
<file path=[Content_Types].xml><?xml version="1.0" encoding="utf-8"?>
<Types xmlns="http://schemas.openxmlformats.org/package/2006/content-types">
  <Default Extension="4491850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4718" w:rsidR="00A24BD5" w:rsidP="00A24BD5" w:rsidRDefault="00A24BD5" w14:paraId="3E6EE37B" w14:textId="77777777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</w:rPr>
      </w:pPr>
    </w:p>
    <w:p w:rsidRPr="00125E3B" w:rsidR="00A24BD5" w:rsidP="00A24BD5" w:rsidRDefault="00281E3C" w14:paraId="3F19BA0E" w14:textId="77777777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2"/>
        </w:rPr>
      </w:pPr>
      <w:r w:rsidRPr="00125E3B">
        <w:rPr>
          <w:rFonts w:ascii="Tahoma" w:hAnsi="Tahoma" w:cs="Tahoma"/>
          <w:b/>
          <w:sz w:val="28"/>
          <w:szCs w:val="12"/>
        </w:rPr>
        <w:t>IDEOVÝ ZÁMER</w:t>
      </w:r>
    </w:p>
    <w:p w:rsidRPr="00993B94" w:rsidR="00A24BD5" w:rsidP="00281E3C" w:rsidRDefault="00A24BD5" w14:paraId="590372CB" w14:textId="77777777">
      <w:pPr>
        <w:tabs>
          <w:tab w:val="left" w:pos="2654"/>
          <w:tab w:val="center" w:pos="4535"/>
        </w:tabs>
        <w:rPr>
          <w:rFonts w:ascii="Arial Narrow" w:hAnsi="Arial Narrow" w:cs="Tahoma"/>
          <w:sz w:val="20"/>
          <w:szCs w:val="16"/>
        </w:rPr>
      </w:pPr>
    </w:p>
    <w:p w:rsidRPr="00125E3B" w:rsidR="00DA2023" w:rsidP="00DA2023" w:rsidRDefault="00B40A21" w14:paraId="7457A910" w14:textId="7E85E6B4">
      <w:pPr>
        <w:spacing w:after="0" w:line="240" w:lineRule="auto"/>
        <w:jc w:val="center"/>
        <w:textAlignment w:val="baseline"/>
        <w:rPr>
          <w:rFonts w:ascii="Tahoma" w:hAnsi="Tahoma" w:eastAsia="Times New Roman" w:cs="Tahoma"/>
          <w:sz w:val="18"/>
          <w:szCs w:val="14"/>
        </w:rPr>
      </w:pPr>
      <w:r w:rsidRPr="00125E3B">
        <w:rPr>
          <w:rFonts w:ascii="Tahoma" w:hAnsi="Tahoma" w:eastAsia="Times New Roman" w:cs="Tahoma"/>
          <w:b/>
          <w:bCs/>
          <w:sz w:val="24"/>
          <w:szCs w:val="20"/>
        </w:rPr>
        <w:t>M</w:t>
      </w:r>
      <w:r w:rsidRPr="00125E3B" w:rsidR="00DA2023">
        <w:rPr>
          <w:rFonts w:ascii="Tahoma" w:hAnsi="Tahoma" w:eastAsia="Times New Roman" w:cs="Tahoma"/>
          <w:b/>
          <w:bCs/>
          <w:sz w:val="24"/>
          <w:szCs w:val="20"/>
        </w:rPr>
        <w:t xml:space="preserve">anažérsky výstup </w:t>
      </w:r>
      <w:r w:rsidRPr="00125E3B" w:rsidR="00921E9E">
        <w:rPr>
          <w:rFonts w:ascii="Tahoma" w:hAnsi="Tahoma" w:eastAsia="Times New Roman" w:cs="Tahoma"/>
          <w:b/>
          <w:bCs/>
          <w:sz w:val="24"/>
          <w:szCs w:val="20"/>
        </w:rPr>
        <w:t>I-01</w:t>
      </w:r>
      <w:r w:rsidRPr="00125E3B" w:rsidR="00DA2023">
        <w:rPr>
          <w:rFonts w:ascii="Tahoma" w:hAnsi="Tahoma" w:eastAsia="Times New Roman" w:cs="Tahoma"/>
          <w:b/>
          <w:bCs/>
          <w:sz w:val="24"/>
          <w:szCs w:val="20"/>
        </w:rPr>
        <w:t> </w:t>
      </w:r>
    </w:p>
    <w:p w:rsidRPr="00125E3B" w:rsidR="00DA2023" w:rsidP="00DA2023" w:rsidRDefault="00DA2023" w14:paraId="61FDCA6A" w14:textId="77777777">
      <w:pPr>
        <w:spacing w:after="0" w:line="240" w:lineRule="auto"/>
        <w:jc w:val="center"/>
        <w:textAlignment w:val="baseline"/>
        <w:rPr>
          <w:rFonts w:ascii="Tahoma" w:hAnsi="Tahoma" w:eastAsia="Times New Roman" w:cs="Tahoma"/>
          <w:szCs w:val="18"/>
        </w:rPr>
      </w:pPr>
      <w:r w:rsidRPr="00125E3B">
        <w:rPr>
          <w:rFonts w:ascii="Tahoma" w:hAnsi="Tahoma" w:eastAsia="Times New Roman" w:cs="Tahoma"/>
          <w:sz w:val="24"/>
          <w:szCs w:val="21"/>
        </w:rPr>
        <w:t xml:space="preserve"> podľa </w:t>
      </w:r>
      <w:r w:rsidRPr="00125E3B" w:rsidR="00BB6BA1">
        <w:rPr>
          <w:rFonts w:ascii="Tahoma" w:hAnsi="Tahoma" w:eastAsia="Times New Roman" w:cs="Tahoma"/>
          <w:sz w:val="24"/>
          <w:szCs w:val="21"/>
        </w:rPr>
        <w:t xml:space="preserve">vyhlášky MIRRI </w:t>
      </w:r>
      <w:r w:rsidRPr="00125E3B" w:rsidR="00C7760E">
        <w:rPr>
          <w:rFonts w:ascii="Tahoma" w:hAnsi="Tahoma" w:eastAsia="Times New Roman" w:cs="Tahoma"/>
          <w:sz w:val="24"/>
          <w:szCs w:val="21"/>
        </w:rPr>
        <w:t xml:space="preserve">SR </w:t>
      </w:r>
      <w:r w:rsidRPr="00125E3B" w:rsidR="00BB6BA1">
        <w:rPr>
          <w:rFonts w:ascii="Tahoma" w:hAnsi="Tahoma" w:eastAsia="Times New Roman" w:cs="Tahoma"/>
          <w:sz w:val="24"/>
          <w:szCs w:val="21"/>
        </w:rPr>
        <w:t>č. 401/2023 Z. z. </w:t>
      </w:r>
    </w:p>
    <w:p w:rsidRPr="00125E3B" w:rsidR="00A24BD5" w:rsidP="00A24BD5" w:rsidRDefault="004C2325" w14:paraId="604B2B3C" w14:textId="77777777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20"/>
          <w:szCs w:val="16"/>
        </w:rPr>
      </w:pPr>
      <w:r w:rsidRPr="00125E3B">
        <w:rPr>
          <w:rFonts w:ascii="Tahoma" w:hAnsi="Tahoma" w:cs="Tahoma"/>
          <w:sz w:val="20"/>
          <w:szCs w:val="16"/>
        </w:rPr>
        <w:t>verzia 1.1</w:t>
      </w:r>
    </w:p>
    <w:p w:rsidRPr="00993B94" w:rsidR="00A24BD5" w:rsidP="00A24BD5" w:rsidRDefault="00A24BD5" w14:paraId="3EC677C3" w14:textId="77777777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16"/>
        </w:rPr>
      </w:pPr>
    </w:p>
    <w:p w:rsidRPr="00993B94" w:rsidR="00A24BD5" w:rsidP="00A24BD5" w:rsidRDefault="00A24BD5" w14:paraId="5EED3AF2" w14:textId="77777777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16"/>
        </w:rPr>
      </w:pPr>
    </w:p>
    <w:p w:rsidRPr="00125E3B" w:rsidR="00A24BD5" w:rsidP="00A24BD5" w:rsidRDefault="00281E3C" w14:paraId="4DFB3E37" w14:textId="77777777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20"/>
          <w:szCs w:val="12"/>
        </w:rPr>
      </w:pPr>
      <w:r w:rsidRPr="00125E3B">
        <w:rPr>
          <w:rFonts w:ascii="Tahoma" w:hAnsi="Tahoma" w:cs="Tahoma"/>
          <w:sz w:val="20"/>
          <w:szCs w:val="12"/>
        </w:rPr>
        <w:t xml:space="preserve">Pre </w:t>
      </w:r>
      <w:r w:rsidRPr="00125E3B">
        <w:rPr>
          <w:rFonts w:ascii="Tahoma" w:hAnsi="Tahoma" w:cs="Tahoma"/>
          <w:b/>
          <w:sz w:val="20"/>
          <w:szCs w:val="12"/>
        </w:rPr>
        <w:t>rýchlejšiu prípravu</w:t>
      </w:r>
      <w:r w:rsidRPr="00125E3B">
        <w:rPr>
          <w:rFonts w:ascii="Tahoma" w:hAnsi="Tahoma" w:cs="Tahoma"/>
          <w:sz w:val="20"/>
          <w:szCs w:val="12"/>
        </w:rPr>
        <w:t xml:space="preserve"> projektu a </w:t>
      </w:r>
      <w:r w:rsidRPr="00125E3B">
        <w:rPr>
          <w:rFonts w:ascii="Tahoma" w:hAnsi="Tahoma" w:cs="Tahoma"/>
          <w:b/>
          <w:sz w:val="20"/>
          <w:szCs w:val="12"/>
        </w:rPr>
        <w:t>vyššiu spokojnosť</w:t>
      </w:r>
      <w:r w:rsidRPr="00125E3B">
        <w:rPr>
          <w:rFonts w:ascii="Tahoma" w:hAnsi="Tahoma" w:cs="Tahoma"/>
          <w:sz w:val="20"/>
          <w:szCs w:val="12"/>
        </w:rPr>
        <w:t xml:space="preserve"> používateľov.</w:t>
      </w:r>
    </w:p>
    <w:p w:rsidRPr="00993B94" w:rsidR="002D6BEE" w:rsidP="553AE29B" w:rsidRDefault="002D6BEE" w14:paraId="3A8E97D3" w14:textId="77777777">
      <w:pPr>
        <w:tabs>
          <w:tab w:val="left" w:pos="2654"/>
          <w:tab w:val="center" w:pos="4535"/>
        </w:tabs>
        <w:rPr>
          <w:rFonts w:ascii="Arial Narrow" w:hAnsi="Arial Narrow" w:eastAsia="Arial Narrow" w:cs="Tahoma"/>
          <w:color w:val="A6A6A6"/>
          <w:sz w:val="16"/>
          <w:szCs w:val="16"/>
        </w:rPr>
      </w:pPr>
    </w:p>
    <w:p w:rsidRPr="00834718" w:rsidR="00A24BD5" w:rsidP="00A24BD5" w:rsidRDefault="00A24BD5" w14:paraId="45DF65AB" w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16"/>
          <w:szCs w:val="16"/>
        </w:rPr>
      </w:pPr>
    </w:p>
    <w:p w:rsidRPr="00125E3B" w:rsidR="00A24BD5" w:rsidP="64E6B1F1" w:rsidRDefault="00A24BD5" w14:paraId="264C2E2F" w14:textId="77777777">
      <w:pPr>
        <w:tabs>
          <w:tab w:val="left" w:pos="2654"/>
          <w:tab w:val="center" w:pos="4535"/>
        </w:tabs>
        <w:spacing w:before="120"/>
        <w:ind w:left="-142"/>
        <w:rPr>
          <w:rFonts w:ascii="Arial" w:hAnsi="Arial" w:cs="Arial"/>
          <w:b/>
          <w:bCs/>
          <w:sz w:val="16"/>
          <w:szCs w:val="14"/>
        </w:rPr>
      </w:pPr>
      <w:r w:rsidRPr="00125E3B">
        <w:rPr>
          <w:rFonts w:ascii="Arial" w:hAnsi="Arial" w:cs="Arial"/>
          <w:b/>
          <w:bCs/>
          <w:sz w:val="16"/>
          <w:szCs w:val="14"/>
        </w:rPr>
        <w:t>Identifikácia projektu</w:t>
      </w:r>
    </w:p>
    <w:tbl>
      <w:tblPr>
        <w:tblW w:w="9440" w:type="dxa"/>
        <w:tblInd w:w="-149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809"/>
        <w:gridCol w:w="6631"/>
      </w:tblGrid>
      <w:tr w:rsidRPr="00993B94" w:rsidR="00A24BD5" w:rsidTr="553AE29B" w14:paraId="15CDBB20" w14:textId="77777777">
        <w:tc>
          <w:tcPr>
            <w:tcW w:w="2809" w:type="dxa"/>
            <w:shd w:val="clear" w:color="auto" w:fill="E7E6E6" w:themeFill="background2"/>
            <w:vAlign w:val="center"/>
          </w:tcPr>
          <w:p w:rsidRPr="00125E3B" w:rsidR="00A24BD5" w:rsidP="00862988" w:rsidRDefault="00281E3C" w14:paraId="53948B7A" w14:textId="77777777">
            <w:pPr>
              <w:rPr>
                <w:rFonts w:ascii="Tahoma" w:hAnsi="Tahoma" w:cs="Tahoma"/>
                <w:b/>
                <w:sz w:val="16"/>
                <w:szCs w:val="14"/>
              </w:rPr>
            </w:pPr>
            <w:r w:rsidRPr="00125E3B">
              <w:rPr>
                <w:rFonts w:ascii="Tahoma" w:hAnsi="Tahoma" w:cs="Tahoma"/>
                <w:b/>
                <w:sz w:val="16"/>
                <w:szCs w:val="14"/>
              </w:rPr>
              <w:t>Názov:</w:t>
            </w:r>
          </w:p>
        </w:tc>
        <w:tc>
          <w:tcPr>
            <w:tcW w:w="6631" w:type="dxa"/>
            <w:shd w:val="clear" w:color="auto" w:fill="auto"/>
          </w:tcPr>
          <w:p w:rsidRPr="00125E3B" w:rsidR="00A24BD5" w:rsidP="00281E3C" w:rsidRDefault="00B40A21" w14:paraId="04B7AF53" w14:textId="01B8FC00">
            <w:pPr>
              <w:rPr>
                <w:rFonts w:ascii="Arial" w:hAnsi="Arial" w:cs="Arial"/>
                <w:sz w:val="16"/>
                <w:szCs w:val="16"/>
              </w:rPr>
            </w:pPr>
            <w:r w:rsidRPr="00125E3B">
              <w:rPr>
                <w:rFonts w:ascii="Arial" w:hAnsi="Arial" w:cs="Arial"/>
                <w:sz w:val="16"/>
                <w:szCs w:val="16"/>
              </w:rPr>
              <w:t>projekt_3182 - Modernizácia technického vybavenia zásahových jednotiek HaZZ a objektov HS - výjazdové tablety</w:t>
            </w:r>
          </w:p>
        </w:tc>
      </w:tr>
      <w:tr w:rsidRPr="00993B94" w:rsidR="00281E3C" w:rsidTr="553AE29B" w14:paraId="527560E9" w14:textId="77777777">
        <w:tc>
          <w:tcPr>
            <w:tcW w:w="2809" w:type="dxa"/>
            <w:shd w:val="clear" w:color="auto" w:fill="E7E6E6" w:themeFill="background2"/>
            <w:vAlign w:val="center"/>
          </w:tcPr>
          <w:p w:rsidRPr="00125E3B" w:rsidR="00281E3C" w:rsidP="00281E3C" w:rsidRDefault="00281E3C" w14:paraId="10908867" w14:textId="77777777">
            <w:pPr>
              <w:rPr>
                <w:rFonts w:ascii="Tahoma" w:hAnsi="Tahoma" w:cs="Tahoma"/>
                <w:b/>
                <w:sz w:val="16"/>
                <w:szCs w:val="14"/>
              </w:rPr>
            </w:pPr>
            <w:r w:rsidRPr="00125E3B">
              <w:rPr>
                <w:rFonts w:ascii="Tahoma" w:hAnsi="Tahoma" w:cs="Tahoma"/>
                <w:b/>
                <w:bCs/>
                <w:sz w:val="16"/>
                <w:szCs w:val="14"/>
              </w:rPr>
              <w:t>Realizátor:</w:t>
            </w:r>
          </w:p>
        </w:tc>
        <w:tc>
          <w:tcPr>
            <w:tcW w:w="6631" w:type="dxa"/>
            <w:shd w:val="clear" w:color="auto" w:fill="auto"/>
          </w:tcPr>
          <w:p w:rsidRPr="00125E3B" w:rsidR="00281E3C" w:rsidP="00281E3C" w:rsidRDefault="00B40A21" w14:paraId="13CD9FBA" w14:textId="318C301D">
            <w:pPr>
              <w:rPr>
                <w:rFonts w:ascii="Arial" w:hAnsi="Arial" w:cs="Arial"/>
                <w:sz w:val="16"/>
                <w:szCs w:val="16"/>
              </w:rPr>
            </w:pPr>
            <w:r w:rsidRPr="00125E3B">
              <w:rPr>
                <w:rFonts w:ascii="Arial" w:hAnsi="Arial" w:cs="Arial"/>
                <w:sz w:val="16"/>
                <w:szCs w:val="16"/>
              </w:rPr>
              <w:t>Ministerstvo vnútra Slovenskej republiky</w:t>
            </w:r>
          </w:p>
        </w:tc>
      </w:tr>
      <w:tr w:rsidRPr="00993B94" w:rsidR="00281E3C" w:rsidTr="553AE29B" w14:paraId="77CEB762" w14:textId="77777777">
        <w:tc>
          <w:tcPr>
            <w:tcW w:w="2809" w:type="dxa"/>
            <w:shd w:val="clear" w:color="auto" w:fill="E7E6E6" w:themeFill="background2"/>
            <w:vAlign w:val="center"/>
          </w:tcPr>
          <w:p w:rsidRPr="00125E3B" w:rsidR="00281E3C" w:rsidP="00281E3C" w:rsidRDefault="00281E3C" w14:paraId="7C13A947" w14:textId="77777777">
            <w:pPr>
              <w:rPr>
                <w:rFonts w:ascii="Tahoma" w:hAnsi="Tahoma" w:cs="Tahoma"/>
                <w:b/>
                <w:bCs/>
                <w:sz w:val="16"/>
                <w:szCs w:val="14"/>
              </w:rPr>
            </w:pPr>
            <w:r w:rsidRPr="00125E3B">
              <w:rPr>
                <w:rFonts w:ascii="Tahoma" w:hAnsi="Tahoma" w:cs="Tahoma"/>
                <w:b/>
                <w:bCs/>
                <w:sz w:val="16"/>
                <w:szCs w:val="14"/>
              </w:rPr>
              <w:t>Kontaktná osoba:</w:t>
            </w:r>
          </w:p>
        </w:tc>
        <w:tc>
          <w:tcPr>
            <w:tcW w:w="6631" w:type="dxa"/>
            <w:shd w:val="clear" w:color="auto" w:fill="auto"/>
          </w:tcPr>
          <w:p w:rsidRPr="00125E3B" w:rsidR="00281E3C" w:rsidP="00281E3C" w:rsidRDefault="00B40A21" w14:paraId="1951F272" w14:textId="5FD289F8">
            <w:pPr>
              <w:rPr>
                <w:rFonts w:ascii="Arial" w:hAnsi="Arial" w:cs="Arial"/>
                <w:sz w:val="16"/>
                <w:szCs w:val="16"/>
              </w:rPr>
            </w:pPr>
            <w:r w:rsidRPr="00125E3B">
              <w:rPr>
                <w:rFonts w:ascii="Arial" w:hAnsi="Arial" w:cs="Arial"/>
                <w:sz w:val="16"/>
                <w:szCs w:val="16"/>
              </w:rPr>
              <w:t>Kpt. Mgr. Matej Polgár (</w:t>
            </w:r>
            <w:hyperlink w:history="1" r:id="rId11">
              <w:r w:rsidRPr="00125E3B">
                <w:rPr>
                  <w:rStyle w:val="Hypertextovprepojenie"/>
                  <w:rFonts w:ascii="Arial" w:hAnsi="Arial" w:cs="Arial"/>
                  <w:sz w:val="16"/>
                  <w:szCs w:val="16"/>
                </w:rPr>
                <w:t>Matej.Polgar@minv.sk</w:t>
              </w:r>
            </w:hyperlink>
            <w:r w:rsidRPr="00125E3B">
              <w:rPr>
                <w:rFonts w:ascii="Arial" w:hAnsi="Arial" w:cs="Arial"/>
                <w:sz w:val="16"/>
                <w:szCs w:val="16"/>
              </w:rPr>
              <w:t>) / Projektový manažér</w:t>
            </w:r>
          </w:p>
        </w:tc>
      </w:tr>
      <w:tr w:rsidRPr="00993B94" w:rsidR="00281E3C" w:rsidTr="553AE29B" w14:paraId="10CD65F7" w14:textId="77777777">
        <w:tc>
          <w:tcPr>
            <w:tcW w:w="2809" w:type="dxa"/>
            <w:shd w:val="clear" w:color="auto" w:fill="E7E6E6" w:themeFill="background2"/>
            <w:vAlign w:val="center"/>
          </w:tcPr>
          <w:p w:rsidRPr="00125E3B" w:rsidR="00281E3C" w:rsidP="00281E3C" w:rsidRDefault="000953BF" w14:paraId="505E1EBD" w14:textId="77777777">
            <w:pPr>
              <w:rPr>
                <w:rFonts w:ascii="Tahoma" w:hAnsi="Tahoma" w:cs="Tahoma"/>
                <w:b/>
                <w:bCs/>
                <w:sz w:val="16"/>
                <w:szCs w:val="14"/>
              </w:rPr>
            </w:pPr>
            <w:r w:rsidRPr="00125E3B">
              <w:rPr>
                <w:rFonts w:ascii="Tahoma" w:hAnsi="Tahoma" w:cs="Tahoma"/>
                <w:b/>
                <w:bCs/>
                <w:sz w:val="16"/>
                <w:szCs w:val="14"/>
              </w:rPr>
              <w:t>Dátum:</w:t>
            </w:r>
          </w:p>
        </w:tc>
        <w:tc>
          <w:tcPr>
            <w:tcW w:w="6631" w:type="dxa"/>
            <w:shd w:val="clear" w:color="auto" w:fill="auto"/>
          </w:tcPr>
          <w:p w:rsidRPr="00D32428" w:rsidR="00281E3C" w:rsidP="00866221" w:rsidRDefault="00281E3C" w14:paraId="45CE277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93B94" w:rsidR="000953BF" w:rsidTr="553AE29B" w14:paraId="56EE7884" w14:textId="77777777">
        <w:tc>
          <w:tcPr>
            <w:tcW w:w="2809" w:type="dxa"/>
            <w:shd w:val="clear" w:color="auto" w:fill="E7E6E6" w:themeFill="background2"/>
            <w:vAlign w:val="center"/>
          </w:tcPr>
          <w:p w:rsidRPr="00125E3B" w:rsidR="000953BF" w:rsidP="00281E3C" w:rsidRDefault="000953BF" w14:paraId="32CD64C3" w14:textId="77777777">
            <w:pPr>
              <w:rPr>
                <w:rFonts w:ascii="Tahoma" w:hAnsi="Tahoma" w:cs="Tahoma"/>
                <w:b/>
                <w:bCs/>
                <w:sz w:val="16"/>
                <w:szCs w:val="14"/>
              </w:rPr>
            </w:pPr>
            <w:r w:rsidRPr="00125E3B">
              <w:rPr>
                <w:rFonts w:ascii="Tahoma" w:hAnsi="Tahoma" w:cs="Tahoma"/>
                <w:b/>
                <w:bCs/>
                <w:sz w:val="16"/>
                <w:szCs w:val="14"/>
              </w:rPr>
              <w:t>Predpokladaný začiatok:</w:t>
            </w:r>
          </w:p>
        </w:tc>
        <w:tc>
          <w:tcPr>
            <w:tcW w:w="6631" w:type="dxa"/>
            <w:shd w:val="clear" w:color="auto" w:fill="auto"/>
          </w:tcPr>
          <w:p w:rsidRPr="00D32428" w:rsidR="000953BF" w:rsidP="00281E3C" w:rsidRDefault="000953BF" w14:paraId="0C9F50E1" w14:textId="6E46F0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93B94" w:rsidR="002D6BEE" w:rsidTr="553AE29B" w14:paraId="04B25461" w14:textId="77777777">
        <w:tc>
          <w:tcPr>
            <w:tcW w:w="2809" w:type="dxa"/>
            <w:shd w:val="clear" w:color="auto" w:fill="E7E6E6" w:themeFill="background2"/>
            <w:vAlign w:val="center"/>
          </w:tcPr>
          <w:p w:rsidRPr="00125E3B" w:rsidR="002D6BEE" w:rsidP="00281E3C" w:rsidRDefault="002D6BEE" w14:paraId="15924350" w14:textId="77777777">
            <w:pPr>
              <w:rPr>
                <w:rFonts w:ascii="Tahoma" w:hAnsi="Tahoma" w:cs="Tahoma"/>
                <w:b/>
                <w:bCs/>
                <w:sz w:val="16"/>
                <w:szCs w:val="14"/>
              </w:rPr>
            </w:pPr>
            <w:r w:rsidRPr="00125E3B">
              <w:rPr>
                <w:rFonts w:ascii="Tahoma" w:hAnsi="Tahoma" w:cs="Tahoma"/>
                <w:b/>
                <w:bCs/>
                <w:sz w:val="16"/>
                <w:szCs w:val="14"/>
              </w:rPr>
              <w:t xml:space="preserve">Dátum schválenia projektovou </w:t>
            </w:r>
            <w:r w:rsidRPr="00125E3B" w:rsidR="00ED5164">
              <w:rPr>
                <w:rFonts w:ascii="Tahoma" w:hAnsi="Tahoma" w:cs="Tahoma"/>
                <w:b/>
                <w:bCs/>
                <w:sz w:val="16"/>
                <w:szCs w:val="14"/>
              </w:rPr>
              <w:t>komisiou</w:t>
            </w:r>
            <w:r w:rsidRPr="00125E3B">
              <w:rPr>
                <w:rFonts w:ascii="Tahoma" w:hAnsi="Tahoma" w:cs="Tahoma"/>
                <w:b/>
                <w:bCs/>
                <w:sz w:val="16"/>
                <w:szCs w:val="14"/>
              </w:rPr>
              <w:t>:</w:t>
            </w:r>
          </w:p>
        </w:tc>
        <w:tc>
          <w:tcPr>
            <w:tcW w:w="6631" w:type="dxa"/>
            <w:shd w:val="clear" w:color="auto" w:fill="auto"/>
          </w:tcPr>
          <w:p w:rsidRPr="00D32428" w:rsidR="002D6BEE" w:rsidP="553AE29B" w:rsidRDefault="002D6BEE" w14:paraId="272D01FF" w14:textId="51A46D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834718" w:rsidR="00A24BD5" w:rsidP="00A24BD5" w:rsidRDefault="00A24BD5" w14:paraId="485BBE51" w14:textId="77777777">
      <w:pPr>
        <w:tabs>
          <w:tab w:val="left" w:pos="851"/>
          <w:tab w:val="center" w:pos="3119"/>
        </w:tabs>
        <w:spacing w:before="120"/>
        <w:rPr>
          <w:rFonts w:ascii="Tahoma" w:hAnsi="Tahoma" w:cs="Tahoma"/>
          <w:sz w:val="16"/>
          <w:szCs w:val="16"/>
        </w:rPr>
      </w:pPr>
    </w:p>
    <w:p w:rsidRPr="00834718" w:rsidR="00862988" w:rsidRDefault="00862988" w14:paraId="02A1024B" w14:textId="77777777"/>
    <w:p w:rsidRPr="00834718" w:rsidR="00B92D29" w:rsidP="3C0861CD" w:rsidRDefault="00017F13" w14:paraId="75E1BB0E" w14:textId="77777777">
      <w:r>
        <w:br w:type="page"/>
      </w:r>
      <w:bookmarkStart w:name="_Toc47815688" w:id="0"/>
      <w:bookmarkStart w:name="_Toc510413655" w:id="1"/>
    </w:p>
    <w:p w:rsidRPr="00125E3B" w:rsidR="008545E7" w:rsidP="00125E3B" w:rsidRDefault="000953BF" w14:paraId="6FD1F0B0" w14:textId="77777777">
      <w:pPr>
        <w:pStyle w:val="Nadpis1"/>
      </w:pPr>
      <w:bookmarkStart w:name="_Toc153456676" w:id="2"/>
      <w:bookmarkEnd w:id="0"/>
      <w:r w:rsidRPr="00125E3B">
        <w:t>POPIS PROJEKTU</w:t>
      </w:r>
      <w:bookmarkEnd w:id="1"/>
      <w:bookmarkEnd w:id="2"/>
    </w:p>
    <w:p w:rsidRPr="00915D3B" w:rsidR="000953BF" w:rsidP="00E809E1" w:rsidRDefault="000953BF" w14:paraId="640B705E" w14:textId="77777777">
      <w:pPr>
        <w:pStyle w:val="Nadpis2"/>
        <w:numPr>
          <w:ilvl w:val="1"/>
          <w:numId w:val="13"/>
        </w:numPr>
        <w:rPr>
          <w:rFonts w:ascii="Tahoma" w:hAnsi="Tahoma" w:cs="Tahoma"/>
          <w:sz w:val="22"/>
          <w:szCs w:val="22"/>
        </w:rPr>
      </w:pPr>
      <w:bookmarkStart w:name="_Toc153456677" w:id="3"/>
      <w:r w:rsidRPr="00915D3B">
        <w:rPr>
          <w:rFonts w:ascii="Tahoma" w:hAnsi="Tahoma" w:cs="Tahoma"/>
          <w:sz w:val="22"/>
          <w:szCs w:val="22"/>
        </w:rPr>
        <w:t>Stručný popis východiskovej situácie</w:t>
      </w:r>
      <w:bookmarkEnd w:id="3"/>
    </w:p>
    <w:p w:rsidRPr="00E65928" w:rsidR="00D202A5" w:rsidP="00E65928" w:rsidRDefault="00D202A5" w14:paraId="08D93513" w14:textId="77777777">
      <w:pPr>
        <w:jc w:val="both"/>
        <w:rPr>
          <w:rFonts w:ascii="Arial" w:hAnsi="Arial" w:cs="Arial"/>
          <w:sz w:val="18"/>
          <w:szCs w:val="18"/>
        </w:rPr>
      </w:pPr>
    </w:p>
    <w:p w:rsidRPr="000310F5" w:rsidR="00D202A5" w:rsidP="00D202A5" w:rsidRDefault="00D202A5" w14:paraId="1A261D8A" w14:textId="0EC647A0">
      <w:pPr>
        <w:jc w:val="both"/>
        <w:rPr>
          <w:rFonts w:ascii="Arial" w:hAnsi="Arial" w:cs="Arial"/>
          <w:sz w:val="18"/>
          <w:szCs w:val="18"/>
        </w:rPr>
      </w:pPr>
      <w:r w:rsidRPr="14AC85C4" w:rsidR="00D202A5">
        <w:rPr>
          <w:rFonts w:ascii="Arial" w:hAnsi="Arial" w:cs="Arial"/>
          <w:sz w:val="18"/>
          <w:szCs w:val="18"/>
        </w:rPr>
        <w:t>Hasičský a záchranný zbor (HaZZ) bol zriadený 1. apríla 2002 a plní úlohy v oblasti ochrany pred požiarmi, vykonáva štátny požiarny dozor, poskytuje pomoc pri haváriách a živelných pohromách, vykonáva záchranné práce a zabezpečuje technické požiadavky protipožiarnej bezpečnosti. HaZZ spolupracuje so štátnymi orgánmi, samosprávou, právnickými osobami a medzinárodnými organizáciami a je jednou zo základných zložiek integrovaného záchranného systému. V roku 2013 Ministerstvo vnútra Slovenskej republiky zaviedlo systém celoplošného rozmiestnenia hasičských jednotiek a dobrovoľníckych h</w:t>
      </w:r>
      <w:r w:rsidRPr="14AC85C4" w:rsidR="00D202A5">
        <w:rPr>
          <w:rFonts w:ascii="Arial" w:hAnsi="Arial" w:cs="Arial"/>
          <w:sz w:val="18"/>
          <w:szCs w:val="18"/>
        </w:rPr>
        <w:t xml:space="preserve">asičských zborov (DHZO), ktoré sa podieľajú na rôznych zásahoch a vykonávajú podporu pri zásahoch HaZZ. </w:t>
      </w:r>
      <w:r w:rsidRPr="14AC85C4" w:rsidR="00D202A5">
        <w:rPr>
          <w:rFonts w:ascii="Arial" w:hAnsi="Arial" w:cs="Arial"/>
          <w:sz w:val="18"/>
          <w:szCs w:val="18"/>
        </w:rPr>
        <w:t>V roku 2023 zasahovali DHZO pri 6 169 výjazdoch, pričom 2 481 bolo pri hasení požiarov a 3 326 pri technických zásahoch.</w:t>
      </w:r>
    </w:p>
    <w:p w:rsidRPr="000310F5" w:rsidR="00D202A5" w:rsidP="00D202A5" w:rsidRDefault="00D202A5" w14:paraId="7486B392" w14:textId="59158D23">
      <w:pPr>
        <w:jc w:val="both"/>
        <w:rPr>
          <w:rFonts w:ascii="Arial" w:hAnsi="Arial" w:cs="Arial"/>
          <w:sz w:val="18"/>
          <w:szCs w:val="18"/>
        </w:rPr>
      </w:pPr>
      <w:r w:rsidRPr="14AC85C4" w:rsidR="00D202A5">
        <w:rPr>
          <w:rFonts w:ascii="Arial" w:hAnsi="Arial" w:cs="Arial"/>
          <w:sz w:val="18"/>
          <w:szCs w:val="18"/>
        </w:rPr>
        <w:t>V súčasnosti sú koordinačné strediská vybavené a prepojené s operačnými strediskam</w:t>
      </w:r>
      <w:r w:rsidRPr="14AC85C4" w:rsidR="00D202A5">
        <w:rPr>
          <w:rFonts w:ascii="Arial" w:hAnsi="Arial" w:cs="Arial"/>
          <w:sz w:val="18"/>
          <w:szCs w:val="18"/>
        </w:rPr>
        <w:t>i pomocou systému podpory HaZZ</w:t>
      </w:r>
      <w:r w:rsidRPr="14AC85C4" w:rsidR="00B06A85">
        <w:rPr>
          <w:rFonts w:ascii="Arial" w:hAnsi="Arial" w:cs="Arial"/>
          <w:sz w:val="18"/>
          <w:szCs w:val="18"/>
        </w:rPr>
        <w:t xml:space="preserve"> a operačná podpora jednotiek HaZZ pri zásahu je aktuálne vykonávaná prostredníctvom dostupných operačno-technických prostriedkov v dvoch prevedeniach:</w:t>
      </w:r>
    </w:p>
    <w:p w:rsidRPr="000310F5" w:rsidR="00B06A85" w:rsidP="00B06A85" w:rsidRDefault="00B06A85" w14:paraId="2EE79F25" w14:textId="664D708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0310F5">
        <w:rPr>
          <w:rFonts w:ascii="Arial" w:hAnsi="Arial" w:cs="Arial"/>
          <w:sz w:val="18"/>
          <w:szCs w:val="18"/>
        </w:rPr>
        <w:t>jednotky HaZZ bez podporných prostriedkov - výjazdových tabletov,</w:t>
      </w:r>
    </w:p>
    <w:p w:rsidRPr="000310F5" w:rsidR="00B06A85" w:rsidP="00B06A85" w:rsidRDefault="00B06A85" w14:paraId="028D531A" w14:textId="362BB1E8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0310F5">
        <w:rPr>
          <w:rFonts w:ascii="Arial" w:hAnsi="Arial" w:cs="Arial"/>
          <w:sz w:val="18"/>
          <w:szCs w:val="18"/>
        </w:rPr>
        <w:t>jednotky HaZZ s podporou prostriedkov - výjazdových tabletov.</w:t>
      </w:r>
    </w:p>
    <w:p w:rsidRPr="000310F5" w:rsidR="00B06A85" w:rsidP="00B06A85" w:rsidRDefault="00B06A85" w14:paraId="63BECD99" w14:textId="75D55C3A">
      <w:pPr>
        <w:jc w:val="both"/>
        <w:rPr>
          <w:rFonts w:ascii="Arial" w:hAnsi="Arial" w:cs="Arial"/>
          <w:sz w:val="18"/>
          <w:szCs w:val="18"/>
        </w:rPr>
      </w:pPr>
      <w:r w:rsidRPr="000310F5">
        <w:rPr>
          <w:rFonts w:ascii="Arial" w:hAnsi="Arial" w:cs="Arial"/>
          <w:sz w:val="18"/>
          <w:szCs w:val="18"/>
        </w:rPr>
        <w:t>Aktuálne využívané podporné prostriedky Výjazdový tablet GINA poskytuje funkčné prepojenie systému podpory HaZZ s aplikačno-programovým vybavením výjazdového tabletu GINA a slúžia na efektívny prenos informácií medzi veliteľom zásahu a operačným strediskom, poskytujú veliteľovi zásahu podporné riadiace nástroje pri riešení rôznych udalostí na mieste zásahu, slúžia ako navigácia na miesto udalostí a tiež ako nástroj na tvorbu fotodokumentácie z miesta udalosti.</w:t>
      </w:r>
    </w:p>
    <w:p w:rsidR="002A0C4D" w:rsidP="00D202A5" w:rsidRDefault="002A0C4D" w14:paraId="54D8D9B9" w14:textId="77777777">
      <w:pPr>
        <w:jc w:val="both"/>
        <w:rPr>
          <w:rFonts w:ascii="Arial" w:hAnsi="Arial" w:cs="Arial"/>
          <w:sz w:val="18"/>
          <w:szCs w:val="18"/>
        </w:rPr>
      </w:pPr>
    </w:p>
    <w:p w:rsidR="00AF7FDE" w:rsidP="00D202A5" w:rsidRDefault="00E65928" w14:paraId="00EB86D8" w14:textId="328F822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AF7FDE">
        <w:rPr>
          <w:rFonts w:ascii="Arial" w:hAnsi="Arial" w:cs="Arial"/>
          <w:sz w:val="18"/>
          <w:szCs w:val="18"/>
        </w:rPr>
        <w:t>roblémy</w:t>
      </w:r>
      <w:r>
        <w:rPr>
          <w:rFonts w:ascii="Arial" w:hAnsi="Arial" w:cs="Arial"/>
          <w:sz w:val="18"/>
          <w:szCs w:val="18"/>
        </w:rPr>
        <w:t>, ktoré je potrebné odstrániť, sú</w:t>
      </w:r>
      <w:r w:rsidR="00AF7FDE">
        <w:rPr>
          <w:rFonts w:ascii="Arial" w:hAnsi="Arial" w:cs="Arial"/>
          <w:sz w:val="18"/>
          <w:szCs w:val="18"/>
        </w:rPr>
        <w:t>:</w:t>
      </w:r>
    </w:p>
    <w:p w:rsidRPr="00991D28" w:rsidR="00AF7FDE" w:rsidP="14AC85C4" w:rsidRDefault="00AF7FDE" w14:paraId="79C06F6C" w14:textId="76C921D6">
      <w:pPr>
        <w:pStyle w:val="Instrukcia"/>
        <w:jc w:val="both"/>
        <w:rPr>
          <w:i w:val="0"/>
          <w:iCs w:val="0"/>
          <w:color w:val="auto"/>
          <w:sz w:val="18"/>
          <w:szCs w:val="18"/>
        </w:rPr>
      </w:pP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Kritická funkcionalita výjazdových tabletov z dôvodu fyzického veku</w:t>
      </w:r>
      <w:r w:rsidRPr="14AC85C4" w:rsidR="00380051">
        <w:rPr>
          <w:b w:val="1"/>
          <w:bCs w:val="1"/>
          <w:i w:val="0"/>
          <w:iCs w:val="0"/>
          <w:color w:val="auto"/>
          <w:sz w:val="18"/>
          <w:szCs w:val="18"/>
        </w:rPr>
        <w:t xml:space="preserve"> hardvéru</w:t>
      </w: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.</w:t>
      </w:r>
      <w:r w:rsidRPr="14AC85C4" w:rsidR="00AF7FDE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E65928">
        <w:rPr>
          <w:i w:val="0"/>
          <w:iCs w:val="0"/>
          <w:color w:val="auto"/>
          <w:sz w:val="18"/>
          <w:szCs w:val="18"/>
        </w:rPr>
        <w:t>HaZZ v s</w:t>
      </w:r>
      <w:r w:rsidRPr="14AC85C4" w:rsidR="00AF7FDE">
        <w:rPr>
          <w:i w:val="0"/>
          <w:iCs w:val="0"/>
          <w:color w:val="auto"/>
          <w:sz w:val="18"/>
          <w:szCs w:val="18"/>
        </w:rPr>
        <w:t>účasn</w:t>
      </w:r>
      <w:r w:rsidRPr="14AC85C4" w:rsidR="00E65928">
        <w:rPr>
          <w:i w:val="0"/>
          <w:iCs w:val="0"/>
          <w:color w:val="auto"/>
          <w:sz w:val="18"/>
          <w:szCs w:val="18"/>
        </w:rPr>
        <w:t>osti</w:t>
      </w:r>
      <w:r w:rsidRPr="14AC85C4" w:rsidR="00AF7FDE">
        <w:rPr>
          <w:i w:val="0"/>
          <w:iCs w:val="0"/>
          <w:color w:val="auto"/>
          <w:sz w:val="18"/>
          <w:szCs w:val="18"/>
        </w:rPr>
        <w:t xml:space="preserve"> používa </w:t>
      </w:r>
      <w:r w:rsidRPr="14AC85C4" w:rsidR="00E65928">
        <w:rPr>
          <w:i w:val="0"/>
          <w:iCs w:val="0"/>
          <w:color w:val="auto"/>
          <w:sz w:val="18"/>
          <w:szCs w:val="18"/>
        </w:rPr>
        <w:t xml:space="preserve">výjazdové </w:t>
      </w:r>
      <w:r w:rsidRPr="14AC85C4" w:rsidR="00AF7FDE">
        <w:rPr>
          <w:i w:val="0"/>
          <w:iCs w:val="0"/>
          <w:color w:val="auto"/>
          <w:sz w:val="18"/>
          <w:szCs w:val="18"/>
        </w:rPr>
        <w:t>tablety</w:t>
      </w:r>
      <w:r w:rsidRPr="14AC85C4" w:rsidR="00E65928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E65928">
        <w:rPr>
          <w:i w:val="0"/>
          <w:iCs w:val="0"/>
          <w:color w:val="auto"/>
          <w:sz w:val="18"/>
          <w:szCs w:val="18"/>
        </w:rPr>
        <w:t>od výrobcu Samsung</w:t>
      </w:r>
      <w:r w:rsidRPr="14AC85C4" w:rsidR="00E65928">
        <w:rPr>
          <w:i w:val="0"/>
          <w:iCs w:val="0"/>
          <w:color w:val="auto"/>
          <w:sz w:val="18"/>
          <w:szCs w:val="18"/>
        </w:rPr>
        <w:t>, ktoré</w:t>
      </w:r>
      <w:r w:rsidRPr="14AC85C4" w:rsidR="00AF7FDE">
        <w:rPr>
          <w:i w:val="0"/>
          <w:iCs w:val="0"/>
          <w:color w:val="auto"/>
          <w:sz w:val="18"/>
          <w:szCs w:val="18"/>
        </w:rPr>
        <w:t xml:space="preserve"> boli obstarané v roku 2015 </w:t>
      </w:r>
      <w:r w:rsidRPr="14AC85C4" w:rsidR="00E65928">
        <w:rPr>
          <w:i w:val="0"/>
          <w:iCs w:val="0"/>
          <w:color w:val="auto"/>
          <w:sz w:val="18"/>
          <w:szCs w:val="18"/>
        </w:rPr>
        <w:t>v rámci projektu „Aktívne protipovodňové opatrenia“</w:t>
      </w:r>
      <w:r w:rsidRPr="14AC85C4" w:rsidR="00E65928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AF7FDE">
        <w:rPr>
          <w:i w:val="0"/>
          <w:iCs w:val="0"/>
          <w:color w:val="auto"/>
          <w:sz w:val="18"/>
          <w:szCs w:val="18"/>
        </w:rPr>
        <w:t>a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 ich funkcionalita je </w:t>
      </w:r>
      <w:r w:rsidRPr="14AC85C4" w:rsidR="00E65928">
        <w:rPr>
          <w:i w:val="0"/>
          <w:iCs w:val="0"/>
          <w:color w:val="auto"/>
          <w:sz w:val="18"/>
          <w:szCs w:val="18"/>
        </w:rPr>
        <w:t xml:space="preserve">vzhľadom na fyzický vek hardvéru 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kritická a na hrane </w:t>
      </w:r>
      <w:r w:rsidRPr="14AC85C4" w:rsidR="00380051">
        <w:rPr>
          <w:i w:val="0"/>
          <w:iCs w:val="0"/>
          <w:color w:val="auto"/>
          <w:sz w:val="18"/>
          <w:szCs w:val="18"/>
        </w:rPr>
        <w:t>životnosti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a postupne sa vyraďujú z používania.</w:t>
      </w:r>
      <w:r w:rsidRPr="14AC85C4" w:rsidR="00AF7FDE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E65928">
        <w:rPr>
          <w:i w:val="0"/>
          <w:iCs w:val="0"/>
          <w:color w:val="auto"/>
          <w:sz w:val="18"/>
          <w:szCs w:val="18"/>
        </w:rPr>
        <w:t xml:space="preserve">To má za následok zníženie kvality </w:t>
      </w:r>
      <w:r w:rsidRPr="14AC85C4" w:rsidR="00E65928">
        <w:rPr>
          <w:i w:val="0"/>
          <w:iCs w:val="0"/>
          <w:color w:val="auto"/>
          <w:sz w:val="18"/>
          <w:szCs w:val="18"/>
        </w:rPr>
        <w:t>zásahovej činnosti hasičských jednotiek</w:t>
      </w:r>
      <w:r w:rsidRPr="14AC85C4" w:rsidR="00E65928">
        <w:rPr>
          <w:i w:val="0"/>
          <w:iCs w:val="0"/>
          <w:color w:val="auto"/>
          <w:sz w:val="18"/>
          <w:szCs w:val="18"/>
        </w:rPr>
        <w:t>.</w:t>
      </w:r>
    </w:p>
    <w:p w:rsidRPr="00991D28" w:rsidR="00380051" w:rsidP="00380051" w:rsidRDefault="00AF7FDE" w14:paraId="05C21E7C" w14:textId="64A3393F">
      <w:pPr>
        <w:pStyle w:val="Instrukcia"/>
        <w:jc w:val="both"/>
        <w:rPr>
          <w:i w:val="0"/>
          <w:color w:val="auto"/>
          <w:sz w:val="18"/>
          <w:szCs w:val="18"/>
        </w:rPr>
      </w:pPr>
      <w:r w:rsidRPr="00380051">
        <w:rPr>
          <w:b/>
          <w:bCs/>
          <w:i w:val="0"/>
          <w:iCs/>
          <w:color w:val="auto"/>
          <w:sz w:val="18"/>
          <w:szCs w:val="22"/>
        </w:rPr>
        <w:t>Skončenie platnosti softvérovej licencie GINA TABLET 1.0</w:t>
      </w:r>
      <w:r w:rsidRPr="00380051" w:rsidR="00380051">
        <w:rPr>
          <w:b/>
          <w:bCs/>
          <w:i w:val="0"/>
          <w:iCs/>
          <w:color w:val="auto"/>
          <w:sz w:val="18"/>
          <w:szCs w:val="22"/>
        </w:rPr>
        <w:t>.</w:t>
      </w:r>
      <w:r w:rsidR="00380051">
        <w:rPr>
          <w:i w:val="0"/>
          <w:iCs/>
          <w:color w:val="auto"/>
          <w:sz w:val="18"/>
          <w:szCs w:val="22"/>
        </w:rPr>
        <w:t xml:space="preserve"> Po päťročnom období udržateľnosti projektu </w:t>
      </w:r>
      <w:r w:rsidRPr="00991D28" w:rsidR="00380051">
        <w:rPr>
          <w:i w:val="0"/>
          <w:color w:val="auto"/>
          <w:sz w:val="18"/>
          <w:szCs w:val="18"/>
        </w:rPr>
        <w:t>s</w:t>
      </w:r>
      <w:r w:rsidR="00380051">
        <w:rPr>
          <w:i w:val="0"/>
          <w:color w:val="auto"/>
          <w:sz w:val="18"/>
          <w:szCs w:val="18"/>
        </w:rPr>
        <w:t>a s</w:t>
      </w:r>
      <w:r w:rsidRPr="00991D28" w:rsidR="00380051">
        <w:rPr>
          <w:i w:val="0"/>
          <w:color w:val="auto"/>
          <w:sz w:val="18"/>
          <w:szCs w:val="18"/>
        </w:rPr>
        <w:t xml:space="preserve">končila platnosť licencií na softvér </w:t>
      </w:r>
      <w:r w:rsidRPr="00991D28" w:rsidR="00380051">
        <w:rPr>
          <w:i w:val="0"/>
          <w:iCs/>
          <w:color w:val="auto"/>
          <w:sz w:val="18"/>
          <w:szCs w:val="22"/>
        </w:rPr>
        <w:t xml:space="preserve">GINA TABLET 1.0 </w:t>
      </w:r>
      <w:r w:rsidRPr="00991D28" w:rsidR="00380051">
        <w:rPr>
          <w:i w:val="0"/>
          <w:color w:val="auto"/>
          <w:sz w:val="18"/>
          <w:szCs w:val="18"/>
        </w:rPr>
        <w:t xml:space="preserve">a aktualizácie aplikácií s databázami, ktoré poskytujú aktuálne informácie potrebné k efektívnemu zásahu hasičských jednotiek. </w:t>
      </w:r>
      <w:r w:rsidR="00380051">
        <w:rPr>
          <w:i w:val="0"/>
          <w:color w:val="auto"/>
          <w:sz w:val="18"/>
          <w:szCs w:val="18"/>
        </w:rPr>
        <w:t>To</w:t>
      </w:r>
      <w:r w:rsidRPr="00991D28" w:rsidR="00380051">
        <w:rPr>
          <w:i w:val="0"/>
          <w:color w:val="auto"/>
          <w:sz w:val="18"/>
          <w:szCs w:val="18"/>
        </w:rPr>
        <w:t xml:space="preserve"> výrazným spôsobom negatívne ovplyv</w:t>
      </w:r>
      <w:r w:rsidR="00380051">
        <w:rPr>
          <w:i w:val="0"/>
          <w:color w:val="auto"/>
          <w:sz w:val="18"/>
          <w:szCs w:val="18"/>
        </w:rPr>
        <w:t>ňuje</w:t>
      </w:r>
      <w:r w:rsidRPr="00991D28" w:rsidR="00380051">
        <w:rPr>
          <w:i w:val="0"/>
          <w:color w:val="auto"/>
          <w:sz w:val="18"/>
          <w:szCs w:val="18"/>
        </w:rPr>
        <w:t xml:space="preserve"> kvalitu zásahovej činnosti hasičských jednotiek.</w:t>
      </w:r>
    </w:p>
    <w:p w:rsidRPr="00991D28" w:rsidR="00380051" w:rsidP="14AC85C4" w:rsidRDefault="00AF7FDE" w14:paraId="394A70C3" w14:textId="0D35A248">
      <w:pPr>
        <w:pStyle w:val="Instrukcia"/>
        <w:jc w:val="both"/>
        <w:rPr>
          <w:i w:val="0"/>
          <w:iCs w:val="0"/>
          <w:color w:val="auto"/>
          <w:sz w:val="18"/>
          <w:szCs w:val="18"/>
        </w:rPr>
      </w:pP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Nedostatočné množstvo funkčných výjazdových tabletov</w:t>
      </w:r>
      <w:r w:rsidRPr="14AC85C4" w:rsidR="00380051">
        <w:rPr>
          <w:b w:val="1"/>
          <w:bCs w:val="1"/>
          <w:i w:val="0"/>
          <w:iCs w:val="0"/>
          <w:color w:val="auto"/>
          <w:sz w:val="18"/>
          <w:szCs w:val="18"/>
        </w:rPr>
        <w:t>.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AF7FDE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380051">
        <w:rPr>
          <w:i w:val="0"/>
          <w:iCs w:val="0"/>
          <w:color w:val="auto"/>
          <w:sz w:val="18"/>
          <w:szCs w:val="18"/>
        </w:rPr>
        <w:t>Aktuálne množstvo funkčných výjazdových tabletov, k</w:t>
      </w:r>
      <w:r w:rsidRPr="14AC85C4" w:rsidR="00380051">
        <w:rPr>
          <w:i w:val="0"/>
          <w:iCs w:val="0"/>
          <w:color w:val="auto"/>
          <w:sz w:val="18"/>
          <w:szCs w:val="18"/>
        </w:rPr>
        <w:t>to</w:t>
      </w:r>
      <w:r w:rsidRPr="14AC85C4" w:rsidR="00380051">
        <w:rPr>
          <w:i w:val="0"/>
          <w:iCs w:val="0"/>
          <w:color w:val="auto"/>
          <w:sz w:val="18"/>
          <w:szCs w:val="18"/>
        </w:rPr>
        <w:t>rými disponujú hasičské stanice HaZZ</w:t>
      </w:r>
      <w:r w:rsidRPr="14AC85C4" w:rsidR="00380051">
        <w:rPr>
          <w:i w:val="0"/>
          <w:iCs w:val="0"/>
          <w:color w:val="auto"/>
          <w:sz w:val="18"/>
          <w:szCs w:val="18"/>
        </w:rPr>
        <w:t>,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380051">
        <w:rPr>
          <w:i w:val="0"/>
          <w:iCs w:val="0"/>
          <w:color w:val="auto"/>
          <w:sz w:val="18"/>
          <w:szCs w:val="18"/>
        </w:rPr>
        <w:t>nepokrýva všetky výjazdové vozidlá</w:t>
      </w:r>
      <w:r w:rsidRPr="14AC85C4" w:rsidR="00380051">
        <w:rPr>
          <w:i w:val="0"/>
          <w:iCs w:val="0"/>
          <w:color w:val="auto"/>
          <w:sz w:val="18"/>
          <w:szCs w:val="18"/>
        </w:rPr>
        <w:t>.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380051">
        <w:rPr>
          <w:i w:val="0"/>
          <w:iCs w:val="0"/>
          <w:color w:val="auto"/>
          <w:sz w:val="18"/>
          <w:szCs w:val="18"/>
        </w:rPr>
        <w:t>V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 prípade výjazdu vozidla, ktoré nie je vybavené výjazdovým tabletom, dochádza k odovzdávaniu informácií o mieste a type udalosti len ústne prostredníctvom rádiostaníc. </w:t>
      </w:r>
      <w:r w:rsidRPr="14AC85C4" w:rsidR="00380051">
        <w:rPr>
          <w:i w:val="0"/>
          <w:iCs w:val="0"/>
          <w:color w:val="auto"/>
          <w:sz w:val="18"/>
          <w:szCs w:val="18"/>
        </w:rPr>
        <w:t>C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hýba </w:t>
      </w:r>
      <w:r w:rsidRPr="14AC85C4" w:rsidR="00380051">
        <w:rPr>
          <w:i w:val="0"/>
          <w:iCs w:val="0"/>
          <w:color w:val="auto"/>
          <w:sz w:val="18"/>
          <w:szCs w:val="18"/>
        </w:rPr>
        <w:t>tiež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elektronická navigácia na miesto udalosti a ďalšia informačná podpora na efektívne zvládnutie danej udalosti.</w:t>
      </w:r>
    </w:p>
    <w:p w:rsidRPr="00991D28" w:rsidR="00380051" w:rsidP="14AC85C4" w:rsidRDefault="00AF7FDE" w14:paraId="518BF620" w14:textId="29A5D1A4">
      <w:pPr>
        <w:pStyle w:val="Instrukcia"/>
        <w:jc w:val="both"/>
        <w:rPr>
          <w:i w:val="0"/>
          <w:iCs w:val="0"/>
          <w:color w:val="auto"/>
          <w:sz w:val="18"/>
          <w:szCs w:val="18"/>
        </w:rPr>
      </w:pP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 xml:space="preserve">Neexistujúca podpora v dátovej forme pre manažment HaZZ, </w:t>
      </w: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zisťovateľov</w:t>
      </w: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 xml:space="preserve"> príčin požiarov a riadiacich dôstojníkov</w:t>
      </w:r>
      <w:r w:rsidRPr="14AC85C4" w:rsidR="00380051">
        <w:rPr>
          <w:b w:val="1"/>
          <w:bCs w:val="1"/>
          <w:i w:val="0"/>
          <w:iCs w:val="0"/>
          <w:color w:val="auto"/>
          <w:sz w:val="18"/>
          <w:szCs w:val="18"/>
        </w:rPr>
        <w:t xml:space="preserve">. </w:t>
      </w:r>
      <w:r w:rsidRPr="14AC85C4" w:rsidR="00380051">
        <w:rPr>
          <w:i w:val="0"/>
          <w:iCs w:val="0"/>
          <w:color w:val="auto"/>
          <w:sz w:val="18"/>
          <w:szCs w:val="18"/>
        </w:rPr>
        <w:t>V súčasnosti neexistuje podpora pre manažment HaZZ,</w:t>
      </w:r>
      <w:r w:rsidRPr="14AC85C4" w:rsidR="00380051">
        <w:rPr>
          <w:b w:val="1"/>
          <w:bCs w:val="1"/>
          <w:i w:val="0"/>
          <w:iCs w:val="0"/>
          <w:color w:val="auto"/>
          <w:sz w:val="18"/>
          <w:szCs w:val="18"/>
        </w:rPr>
        <w:t xml:space="preserve"> </w:t>
      </w:r>
      <w:r w:rsidRPr="14AC85C4" w:rsidR="00380051">
        <w:rPr>
          <w:i w:val="0"/>
          <w:iCs w:val="0"/>
          <w:color w:val="auto"/>
          <w:sz w:val="18"/>
          <w:szCs w:val="18"/>
        </w:rPr>
        <w:t>zisťov</w:t>
      </w:r>
      <w:r w:rsidRPr="14AC85C4" w:rsidR="00380051">
        <w:rPr>
          <w:i w:val="0"/>
          <w:iCs w:val="0"/>
          <w:color w:val="auto"/>
          <w:sz w:val="18"/>
          <w:szCs w:val="18"/>
        </w:rPr>
        <w:t>ateľov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príčin požiarov a riadiacich dôstojníkov v dátovej forme. Všetky informácie sú z operačného strediska odovzdávané len ústne - </w:t>
      </w:r>
      <w:r w:rsidRPr="14AC85C4" w:rsidR="00380051">
        <w:rPr>
          <w:i w:val="0"/>
          <w:iCs w:val="0"/>
          <w:color w:val="auto"/>
          <w:sz w:val="18"/>
          <w:szCs w:val="18"/>
        </w:rPr>
        <w:t>telefonick</w:t>
      </w:r>
      <w:r w:rsidRPr="14AC85C4" w:rsidR="00380051">
        <w:rPr>
          <w:i w:val="0"/>
          <w:iCs w:val="0"/>
          <w:color w:val="auto"/>
          <w:sz w:val="18"/>
          <w:szCs w:val="18"/>
        </w:rPr>
        <w:t>y</w:t>
      </w:r>
      <w:r w:rsidRPr="14AC85C4" w:rsidR="00380051">
        <w:rPr>
          <w:i w:val="0"/>
          <w:iCs w:val="0"/>
          <w:color w:val="auto"/>
          <w:sz w:val="18"/>
          <w:szCs w:val="18"/>
        </w:rPr>
        <w:t>.</w:t>
      </w:r>
    </w:p>
    <w:p w:rsidRPr="00991D28" w:rsidR="00AF7FDE" w:rsidP="14AC85C4" w:rsidRDefault="00AF7FDE" w14:paraId="5820A8EF" w14:textId="6A1950AD">
      <w:pPr>
        <w:pStyle w:val="Instrukcia"/>
        <w:jc w:val="both"/>
        <w:rPr>
          <w:i w:val="0"/>
          <w:iCs w:val="0"/>
          <w:color w:val="auto"/>
          <w:sz w:val="18"/>
          <w:szCs w:val="18"/>
        </w:rPr>
      </w:pP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Absencia W</w:t>
      </w: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 xml:space="preserve">iFi </w:t>
      </w: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prístupových bodov na pripojenie výjazdových tabletov na hasičských staniciach HaZZ</w:t>
      </w:r>
      <w:r w:rsidRPr="14AC85C4" w:rsidR="00380051">
        <w:rPr>
          <w:b w:val="1"/>
          <w:bCs w:val="1"/>
          <w:i w:val="0"/>
          <w:iCs w:val="0"/>
          <w:color w:val="auto"/>
          <w:sz w:val="18"/>
          <w:szCs w:val="18"/>
        </w:rPr>
        <w:t>.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V priestor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och hasičských staníc nie sú vybudované WiFi prístupové </w:t>
      </w:r>
      <w:r w:rsidRPr="14AC85C4" w:rsidR="79DB425B">
        <w:rPr>
          <w:i w:val="0"/>
          <w:iCs w:val="0"/>
          <w:color w:val="auto"/>
          <w:sz w:val="18"/>
          <w:szCs w:val="18"/>
        </w:rPr>
        <w:t>body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380051">
        <w:rPr>
          <w:i w:val="0"/>
          <w:iCs w:val="0"/>
          <w:color w:val="auto"/>
          <w:sz w:val="18"/>
          <w:szCs w:val="18"/>
        </w:rPr>
        <w:t>na pripojenie výjazdových tabletov</w:t>
      </w:r>
      <w:r w:rsidRPr="14AC85C4" w:rsidR="17A11DB0">
        <w:rPr>
          <w:i w:val="0"/>
          <w:iCs w:val="0"/>
          <w:color w:val="auto"/>
          <w:sz w:val="18"/>
          <w:szCs w:val="18"/>
        </w:rPr>
        <w:t xml:space="preserve"> pre aktualizáciu</w:t>
      </w:r>
      <w:r w:rsidRPr="14AC85C4" w:rsidR="00380051">
        <w:rPr>
          <w:i w:val="0"/>
          <w:iCs w:val="0"/>
          <w:color w:val="auto"/>
          <w:sz w:val="18"/>
          <w:szCs w:val="18"/>
        </w:rPr>
        <w:t>.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380051">
        <w:rPr>
          <w:i w:val="0"/>
          <w:iCs w:val="0"/>
          <w:color w:val="auto"/>
          <w:sz w:val="18"/>
          <w:szCs w:val="18"/>
        </w:rPr>
        <w:t>C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elá komunikácia 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a aktualizácie </w:t>
      </w:r>
      <w:r w:rsidRPr="14AC85C4" w:rsidR="00380051">
        <w:rPr>
          <w:i w:val="0"/>
          <w:iCs w:val="0"/>
          <w:color w:val="auto"/>
          <w:sz w:val="18"/>
          <w:szCs w:val="18"/>
        </w:rPr>
        <w:t>tak prebieha</w:t>
      </w:r>
      <w:r w:rsidRPr="14AC85C4" w:rsidR="00380051">
        <w:rPr>
          <w:i w:val="0"/>
          <w:iCs w:val="0"/>
          <w:color w:val="auto"/>
          <w:sz w:val="18"/>
          <w:szCs w:val="18"/>
        </w:rPr>
        <w:t>jú</w:t>
      </w:r>
      <w:r w:rsidRPr="14AC85C4" w:rsidR="00380051">
        <w:rPr>
          <w:i w:val="0"/>
          <w:iCs w:val="0"/>
          <w:color w:val="auto"/>
          <w:sz w:val="18"/>
          <w:szCs w:val="18"/>
        </w:rPr>
        <w:t xml:space="preserve"> prostredníctvom mobilnej dátovej siete</w:t>
      </w:r>
      <w:r w:rsidRPr="14AC85C4" w:rsidR="00380051">
        <w:rPr>
          <w:i w:val="0"/>
          <w:iCs w:val="0"/>
          <w:color w:val="auto"/>
          <w:sz w:val="18"/>
          <w:szCs w:val="18"/>
        </w:rPr>
        <w:t>.</w:t>
      </w:r>
    </w:p>
    <w:p w:rsidRPr="00991D28" w:rsidR="00AF7FDE" w:rsidP="14AC85C4" w:rsidRDefault="00AF7FDE" w14:paraId="77FDC218" w14:textId="689F3D5F">
      <w:pPr>
        <w:pStyle w:val="Instrukcia"/>
        <w:jc w:val="both"/>
        <w:rPr>
          <w:i w:val="0"/>
          <w:iCs w:val="0"/>
          <w:color w:val="auto"/>
          <w:sz w:val="18"/>
          <w:szCs w:val="18"/>
        </w:rPr>
      </w:pP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Absencia podporného hardvéru a </w:t>
      </w: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dátoveho</w:t>
      </w: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 xml:space="preserve"> spojenia s operačnými strediskami HaZZ </w:t>
      </w:r>
      <w:r w:rsidRPr="14AC85C4" w:rsidR="00AF7FDE">
        <w:rPr>
          <w:b w:val="1"/>
          <w:bCs w:val="1"/>
          <w:i w:val="0"/>
          <w:iCs w:val="0"/>
          <w:color w:val="auto"/>
          <w:sz w:val="18"/>
          <w:szCs w:val="18"/>
        </w:rPr>
        <w:t>na staniciach DHZO</w:t>
      </w:r>
      <w:r w:rsidRPr="14AC85C4" w:rsidR="002A0C4D">
        <w:rPr>
          <w:b w:val="1"/>
          <w:bCs w:val="1"/>
          <w:i w:val="0"/>
          <w:iCs w:val="0"/>
          <w:color w:val="auto"/>
          <w:sz w:val="18"/>
          <w:szCs w:val="18"/>
        </w:rPr>
        <w:t>.</w:t>
      </w:r>
      <w:r w:rsidRPr="14AC85C4" w:rsidR="002A0C4D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2A0C4D">
        <w:rPr>
          <w:i w:val="0"/>
          <w:iCs w:val="0"/>
          <w:color w:val="auto"/>
          <w:sz w:val="18"/>
          <w:szCs w:val="18"/>
        </w:rPr>
        <w:t>V súčasnom stave DHZO nedisponujú žiadnym podporným hardvérom ani dátovým spojením, ktoré by bolo priamo prepojené s operačnými strediskami HaZZ.</w:t>
      </w:r>
      <w:r w:rsidRPr="14AC85C4" w:rsidR="002A0C4D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2A0C4D">
        <w:rPr>
          <w:i w:val="0"/>
          <w:iCs w:val="0"/>
          <w:color w:val="auto"/>
          <w:sz w:val="18"/>
          <w:szCs w:val="18"/>
        </w:rPr>
        <w:t>Všetka komunikácia súvisiaca s ich akcieschopnosťou a zásahovou činnosťou je vedená v ústn</w:t>
      </w:r>
      <w:r w:rsidRPr="14AC85C4" w:rsidR="002A0C4D">
        <w:rPr>
          <w:i w:val="0"/>
          <w:iCs w:val="0"/>
          <w:color w:val="auto"/>
          <w:sz w:val="18"/>
          <w:szCs w:val="18"/>
        </w:rPr>
        <w:t>ej</w:t>
      </w:r>
      <w:r w:rsidRPr="14AC85C4" w:rsidR="002A0C4D">
        <w:rPr>
          <w:i w:val="0"/>
          <w:iCs w:val="0"/>
          <w:color w:val="auto"/>
          <w:sz w:val="18"/>
          <w:szCs w:val="18"/>
        </w:rPr>
        <w:t xml:space="preserve"> form</w:t>
      </w:r>
      <w:r w:rsidRPr="14AC85C4" w:rsidR="002A0C4D">
        <w:rPr>
          <w:i w:val="0"/>
          <w:iCs w:val="0"/>
          <w:color w:val="auto"/>
          <w:sz w:val="18"/>
          <w:szCs w:val="18"/>
        </w:rPr>
        <w:t>e</w:t>
      </w:r>
      <w:r w:rsidRPr="14AC85C4" w:rsidR="002A0C4D">
        <w:rPr>
          <w:i w:val="0"/>
          <w:iCs w:val="0"/>
          <w:color w:val="auto"/>
          <w:sz w:val="18"/>
          <w:szCs w:val="18"/>
        </w:rPr>
        <w:t xml:space="preserve"> (telefón, rádiostanica), čo spôsobuje značnú chybovosť</w:t>
      </w:r>
      <w:r w:rsidRPr="14AC85C4" w:rsidR="002A0C4D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2A0C4D">
        <w:rPr>
          <w:i w:val="0"/>
          <w:iCs w:val="0"/>
          <w:color w:val="auto"/>
          <w:sz w:val="18"/>
          <w:szCs w:val="18"/>
        </w:rPr>
        <w:t>a neaktuálnosť informácií potrebných pre o</w:t>
      </w:r>
      <w:r w:rsidRPr="14AC85C4" w:rsidR="002A0C4D">
        <w:rPr>
          <w:i w:val="0"/>
          <w:iCs w:val="0"/>
          <w:color w:val="auto"/>
          <w:sz w:val="18"/>
          <w:szCs w:val="18"/>
        </w:rPr>
        <w:t>peračné riaden</w:t>
      </w:r>
      <w:r w:rsidRPr="14AC85C4" w:rsidR="002A0C4D">
        <w:rPr>
          <w:i w:val="0"/>
          <w:iCs w:val="0"/>
          <w:color w:val="auto"/>
          <w:sz w:val="18"/>
          <w:szCs w:val="18"/>
        </w:rPr>
        <w:t>ie hasičských jednotiek</w:t>
      </w:r>
      <w:r w:rsidRPr="14AC85C4" w:rsidR="002A0C4D">
        <w:rPr>
          <w:i w:val="0"/>
          <w:iCs w:val="0"/>
          <w:color w:val="auto"/>
          <w:sz w:val="18"/>
          <w:szCs w:val="18"/>
        </w:rPr>
        <w:t xml:space="preserve"> </w:t>
      </w:r>
      <w:r w:rsidRPr="14AC85C4" w:rsidR="002A0C4D">
        <w:rPr>
          <w:i w:val="0"/>
          <w:iCs w:val="0"/>
          <w:color w:val="auto"/>
          <w:sz w:val="18"/>
          <w:szCs w:val="18"/>
        </w:rPr>
        <w:t>pri vzniku nežiaducej udalosti.</w:t>
      </w:r>
    </w:p>
    <w:p w:rsidR="002A0C4D" w:rsidP="002A0C4D" w:rsidRDefault="002A0C4D" w14:paraId="1C6E8206" w14:textId="77777777">
      <w:pPr>
        <w:jc w:val="both"/>
        <w:rPr>
          <w:rFonts w:ascii="Arial" w:hAnsi="Arial" w:cs="Arial"/>
          <w:sz w:val="18"/>
          <w:szCs w:val="18"/>
        </w:rPr>
      </w:pPr>
    </w:p>
    <w:p w:rsidRPr="002A0C4D" w:rsidR="002A0C4D" w:rsidP="002A0C4D" w:rsidRDefault="002A0C4D" w14:paraId="1E46D4C9" w14:textId="1E256A5F">
      <w:pPr>
        <w:jc w:val="both"/>
        <w:rPr>
          <w:rFonts w:ascii="Arial" w:hAnsi="Arial" w:cs="Arial"/>
          <w:sz w:val="18"/>
          <w:szCs w:val="18"/>
        </w:rPr>
      </w:pPr>
      <w:r w:rsidRPr="002A0C4D">
        <w:rPr>
          <w:rFonts w:ascii="Arial" w:hAnsi="Arial" w:cs="Arial"/>
          <w:sz w:val="18"/>
          <w:szCs w:val="18"/>
        </w:rPr>
        <w:t>Oprávnené miesto realizácie projektu je celé územie Slovenskej republiky (Bratislavský samosprávny kraj bude financovaný zo štátneho rozpočtu). Týka sa to regiónov:</w:t>
      </w:r>
    </w:p>
    <w:p w:rsidRPr="002A0C4D" w:rsidR="002A0C4D" w:rsidP="002A0C4D" w:rsidRDefault="002A0C4D" w14:paraId="1E5DF871" w14:textId="77777777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2A0C4D">
        <w:rPr>
          <w:rFonts w:ascii="Arial" w:hAnsi="Arial" w:cs="Arial"/>
          <w:sz w:val="18"/>
          <w:szCs w:val="18"/>
        </w:rPr>
        <w:t>Slovensko, Stredné Slovensko Banskobystrický kraj MRR – Menej rozvinutý región</w:t>
      </w:r>
    </w:p>
    <w:p w:rsidRPr="002A0C4D" w:rsidR="002A0C4D" w:rsidP="002A0C4D" w:rsidRDefault="002A0C4D" w14:paraId="1610BD3A" w14:textId="77777777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2A0C4D">
        <w:rPr>
          <w:rFonts w:ascii="Arial" w:hAnsi="Arial" w:cs="Arial"/>
          <w:sz w:val="18"/>
          <w:szCs w:val="18"/>
        </w:rPr>
        <w:t>Slovensko, Stredné Slovensko Žilinský kraj MRR – Menej rozvinutý región</w:t>
      </w:r>
    </w:p>
    <w:p w:rsidRPr="002A0C4D" w:rsidR="002A0C4D" w:rsidP="002A0C4D" w:rsidRDefault="002A0C4D" w14:paraId="1B381A10" w14:textId="77777777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2A0C4D">
        <w:rPr>
          <w:rFonts w:ascii="Arial" w:hAnsi="Arial" w:cs="Arial"/>
          <w:sz w:val="18"/>
          <w:szCs w:val="18"/>
        </w:rPr>
        <w:t>Slovensko, Východné Slovensko Košický kraj MRR – Menej rozvinutý región</w:t>
      </w:r>
    </w:p>
    <w:p w:rsidRPr="002A0C4D" w:rsidR="002A0C4D" w:rsidP="002A0C4D" w:rsidRDefault="002A0C4D" w14:paraId="524C8FEF" w14:textId="77777777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2A0C4D">
        <w:rPr>
          <w:rFonts w:ascii="Arial" w:hAnsi="Arial" w:cs="Arial"/>
          <w:sz w:val="18"/>
          <w:szCs w:val="18"/>
        </w:rPr>
        <w:t>Slovensko, Východné Slovensko Prešovský kraj MRR – Menej rozvinutý región</w:t>
      </w:r>
    </w:p>
    <w:p w:rsidRPr="002A0C4D" w:rsidR="002A0C4D" w:rsidP="002A0C4D" w:rsidRDefault="002A0C4D" w14:paraId="5E3A9F89" w14:textId="77777777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2A0C4D">
        <w:rPr>
          <w:rFonts w:ascii="Arial" w:hAnsi="Arial" w:cs="Arial"/>
          <w:sz w:val="18"/>
          <w:szCs w:val="18"/>
        </w:rPr>
        <w:t>Slovensko, Západné Slovensko Nitriansky kraj MRR – Menej rozvinutý región</w:t>
      </w:r>
    </w:p>
    <w:p w:rsidRPr="002A0C4D" w:rsidR="002A0C4D" w:rsidP="002A0C4D" w:rsidRDefault="002A0C4D" w14:paraId="0A073133" w14:textId="77777777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2A0C4D">
        <w:rPr>
          <w:rFonts w:ascii="Arial" w:hAnsi="Arial" w:cs="Arial"/>
          <w:sz w:val="18"/>
          <w:szCs w:val="18"/>
        </w:rPr>
        <w:t>Slovensko, Západné Slovensko Trenčiansky kraj MRR – Menej rozvinutý región</w:t>
      </w:r>
    </w:p>
    <w:p w:rsidRPr="002A0C4D" w:rsidR="002A0C4D" w:rsidP="002A0C4D" w:rsidRDefault="002A0C4D" w14:paraId="50F7309E" w14:textId="77777777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2A0C4D">
        <w:rPr>
          <w:rFonts w:ascii="Arial" w:hAnsi="Arial" w:cs="Arial"/>
          <w:sz w:val="18"/>
          <w:szCs w:val="18"/>
        </w:rPr>
        <w:t>Slovensko, Západné Slovensko Trnavský kraj MRR – Menej rozvinutý región</w:t>
      </w:r>
    </w:p>
    <w:p w:rsidR="00AF7FDE" w:rsidP="00D202A5" w:rsidRDefault="00AF7FDE" w14:paraId="28E87AEC" w14:textId="77777777">
      <w:pPr>
        <w:jc w:val="both"/>
        <w:rPr>
          <w:rFonts w:ascii="Arial" w:hAnsi="Arial" w:cs="Arial"/>
          <w:sz w:val="18"/>
          <w:szCs w:val="18"/>
        </w:rPr>
      </w:pPr>
    </w:p>
    <w:p w:rsidRPr="00915D3B" w:rsidR="00A24BD5" w:rsidP="00E809E1" w:rsidRDefault="000953BF" w14:paraId="215B43C8" w14:textId="77777777">
      <w:pPr>
        <w:pStyle w:val="Nadpis2"/>
        <w:numPr>
          <w:ilvl w:val="1"/>
          <w:numId w:val="13"/>
        </w:numPr>
        <w:rPr>
          <w:rFonts w:ascii="Tahoma" w:hAnsi="Tahoma" w:cs="Tahoma"/>
          <w:sz w:val="22"/>
          <w:szCs w:val="22"/>
        </w:rPr>
      </w:pPr>
      <w:bookmarkStart w:name="_Toc153456678" w:id="4"/>
      <w:r w:rsidRPr="00915D3B">
        <w:rPr>
          <w:rFonts w:ascii="Tahoma" w:hAnsi="Tahoma" w:cs="Tahoma"/>
          <w:sz w:val="22"/>
          <w:szCs w:val="22"/>
        </w:rPr>
        <w:t>Situácia po realizácii projektu</w:t>
      </w:r>
      <w:bookmarkEnd w:id="4"/>
    </w:p>
    <w:p w:rsidR="00E65928" w:rsidP="00E65928" w:rsidRDefault="00E65928" w14:paraId="6C4DD2DA" w14:textId="77777777">
      <w:pPr>
        <w:rPr>
          <w:rFonts w:ascii="Arial" w:hAnsi="Arial" w:cs="Arial"/>
          <w:sz w:val="18"/>
          <w:szCs w:val="18"/>
        </w:rPr>
      </w:pPr>
    </w:p>
    <w:p w:rsidR="00E65928" w:rsidP="00E65928" w:rsidRDefault="00E65928" w14:paraId="348D7453" w14:textId="38054124">
      <w:pPr>
        <w:jc w:val="both"/>
        <w:rPr>
          <w:rFonts w:ascii="Arial" w:hAnsi="Arial" w:cs="Arial"/>
          <w:sz w:val="18"/>
          <w:szCs w:val="18"/>
        </w:rPr>
      </w:pPr>
      <w:r w:rsidRPr="14AC85C4" w:rsidR="00E65928">
        <w:rPr>
          <w:rFonts w:ascii="Arial" w:hAnsi="Arial" w:cs="Arial"/>
          <w:sz w:val="18"/>
          <w:szCs w:val="18"/>
        </w:rPr>
        <w:t>Cieľom projektu „</w:t>
      </w:r>
      <w:r w:rsidRPr="14AC85C4" w:rsidR="00E65928">
        <w:rPr>
          <w:rFonts w:ascii="Arial" w:hAnsi="Arial" w:cs="Arial"/>
          <w:sz w:val="18"/>
          <w:szCs w:val="18"/>
        </w:rPr>
        <w:t>Modernizácia technického vybavenia zásahových jednotiek HaZZ a objektov HS - výjazdové tablety</w:t>
      </w:r>
      <w:r w:rsidRPr="14AC85C4" w:rsidR="00E65928">
        <w:rPr>
          <w:rFonts w:ascii="Arial" w:hAnsi="Arial" w:cs="Arial"/>
          <w:sz w:val="18"/>
          <w:szCs w:val="18"/>
        </w:rPr>
        <w:t>“ je</w:t>
      </w:r>
      <w:r w:rsidR="00E65928">
        <w:rPr/>
        <w:t xml:space="preserve"> </w:t>
      </w:r>
      <w:r w:rsidRPr="14AC85C4" w:rsidR="00E65928">
        <w:rPr>
          <w:rFonts w:ascii="Arial" w:hAnsi="Arial" w:cs="Arial"/>
          <w:sz w:val="18"/>
          <w:szCs w:val="18"/>
        </w:rPr>
        <w:t>modernizáci</w:t>
      </w:r>
      <w:r w:rsidRPr="14AC85C4" w:rsidR="00E65928">
        <w:rPr>
          <w:rFonts w:ascii="Arial" w:hAnsi="Arial" w:cs="Arial"/>
          <w:sz w:val="18"/>
          <w:szCs w:val="18"/>
        </w:rPr>
        <w:t>a</w:t>
      </w:r>
      <w:r w:rsidRPr="14AC85C4" w:rsidR="00E65928">
        <w:rPr>
          <w:rFonts w:ascii="Arial" w:hAnsi="Arial" w:cs="Arial"/>
          <w:sz w:val="18"/>
          <w:szCs w:val="18"/>
        </w:rPr>
        <w:t xml:space="preserve"> technického vybavenia zásahových jednotiek Hasičského a záchranného zboru a objektov hasičských staníc, dobrovoľných hasičských zborov obce a operačných stredísk HaZZ.</w:t>
      </w:r>
      <w:r w:rsidRPr="14AC85C4" w:rsidR="00E65928">
        <w:rPr>
          <w:rFonts w:ascii="Arial" w:hAnsi="Arial" w:cs="Arial"/>
          <w:sz w:val="18"/>
          <w:szCs w:val="18"/>
        </w:rPr>
        <w:t xml:space="preserve"> Implementovaním projektu sa zabezpečí obstaranie </w:t>
      </w:r>
      <w:r w:rsidRPr="14AC85C4" w:rsidR="00E65928">
        <w:rPr>
          <w:rFonts w:ascii="Arial" w:hAnsi="Arial" w:cs="Arial"/>
          <w:sz w:val="18"/>
          <w:szCs w:val="18"/>
        </w:rPr>
        <w:t>nových výjazdových tabletov v počte 2500 kusov pre HaZZ a</w:t>
      </w:r>
      <w:r w:rsidRPr="14AC85C4" w:rsidR="00E65928">
        <w:rPr>
          <w:rFonts w:ascii="Arial" w:hAnsi="Arial" w:cs="Arial"/>
          <w:sz w:val="18"/>
          <w:szCs w:val="18"/>
        </w:rPr>
        <w:t> </w:t>
      </w:r>
      <w:r w:rsidRPr="14AC85C4" w:rsidR="00E65928">
        <w:rPr>
          <w:rFonts w:ascii="Arial" w:hAnsi="Arial" w:cs="Arial"/>
          <w:sz w:val="18"/>
          <w:szCs w:val="18"/>
        </w:rPr>
        <w:t>DHZO</w:t>
      </w:r>
      <w:r w:rsidRPr="14AC85C4" w:rsidR="00E65928">
        <w:rPr>
          <w:rFonts w:ascii="Arial" w:hAnsi="Arial" w:cs="Arial"/>
          <w:sz w:val="18"/>
          <w:szCs w:val="18"/>
        </w:rPr>
        <w:t xml:space="preserve"> spolu so softvérovou licenciou </w:t>
      </w:r>
      <w:r w:rsidRPr="14AC85C4" w:rsidR="00E65928">
        <w:rPr>
          <w:rFonts w:ascii="Arial" w:hAnsi="Arial" w:cs="Arial"/>
          <w:sz w:val="18"/>
          <w:szCs w:val="18"/>
        </w:rPr>
        <w:t>GINA TABLET 2.0</w:t>
      </w:r>
      <w:r w:rsidRPr="14AC85C4" w:rsidR="00E65928">
        <w:rPr>
          <w:rFonts w:ascii="Arial" w:hAnsi="Arial" w:cs="Arial"/>
          <w:sz w:val="18"/>
          <w:szCs w:val="18"/>
        </w:rPr>
        <w:t xml:space="preserve"> </w:t>
      </w:r>
      <w:r w:rsidRPr="14AC85C4" w:rsidR="00E65928">
        <w:rPr>
          <w:rFonts w:ascii="Arial" w:hAnsi="Arial" w:cs="Arial"/>
          <w:sz w:val="18"/>
          <w:szCs w:val="18"/>
        </w:rPr>
        <w:t>a</w:t>
      </w:r>
      <w:r w:rsidRPr="14AC85C4" w:rsidR="00E65928">
        <w:rPr>
          <w:rFonts w:ascii="Arial" w:hAnsi="Arial" w:cs="Arial"/>
          <w:sz w:val="18"/>
          <w:szCs w:val="18"/>
        </w:rPr>
        <w:t> </w:t>
      </w:r>
      <w:r w:rsidRPr="14AC85C4" w:rsidR="00E65928">
        <w:rPr>
          <w:rFonts w:ascii="Arial" w:hAnsi="Arial" w:cs="Arial"/>
          <w:sz w:val="18"/>
          <w:szCs w:val="18"/>
        </w:rPr>
        <w:t>integrácia</w:t>
      </w:r>
      <w:r w:rsidRPr="14AC85C4" w:rsidR="00E65928">
        <w:rPr>
          <w:rFonts w:ascii="Arial" w:hAnsi="Arial" w:cs="Arial"/>
          <w:sz w:val="18"/>
          <w:szCs w:val="18"/>
        </w:rPr>
        <w:t xml:space="preserve"> výjazdových tabletov</w:t>
      </w:r>
      <w:r w:rsidRPr="14AC85C4" w:rsidR="00E65928">
        <w:rPr>
          <w:rFonts w:ascii="Arial" w:hAnsi="Arial" w:cs="Arial"/>
          <w:sz w:val="18"/>
          <w:szCs w:val="18"/>
        </w:rPr>
        <w:t xml:space="preserve"> na systé</w:t>
      </w:r>
      <w:r w:rsidRPr="14AC85C4" w:rsidR="00E65928">
        <w:rPr>
          <w:rFonts w:ascii="Arial" w:hAnsi="Arial" w:cs="Arial"/>
          <w:sz w:val="18"/>
          <w:szCs w:val="18"/>
        </w:rPr>
        <w:t>m podpory HaZZ</w:t>
      </w:r>
      <w:r w:rsidRPr="14AC85C4" w:rsidR="00E65928">
        <w:rPr>
          <w:rFonts w:ascii="Arial" w:hAnsi="Arial" w:cs="Arial"/>
          <w:sz w:val="18"/>
          <w:szCs w:val="18"/>
        </w:rPr>
        <w:t xml:space="preserve">. Zároveň sa v priestoroch 120 hasičských staníc vybudujú WiFi prístupové siete </w:t>
      </w:r>
      <w:r w:rsidRPr="14AC85C4" w:rsidR="00E65928">
        <w:rPr>
          <w:rFonts w:ascii="Arial" w:hAnsi="Arial" w:cs="Arial"/>
          <w:sz w:val="18"/>
          <w:szCs w:val="18"/>
        </w:rPr>
        <w:t>na pripojenie výjazdových tabletov do siete MV SR</w:t>
      </w:r>
      <w:r w:rsidRPr="14AC85C4" w:rsidR="00E65928">
        <w:rPr>
          <w:rFonts w:ascii="Arial" w:hAnsi="Arial" w:cs="Arial"/>
          <w:sz w:val="18"/>
          <w:szCs w:val="18"/>
        </w:rPr>
        <w:t xml:space="preserve">. </w:t>
      </w:r>
    </w:p>
    <w:p w:rsidR="00E65928" w:rsidP="00E65928" w:rsidRDefault="00EB5523" w14:paraId="689E90D3" w14:textId="62876C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Hlavnými cieľmi projektu sú:</w:t>
      </w:r>
    </w:p>
    <w:p w:rsidRPr="00991D28" w:rsidR="00EB5523" w:rsidP="14AC85C4" w:rsidRDefault="00EB5523" w14:paraId="7C3527FA" w14:textId="77777777">
      <w:pPr>
        <w:pStyle w:val="Instrukcia"/>
        <w:numPr>
          <w:ilvl w:val="0"/>
          <w:numId w:val="20"/>
        </w:numPr>
        <w:rPr>
          <w:i w:val="0"/>
          <w:iCs w:val="0"/>
          <w:color w:val="auto"/>
          <w:sz w:val="18"/>
          <w:szCs w:val="18"/>
        </w:rPr>
      </w:pPr>
      <w:r w:rsidRPr="14AC85C4" w:rsidR="00EB5523">
        <w:rPr>
          <w:i w:val="0"/>
          <w:iCs w:val="0"/>
          <w:color w:val="auto"/>
          <w:sz w:val="18"/>
          <w:szCs w:val="18"/>
        </w:rPr>
        <w:t>O</w:t>
      </w:r>
      <w:r w:rsidRPr="14AC85C4" w:rsidR="00EB5523">
        <w:rPr>
          <w:i w:val="0"/>
          <w:iCs w:val="0"/>
          <w:color w:val="auto"/>
          <w:sz w:val="18"/>
          <w:szCs w:val="18"/>
        </w:rPr>
        <w:t>bstaranie nových výjazdových tabletov v počte 2500 kusov pre HaZZ a DHZO</w:t>
      </w:r>
    </w:p>
    <w:p w:rsidRPr="00991D28" w:rsidR="00EB5523" w:rsidP="14AC85C4" w:rsidRDefault="00EB5523" w14:paraId="1E4BAD1D" w14:textId="77777777">
      <w:pPr>
        <w:pStyle w:val="Instrukcia"/>
        <w:numPr>
          <w:ilvl w:val="0"/>
          <w:numId w:val="20"/>
        </w:numPr>
        <w:rPr>
          <w:i w:val="0"/>
          <w:iCs w:val="0"/>
          <w:color w:val="auto"/>
          <w:sz w:val="18"/>
          <w:szCs w:val="18"/>
        </w:rPr>
      </w:pPr>
      <w:r w:rsidRPr="14AC85C4" w:rsidR="00EB5523">
        <w:rPr>
          <w:i w:val="0"/>
          <w:iCs w:val="0"/>
          <w:color w:val="auto"/>
          <w:sz w:val="18"/>
          <w:szCs w:val="18"/>
        </w:rPr>
        <w:t xml:space="preserve">Obstaranie softvérových licencií GINA TABLET 2.0 v počte 2500 kusov a integrácia na </w:t>
      </w:r>
      <w:r w:rsidRPr="14AC85C4" w:rsidR="00EB5523">
        <w:rPr>
          <w:i w:val="0"/>
          <w:iCs w:val="0"/>
          <w:color w:val="auto"/>
          <w:sz w:val="18"/>
          <w:szCs w:val="18"/>
        </w:rPr>
        <w:t>systém podp</w:t>
      </w:r>
      <w:r w:rsidRPr="14AC85C4" w:rsidR="00EB5523">
        <w:rPr>
          <w:i w:val="0"/>
          <w:iCs w:val="0"/>
          <w:color w:val="auto"/>
          <w:sz w:val="18"/>
          <w:szCs w:val="18"/>
        </w:rPr>
        <w:t>ory HaZZ</w:t>
      </w:r>
    </w:p>
    <w:p w:rsidRPr="00991D28" w:rsidR="00EB5523" w:rsidP="14AC85C4" w:rsidRDefault="00EB5523" w14:paraId="583CFEC9" w14:textId="1774ECD7">
      <w:pPr>
        <w:pStyle w:val="Instrukcia"/>
        <w:numPr>
          <w:ilvl w:val="0"/>
          <w:numId w:val="20"/>
        </w:numPr>
        <w:rPr>
          <w:i w:val="0"/>
          <w:iCs w:val="0"/>
          <w:color w:val="auto"/>
          <w:sz w:val="18"/>
          <w:szCs w:val="18"/>
        </w:rPr>
      </w:pPr>
      <w:r w:rsidRPr="14AC85C4" w:rsidR="00EB5523">
        <w:rPr>
          <w:i w:val="0"/>
          <w:iCs w:val="0"/>
          <w:color w:val="auto"/>
          <w:sz w:val="18"/>
          <w:szCs w:val="18"/>
        </w:rPr>
        <w:t>Vybudovanie WiFi siete na 120 staniciach HaZZ na pripojenie výjazdových t</w:t>
      </w:r>
      <w:r w:rsidRPr="14AC85C4" w:rsidR="00EB5523">
        <w:rPr>
          <w:i w:val="0"/>
          <w:iCs w:val="0"/>
          <w:color w:val="auto"/>
          <w:sz w:val="18"/>
          <w:szCs w:val="18"/>
        </w:rPr>
        <w:t>abletov do</w:t>
      </w:r>
      <w:r w:rsidRPr="14AC85C4" w:rsidR="4F78053B">
        <w:rPr>
          <w:i w:val="0"/>
          <w:iCs w:val="0"/>
          <w:color w:val="auto"/>
          <w:sz w:val="18"/>
          <w:szCs w:val="18"/>
        </w:rPr>
        <w:t xml:space="preserve"> Internetu</w:t>
      </w:r>
    </w:p>
    <w:p w:rsidRPr="00991D28" w:rsidR="00EB5523" w:rsidP="14AC85C4" w:rsidRDefault="00EB5523" w14:paraId="37074946" w14:textId="77777777">
      <w:pPr>
        <w:pStyle w:val="Instrukcia"/>
        <w:numPr>
          <w:ilvl w:val="0"/>
          <w:numId w:val="20"/>
        </w:numPr>
        <w:rPr>
          <w:i w:val="0"/>
          <w:iCs w:val="0"/>
          <w:color w:val="auto"/>
          <w:sz w:val="18"/>
          <w:szCs w:val="18"/>
        </w:rPr>
      </w:pPr>
      <w:r w:rsidRPr="14AC85C4" w:rsidR="00EB5523">
        <w:rPr>
          <w:i w:val="0"/>
          <w:iCs w:val="0"/>
          <w:color w:val="auto"/>
          <w:sz w:val="18"/>
          <w:szCs w:val="18"/>
        </w:rPr>
        <w:t>Informačná podpora v podobe podporných aplikácii ako Na</w:t>
      </w:r>
      <w:r w:rsidRPr="14AC85C4" w:rsidR="00EB5523">
        <w:rPr>
          <w:i w:val="0"/>
          <w:iCs w:val="0"/>
          <w:color w:val="auto"/>
          <w:sz w:val="18"/>
          <w:szCs w:val="18"/>
        </w:rPr>
        <w:t>vigácia, Databáza záchranných kariet vozidiel, Databáza chemických látok, Dátový sklad – taktika zásahu pre výjazdový tablet HaZZ</w:t>
      </w:r>
    </w:p>
    <w:p w:rsidRPr="00991D28" w:rsidR="00EB5523" w:rsidP="00EB5523" w:rsidRDefault="00EB5523" w14:paraId="2D92DD9E" w14:textId="77777777">
      <w:pPr>
        <w:pStyle w:val="Instrukcia"/>
        <w:numPr>
          <w:ilvl w:val="0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Informačná podpora v podobe podporných aplikácii ako Navigácia, Databáza záchranných kariet vozidiel, Databáza chemických látok, Dátový sklad – taktika zásahu, Zvolanie pre výjazdový tablet DHZO kat. A1/A</w:t>
      </w:r>
    </w:p>
    <w:p w:rsidRPr="00991D28" w:rsidR="00EB5523" w:rsidP="00EB5523" w:rsidRDefault="00EB5523" w14:paraId="764CD268" w14:textId="77777777">
      <w:pPr>
        <w:pStyle w:val="Instrukcia"/>
        <w:numPr>
          <w:ilvl w:val="0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Informačná podpora v podobe podporných aplikácii ako Navigácia, Dátový sklad – taktika zásahu, Zvolanie pre výjazdový tablet DHZO kat. B/C</w:t>
      </w:r>
    </w:p>
    <w:p w:rsidRPr="00991D28" w:rsidR="00EB5523" w:rsidP="00EB5523" w:rsidRDefault="00EB5523" w14:paraId="7C30E214" w14:textId="77777777">
      <w:pPr>
        <w:pStyle w:val="Instrukcia"/>
        <w:numPr>
          <w:ilvl w:val="0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color w:val="auto"/>
          <w:sz w:val="18"/>
          <w:szCs w:val="18"/>
        </w:rPr>
        <w:t>Informácia o aktuálnej polohe vozidla v geografickom informačnom systéme (GIS) na operačnom stredisku</w:t>
      </w:r>
    </w:p>
    <w:p w:rsidR="00EB5523" w:rsidP="00E65928" w:rsidRDefault="00EB5523" w14:paraId="15A9FF77" w14:textId="77777777">
      <w:pPr>
        <w:rPr>
          <w:rFonts w:ascii="Arial" w:hAnsi="Arial" w:cs="Arial"/>
          <w:sz w:val="18"/>
          <w:szCs w:val="18"/>
        </w:rPr>
      </w:pPr>
    </w:p>
    <w:p w:rsidR="00313952" w:rsidP="00313952" w:rsidRDefault="00313952" w14:paraId="6BD30A2F" w14:textId="15B6571E">
      <w:pPr>
        <w:jc w:val="both"/>
        <w:rPr>
          <w:rFonts w:ascii="Arial" w:hAnsi="Arial" w:cs="Arial"/>
          <w:sz w:val="18"/>
          <w:szCs w:val="18"/>
        </w:rPr>
      </w:pPr>
      <w:r w:rsidRPr="148EC035" w:rsidR="0F162188">
        <w:rPr>
          <w:rFonts w:ascii="Arial" w:hAnsi="Arial" w:cs="Arial"/>
          <w:sz w:val="18"/>
          <w:szCs w:val="18"/>
        </w:rPr>
        <w:t>Vybudovaním systému varovania a zvol</w:t>
      </w:r>
      <w:r w:rsidRPr="148EC035" w:rsidR="3DA6395C">
        <w:rPr>
          <w:rFonts w:ascii="Arial" w:hAnsi="Arial" w:cs="Arial"/>
          <w:sz w:val="18"/>
          <w:szCs w:val="18"/>
        </w:rPr>
        <w:t>a</w:t>
      </w:r>
      <w:r w:rsidRPr="148EC035" w:rsidR="0F162188">
        <w:rPr>
          <w:rFonts w:ascii="Arial" w:hAnsi="Arial" w:cs="Arial"/>
          <w:sz w:val="18"/>
          <w:szCs w:val="18"/>
        </w:rPr>
        <w:t xml:space="preserve">nia dobrovoľných a hasičských zborov obcí na zvládanie mimoriadnych udalostí a uvedením do prevádzky </w:t>
      </w:r>
      <w:r w:rsidRPr="148EC035" w:rsidR="0F162188">
        <w:rPr>
          <w:rFonts w:ascii="Arial" w:hAnsi="Arial" w:cs="Arial"/>
          <w:sz w:val="18"/>
          <w:szCs w:val="18"/>
        </w:rPr>
        <w:t xml:space="preserve">sa </w:t>
      </w:r>
      <w:r w:rsidRPr="148EC035" w:rsidR="0F162188">
        <w:rPr>
          <w:rFonts w:ascii="Arial" w:hAnsi="Arial" w:cs="Arial"/>
          <w:sz w:val="18"/>
          <w:szCs w:val="18"/>
        </w:rPr>
        <w:t>očakáva</w:t>
      </w:r>
      <w:r w:rsidRPr="148EC035" w:rsidR="0F162188">
        <w:rPr>
          <w:rFonts w:ascii="Arial" w:hAnsi="Arial" w:cs="Arial"/>
          <w:sz w:val="18"/>
          <w:szCs w:val="18"/>
        </w:rPr>
        <w:t xml:space="preserve"> </w:t>
      </w:r>
      <w:r w:rsidRPr="148EC035" w:rsidR="0F162188">
        <w:rPr>
          <w:rFonts w:ascii="Arial" w:hAnsi="Arial" w:cs="Arial"/>
          <w:sz w:val="18"/>
          <w:szCs w:val="18"/>
        </w:rPr>
        <w:t xml:space="preserve">zvýšenie nasadenia síl a prostriedkov DHZO </w:t>
      </w:r>
      <w:r w:rsidRPr="148EC035" w:rsidR="0F162188">
        <w:rPr>
          <w:rFonts w:ascii="Arial" w:hAnsi="Arial" w:cs="Arial"/>
          <w:sz w:val="18"/>
          <w:szCs w:val="18"/>
        </w:rPr>
        <w:t>pri</w:t>
      </w:r>
      <w:r w:rsidRPr="148EC035" w:rsidR="0F162188">
        <w:rPr>
          <w:rFonts w:ascii="Arial" w:hAnsi="Arial" w:cs="Arial"/>
          <w:sz w:val="18"/>
          <w:szCs w:val="18"/>
        </w:rPr>
        <w:t xml:space="preserve"> mimoriadnych udalostiach spôsobených zmenou klímy, a</w:t>
      </w:r>
      <w:r w:rsidRPr="148EC035" w:rsidR="0F162188">
        <w:rPr>
          <w:rFonts w:ascii="Arial" w:hAnsi="Arial" w:cs="Arial"/>
          <w:sz w:val="18"/>
          <w:szCs w:val="18"/>
        </w:rPr>
        <w:t>ko</w:t>
      </w:r>
      <w:r w:rsidRPr="148EC035" w:rsidR="0F162188">
        <w:rPr>
          <w:rFonts w:ascii="Arial" w:hAnsi="Arial" w:cs="Arial"/>
          <w:sz w:val="18"/>
          <w:szCs w:val="18"/>
        </w:rPr>
        <w:t xml:space="preserve"> aj zefektívnenie rozvoja jednotlivých jednotiek.</w:t>
      </w:r>
      <w:r w:rsidRPr="148EC035" w:rsidR="0F162188">
        <w:rPr>
          <w:rFonts w:ascii="Arial" w:hAnsi="Arial" w:cs="Arial"/>
          <w:sz w:val="18"/>
          <w:szCs w:val="18"/>
        </w:rPr>
        <w:t xml:space="preserve"> Realizácia projektu z</w:t>
      </w:r>
      <w:r w:rsidRPr="148EC035" w:rsidR="0F162188">
        <w:rPr>
          <w:rFonts w:ascii="Arial" w:hAnsi="Arial" w:cs="Arial"/>
          <w:sz w:val="18"/>
          <w:szCs w:val="18"/>
        </w:rPr>
        <w:t>výš</w:t>
      </w:r>
      <w:r w:rsidRPr="148EC035" w:rsidR="0F162188">
        <w:rPr>
          <w:rFonts w:ascii="Arial" w:hAnsi="Arial" w:cs="Arial"/>
          <w:sz w:val="18"/>
          <w:szCs w:val="18"/>
        </w:rPr>
        <w:t>i</w:t>
      </w:r>
      <w:r w:rsidRPr="148EC035" w:rsidR="0F162188">
        <w:rPr>
          <w:rFonts w:ascii="Arial" w:hAnsi="Arial" w:cs="Arial"/>
          <w:sz w:val="18"/>
          <w:szCs w:val="18"/>
        </w:rPr>
        <w:t xml:space="preserve"> odolnos</w:t>
      </w:r>
      <w:r w:rsidRPr="148EC035" w:rsidR="0F162188">
        <w:rPr>
          <w:rFonts w:ascii="Arial" w:hAnsi="Arial" w:cs="Arial"/>
          <w:sz w:val="18"/>
          <w:szCs w:val="18"/>
        </w:rPr>
        <w:t>ť</w:t>
      </w:r>
      <w:r w:rsidRPr="148EC035" w:rsidR="0F162188">
        <w:rPr>
          <w:rFonts w:ascii="Arial" w:hAnsi="Arial" w:cs="Arial"/>
          <w:sz w:val="18"/>
          <w:szCs w:val="18"/>
        </w:rPr>
        <w:t xml:space="preserve"> </w:t>
      </w:r>
      <w:r w:rsidRPr="148EC035" w:rsidR="0F162188">
        <w:rPr>
          <w:rFonts w:ascii="Arial" w:hAnsi="Arial" w:cs="Arial"/>
          <w:sz w:val="18"/>
          <w:szCs w:val="18"/>
        </w:rPr>
        <w:t>samospráv</w:t>
      </w:r>
      <w:r w:rsidRPr="148EC035" w:rsidR="0F162188">
        <w:rPr>
          <w:rFonts w:ascii="Arial" w:hAnsi="Arial" w:cs="Arial"/>
          <w:sz w:val="18"/>
          <w:szCs w:val="18"/>
        </w:rPr>
        <w:t xml:space="preserve"> </w:t>
      </w:r>
      <w:r w:rsidRPr="148EC035" w:rsidR="0F162188">
        <w:rPr>
          <w:rFonts w:ascii="Arial" w:hAnsi="Arial" w:cs="Arial"/>
          <w:sz w:val="18"/>
          <w:szCs w:val="18"/>
        </w:rPr>
        <w:t>proti mimoriadnym udalostiam</w:t>
      </w:r>
      <w:r w:rsidRPr="148EC035" w:rsidR="0F162188">
        <w:rPr>
          <w:rFonts w:ascii="Arial" w:hAnsi="Arial" w:cs="Arial"/>
          <w:sz w:val="18"/>
          <w:szCs w:val="18"/>
        </w:rPr>
        <w:t>,</w:t>
      </w:r>
      <w:r w:rsidRPr="148EC035" w:rsidR="0F162188">
        <w:rPr>
          <w:rFonts w:ascii="Arial" w:hAnsi="Arial" w:cs="Arial"/>
          <w:sz w:val="18"/>
          <w:szCs w:val="18"/>
        </w:rPr>
        <w:t xml:space="preserve"> ktoré budú pomocou implementovaného systému lepšie pripravené na zvládanie následkov</w:t>
      </w:r>
      <w:r w:rsidRPr="148EC035" w:rsidR="0F162188">
        <w:rPr>
          <w:rFonts w:ascii="Arial" w:hAnsi="Arial" w:cs="Arial"/>
          <w:sz w:val="18"/>
          <w:szCs w:val="18"/>
        </w:rPr>
        <w:t xml:space="preserve"> </w:t>
      </w:r>
      <w:r w:rsidRPr="148EC035" w:rsidR="0F162188">
        <w:rPr>
          <w:rFonts w:ascii="Arial" w:hAnsi="Arial" w:cs="Arial"/>
          <w:sz w:val="18"/>
          <w:szCs w:val="18"/>
        </w:rPr>
        <w:t>mimoriadnych udalosti, resp. potláčanie ich dopadov.</w:t>
      </w:r>
    </w:p>
    <w:p w:rsidR="00313952" w:rsidP="00313952" w:rsidRDefault="00313952" w14:paraId="18B53AE3" w14:textId="28CF8B9B">
      <w:pPr>
        <w:jc w:val="both"/>
        <w:rPr>
          <w:rFonts w:ascii="Arial" w:hAnsi="Arial" w:cs="Arial"/>
          <w:sz w:val="18"/>
          <w:szCs w:val="18"/>
        </w:rPr>
      </w:pPr>
      <w:r w:rsidRPr="00313952">
        <w:rPr>
          <w:rFonts w:ascii="Arial" w:hAnsi="Arial" w:cs="Arial"/>
          <w:sz w:val="18"/>
          <w:szCs w:val="18"/>
        </w:rPr>
        <w:t>Realizácia projektu pozitívne ovplyvní nasledovné:</w:t>
      </w:r>
    </w:p>
    <w:p w:rsidR="00313952" w:rsidP="00313952" w:rsidRDefault="00313952" w14:paraId="476BFC02" w14:textId="4B82963B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148EC035" w:rsidR="0F162188">
        <w:rPr>
          <w:rFonts w:ascii="Arial" w:hAnsi="Arial" w:cs="Arial"/>
          <w:sz w:val="18"/>
          <w:szCs w:val="18"/>
        </w:rPr>
        <w:t>p</w:t>
      </w:r>
      <w:r w:rsidRPr="148EC035" w:rsidR="0F162188">
        <w:rPr>
          <w:rFonts w:ascii="Arial" w:hAnsi="Arial" w:cs="Arial"/>
          <w:sz w:val="18"/>
          <w:szCs w:val="18"/>
        </w:rPr>
        <w:t>ozitívne ovplyvnenie celkovej udržateľnosti celkovej doby dojazdu zásahovej jed</w:t>
      </w:r>
      <w:r w:rsidRPr="148EC035" w:rsidR="39596AA4">
        <w:rPr>
          <w:rFonts w:ascii="Arial" w:hAnsi="Arial" w:cs="Arial"/>
          <w:sz w:val="18"/>
          <w:szCs w:val="18"/>
        </w:rPr>
        <w:t>n</w:t>
      </w:r>
      <w:r w:rsidRPr="148EC035" w:rsidR="0F162188">
        <w:rPr>
          <w:rFonts w:ascii="Arial" w:hAnsi="Arial" w:cs="Arial"/>
          <w:sz w:val="18"/>
          <w:szCs w:val="18"/>
        </w:rPr>
        <w:t>otky na miesto zásahu aj napriek negatívnym vplyvom nestáleho</w:t>
      </w:r>
      <w:r w:rsidRPr="148EC035" w:rsidR="0F162188">
        <w:rPr>
          <w:rFonts w:ascii="Arial" w:hAnsi="Arial" w:cs="Arial"/>
          <w:sz w:val="18"/>
          <w:szCs w:val="18"/>
        </w:rPr>
        <w:t xml:space="preserve"> </w:t>
      </w:r>
      <w:r w:rsidRPr="148EC035" w:rsidR="0F162188">
        <w:rPr>
          <w:rFonts w:ascii="Arial" w:hAnsi="Arial" w:cs="Arial"/>
          <w:sz w:val="18"/>
          <w:szCs w:val="18"/>
        </w:rPr>
        <w:t>zvyšovania hustoty dopravy</w:t>
      </w:r>
      <w:r w:rsidRPr="148EC035" w:rsidR="0F162188">
        <w:rPr>
          <w:rFonts w:ascii="Arial" w:hAnsi="Arial" w:cs="Arial"/>
          <w:sz w:val="18"/>
          <w:szCs w:val="18"/>
        </w:rPr>
        <w:t>,</w:t>
      </w:r>
    </w:p>
    <w:p w:rsidR="00313952" w:rsidP="00313952" w:rsidRDefault="00313952" w14:paraId="6330F8B7" w14:textId="284277B6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313952">
        <w:rPr>
          <w:rFonts w:ascii="Arial" w:hAnsi="Arial" w:cs="Arial"/>
          <w:sz w:val="18"/>
          <w:szCs w:val="18"/>
        </w:rPr>
        <w:t>ozitívne ovplyvnenie výsledkov zásahu vzhľadom na zvýšenie dostupných informácií o zásahu pre zasahujúcu jednotku ako aj pre operačné stredisko</w:t>
      </w:r>
      <w:r>
        <w:rPr>
          <w:rFonts w:ascii="Arial" w:hAnsi="Arial" w:cs="Arial"/>
          <w:sz w:val="18"/>
          <w:szCs w:val="18"/>
        </w:rPr>
        <w:t>,</w:t>
      </w:r>
    </w:p>
    <w:p w:rsidRPr="00313952" w:rsidR="00313952" w:rsidP="00313952" w:rsidRDefault="00313952" w14:paraId="5DF8BDB9" w14:textId="49C270B0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313952">
        <w:rPr>
          <w:rFonts w:ascii="Arial" w:hAnsi="Arial" w:cs="Arial"/>
          <w:sz w:val="18"/>
          <w:szCs w:val="18"/>
        </w:rPr>
        <w:t>ozitívne dopady na efektivitu procesného riadenia zásahov a optimalizačné postupy</w:t>
      </w:r>
      <w:r>
        <w:rPr>
          <w:rFonts w:ascii="Arial" w:hAnsi="Arial" w:cs="Arial"/>
          <w:sz w:val="18"/>
          <w:szCs w:val="18"/>
        </w:rPr>
        <w:t>.</w:t>
      </w:r>
    </w:p>
    <w:p w:rsidR="00313952" w:rsidP="000C4448" w:rsidRDefault="000C4448" w14:paraId="55033C30" w14:textId="05C7B874">
      <w:pPr>
        <w:jc w:val="both"/>
        <w:rPr>
          <w:rFonts w:ascii="Arial" w:hAnsi="Arial" w:cs="Arial"/>
          <w:sz w:val="18"/>
          <w:szCs w:val="18"/>
        </w:rPr>
      </w:pPr>
      <w:r w:rsidRPr="14AC85C4" w:rsidR="000C4448">
        <w:rPr>
          <w:rFonts w:ascii="Arial" w:hAnsi="Arial" w:cs="Arial"/>
          <w:sz w:val="18"/>
          <w:szCs w:val="18"/>
        </w:rPr>
        <w:t>Aj po ukončení realizácie projektu bude obstarané materiálno-technické vybavenie používané na projektom stanovené ciele a to manažovanie síl a</w:t>
      </w:r>
      <w:r w:rsidRPr="14AC85C4" w:rsidR="000C4448">
        <w:rPr>
          <w:rFonts w:ascii="Arial" w:hAnsi="Arial" w:cs="Arial"/>
          <w:sz w:val="18"/>
          <w:szCs w:val="18"/>
        </w:rPr>
        <w:t> </w:t>
      </w:r>
      <w:r w:rsidRPr="14AC85C4" w:rsidR="000C4448">
        <w:rPr>
          <w:rFonts w:ascii="Arial" w:hAnsi="Arial" w:cs="Arial"/>
          <w:sz w:val="18"/>
          <w:szCs w:val="18"/>
        </w:rPr>
        <w:t>prostriedkov</w:t>
      </w:r>
      <w:r w:rsidRPr="14AC85C4" w:rsidR="000C4448">
        <w:rPr>
          <w:rFonts w:ascii="Arial" w:hAnsi="Arial" w:cs="Arial"/>
          <w:sz w:val="18"/>
          <w:szCs w:val="18"/>
        </w:rPr>
        <w:t xml:space="preserve"> </w:t>
      </w:r>
      <w:r w:rsidRPr="14AC85C4" w:rsidR="000C4448">
        <w:rPr>
          <w:rFonts w:ascii="Arial" w:hAnsi="Arial" w:cs="Arial"/>
          <w:sz w:val="18"/>
          <w:szCs w:val="18"/>
        </w:rPr>
        <w:t>profesionálnych a dobrovoľných hasičských jednotiek, zvolávanie jednotiek, zabezpečenie aktuálnych informácií o stave síl a prostriedkov na území SR, informácií</w:t>
      </w:r>
      <w:r w:rsidRPr="14AC85C4" w:rsidR="000C4448">
        <w:rPr>
          <w:rFonts w:ascii="Arial" w:hAnsi="Arial" w:cs="Arial"/>
          <w:sz w:val="18"/>
          <w:szCs w:val="18"/>
        </w:rPr>
        <w:t xml:space="preserve"> </w:t>
      </w:r>
      <w:r w:rsidRPr="14AC85C4" w:rsidR="000C4448">
        <w:rPr>
          <w:rFonts w:ascii="Arial" w:hAnsi="Arial" w:cs="Arial"/>
          <w:sz w:val="18"/>
          <w:szCs w:val="18"/>
        </w:rPr>
        <w:t xml:space="preserve">o aktuálnom stave </w:t>
      </w:r>
      <w:r w:rsidRPr="14AC85C4" w:rsidR="2DCA643E">
        <w:rPr>
          <w:rFonts w:ascii="Arial" w:hAnsi="Arial" w:cs="Arial"/>
          <w:sz w:val="18"/>
          <w:szCs w:val="18"/>
        </w:rPr>
        <w:t>na</w:t>
      </w:r>
      <w:r w:rsidRPr="14AC85C4" w:rsidR="000C4448">
        <w:rPr>
          <w:rFonts w:ascii="Arial" w:hAnsi="Arial" w:cs="Arial"/>
          <w:sz w:val="18"/>
          <w:szCs w:val="18"/>
        </w:rPr>
        <w:t xml:space="preserve"> mieste zásahu, možnosti vyžiadania ďalších síl a prostriedkov, ako aj informácií o ukončení zásahu a návrate hasičských jednotiek na ich</w:t>
      </w:r>
      <w:r w:rsidRPr="14AC85C4" w:rsidR="000C4448">
        <w:rPr>
          <w:rFonts w:ascii="Arial" w:hAnsi="Arial" w:cs="Arial"/>
          <w:sz w:val="18"/>
          <w:szCs w:val="18"/>
        </w:rPr>
        <w:t xml:space="preserve"> hasičské stanice.</w:t>
      </w:r>
    </w:p>
    <w:p w:rsidR="000C4448" w:rsidP="000C4448" w:rsidRDefault="000C4448" w14:paraId="22960051" w14:textId="3584B071">
      <w:pPr>
        <w:jc w:val="both"/>
        <w:rPr>
          <w:rFonts w:ascii="Arial" w:hAnsi="Arial" w:cs="Arial"/>
          <w:sz w:val="18"/>
          <w:szCs w:val="18"/>
        </w:rPr>
      </w:pPr>
      <w:r w:rsidRPr="000C4448">
        <w:rPr>
          <w:rFonts w:ascii="Arial" w:hAnsi="Arial" w:cs="Arial"/>
          <w:sz w:val="18"/>
          <w:szCs w:val="18"/>
        </w:rPr>
        <w:t>Materiálno-technické vybavenie obstarané v projekte bude udržiavané v prevádzkyschopnom stave a odovzdávané dobrovoľným hasičským jednotkám na základe zmlúv o</w:t>
      </w:r>
      <w:r>
        <w:rPr>
          <w:rFonts w:ascii="Arial" w:hAnsi="Arial" w:cs="Arial"/>
          <w:sz w:val="18"/>
          <w:szCs w:val="18"/>
        </w:rPr>
        <w:t> </w:t>
      </w:r>
      <w:r w:rsidRPr="000C4448">
        <w:rPr>
          <w:rFonts w:ascii="Arial" w:hAnsi="Arial" w:cs="Arial"/>
          <w:sz w:val="18"/>
          <w:szCs w:val="18"/>
        </w:rPr>
        <w:t>výpožičke</w:t>
      </w:r>
      <w:r>
        <w:rPr>
          <w:rFonts w:ascii="Arial" w:hAnsi="Arial" w:cs="Arial"/>
          <w:sz w:val="18"/>
          <w:szCs w:val="18"/>
        </w:rPr>
        <w:t xml:space="preserve"> </w:t>
      </w:r>
      <w:r w:rsidRPr="000C4448">
        <w:rPr>
          <w:rFonts w:ascii="Arial" w:hAnsi="Arial" w:cs="Arial"/>
          <w:sz w:val="18"/>
          <w:szCs w:val="18"/>
        </w:rPr>
        <w:t>bezodplatne, pričom bude zabezpečené zaškolenie používateľov a využívanie zariadení počas výcvikov a súčinnostných cvičení na zabezpečenie komunikácie medzi operačnými strediskami</w:t>
      </w:r>
      <w:r>
        <w:rPr>
          <w:rFonts w:ascii="Arial" w:hAnsi="Arial" w:cs="Arial"/>
          <w:sz w:val="18"/>
          <w:szCs w:val="18"/>
        </w:rPr>
        <w:t xml:space="preserve">, </w:t>
      </w:r>
      <w:r w:rsidRPr="000C4448">
        <w:rPr>
          <w:rFonts w:ascii="Arial" w:hAnsi="Arial" w:cs="Arial"/>
          <w:sz w:val="18"/>
          <w:szCs w:val="18"/>
        </w:rPr>
        <w:t>veliacimi dôstojníkmi a jednotlivými hasičskými jednotkami.</w:t>
      </w:r>
    </w:p>
    <w:p w:rsidR="000C4448" w:rsidP="000C4448" w:rsidRDefault="000C4448" w14:paraId="2E4F5EF4" w14:textId="77777777">
      <w:pPr>
        <w:jc w:val="both"/>
        <w:rPr>
          <w:rFonts w:ascii="Arial" w:hAnsi="Arial" w:cs="Arial"/>
          <w:sz w:val="18"/>
          <w:szCs w:val="18"/>
        </w:rPr>
      </w:pPr>
    </w:p>
    <w:p w:rsidR="00A24BD5" w:rsidP="00E809E1" w:rsidRDefault="000953BF" w14:paraId="0E9CEDC9" w14:textId="77777777">
      <w:pPr>
        <w:pStyle w:val="Nadpis2"/>
        <w:numPr>
          <w:ilvl w:val="1"/>
          <w:numId w:val="13"/>
        </w:numPr>
        <w:rPr>
          <w:rFonts w:ascii="Tahoma" w:hAnsi="Tahoma" w:cs="Tahoma"/>
          <w:sz w:val="22"/>
          <w:szCs w:val="22"/>
        </w:rPr>
      </w:pPr>
      <w:bookmarkStart w:name="_Toc153456679" w:id="5"/>
      <w:r w:rsidRPr="00915D3B">
        <w:rPr>
          <w:rFonts w:ascii="Tahoma" w:hAnsi="Tahoma" w:cs="Tahoma"/>
          <w:sz w:val="22"/>
          <w:szCs w:val="22"/>
        </w:rPr>
        <w:t>úprava procesov</w:t>
      </w:r>
      <w:bookmarkEnd w:id="5"/>
    </w:p>
    <w:p w:rsidR="00915D3B" w:rsidP="00915D3B" w:rsidRDefault="00915D3B" w14:paraId="583823B9" w14:textId="77777777">
      <w:pPr>
        <w:rPr>
          <w:rFonts w:ascii="Arial" w:hAnsi="Arial" w:cs="Arial"/>
          <w:sz w:val="18"/>
          <w:szCs w:val="18"/>
        </w:rPr>
      </w:pPr>
    </w:p>
    <w:p w:rsidR="00915D3B" w:rsidP="00D333DA" w:rsidRDefault="00D333DA" w14:paraId="5406A352" w14:textId="3B14B278">
      <w:pPr>
        <w:jc w:val="both"/>
        <w:rPr>
          <w:rFonts w:ascii="Arial" w:hAnsi="Arial" w:cs="Arial"/>
          <w:sz w:val="18"/>
          <w:szCs w:val="18"/>
        </w:rPr>
      </w:pPr>
      <w:r w:rsidRPr="00D333DA">
        <w:rPr>
          <w:rFonts w:ascii="Arial" w:hAnsi="Arial" w:cs="Arial"/>
          <w:sz w:val="18"/>
          <w:szCs w:val="18"/>
        </w:rPr>
        <w:t>Systém</w:t>
      </w:r>
      <w:r>
        <w:rPr>
          <w:rFonts w:ascii="Arial" w:hAnsi="Arial" w:cs="Arial"/>
          <w:sz w:val="18"/>
          <w:szCs w:val="18"/>
        </w:rPr>
        <w:t xml:space="preserve"> </w:t>
      </w:r>
      <w:r w:rsidRPr="00D333DA">
        <w:rPr>
          <w:rFonts w:ascii="Arial" w:hAnsi="Arial" w:cs="Arial"/>
          <w:sz w:val="18"/>
          <w:szCs w:val="18"/>
        </w:rPr>
        <w:t>varovania a zvolania dobrovoľných a hasičských zborov obcí na zvládanie mimoriadnych udalostí</w:t>
      </w:r>
      <w:r>
        <w:rPr>
          <w:rFonts w:ascii="Arial" w:hAnsi="Arial" w:cs="Arial"/>
          <w:sz w:val="18"/>
          <w:szCs w:val="18"/>
        </w:rPr>
        <w:t xml:space="preserve"> </w:t>
      </w:r>
      <w:r w:rsidRPr="00D333DA">
        <w:rPr>
          <w:rFonts w:ascii="Arial" w:hAnsi="Arial" w:cs="Arial"/>
          <w:sz w:val="18"/>
          <w:szCs w:val="18"/>
        </w:rPr>
        <w:t>prináša automatizovaný mechanizmus monitorovania výkonnosti jednotlivých DHZO</w:t>
      </w:r>
      <w:r>
        <w:rPr>
          <w:rFonts w:ascii="Arial" w:hAnsi="Arial" w:cs="Arial"/>
          <w:sz w:val="18"/>
          <w:szCs w:val="18"/>
        </w:rPr>
        <w:t xml:space="preserve">, čo </w:t>
      </w:r>
      <w:r w:rsidRPr="00D333DA">
        <w:rPr>
          <w:rFonts w:ascii="Arial" w:hAnsi="Arial" w:cs="Arial"/>
          <w:sz w:val="18"/>
          <w:szCs w:val="18"/>
        </w:rPr>
        <w:t xml:space="preserve">pozitívne ovplyvní proces </w:t>
      </w:r>
      <w:r>
        <w:rPr>
          <w:rFonts w:ascii="Arial" w:hAnsi="Arial" w:cs="Arial"/>
          <w:sz w:val="18"/>
          <w:szCs w:val="18"/>
        </w:rPr>
        <w:t>z</w:t>
      </w:r>
      <w:r w:rsidRPr="00D333DA">
        <w:rPr>
          <w:rFonts w:ascii="Arial" w:hAnsi="Arial" w:cs="Arial"/>
          <w:sz w:val="18"/>
          <w:szCs w:val="18"/>
        </w:rPr>
        <w:t>vyšovania kvality služieb a včasnosti poskytovaných služieb</w:t>
      </w:r>
      <w:r>
        <w:rPr>
          <w:rFonts w:ascii="Arial" w:hAnsi="Arial" w:cs="Arial"/>
          <w:sz w:val="18"/>
          <w:szCs w:val="18"/>
        </w:rPr>
        <w:t>. Systém poskytne kompetentným vrstvám riadenia relevantné údaje a neskreslený pohľad o situácii v konkrétnej oblasti, resp. na národnej úrovni</w:t>
      </w:r>
      <w:r w:rsidR="00610476">
        <w:rPr>
          <w:rFonts w:ascii="Arial" w:hAnsi="Arial" w:cs="Arial"/>
          <w:sz w:val="18"/>
          <w:szCs w:val="18"/>
        </w:rPr>
        <w:t>, čo bude mať pozitívny dopad na efektivitu procesného riadenia zásahov.</w:t>
      </w:r>
      <w:r>
        <w:rPr>
          <w:rFonts w:ascii="Arial" w:hAnsi="Arial" w:cs="Arial"/>
          <w:sz w:val="18"/>
          <w:szCs w:val="18"/>
        </w:rPr>
        <w:t xml:space="preserve"> Po realizácii projektu bude možné spustiť </w:t>
      </w:r>
      <w:r w:rsidRPr="00D333DA">
        <w:rPr>
          <w:rFonts w:ascii="Arial" w:hAnsi="Arial" w:cs="Arial"/>
          <w:sz w:val="18"/>
          <w:szCs w:val="18"/>
        </w:rPr>
        <w:t>optimalizáciu jednotlivých procesov a</w:t>
      </w:r>
      <w:r>
        <w:rPr>
          <w:rFonts w:ascii="Arial" w:hAnsi="Arial" w:cs="Arial"/>
          <w:sz w:val="18"/>
          <w:szCs w:val="18"/>
        </w:rPr>
        <w:t> </w:t>
      </w:r>
      <w:r w:rsidRPr="00D333DA">
        <w:rPr>
          <w:rFonts w:ascii="Arial" w:hAnsi="Arial" w:cs="Arial"/>
          <w:sz w:val="18"/>
          <w:szCs w:val="18"/>
        </w:rPr>
        <w:t>úkonov</w:t>
      </w:r>
      <w:r>
        <w:rPr>
          <w:rFonts w:ascii="Arial" w:hAnsi="Arial" w:cs="Arial"/>
          <w:sz w:val="18"/>
          <w:szCs w:val="18"/>
        </w:rPr>
        <w:t xml:space="preserve"> a je tiež vysoký predpoklad, že realizácia umožní </w:t>
      </w:r>
      <w:r w:rsidRPr="00D333DA">
        <w:rPr>
          <w:rFonts w:ascii="Arial" w:hAnsi="Arial" w:cs="Arial"/>
          <w:sz w:val="18"/>
          <w:szCs w:val="18"/>
        </w:rPr>
        <w:t>automatizáciu časti procesov a digitalizáciu a automatizáciu zberu</w:t>
      </w:r>
      <w:r>
        <w:rPr>
          <w:rFonts w:ascii="Arial" w:hAnsi="Arial" w:cs="Arial"/>
          <w:sz w:val="18"/>
          <w:szCs w:val="18"/>
        </w:rPr>
        <w:t xml:space="preserve"> </w:t>
      </w:r>
      <w:r w:rsidRPr="00D333DA">
        <w:rPr>
          <w:rFonts w:ascii="Arial" w:hAnsi="Arial" w:cs="Arial"/>
          <w:sz w:val="18"/>
          <w:szCs w:val="18"/>
        </w:rPr>
        <w:t>údajov, čo povedie k lepším štatistickým meraniam a k možnostiam širšieho využitia zozbieraných informácií</w:t>
      </w:r>
      <w:r>
        <w:rPr>
          <w:rFonts w:ascii="Arial" w:hAnsi="Arial" w:cs="Arial"/>
          <w:sz w:val="18"/>
          <w:szCs w:val="18"/>
        </w:rPr>
        <w:t xml:space="preserve">. </w:t>
      </w:r>
    </w:p>
    <w:p w:rsidRPr="00125E3B" w:rsidR="00873793" w:rsidP="00125E3B" w:rsidRDefault="000F63C3" w14:paraId="34C0F190" w14:textId="77777777">
      <w:pPr>
        <w:pStyle w:val="Nadpis1"/>
      </w:pPr>
      <w:bookmarkStart w:name="_Toc153456680" w:id="6"/>
      <w:r w:rsidRPr="00125E3B">
        <w:t>Používatelia riešenia</w:t>
      </w:r>
      <w:bookmarkEnd w:id="6"/>
    </w:p>
    <w:p w:rsidRPr="00B65E86" w:rsidR="005552E8" w:rsidP="00B65E86" w:rsidRDefault="005552E8" w14:paraId="042D2576" w14:textId="77777777">
      <w:pPr>
        <w:jc w:val="both"/>
        <w:rPr>
          <w:rFonts w:ascii="Arial" w:hAnsi="Arial" w:cs="Arial"/>
          <w:sz w:val="18"/>
          <w:szCs w:val="18"/>
        </w:rPr>
      </w:pPr>
    </w:p>
    <w:p w:rsidR="00A10DAF" w:rsidP="00B65E86" w:rsidRDefault="00DA3F88" w14:paraId="2DFD974B" w14:textId="4CD9807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Úspešnou implementáciou p</w:t>
      </w:r>
      <w:r w:rsidRPr="00DA3F88">
        <w:rPr>
          <w:rFonts w:ascii="Arial" w:hAnsi="Arial" w:cs="Arial"/>
          <w:sz w:val="18"/>
          <w:szCs w:val="18"/>
        </w:rPr>
        <w:t>rojekt</w:t>
      </w:r>
      <w:r>
        <w:rPr>
          <w:rFonts w:ascii="Arial" w:hAnsi="Arial" w:cs="Arial"/>
          <w:sz w:val="18"/>
          <w:szCs w:val="18"/>
        </w:rPr>
        <w:t>u sa</w:t>
      </w:r>
      <w:r w:rsidRPr="00DA3F88">
        <w:rPr>
          <w:rFonts w:ascii="Arial" w:hAnsi="Arial" w:cs="Arial"/>
          <w:sz w:val="18"/>
          <w:szCs w:val="18"/>
        </w:rPr>
        <w:t xml:space="preserve"> zabezpeč</w:t>
      </w:r>
      <w:r>
        <w:rPr>
          <w:rFonts w:ascii="Arial" w:hAnsi="Arial" w:cs="Arial"/>
          <w:sz w:val="18"/>
          <w:szCs w:val="18"/>
        </w:rPr>
        <w:t>í</w:t>
      </w:r>
      <w:r w:rsidRPr="00DA3F88">
        <w:rPr>
          <w:rFonts w:ascii="Arial" w:hAnsi="Arial" w:cs="Arial"/>
          <w:sz w:val="18"/>
          <w:szCs w:val="18"/>
        </w:rPr>
        <w:t xml:space="preserve"> vybudovanie systému varovania a zvolania dobrovoľných a hasičských zborov obcí na zvládanie mimoriadnych udalostí a jeho uvedenie do prevádzky.</w:t>
      </w:r>
      <w:r>
        <w:rPr>
          <w:rFonts w:ascii="Arial" w:hAnsi="Arial" w:cs="Arial"/>
          <w:sz w:val="18"/>
          <w:szCs w:val="18"/>
        </w:rPr>
        <w:t xml:space="preserve"> Zmodernizuje sa a rozšíri sa </w:t>
      </w:r>
      <w:r w:rsidRPr="00DA3F88">
        <w:rPr>
          <w:rFonts w:ascii="Arial" w:hAnsi="Arial" w:cs="Arial"/>
          <w:sz w:val="18"/>
          <w:szCs w:val="18"/>
        </w:rPr>
        <w:t>aktuálny stav technického vybavenia profesionálnych jednotiek HaZZ a</w:t>
      </w:r>
      <w:r w:rsidR="00A10DAF">
        <w:rPr>
          <w:rFonts w:ascii="Arial" w:hAnsi="Arial" w:cs="Arial"/>
          <w:sz w:val="18"/>
          <w:szCs w:val="18"/>
        </w:rPr>
        <w:t> </w:t>
      </w:r>
      <w:r w:rsidRPr="00DA3F88">
        <w:rPr>
          <w:rFonts w:ascii="Arial" w:hAnsi="Arial" w:cs="Arial"/>
          <w:sz w:val="18"/>
          <w:szCs w:val="18"/>
        </w:rPr>
        <w:t>DHZO</w:t>
      </w:r>
      <w:r w:rsidR="00A10DAF">
        <w:rPr>
          <w:rFonts w:ascii="Arial" w:hAnsi="Arial" w:cs="Arial"/>
          <w:sz w:val="18"/>
          <w:szCs w:val="18"/>
        </w:rPr>
        <w:t xml:space="preserve">, </w:t>
      </w:r>
      <w:r w:rsidRPr="00A10DAF" w:rsidR="00A10DAF">
        <w:rPr>
          <w:rFonts w:ascii="Arial" w:hAnsi="Arial" w:cs="Arial"/>
          <w:sz w:val="18"/>
          <w:szCs w:val="18"/>
        </w:rPr>
        <w:t>ktoré budú používať pri všetkých druhoch zásahov realizovaných</w:t>
      </w:r>
      <w:r w:rsidR="00A10DAF">
        <w:rPr>
          <w:rFonts w:ascii="Arial" w:hAnsi="Arial" w:cs="Arial"/>
          <w:sz w:val="18"/>
          <w:szCs w:val="18"/>
        </w:rPr>
        <w:t xml:space="preserve"> </w:t>
      </w:r>
      <w:r w:rsidRPr="00A10DAF" w:rsidR="00A10DAF">
        <w:rPr>
          <w:rFonts w:ascii="Arial" w:hAnsi="Arial" w:cs="Arial"/>
          <w:sz w:val="18"/>
          <w:szCs w:val="18"/>
        </w:rPr>
        <w:t>na území celej Slovenskej republik</w:t>
      </w:r>
      <w:r w:rsidR="00A10DAF">
        <w:rPr>
          <w:rFonts w:ascii="Arial" w:hAnsi="Arial" w:cs="Arial"/>
          <w:sz w:val="18"/>
          <w:szCs w:val="18"/>
        </w:rPr>
        <w:t xml:space="preserve">y, čím sa zvýši ich operačná </w:t>
      </w:r>
      <w:r w:rsidRPr="00A10DAF" w:rsidR="00A10DAF">
        <w:rPr>
          <w:rFonts w:ascii="Arial" w:hAnsi="Arial" w:cs="Arial"/>
          <w:sz w:val="18"/>
          <w:szCs w:val="18"/>
        </w:rPr>
        <w:t>akcieschopnos</w:t>
      </w:r>
      <w:r w:rsidR="00A10DAF">
        <w:rPr>
          <w:rFonts w:ascii="Arial" w:hAnsi="Arial" w:cs="Arial"/>
          <w:sz w:val="18"/>
          <w:szCs w:val="18"/>
        </w:rPr>
        <w:t>ť.</w:t>
      </w:r>
    </w:p>
    <w:p w:rsidR="00EB39D9" w:rsidP="00EB39D9" w:rsidRDefault="00EB39D9" w14:paraId="649AC94E" w14:textId="46310BE6">
      <w:pPr>
        <w:jc w:val="both"/>
        <w:rPr>
          <w:rFonts w:ascii="Arial" w:hAnsi="Arial" w:cs="Arial"/>
          <w:sz w:val="18"/>
          <w:szCs w:val="18"/>
        </w:rPr>
      </w:pPr>
      <w:r w:rsidRPr="14AC85C4" w:rsidR="00EB39D9">
        <w:rPr>
          <w:rFonts w:ascii="Arial" w:hAnsi="Arial" w:cs="Arial"/>
          <w:sz w:val="18"/>
          <w:szCs w:val="18"/>
        </w:rPr>
        <w:t>K výjazdovým tabletom budú mať prístup príslušníci HaZZ pri výkone</w:t>
      </w:r>
      <w:r w:rsidRPr="14AC85C4" w:rsidR="00EB39D9">
        <w:rPr>
          <w:rFonts w:ascii="Arial" w:hAnsi="Arial" w:cs="Arial"/>
          <w:sz w:val="18"/>
          <w:szCs w:val="18"/>
        </w:rPr>
        <w:t xml:space="preserve"> </w:t>
      </w:r>
      <w:r w:rsidRPr="14AC85C4" w:rsidR="00EB39D9">
        <w:rPr>
          <w:rFonts w:ascii="Arial" w:hAnsi="Arial" w:cs="Arial"/>
          <w:sz w:val="18"/>
          <w:szCs w:val="18"/>
        </w:rPr>
        <w:t>služobných činností</w:t>
      </w:r>
      <w:r w:rsidRPr="14AC85C4" w:rsidR="000920E4">
        <w:rPr>
          <w:rFonts w:ascii="Arial" w:hAnsi="Arial" w:cs="Arial"/>
          <w:sz w:val="18"/>
          <w:szCs w:val="18"/>
        </w:rPr>
        <w:t xml:space="preserve"> a</w:t>
      </w:r>
      <w:r w:rsidRPr="14AC85C4" w:rsidR="00EB39D9">
        <w:rPr>
          <w:rFonts w:ascii="Arial" w:hAnsi="Arial" w:cs="Arial"/>
          <w:sz w:val="18"/>
          <w:szCs w:val="18"/>
        </w:rPr>
        <w:t xml:space="preserve"> </w:t>
      </w:r>
      <w:r w:rsidRPr="14AC85C4" w:rsidR="00EB39D9">
        <w:rPr>
          <w:rFonts w:ascii="Arial" w:hAnsi="Arial" w:cs="Arial"/>
          <w:sz w:val="18"/>
          <w:szCs w:val="18"/>
        </w:rPr>
        <w:t>člen</w:t>
      </w:r>
      <w:r w:rsidRPr="14AC85C4" w:rsidR="000920E4">
        <w:rPr>
          <w:rFonts w:ascii="Arial" w:hAnsi="Arial" w:cs="Arial"/>
          <w:sz w:val="18"/>
          <w:szCs w:val="18"/>
        </w:rPr>
        <w:t>ov</w:t>
      </w:r>
      <w:r w:rsidRPr="14AC85C4" w:rsidR="00EB39D9">
        <w:rPr>
          <w:rFonts w:ascii="Arial" w:hAnsi="Arial" w:cs="Arial"/>
          <w:sz w:val="18"/>
          <w:szCs w:val="18"/>
        </w:rPr>
        <w:t>i</w:t>
      </w:r>
      <w:r w:rsidRPr="14AC85C4" w:rsidR="000920E4">
        <w:rPr>
          <w:rFonts w:ascii="Arial" w:hAnsi="Arial" w:cs="Arial"/>
          <w:sz w:val="18"/>
          <w:szCs w:val="18"/>
        </w:rPr>
        <w:t>a</w:t>
      </w:r>
      <w:r w:rsidRPr="14AC85C4" w:rsidR="00EB39D9">
        <w:rPr>
          <w:rFonts w:ascii="Arial" w:hAnsi="Arial" w:cs="Arial"/>
          <w:sz w:val="18"/>
          <w:szCs w:val="18"/>
        </w:rPr>
        <w:t xml:space="preserve"> DHZO pri výkone zásahových činností alebo administratívnych činností súvisiacich so zásahovou činnosťou DHZO a</w:t>
      </w:r>
      <w:r w:rsidRPr="14AC85C4" w:rsidR="00EB39D9">
        <w:rPr>
          <w:rFonts w:ascii="Arial" w:hAnsi="Arial" w:cs="Arial"/>
          <w:sz w:val="18"/>
          <w:szCs w:val="18"/>
        </w:rPr>
        <w:t> </w:t>
      </w:r>
      <w:r w:rsidRPr="14AC85C4" w:rsidR="00EB39D9">
        <w:rPr>
          <w:rFonts w:ascii="Arial" w:hAnsi="Arial" w:cs="Arial"/>
          <w:sz w:val="18"/>
          <w:szCs w:val="18"/>
        </w:rPr>
        <w:t>ich</w:t>
      </w:r>
      <w:r w:rsidRPr="14AC85C4" w:rsidR="00EB39D9">
        <w:rPr>
          <w:rFonts w:ascii="Arial" w:hAnsi="Arial" w:cs="Arial"/>
          <w:sz w:val="18"/>
          <w:szCs w:val="18"/>
        </w:rPr>
        <w:t xml:space="preserve"> </w:t>
      </w:r>
      <w:r w:rsidRPr="14AC85C4" w:rsidR="00EB39D9">
        <w:rPr>
          <w:rFonts w:ascii="Arial" w:hAnsi="Arial" w:cs="Arial"/>
          <w:sz w:val="18"/>
          <w:szCs w:val="18"/>
        </w:rPr>
        <w:t>akcieschopnosťou.</w:t>
      </w:r>
      <w:r w:rsidRPr="14AC85C4" w:rsidR="00EB39D9">
        <w:rPr>
          <w:rFonts w:ascii="Arial" w:hAnsi="Arial" w:cs="Arial"/>
          <w:sz w:val="18"/>
          <w:szCs w:val="18"/>
        </w:rPr>
        <w:t xml:space="preserve"> </w:t>
      </w:r>
      <w:r w:rsidRPr="14AC85C4" w:rsidR="00EB39D9">
        <w:rPr>
          <w:rFonts w:ascii="Arial" w:hAnsi="Arial" w:cs="Arial"/>
          <w:sz w:val="18"/>
          <w:szCs w:val="18"/>
        </w:rPr>
        <w:t xml:space="preserve">Licencie pre mobilné zariadenia budú </w:t>
      </w:r>
      <w:r w:rsidRPr="14AC85C4" w:rsidR="00EB39D9">
        <w:rPr>
          <w:rFonts w:ascii="Arial" w:hAnsi="Arial" w:cs="Arial"/>
          <w:sz w:val="18"/>
          <w:szCs w:val="18"/>
        </w:rPr>
        <w:t>na</w:t>
      </w:r>
      <w:r w:rsidRPr="14AC85C4" w:rsidR="00EB39D9">
        <w:rPr>
          <w:rFonts w:ascii="Arial" w:hAnsi="Arial" w:cs="Arial"/>
          <w:sz w:val="18"/>
          <w:szCs w:val="18"/>
        </w:rPr>
        <w:t>inštalované do existujúcich služobných</w:t>
      </w:r>
      <w:r w:rsidRPr="14AC85C4" w:rsidR="00EB39D9">
        <w:rPr>
          <w:rFonts w:ascii="Arial" w:hAnsi="Arial" w:cs="Arial"/>
          <w:sz w:val="18"/>
          <w:szCs w:val="18"/>
        </w:rPr>
        <w:t xml:space="preserve"> </w:t>
      </w:r>
      <w:r w:rsidRPr="14AC85C4" w:rsidR="00EB39D9">
        <w:rPr>
          <w:rFonts w:ascii="Arial" w:hAnsi="Arial" w:cs="Arial"/>
          <w:sz w:val="18"/>
          <w:szCs w:val="18"/>
        </w:rPr>
        <w:t>mobilných zariadení v majetku MV SR a</w:t>
      </w:r>
      <w:r w:rsidRPr="14AC85C4" w:rsidR="00EB39D9">
        <w:rPr>
          <w:rFonts w:ascii="Arial" w:hAnsi="Arial" w:cs="Arial"/>
          <w:sz w:val="18"/>
          <w:szCs w:val="18"/>
        </w:rPr>
        <w:t xml:space="preserve"> budú </w:t>
      </w:r>
      <w:r w:rsidRPr="14AC85C4" w:rsidR="00EB39D9">
        <w:rPr>
          <w:rFonts w:ascii="Arial" w:hAnsi="Arial" w:cs="Arial"/>
          <w:sz w:val="18"/>
          <w:szCs w:val="18"/>
        </w:rPr>
        <w:t xml:space="preserve">využívané </w:t>
      </w:r>
      <w:r w:rsidRPr="14AC85C4" w:rsidR="000920E4">
        <w:rPr>
          <w:rFonts w:ascii="Arial" w:hAnsi="Arial" w:cs="Arial"/>
          <w:sz w:val="18"/>
          <w:szCs w:val="18"/>
        </w:rPr>
        <w:t>manažment</w:t>
      </w:r>
      <w:r w:rsidRPr="14AC85C4" w:rsidR="000920E4">
        <w:rPr>
          <w:rFonts w:ascii="Arial" w:hAnsi="Arial" w:cs="Arial"/>
          <w:sz w:val="18"/>
          <w:szCs w:val="18"/>
        </w:rPr>
        <w:t>om HaZZ</w:t>
      </w:r>
      <w:r w:rsidRPr="14AC85C4" w:rsidR="000920E4">
        <w:rPr>
          <w:rFonts w:ascii="Arial" w:hAnsi="Arial" w:cs="Arial"/>
          <w:sz w:val="18"/>
          <w:szCs w:val="18"/>
        </w:rPr>
        <w:t>, riadiaci</w:t>
      </w:r>
      <w:r w:rsidRPr="14AC85C4" w:rsidR="000920E4">
        <w:rPr>
          <w:rFonts w:ascii="Arial" w:hAnsi="Arial" w:cs="Arial"/>
          <w:sz w:val="18"/>
          <w:szCs w:val="18"/>
        </w:rPr>
        <w:t>mi</w:t>
      </w:r>
      <w:r w:rsidRPr="14AC85C4" w:rsidR="000920E4">
        <w:rPr>
          <w:rFonts w:ascii="Arial" w:hAnsi="Arial" w:cs="Arial"/>
          <w:sz w:val="18"/>
          <w:szCs w:val="18"/>
        </w:rPr>
        <w:t xml:space="preserve"> dôstojník</w:t>
      </w:r>
      <w:r w:rsidRPr="14AC85C4" w:rsidR="000920E4">
        <w:rPr>
          <w:rFonts w:ascii="Arial" w:hAnsi="Arial" w:cs="Arial"/>
          <w:sz w:val="18"/>
          <w:szCs w:val="18"/>
        </w:rPr>
        <w:t>mi</w:t>
      </w:r>
      <w:r w:rsidRPr="14AC85C4" w:rsidR="000920E4">
        <w:rPr>
          <w:rFonts w:ascii="Arial" w:hAnsi="Arial" w:cs="Arial"/>
          <w:sz w:val="18"/>
          <w:szCs w:val="18"/>
        </w:rPr>
        <w:t xml:space="preserve"> a </w:t>
      </w:r>
      <w:r w:rsidRPr="14AC85C4" w:rsidR="000920E4">
        <w:rPr>
          <w:rFonts w:ascii="Arial" w:hAnsi="Arial" w:cs="Arial"/>
          <w:sz w:val="18"/>
          <w:szCs w:val="18"/>
        </w:rPr>
        <w:t>zisťovateľ</w:t>
      </w:r>
      <w:r w:rsidRPr="14AC85C4" w:rsidR="000920E4">
        <w:rPr>
          <w:rFonts w:ascii="Arial" w:hAnsi="Arial" w:cs="Arial"/>
          <w:sz w:val="18"/>
          <w:szCs w:val="18"/>
        </w:rPr>
        <w:t>mi</w:t>
      </w:r>
      <w:r w:rsidRPr="14AC85C4" w:rsidR="000920E4">
        <w:rPr>
          <w:rFonts w:ascii="Arial" w:hAnsi="Arial" w:cs="Arial"/>
          <w:sz w:val="18"/>
          <w:szCs w:val="18"/>
        </w:rPr>
        <w:t xml:space="preserve"> príčin požiarov </w:t>
      </w:r>
      <w:r w:rsidRPr="14AC85C4" w:rsidR="00EB39D9">
        <w:rPr>
          <w:rFonts w:ascii="Arial" w:hAnsi="Arial" w:cs="Arial"/>
          <w:sz w:val="18"/>
          <w:szCs w:val="18"/>
        </w:rPr>
        <w:t>pri výkone</w:t>
      </w:r>
      <w:r w:rsidRPr="14AC85C4" w:rsidR="000920E4">
        <w:rPr>
          <w:rFonts w:ascii="Arial" w:hAnsi="Arial" w:cs="Arial"/>
          <w:sz w:val="18"/>
          <w:szCs w:val="18"/>
        </w:rPr>
        <w:t xml:space="preserve"> ich</w:t>
      </w:r>
      <w:r w:rsidRPr="14AC85C4" w:rsidR="00EB39D9">
        <w:rPr>
          <w:rFonts w:ascii="Arial" w:hAnsi="Arial" w:cs="Arial"/>
          <w:sz w:val="18"/>
          <w:szCs w:val="18"/>
        </w:rPr>
        <w:t xml:space="preserve"> služobných činností.</w:t>
      </w:r>
      <w:r w:rsidRPr="14AC85C4" w:rsidR="00EB39D9">
        <w:rPr>
          <w:rFonts w:ascii="Arial" w:hAnsi="Arial" w:cs="Arial"/>
          <w:sz w:val="18"/>
          <w:szCs w:val="18"/>
        </w:rPr>
        <w:t xml:space="preserve"> Prístup k </w:t>
      </w:r>
      <w:r w:rsidRPr="14AC85C4" w:rsidR="00EB39D9">
        <w:rPr>
          <w:rFonts w:ascii="Arial" w:hAnsi="Arial" w:cs="Arial"/>
          <w:sz w:val="18"/>
          <w:szCs w:val="18"/>
        </w:rPr>
        <w:t>W</w:t>
      </w:r>
      <w:r w:rsidRPr="14AC85C4" w:rsidR="576FF472">
        <w:rPr>
          <w:rFonts w:ascii="Arial" w:hAnsi="Arial" w:cs="Arial"/>
          <w:sz w:val="18"/>
          <w:szCs w:val="18"/>
        </w:rPr>
        <w:t>ifi</w:t>
      </w:r>
      <w:r w:rsidRPr="14AC85C4" w:rsidR="00EB39D9">
        <w:rPr>
          <w:rFonts w:ascii="Arial" w:hAnsi="Arial" w:cs="Arial"/>
          <w:sz w:val="18"/>
          <w:szCs w:val="18"/>
        </w:rPr>
        <w:t xml:space="preserve"> modul</w:t>
      </w:r>
      <w:r w:rsidRPr="14AC85C4" w:rsidR="00EB39D9">
        <w:rPr>
          <w:rFonts w:ascii="Arial" w:hAnsi="Arial" w:cs="Arial"/>
          <w:sz w:val="18"/>
          <w:szCs w:val="18"/>
        </w:rPr>
        <w:t>om</w:t>
      </w:r>
      <w:r w:rsidRPr="14AC85C4" w:rsidR="00EB39D9">
        <w:rPr>
          <w:rFonts w:ascii="Arial" w:hAnsi="Arial" w:cs="Arial"/>
          <w:sz w:val="18"/>
          <w:szCs w:val="18"/>
        </w:rPr>
        <w:t xml:space="preserve"> inštalovan</w:t>
      </w:r>
      <w:r w:rsidRPr="14AC85C4" w:rsidR="00EB39D9">
        <w:rPr>
          <w:rFonts w:ascii="Arial" w:hAnsi="Arial" w:cs="Arial"/>
          <w:sz w:val="18"/>
          <w:szCs w:val="18"/>
        </w:rPr>
        <w:t>ý</w:t>
      </w:r>
      <w:r w:rsidRPr="14AC85C4" w:rsidR="3B038605">
        <w:rPr>
          <w:rFonts w:ascii="Arial" w:hAnsi="Arial" w:cs="Arial"/>
          <w:sz w:val="18"/>
          <w:szCs w:val="18"/>
        </w:rPr>
        <w:t>ch</w:t>
      </w:r>
      <w:r w:rsidRPr="14AC85C4" w:rsidR="00EB39D9">
        <w:rPr>
          <w:rFonts w:ascii="Arial" w:hAnsi="Arial" w:cs="Arial"/>
          <w:sz w:val="18"/>
          <w:szCs w:val="18"/>
        </w:rPr>
        <w:t xml:space="preserve"> na hasičských staniciach HaZZ bude mať len obmedzený počet určených príslušníkov HaZZ alebo zamestnancov</w:t>
      </w:r>
      <w:r w:rsidRPr="14AC85C4" w:rsidR="00EB39D9">
        <w:rPr>
          <w:rFonts w:ascii="Arial" w:hAnsi="Arial" w:cs="Arial"/>
          <w:sz w:val="18"/>
          <w:szCs w:val="18"/>
        </w:rPr>
        <w:t xml:space="preserve"> </w:t>
      </w:r>
      <w:r w:rsidRPr="14AC85C4" w:rsidR="00EB39D9">
        <w:rPr>
          <w:rFonts w:ascii="Arial" w:hAnsi="Arial" w:cs="Arial"/>
          <w:sz w:val="18"/>
          <w:szCs w:val="18"/>
        </w:rPr>
        <w:t>MV SR pri ich správe.</w:t>
      </w:r>
    </w:p>
    <w:p w:rsidRPr="00B65E86" w:rsidR="00B65E86" w:rsidP="00B65E86" w:rsidRDefault="00B65E86" w14:paraId="7EFA6919" w14:textId="005499FA">
      <w:pPr>
        <w:jc w:val="both"/>
        <w:rPr>
          <w:rFonts w:ascii="Arial" w:hAnsi="Arial" w:cs="Arial"/>
          <w:sz w:val="18"/>
          <w:szCs w:val="18"/>
        </w:rPr>
      </w:pPr>
      <w:r w:rsidRPr="00B65E86">
        <w:rPr>
          <w:rFonts w:ascii="Arial" w:hAnsi="Arial" w:cs="Arial"/>
          <w:sz w:val="18"/>
          <w:szCs w:val="18"/>
        </w:rPr>
        <w:t xml:space="preserve">Do cieľovej </w:t>
      </w:r>
      <w:r>
        <w:rPr>
          <w:rFonts w:ascii="Arial" w:hAnsi="Arial" w:cs="Arial"/>
          <w:sz w:val="18"/>
          <w:szCs w:val="18"/>
        </w:rPr>
        <w:t>skupiny používateľov výjazdových tabletov GINA patria:</w:t>
      </w:r>
    </w:p>
    <w:p w:rsidRPr="00991D28" w:rsidR="00B65E86" w:rsidP="00B65E86" w:rsidRDefault="00B65E86" w14:paraId="373E63EC" w14:textId="77777777">
      <w:pPr>
        <w:pStyle w:val="Instrukcia"/>
        <w:numPr>
          <w:ilvl w:val="0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Organizačné jednotky:</w:t>
      </w:r>
    </w:p>
    <w:p w:rsidRPr="00991D28" w:rsidR="00B65E86" w:rsidP="00B65E86" w:rsidRDefault="00B65E86" w14:paraId="6F8C18D7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Ministerstvo vnútra Slovenskej republiky</w:t>
      </w:r>
    </w:p>
    <w:p w:rsidRPr="00991D28" w:rsidR="00B65E86" w:rsidP="00B65E86" w:rsidRDefault="00B65E86" w14:paraId="6CA1F494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Prezídium HaZZ</w:t>
      </w:r>
    </w:p>
    <w:p w:rsidRPr="00991D28" w:rsidR="00B65E86" w:rsidP="00B65E86" w:rsidRDefault="00B65E86" w14:paraId="1C30B101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Krajské riaditeľstvá HaZZ</w:t>
      </w:r>
    </w:p>
    <w:p w:rsidRPr="00991D28" w:rsidR="00B65E86" w:rsidP="00B65E86" w:rsidRDefault="00B65E86" w14:paraId="130321BF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Okresné riaditeľstvá HaZZ</w:t>
      </w:r>
    </w:p>
    <w:p w:rsidRPr="00991D28" w:rsidR="00B65E86" w:rsidP="00B65E86" w:rsidRDefault="00B65E86" w14:paraId="7A326091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Hasičský a záchranný útvar hlavného mesta Slovenskej republiky Bratislava</w:t>
      </w:r>
    </w:p>
    <w:p w:rsidRPr="00991D28" w:rsidR="00B65E86" w:rsidP="00B65E86" w:rsidRDefault="00B65E86" w14:paraId="79AFA61D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Dobrovoľné hasičské zbory obce</w:t>
      </w:r>
    </w:p>
    <w:p w:rsidRPr="00991D28" w:rsidR="00B65E86" w:rsidP="00B65E86" w:rsidRDefault="00B65E86" w14:paraId="6284A816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Hasičské stanice</w:t>
      </w:r>
    </w:p>
    <w:p w:rsidRPr="00991D28" w:rsidR="00B65E86" w:rsidP="00B65E86" w:rsidRDefault="00B65E86" w14:paraId="16313015" w14:textId="77777777">
      <w:pPr>
        <w:pStyle w:val="Instrukcia"/>
        <w:numPr>
          <w:ilvl w:val="1"/>
          <w:numId w:val="20"/>
        </w:numPr>
        <w:rPr>
          <w:i w:val="0"/>
          <w:color w:val="auto"/>
          <w:sz w:val="18"/>
          <w:szCs w:val="18"/>
        </w:rPr>
      </w:pPr>
      <w:r w:rsidRPr="00991D28">
        <w:rPr>
          <w:i w:val="0"/>
          <w:color w:val="auto"/>
          <w:sz w:val="18"/>
          <w:szCs w:val="18"/>
        </w:rPr>
        <w:t>Záchranné brigády HaZZ</w:t>
      </w:r>
    </w:p>
    <w:p w:rsidRPr="00991D28" w:rsidR="00B65E86" w:rsidP="00B65E86" w:rsidRDefault="00B65E86" w14:paraId="780E522B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Výcvikové centrum HaZZ Lešť</w:t>
      </w:r>
    </w:p>
    <w:p w:rsidRPr="00991D28" w:rsidR="00B65E86" w:rsidP="00B65E86" w:rsidRDefault="00B65E86" w14:paraId="587332D5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Stredná škola požiarnej ochrany Ministerstva vnútra Slovenskej republiky v Žiline</w:t>
      </w:r>
    </w:p>
    <w:p w:rsidRPr="00991D28" w:rsidR="00B65E86" w:rsidP="00B65E86" w:rsidRDefault="00B65E86" w14:paraId="5671EEEB" w14:textId="77777777">
      <w:pPr>
        <w:pStyle w:val="Instrukcia"/>
        <w:numPr>
          <w:ilvl w:val="0"/>
          <w:numId w:val="20"/>
        </w:numPr>
        <w:rPr>
          <w:i w:val="0"/>
          <w:color w:val="auto"/>
          <w:sz w:val="18"/>
          <w:szCs w:val="18"/>
        </w:rPr>
      </w:pPr>
      <w:r w:rsidRPr="00991D28">
        <w:rPr>
          <w:i w:val="0"/>
          <w:color w:val="auto"/>
          <w:sz w:val="18"/>
          <w:szCs w:val="18"/>
        </w:rPr>
        <w:t>Fyzické osoby</w:t>
      </w:r>
    </w:p>
    <w:p w:rsidRPr="00991D28" w:rsidR="00B65E86" w:rsidP="00B65E86" w:rsidRDefault="00B65E86" w14:paraId="6BE78988" w14:textId="77777777">
      <w:pPr>
        <w:pStyle w:val="Instrukcia"/>
        <w:numPr>
          <w:ilvl w:val="1"/>
          <w:numId w:val="20"/>
        </w:numPr>
        <w:rPr>
          <w:i w:val="0"/>
          <w:color w:val="auto"/>
          <w:sz w:val="18"/>
          <w:szCs w:val="18"/>
        </w:rPr>
      </w:pPr>
      <w:r w:rsidRPr="00991D28">
        <w:rPr>
          <w:i w:val="0"/>
          <w:color w:val="auto"/>
          <w:sz w:val="18"/>
          <w:szCs w:val="18"/>
        </w:rPr>
        <w:t>Operačný dôstojník operačného strediska HaZZ</w:t>
      </w:r>
    </w:p>
    <w:p w:rsidRPr="00991D28" w:rsidR="00B65E86" w:rsidP="00B65E86" w:rsidRDefault="00B65E86" w14:paraId="2C941048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Veliteľ zásahu</w:t>
      </w:r>
    </w:p>
    <w:p w:rsidRPr="00991D28" w:rsidR="00B65E86" w:rsidP="00B65E86" w:rsidRDefault="00B65E86" w14:paraId="474166F5" w14:textId="77777777">
      <w:pPr>
        <w:pStyle w:val="Instrukcia"/>
        <w:numPr>
          <w:ilvl w:val="1"/>
          <w:numId w:val="20"/>
        </w:numPr>
        <w:rPr>
          <w:i w:val="0"/>
          <w:iCs/>
          <w:color w:val="auto"/>
          <w:sz w:val="18"/>
          <w:szCs w:val="22"/>
        </w:rPr>
      </w:pPr>
      <w:r w:rsidRPr="00991D28">
        <w:rPr>
          <w:i w:val="0"/>
          <w:iCs/>
          <w:color w:val="auto"/>
          <w:sz w:val="18"/>
          <w:szCs w:val="22"/>
        </w:rPr>
        <w:t>Riadiaci dôstojník</w:t>
      </w:r>
    </w:p>
    <w:p w:rsidRPr="00991D28" w:rsidR="00B65E86" w:rsidP="00B65E86" w:rsidRDefault="00B65E86" w14:paraId="3317A5D0" w14:textId="77777777">
      <w:pPr>
        <w:pStyle w:val="Instrukcia"/>
        <w:numPr>
          <w:ilvl w:val="1"/>
          <w:numId w:val="20"/>
        </w:numPr>
        <w:rPr>
          <w:i w:val="0"/>
          <w:color w:val="auto"/>
          <w:sz w:val="18"/>
          <w:szCs w:val="18"/>
        </w:rPr>
      </w:pPr>
      <w:r w:rsidRPr="00991D28">
        <w:rPr>
          <w:i w:val="0"/>
          <w:color w:val="auto"/>
          <w:sz w:val="18"/>
          <w:szCs w:val="18"/>
        </w:rPr>
        <w:t>Príslušník HaZZ v zmenovej službe na HS</w:t>
      </w:r>
    </w:p>
    <w:p w:rsidRPr="00991D28" w:rsidR="00B65E86" w:rsidP="00B65E86" w:rsidRDefault="00B65E86" w14:paraId="2D40EA1D" w14:textId="77777777">
      <w:pPr>
        <w:pStyle w:val="Instrukcia"/>
        <w:numPr>
          <w:ilvl w:val="1"/>
          <w:numId w:val="20"/>
        </w:numPr>
        <w:rPr>
          <w:i w:val="0"/>
          <w:color w:val="auto"/>
          <w:sz w:val="18"/>
          <w:szCs w:val="18"/>
        </w:rPr>
      </w:pPr>
      <w:r w:rsidRPr="00991D28">
        <w:rPr>
          <w:i w:val="0"/>
          <w:color w:val="auto"/>
          <w:sz w:val="18"/>
          <w:szCs w:val="18"/>
        </w:rPr>
        <w:t>Člen DHZO</w:t>
      </w:r>
    </w:p>
    <w:p w:rsidRPr="00125E3B" w:rsidR="00B65E86" w:rsidP="00A578E4" w:rsidRDefault="00B65E86" w14:paraId="539A8DDB" w14:textId="77777777">
      <w:pPr>
        <w:pStyle w:val="Nadpis20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iCs w:val="0"/>
          <w:caps w:val="0"/>
          <w:color w:val="00B050"/>
          <w:sz w:val="18"/>
          <w:szCs w:val="18"/>
          <w:lang w:val="sk-SK"/>
        </w:rPr>
      </w:pPr>
    </w:p>
    <w:p w:rsidRPr="00993B94" w:rsidR="006C7AFA" w:rsidP="00125E3B" w:rsidRDefault="7F341EE7" w14:paraId="53CD8162" w14:textId="77777777">
      <w:pPr>
        <w:pStyle w:val="Nadpis1"/>
      </w:pPr>
      <w:r w:rsidRPr="00993B94">
        <w:t>prínosy</w:t>
      </w:r>
    </w:p>
    <w:p w:rsidR="009A41D5" w:rsidP="009A41D5" w:rsidRDefault="009A41D5" w14:paraId="7C322992" w14:textId="77777777">
      <w:pPr>
        <w:jc w:val="both"/>
        <w:rPr>
          <w:rFonts w:ascii="Arial" w:hAnsi="Arial" w:cs="Arial"/>
          <w:sz w:val="18"/>
          <w:szCs w:val="18"/>
        </w:rPr>
      </w:pPr>
    </w:p>
    <w:p w:rsidR="008E6BBE" w:rsidP="009A41D5" w:rsidRDefault="008E6BBE" w14:paraId="3194EEF9" w14:textId="287258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Medzi hlavné prínosy projektu patrí:</w:t>
      </w:r>
    </w:p>
    <w:p w:rsidR="008E6BBE" w:rsidP="008E6BBE" w:rsidRDefault="008E6BBE" w14:paraId="013DB62E" w14:textId="145FCF34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Modernizácia a rozšírenie technického vybavenia HaZZ a DHZO (obstaranie </w:t>
      </w:r>
      <w:r w:rsidRPr="008E6BBE">
        <w:rPr>
          <w:rFonts w:ascii="Arial" w:hAnsi="Arial" w:cs="Arial"/>
          <w:sz w:val="18"/>
          <w:szCs w:val="18"/>
        </w:rPr>
        <w:t>nových výjazdových tabletov</w:t>
      </w:r>
      <w:r>
        <w:rPr>
          <w:rFonts w:ascii="Arial" w:hAnsi="Arial" w:cs="Arial"/>
          <w:sz w:val="18"/>
          <w:szCs w:val="18"/>
        </w:rPr>
        <w:t xml:space="preserve"> so softvérovou licenciou </w:t>
      </w:r>
      <w:r w:rsidRPr="008E6BBE">
        <w:rPr>
          <w:rFonts w:ascii="Arial" w:hAnsi="Arial" w:cs="Arial"/>
          <w:sz w:val="18"/>
          <w:szCs w:val="18"/>
        </w:rPr>
        <w:t>GINA TABLET 2.0</w:t>
      </w:r>
      <w:r>
        <w:rPr>
          <w:rFonts w:ascii="Arial" w:hAnsi="Arial" w:cs="Arial"/>
          <w:sz w:val="18"/>
          <w:szCs w:val="18"/>
        </w:rPr>
        <w:t>),</w:t>
      </w:r>
    </w:p>
    <w:p w:rsidR="008E6BBE" w:rsidP="0005169F" w:rsidRDefault="008E6BBE" w14:paraId="677D3810" w14:textId="1D571577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Zvýšenie operačnej akcieschopnosti jednotiek HaZZ a DHZO (</w:t>
      </w:r>
      <w:r w:rsidRPr="0005169F" w:rsidR="0005169F">
        <w:rPr>
          <w:rFonts w:ascii="Arial" w:hAnsi="Arial" w:cs="Arial"/>
          <w:sz w:val="18"/>
          <w:szCs w:val="18"/>
        </w:rPr>
        <w:t>modernizáci</w:t>
      </w:r>
      <w:r w:rsidR="0005169F">
        <w:rPr>
          <w:rFonts w:ascii="Arial" w:hAnsi="Arial" w:cs="Arial"/>
          <w:sz w:val="18"/>
          <w:szCs w:val="18"/>
        </w:rPr>
        <w:t>a</w:t>
      </w:r>
      <w:r w:rsidRPr="0005169F" w:rsidR="0005169F">
        <w:rPr>
          <w:rFonts w:ascii="Arial" w:hAnsi="Arial" w:cs="Arial"/>
          <w:sz w:val="18"/>
          <w:szCs w:val="18"/>
        </w:rPr>
        <w:t xml:space="preserve"> a</w:t>
      </w:r>
      <w:r w:rsidR="0005169F">
        <w:rPr>
          <w:rFonts w:ascii="Arial" w:hAnsi="Arial" w:cs="Arial"/>
          <w:sz w:val="18"/>
          <w:szCs w:val="18"/>
        </w:rPr>
        <w:t> </w:t>
      </w:r>
      <w:r w:rsidRPr="0005169F" w:rsidR="0005169F">
        <w:rPr>
          <w:rFonts w:ascii="Arial" w:hAnsi="Arial" w:cs="Arial"/>
          <w:sz w:val="18"/>
          <w:szCs w:val="18"/>
        </w:rPr>
        <w:t>rozšíren</w:t>
      </w:r>
      <w:r w:rsidR="0005169F">
        <w:rPr>
          <w:rFonts w:ascii="Arial" w:hAnsi="Arial" w:cs="Arial"/>
          <w:sz w:val="18"/>
          <w:szCs w:val="18"/>
        </w:rPr>
        <w:t>ie</w:t>
      </w:r>
      <w:r w:rsidRPr="0005169F" w:rsidR="0005169F">
        <w:rPr>
          <w:rFonts w:ascii="Arial" w:hAnsi="Arial" w:cs="Arial"/>
          <w:sz w:val="18"/>
          <w:szCs w:val="18"/>
        </w:rPr>
        <w:t xml:space="preserve"> technického vybavenia pre online podporu zasahujúcich jednotiek</w:t>
      </w:r>
      <w:r w:rsidR="0005169F">
        <w:rPr>
          <w:rFonts w:ascii="Arial" w:hAnsi="Arial" w:cs="Arial"/>
          <w:sz w:val="18"/>
          <w:szCs w:val="18"/>
        </w:rPr>
        <w:t xml:space="preserve">, integrácia výjazdových tabletov </w:t>
      </w:r>
      <w:r w:rsidRPr="0005169F" w:rsidR="0005169F">
        <w:rPr>
          <w:rFonts w:ascii="Arial" w:hAnsi="Arial" w:cs="Arial"/>
          <w:sz w:val="18"/>
          <w:szCs w:val="18"/>
        </w:rPr>
        <w:t>na systém podpory HaZZ</w:t>
      </w:r>
      <w:r w:rsidR="0005169F">
        <w:rPr>
          <w:rFonts w:ascii="Arial" w:hAnsi="Arial" w:cs="Arial"/>
          <w:sz w:val="18"/>
          <w:szCs w:val="18"/>
        </w:rPr>
        <w:t xml:space="preserve">, </w:t>
      </w:r>
      <w:r w:rsidRPr="0005169F" w:rsidR="0005169F">
        <w:rPr>
          <w:rFonts w:ascii="Arial" w:hAnsi="Arial" w:cs="Arial"/>
          <w:sz w:val="18"/>
          <w:szCs w:val="18"/>
        </w:rPr>
        <w:t>zvýšen</w:t>
      </w:r>
      <w:r w:rsidR="0005169F">
        <w:rPr>
          <w:rFonts w:ascii="Arial" w:hAnsi="Arial" w:cs="Arial"/>
          <w:sz w:val="18"/>
          <w:szCs w:val="18"/>
        </w:rPr>
        <w:t>ie</w:t>
      </w:r>
      <w:r w:rsidRPr="0005169F" w:rsidR="0005169F">
        <w:rPr>
          <w:rFonts w:ascii="Arial" w:hAnsi="Arial" w:cs="Arial"/>
          <w:sz w:val="18"/>
          <w:szCs w:val="18"/>
        </w:rPr>
        <w:t xml:space="preserve"> informačnej bázy pre operačné strediská rozšírením online prístupových údajov o nové jednotky</w:t>
      </w:r>
      <w:r w:rsidR="0005169F">
        <w:rPr>
          <w:rFonts w:ascii="Arial" w:hAnsi="Arial" w:cs="Arial"/>
          <w:sz w:val="18"/>
          <w:szCs w:val="18"/>
        </w:rPr>
        <w:t>),</w:t>
      </w:r>
    </w:p>
    <w:p w:rsidR="0005169F" w:rsidP="0005169F" w:rsidRDefault="0005169F" w14:paraId="7F6932BA" w14:textId="0C3BC3A1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Vybudovanie Wifi prístupových bodov na hasičských staniciach (zabezpečenie správy dátového skladu vo </w:t>
      </w:r>
      <w:r w:rsidRPr="0005169F">
        <w:rPr>
          <w:rFonts w:ascii="Arial" w:hAnsi="Arial" w:cs="Arial"/>
          <w:sz w:val="18"/>
          <w:szCs w:val="18"/>
        </w:rPr>
        <w:t>výjazdových tabletoch</w:t>
      </w:r>
      <w:r>
        <w:rPr>
          <w:rFonts w:ascii="Arial" w:hAnsi="Arial" w:cs="Arial"/>
          <w:sz w:val="18"/>
          <w:szCs w:val="18"/>
        </w:rPr>
        <w:t>, aktualizácia softvéru, dátová komunikácia medzi výjazdovými tabletmi a systémom podpory HaZZ),</w:t>
      </w:r>
    </w:p>
    <w:p w:rsidRPr="0005169F" w:rsidR="0005169F" w:rsidP="0005169F" w:rsidRDefault="0005169F" w14:paraId="439B7693" w14:textId="7AFDB0E4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Zefektívnenie operačného zásahu (informačná podpora v podobe podporných aplikácii nainštalovaných vo výjazdových tabletoch pre zasahujúce jednotky HaZZ a DHZO, informácia o aktuálnej polohe vozidiel na operačnom stredisku, mobilné aplikácie pre manažment HaZZ, riadiacich dôstojníkov a zisťovateľov príčin požiaru).</w:t>
      </w:r>
    </w:p>
    <w:p w:rsidR="009A41D5" w:rsidP="009A41D5" w:rsidRDefault="009A41D5" w14:paraId="1D6EFB42" w14:textId="215991D6">
      <w:p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Projekt prispieva k naplneniu cieľov a aktivít v súlade s výzvou:</w:t>
      </w:r>
    </w:p>
    <w:p w:rsidRPr="009A41D5" w:rsidR="009A41D5" w:rsidP="009A41D5" w:rsidRDefault="009A41D5" w14:paraId="30145272" w14:textId="025A3B9A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zmiernenie negatívnych účinkov klímy na frekvenciu, trvanie, intenzitu, územný rozsah, opakovanie ako aj časovanie mimoriadnych udalostí a tým aj zvýšené riziko biologických, technologických a ekonomických katastrof vyplývajúcich zo zmeny klímy,</w:t>
      </w:r>
    </w:p>
    <w:p w:rsidRPr="009A41D5" w:rsidR="009A41D5" w:rsidP="009A41D5" w:rsidRDefault="009A41D5" w14:paraId="121AD77E" w14:textId="3B2F7C6C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posilnenie a modernizácia intervenčných kapacít na zvládnutie mimoriadnych udalostí spôsobených zmenou klímy vytvorením systému koordinácie zasahujúcich zložiek,</w:t>
      </w:r>
    </w:p>
    <w:p w:rsidRPr="009A41D5" w:rsidR="009A41D5" w:rsidP="009A41D5" w:rsidRDefault="009A41D5" w14:paraId="791FBB7C" w14:textId="46B59F32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v zmysle Rozhodnutia EK o Mechanizme Únie v oblasti civilnej ochrany, podpora modernizácie a budovania modulov Mechanizmu Únie3 v oblasti civilnej ochrany v pôsobnosti MV SR, prostredníctvom investícií do techniky potrebnej na zvládanie krízových situácií,</w:t>
      </w:r>
    </w:p>
    <w:p w:rsidR="009A41D5" w:rsidP="009A41D5" w:rsidRDefault="009A41D5" w14:paraId="1EBCF718" w14:textId="00C36B5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posilnenie intervenčných kapacít záchranných zložiek na regionálnej a lokálnej úrovni prostredníctvom doplnenia technického vybavenia zásahových modulov</w:t>
      </w:r>
      <w:r>
        <w:rPr>
          <w:rFonts w:ascii="Arial" w:hAnsi="Arial" w:cs="Arial"/>
          <w:sz w:val="18"/>
          <w:szCs w:val="18"/>
        </w:rPr>
        <w:t>.</w:t>
      </w:r>
    </w:p>
    <w:p w:rsidR="009A41D5" w:rsidP="009A41D5" w:rsidRDefault="009A41D5" w14:paraId="6DA59065" w14:textId="449B2871">
      <w:p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Realizácia projektu prispeje k naplneniu nasledovných merateľných ukazovateľov:</w:t>
      </w:r>
    </w:p>
    <w:p w:rsidR="009A41D5" w:rsidP="009A41D5" w:rsidRDefault="009A41D5" w14:paraId="4D754D0C" w14:textId="0118ABFC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Oblasť, na ktorú sa vzťahujú ochranné opatrenia proti prírodným katastrofám súvisiacim so zmenou klímy (iným ako povodne a prírodné požiare):</w:t>
      </w:r>
      <w:r>
        <w:rPr>
          <w:rFonts w:ascii="Arial" w:hAnsi="Arial" w:cs="Arial"/>
          <w:sz w:val="18"/>
          <w:szCs w:val="18"/>
        </w:rPr>
        <w:t xml:space="preserve"> </w:t>
      </w:r>
      <w:r w:rsidRPr="009A41D5">
        <w:rPr>
          <w:rFonts w:ascii="Arial" w:hAnsi="Arial" w:cs="Arial"/>
          <w:sz w:val="18"/>
          <w:szCs w:val="18"/>
        </w:rPr>
        <w:t>4 698 129,00 ha</w:t>
      </w:r>
    </w:p>
    <w:p w:rsidR="009A41D5" w:rsidP="009A41D5" w:rsidRDefault="009A41D5" w14:paraId="1FBEABF8" w14:textId="62532153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Oblasť, na ktorú sa vzťahujú ochranné opatrenia proti prírodným požiarom: 4 698 129,00 ha</w:t>
      </w:r>
    </w:p>
    <w:p w:rsidR="009A41D5" w:rsidP="009A41D5" w:rsidRDefault="009A41D5" w14:paraId="091D22B6" w14:textId="5702F9A8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Oblasť, na ktorú sa vzťahujú ochranné opatrenia proti prírodným katastrofám (povodne, riziká súvisiace s ľudskými činnosťami a prírodné riziká</w:t>
      </w:r>
      <w:r>
        <w:rPr>
          <w:rFonts w:ascii="Arial" w:hAnsi="Arial" w:cs="Arial"/>
          <w:sz w:val="18"/>
          <w:szCs w:val="18"/>
        </w:rPr>
        <w:t xml:space="preserve"> </w:t>
      </w:r>
      <w:r w:rsidRPr="009A41D5">
        <w:rPr>
          <w:rFonts w:ascii="Arial" w:hAnsi="Arial" w:cs="Arial"/>
          <w:sz w:val="18"/>
          <w:szCs w:val="18"/>
        </w:rPr>
        <w:t>nesúvisiace s klímou): 4 698 129,00 ha</w:t>
      </w:r>
    </w:p>
    <w:p w:rsidR="009A41D5" w:rsidP="009A41D5" w:rsidRDefault="009A41D5" w14:paraId="66CDAE87" w14:textId="7613348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Populácia, ktorá využíva ochranné opatrenia proti povodniam: 1.875.151 osôb</w:t>
      </w:r>
    </w:p>
    <w:p w:rsidR="009A41D5" w:rsidP="009A41D5" w:rsidRDefault="009A41D5" w14:paraId="3A10D342" w14:textId="06C554D4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Populácia, ktorá využíva ochranné opatrenia proti prírodným požiarom: 4 691 930 osôb</w:t>
      </w:r>
    </w:p>
    <w:p w:rsidR="009A41D5" w:rsidP="009A41D5" w:rsidRDefault="009A41D5" w14:paraId="417A2EE4" w14:textId="664EB1AD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Počet realizovaných ochranných opatrení proti prírodným katastrofám súvisiacim so zmenou klímy (iným ako povodne a prírodné požiare): 1</w:t>
      </w:r>
    </w:p>
    <w:p w:rsidR="009A41D5" w:rsidP="009A41D5" w:rsidRDefault="009A41D5" w14:paraId="37953BE6" w14:textId="10A3A56F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Počet realizovaných ochranných opatrení proti prírodným katastrofám (riziká súvisiace s ľudskými činnosťami a prírodné riziká nesúvisiace s</w:t>
      </w:r>
      <w:r>
        <w:rPr>
          <w:rFonts w:ascii="Arial" w:hAnsi="Arial" w:cs="Arial"/>
          <w:sz w:val="18"/>
          <w:szCs w:val="18"/>
        </w:rPr>
        <w:t xml:space="preserve"> </w:t>
      </w:r>
      <w:r w:rsidRPr="009A41D5">
        <w:rPr>
          <w:rFonts w:ascii="Arial" w:hAnsi="Arial" w:cs="Arial"/>
          <w:sz w:val="18"/>
          <w:szCs w:val="18"/>
        </w:rPr>
        <w:t>klímou): 1</w:t>
      </w:r>
    </w:p>
    <w:p w:rsidR="009A41D5" w:rsidP="009A41D5" w:rsidRDefault="009A41D5" w14:paraId="49E78D5B" w14:textId="0F43842B">
      <w:p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Východisková hodnota merateľných ukazovateľov projektu je 0.</w:t>
      </w:r>
    </w:p>
    <w:p w:rsidR="009A41D5" w:rsidP="008A3303" w:rsidRDefault="009A41D5" w14:paraId="481F6635" w14:textId="757904B9">
      <w:pPr>
        <w:jc w:val="both"/>
        <w:rPr>
          <w:rFonts w:ascii="Arial" w:hAnsi="Arial" w:cs="Arial"/>
          <w:sz w:val="18"/>
          <w:szCs w:val="18"/>
        </w:rPr>
      </w:pPr>
      <w:r w:rsidRPr="009A41D5">
        <w:rPr>
          <w:rFonts w:ascii="Arial" w:hAnsi="Arial" w:cs="Arial"/>
          <w:sz w:val="18"/>
          <w:szCs w:val="18"/>
        </w:rPr>
        <w:t>Uvedené merateľné ukazovatele budú dosiahnuté realizovaným projektom, resp. nasadením nového modernizovaného systému monitorovania, pripravenosti,</w:t>
      </w:r>
      <w:r>
        <w:rPr>
          <w:rFonts w:ascii="Arial" w:hAnsi="Arial" w:cs="Arial"/>
          <w:sz w:val="18"/>
          <w:szCs w:val="18"/>
        </w:rPr>
        <w:t xml:space="preserve"> </w:t>
      </w:r>
      <w:r w:rsidRPr="009A41D5">
        <w:rPr>
          <w:rFonts w:ascii="Arial" w:hAnsi="Arial" w:cs="Arial"/>
          <w:sz w:val="18"/>
          <w:szCs w:val="18"/>
        </w:rPr>
        <w:t>varovania a reakcie v prostredí MV SR.</w:t>
      </w:r>
      <w:r>
        <w:rPr>
          <w:rFonts w:ascii="Arial" w:hAnsi="Arial" w:cs="Arial"/>
          <w:sz w:val="18"/>
          <w:szCs w:val="18"/>
        </w:rPr>
        <w:t xml:space="preserve"> </w:t>
      </w:r>
      <w:r w:rsidRPr="009A41D5">
        <w:rPr>
          <w:rFonts w:ascii="Arial" w:hAnsi="Arial" w:cs="Arial"/>
          <w:sz w:val="18"/>
          <w:szCs w:val="18"/>
        </w:rPr>
        <w:t>Jednotlivé merateľné ukazovatele budú dosiahnuté realizovanými investíciami do systému monitorovania, pripravenosti,</w:t>
      </w:r>
      <w:r>
        <w:rPr>
          <w:rFonts w:ascii="Arial" w:hAnsi="Arial" w:cs="Arial"/>
          <w:sz w:val="18"/>
          <w:szCs w:val="18"/>
        </w:rPr>
        <w:t xml:space="preserve"> </w:t>
      </w:r>
      <w:r w:rsidRPr="009A41D5">
        <w:rPr>
          <w:rFonts w:ascii="Arial" w:hAnsi="Arial" w:cs="Arial"/>
          <w:sz w:val="18"/>
          <w:szCs w:val="18"/>
        </w:rPr>
        <w:t>varovania a reakcie týkajúce sa katastrof.</w:t>
      </w:r>
      <w:r w:rsidR="008A3303">
        <w:rPr>
          <w:rFonts w:ascii="Arial" w:hAnsi="Arial" w:cs="Arial"/>
          <w:sz w:val="18"/>
          <w:szCs w:val="18"/>
        </w:rPr>
        <w:t xml:space="preserve"> </w:t>
      </w:r>
      <w:r w:rsidRPr="008A3303" w:rsidR="008A3303">
        <w:rPr>
          <w:rFonts w:ascii="Arial" w:hAnsi="Arial" w:cs="Arial"/>
          <w:sz w:val="18"/>
          <w:szCs w:val="18"/>
        </w:rPr>
        <w:t>Cieľové hodnoty merateľných ukazovateľov sú stanovené podľa celkovej rozlohy Slovenskej republiky a celkové počtu</w:t>
      </w:r>
      <w:r w:rsidR="008A3303">
        <w:rPr>
          <w:rFonts w:ascii="Arial" w:hAnsi="Arial" w:cs="Arial"/>
          <w:sz w:val="18"/>
          <w:szCs w:val="18"/>
        </w:rPr>
        <w:t xml:space="preserve"> </w:t>
      </w:r>
      <w:r w:rsidRPr="008A3303" w:rsidR="008A3303">
        <w:rPr>
          <w:rFonts w:ascii="Arial" w:hAnsi="Arial" w:cs="Arial"/>
          <w:sz w:val="18"/>
          <w:szCs w:val="18"/>
        </w:rPr>
        <w:t>obyvateľov Slovenskej republiky, od ktorých boli odrátané hodnoty rozlohy a populácie Bratislavského kraja.</w:t>
      </w:r>
    </w:p>
    <w:p w:rsidRPr="009A41D5" w:rsidR="008A3303" w:rsidP="008E6BBE" w:rsidRDefault="008E6BBE" w14:paraId="14028AB8" w14:textId="4FD8BFA2">
      <w:pPr>
        <w:jc w:val="both"/>
        <w:rPr>
          <w:rFonts w:ascii="Arial" w:hAnsi="Arial" w:cs="Arial"/>
          <w:sz w:val="18"/>
          <w:szCs w:val="18"/>
        </w:rPr>
      </w:pPr>
      <w:r w:rsidRPr="008E6BBE">
        <w:rPr>
          <w:rFonts w:ascii="Arial" w:hAnsi="Arial" w:cs="Arial"/>
          <w:sz w:val="18"/>
          <w:szCs w:val="18"/>
        </w:rPr>
        <w:t>Úspešná realizácia projektu prispeje k naplneniu cieľa výzvy, ktorým je zmierniť negatívny účinok zmeny klímy na frekvenciu, trvanie, intenzitu, územný rozsah,</w:t>
      </w:r>
      <w:r>
        <w:rPr>
          <w:rFonts w:ascii="Arial" w:hAnsi="Arial" w:cs="Arial"/>
          <w:sz w:val="18"/>
          <w:szCs w:val="18"/>
        </w:rPr>
        <w:t xml:space="preserve"> </w:t>
      </w:r>
      <w:r w:rsidRPr="008E6BBE">
        <w:rPr>
          <w:rFonts w:ascii="Arial" w:hAnsi="Arial" w:cs="Arial"/>
          <w:sz w:val="18"/>
          <w:szCs w:val="18"/>
        </w:rPr>
        <w:t>opakovanie ako aj časovanie mimoriadnych udalostí a tým aj zvýšené riziko biologických, technologických a ekonomických katastrof vyplývajúcich zo zmeny</w:t>
      </w:r>
      <w:r>
        <w:rPr>
          <w:rFonts w:ascii="Arial" w:hAnsi="Arial" w:cs="Arial"/>
          <w:sz w:val="18"/>
          <w:szCs w:val="18"/>
        </w:rPr>
        <w:t xml:space="preserve"> </w:t>
      </w:r>
      <w:r w:rsidRPr="008E6BBE">
        <w:rPr>
          <w:rFonts w:ascii="Arial" w:hAnsi="Arial" w:cs="Arial"/>
          <w:sz w:val="18"/>
          <w:szCs w:val="18"/>
        </w:rPr>
        <w:t>klímy. Merateľné ukazovatele projektu sa dosiahnu úspešnou realizáciou projektu ako celku.</w:t>
      </w:r>
    </w:p>
    <w:p w:rsidR="005F541B" w:rsidRDefault="005F541B" w14:paraId="4B2AAD27" w14:textId="77777777">
      <w:pPr>
        <w:rPr>
          <w:rFonts w:eastAsia="Arial Narrow"/>
          <w:lang w:eastAsia="en-US"/>
        </w:rPr>
      </w:pPr>
      <w:bookmarkStart w:name="_Toc153456681" w:id="7"/>
    </w:p>
    <w:bookmarkEnd w:id="7"/>
    <w:p w:rsidR="006C7AFA" w:rsidRDefault="006C7AFA" w14:paraId="3F419114" w14:textId="3B954492">
      <w:pPr>
        <w:rPr>
          <w:rFonts w:eastAsia="Arial Narrow" w:asciiTheme="majorHAnsi" w:hAnsiTheme="majorHAnsi" w:cstheme="majorBidi"/>
          <w:smallCaps/>
          <w:sz w:val="28"/>
          <w:szCs w:val="28"/>
          <w:lang w:eastAsia="en-US"/>
        </w:rPr>
      </w:pPr>
    </w:p>
    <w:sectPr w:rsidR="006C7AFA" w:rsidSect="009A2D28">
      <w:footerReference w:type="default" r:id="rId12"/>
      <w:headerReference w:type="first" r:id="rId13"/>
      <w:pgSz w:w="11906" w:h="16838" w:orient="portrait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FC6" w:rsidP="00862988" w:rsidRDefault="000B5FC6" w14:paraId="53782E7D" w14:textId="77777777">
      <w:r>
        <w:separator/>
      </w:r>
    </w:p>
  </w:endnote>
  <w:endnote w:type="continuationSeparator" w:id="0">
    <w:p w:rsidR="000B5FC6" w:rsidP="00862988" w:rsidRDefault="000B5FC6" w14:paraId="3EDC7B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2DB5" w:rsidR="00E60259" w:rsidP="00862988" w:rsidRDefault="00E60259" w14:paraId="1D76C74C" w14:textId="77777777">
    <w:pPr>
      <w:pStyle w:val="Pta"/>
      <w:pBdr>
        <w:top w:val="single" w:color="D9D9D9" w:sz="4" w:space="1"/>
      </w:pBdr>
      <w:jc w:val="right"/>
      <w:rPr>
        <w:rFonts w:ascii="Tahoma" w:hAnsi="Tahoma" w:cs="Tahoma"/>
        <w:sz w:val="16"/>
        <w:szCs w:val="16"/>
      </w:rPr>
    </w:pPr>
    <w:r w:rsidRPr="00352DB5">
      <w:rPr>
        <w:rFonts w:ascii="Tahoma" w:hAnsi="Tahoma" w:cs="Tahoma"/>
        <w:sz w:val="16"/>
        <w:szCs w:val="16"/>
      </w:rPr>
      <w:t xml:space="preserve">Strana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61064B">
      <w:rPr>
        <w:rFonts w:ascii="Tahoma" w:hAnsi="Tahoma" w:cs="Tahoma"/>
        <w:noProof/>
        <w:sz w:val="16"/>
        <w:szCs w:val="16"/>
      </w:rPr>
      <w:t>2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</w:rPr>
      <w:t>/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61064B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</w:p>
  <w:p w:rsidR="00E60259" w:rsidRDefault="00E60259" w14:paraId="70C8811A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FC6" w:rsidP="00862988" w:rsidRDefault="000B5FC6" w14:paraId="03340843" w14:textId="77777777">
      <w:r>
        <w:separator/>
      </w:r>
    </w:p>
  </w:footnote>
  <w:footnote w:type="continuationSeparator" w:id="0">
    <w:p w:rsidR="000B5FC6" w:rsidP="00862988" w:rsidRDefault="000B5FC6" w14:paraId="3A52DC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27E5" w:rsidRDefault="009A2D28" w14:paraId="45DD0CE2" w14:textId="77777777">
    <w:pPr>
      <w:pStyle w:val="Hlavika"/>
    </w:pPr>
    <w:r w:rsidR="14AC85C4">
      <w:rPr/>
      <w:t xml:space="preserve">LOGO objednávateľa                                                              </w:t>
    </w:r>
    <w:r>
      <w:rPr>
        <w:noProof/>
      </w:rPr>
      <w:drawing>
        <wp:inline distT="0" distB="0" distL="0" distR="0" wp14:anchorId="453B1EA3" wp14:editId="08133C58">
          <wp:extent cx="2524125" cy="495300"/>
          <wp:effectExtent l="0" t="0" r="9525" b="0"/>
          <wp:docPr id="6" name="Obrázok 2" descr="signature_1808145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signature_180814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B36"/>
    <w:multiLevelType w:val="hybridMultilevel"/>
    <w:tmpl w:val="94B20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8B7"/>
    <w:multiLevelType w:val="hybridMultilevel"/>
    <w:tmpl w:val="09EAA1E8"/>
    <w:lvl w:ilvl="0" w:tplc="0F08E28E">
      <w:numFmt w:val="bullet"/>
      <w:lvlText w:val="-"/>
      <w:lvlJc w:val="left"/>
      <w:pPr>
        <w:ind w:left="410" w:hanging="360"/>
      </w:pPr>
      <w:rPr>
        <w:rFonts w:hint="default" w:ascii="Arial Narrow" w:hAnsi="Arial Narrow" w:eastAsia="Arial Narrow" w:cs="Tahoma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2" w15:restartNumberingAfterBreak="0">
    <w:nsid w:val="05815CBE"/>
    <w:multiLevelType w:val="hybridMultilevel"/>
    <w:tmpl w:val="6382F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010C"/>
    <w:multiLevelType w:val="hybridMultilevel"/>
    <w:tmpl w:val="2C0AE2BC"/>
    <w:lvl w:ilvl="0" w:tplc="D07A53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EAB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2CC0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405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E43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8A0B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1E1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BC4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E6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466095"/>
    <w:multiLevelType w:val="multilevel"/>
    <w:tmpl w:val="C5921DCE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A80DAF"/>
    <w:multiLevelType w:val="hybridMultilevel"/>
    <w:tmpl w:val="4330009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BE05FD"/>
    <w:multiLevelType w:val="hybridMultilevel"/>
    <w:tmpl w:val="D4D6A30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54266"/>
    <w:multiLevelType w:val="hybridMultilevel"/>
    <w:tmpl w:val="1E6EADF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8F42DB"/>
    <w:multiLevelType w:val="hybridMultilevel"/>
    <w:tmpl w:val="2C3C831A"/>
    <w:lvl w:ilvl="0" w:tplc="78E212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06F89"/>
    <w:multiLevelType w:val="hybridMultilevel"/>
    <w:tmpl w:val="3B90761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B02CA9"/>
    <w:multiLevelType w:val="hybridMultilevel"/>
    <w:tmpl w:val="F23C70F4"/>
    <w:lvl w:ilvl="0" w:tplc="51B047B6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E31"/>
    <w:multiLevelType w:val="hybridMultilevel"/>
    <w:tmpl w:val="4B4E62A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FC6D4D"/>
    <w:multiLevelType w:val="hybridMultilevel"/>
    <w:tmpl w:val="66D6B38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AC0C89"/>
    <w:multiLevelType w:val="hybridMultilevel"/>
    <w:tmpl w:val="246A542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AD2D60"/>
    <w:multiLevelType w:val="hybridMultilevel"/>
    <w:tmpl w:val="DA3CA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684B"/>
    <w:multiLevelType w:val="multilevel"/>
    <w:tmpl w:val="29448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AF1"/>
    <w:multiLevelType w:val="multilevel"/>
    <w:tmpl w:val="041B001F"/>
    <w:lvl w:ilvl="0">
      <w:start w:val="1"/>
      <w:numFmt w:val="decimal"/>
      <w:pStyle w:val="Nadpis20"/>
      <w:lvlText w:val="%1."/>
      <w:lvlJc w:val="left"/>
      <w:pPr>
        <w:ind w:left="17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432"/>
      </w:pPr>
    </w:lvl>
    <w:lvl w:ilvl="2">
      <w:start w:val="1"/>
      <w:numFmt w:val="decimal"/>
      <w:lvlText w:val="%1.%2.%3."/>
      <w:lvlJc w:val="left"/>
      <w:pPr>
        <w:ind w:left="2620" w:hanging="504"/>
      </w:pPr>
    </w:lvl>
    <w:lvl w:ilvl="3">
      <w:start w:val="1"/>
      <w:numFmt w:val="decimal"/>
      <w:lvlText w:val="%1.%2.%3.%4."/>
      <w:lvlJc w:val="left"/>
      <w:pPr>
        <w:ind w:left="3124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4132" w:hanging="936"/>
      </w:pPr>
    </w:lvl>
    <w:lvl w:ilvl="6">
      <w:start w:val="1"/>
      <w:numFmt w:val="decimal"/>
      <w:lvlText w:val="%1.%2.%3.%4.%5.%6.%7."/>
      <w:lvlJc w:val="left"/>
      <w:pPr>
        <w:ind w:left="4636" w:hanging="1080"/>
      </w:pPr>
    </w:lvl>
    <w:lvl w:ilvl="7">
      <w:start w:val="1"/>
      <w:numFmt w:val="decimal"/>
      <w:lvlText w:val="%1.%2.%3.%4.%5.%6.%7.%8."/>
      <w:lvlJc w:val="left"/>
      <w:pPr>
        <w:ind w:left="5140" w:hanging="1224"/>
      </w:pPr>
    </w:lvl>
    <w:lvl w:ilvl="8">
      <w:start w:val="1"/>
      <w:numFmt w:val="decimal"/>
      <w:lvlText w:val="%1.%2.%3.%4.%5.%6.%7.%8.%9."/>
      <w:lvlJc w:val="left"/>
      <w:pPr>
        <w:ind w:left="5716" w:hanging="1440"/>
      </w:pPr>
    </w:lvl>
  </w:abstractNum>
  <w:abstractNum w:abstractNumId="19" w15:restartNumberingAfterBreak="0">
    <w:nsid w:val="5F8C59E2"/>
    <w:multiLevelType w:val="multilevel"/>
    <w:tmpl w:val="5C42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FAAD50"/>
    <w:multiLevelType w:val="hybridMultilevel"/>
    <w:tmpl w:val="D0029D64"/>
    <w:lvl w:ilvl="0" w:tplc="9D2C43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6AA0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5858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A47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E4A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A41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5629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D465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385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8B4003"/>
    <w:multiLevelType w:val="hybridMultilevel"/>
    <w:tmpl w:val="F79247D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7D8505"/>
    <w:multiLevelType w:val="hybridMultilevel"/>
    <w:tmpl w:val="55EA49B2"/>
    <w:lvl w:ilvl="0" w:tplc="AB3CAC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1CC2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4C5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12D0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FC31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8454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B27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108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AAD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5541989">
    <w:abstractNumId w:val="17"/>
  </w:num>
  <w:num w:numId="2" w16cid:durableId="267084308">
    <w:abstractNumId w:val="18"/>
  </w:num>
  <w:num w:numId="3" w16cid:durableId="1459715798">
    <w:abstractNumId w:val="7"/>
  </w:num>
  <w:num w:numId="4" w16cid:durableId="1320618130">
    <w:abstractNumId w:val="16"/>
  </w:num>
  <w:num w:numId="5" w16cid:durableId="1504081951">
    <w:abstractNumId w:val="11"/>
  </w:num>
  <w:num w:numId="6" w16cid:durableId="1824734294">
    <w:abstractNumId w:val="13"/>
  </w:num>
  <w:num w:numId="7" w16cid:durableId="1149974735">
    <w:abstractNumId w:val="19"/>
  </w:num>
  <w:num w:numId="8" w16cid:durableId="92476648">
    <w:abstractNumId w:val="5"/>
  </w:num>
  <w:num w:numId="9" w16cid:durableId="36053766">
    <w:abstractNumId w:val="20"/>
  </w:num>
  <w:num w:numId="10" w16cid:durableId="1543208676">
    <w:abstractNumId w:val="3"/>
  </w:num>
  <w:num w:numId="11" w16cid:durableId="239994782">
    <w:abstractNumId w:val="22"/>
  </w:num>
  <w:num w:numId="12" w16cid:durableId="1072391605">
    <w:abstractNumId w:val="1"/>
  </w:num>
  <w:num w:numId="13" w16cid:durableId="625964132">
    <w:abstractNumId w:val="4"/>
  </w:num>
  <w:num w:numId="14" w16cid:durableId="1826629970">
    <w:abstractNumId w:val="9"/>
  </w:num>
  <w:num w:numId="15" w16cid:durableId="1083142798">
    <w:abstractNumId w:val="8"/>
  </w:num>
  <w:num w:numId="16" w16cid:durableId="997810420">
    <w:abstractNumId w:val="15"/>
  </w:num>
  <w:num w:numId="17" w16cid:durableId="1926183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556220">
    <w:abstractNumId w:val="4"/>
  </w:num>
  <w:num w:numId="19" w16cid:durableId="1796098233">
    <w:abstractNumId w:val="10"/>
  </w:num>
  <w:num w:numId="20" w16cid:durableId="2075539004">
    <w:abstractNumId w:val="21"/>
  </w:num>
  <w:num w:numId="21" w16cid:durableId="1089500126">
    <w:abstractNumId w:val="0"/>
  </w:num>
  <w:num w:numId="22" w16cid:durableId="1643928611">
    <w:abstractNumId w:val="2"/>
  </w:num>
  <w:num w:numId="23" w16cid:durableId="241530372">
    <w:abstractNumId w:val="14"/>
  </w:num>
  <w:num w:numId="24" w16cid:durableId="465045081">
    <w:abstractNumId w:val="12"/>
  </w:num>
  <w:num w:numId="25" w16cid:durableId="15180117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D5"/>
    <w:rsid w:val="00000CF9"/>
    <w:rsid w:val="00003101"/>
    <w:rsid w:val="00003987"/>
    <w:rsid w:val="000069C9"/>
    <w:rsid w:val="00006C81"/>
    <w:rsid w:val="00017F13"/>
    <w:rsid w:val="00024C27"/>
    <w:rsid w:val="000310F5"/>
    <w:rsid w:val="0004D120"/>
    <w:rsid w:val="0005169F"/>
    <w:rsid w:val="000549D3"/>
    <w:rsid w:val="00055F59"/>
    <w:rsid w:val="00066A58"/>
    <w:rsid w:val="000743B2"/>
    <w:rsid w:val="00081D6C"/>
    <w:rsid w:val="00083DEB"/>
    <w:rsid w:val="00087E25"/>
    <w:rsid w:val="00087F59"/>
    <w:rsid w:val="00090C7F"/>
    <w:rsid w:val="000920E4"/>
    <w:rsid w:val="000953BF"/>
    <w:rsid w:val="000A6AFC"/>
    <w:rsid w:val="000B0AD8"/>
    <w:rsid w:val="000B46C5"/>
    <w:rsid w:val="000B5FC6"/>
    <w:rsid w:val="000B7BA3"/>
    <w:rsid w:val="000C4448"/>
    <w:rsid w:val="000D3BA1"/>
    <w:rsid w:val="000D47BB"/>
    <w:rsid w:val="000D4B82"/>
    <w:rsid w:val="000D7D53"/>
    <w:rsid w:val="000E324E"/>
    <w:rsid w:val="000F153E"/>
    <w:rsid w:val="000F63C3"/>
    <w:rsid w:val="00103A9A"/>
    <w:rsid w:val="00113E1F"/>
    <w:rsid w:val="00123984"/>
    <w:rsid w:val="00125E3B"/>
    <w:rsid w:val="00133B54"/>
    <w:rsid w:val="00134BFE"/>
    <w:rsid w:val="001431AE"/>
    <w:rsid w:val="0014435A"/>
    <w:rsid w:val="00145EBD"/>
    <w:rsid w:val="001468DD"/>
    <w:rsid w:val="00146C62"/>
    <w:rsid w:val="00152D73"/>
    <w:rsid w:val="001712CA"/>
    <w:rsid w:val="001819A4"/>
    <w:rsid w:val="0018625C"/>
    <w:rsid w:val="0018AB41"/>
    <w:rsid w:val="001959BA"/>
    <w:rsid w:val="0019671E"/>
    <w:rsid w:val="001A3650"/>
    <w:rsid w:val="001A624A"/>
    <w:rsid w:val="001A6D10"/>
    <w:rsid w:val="001D420C"/>
    <w:rsid w:val="001D7514"/>
    <w:rsid w:val="001E703C"/>
    <w:rsid w:val="0020167C"/>
    <w:rsid w:val="0020267F"/>
    <w:rsid w:val="002077CA"/>
    <w:rsid w:val="002177C6"/>
    <w:rsid w:val="00222571"/>
    <w:rsid w:val="00224E56"/>
    <w:rsid w:val="00230204"/>
    <w:rsid w:val="00237024"/>
    <w:rsid w:val="00240ABA"/>
    <w:rsid w:val="00241563"/>
    <w:rsid w:val="00242E8F"/>
    <w:rsid w:val="002558F3"/>
    <w:rsid w:val="00255BAF"/>
    <w:rsid w:val="00275B64"/>
    <w:rsid w:val="00281E3C"/>
    <w:rsid w:val="00293004"/>
    <w:rsid w:val="002A0363"/>
    <w:rsid w:val="002A0C4D"/>
    <w:rsid w:val="002A5F4B"/>
    <w:rsid w:val="002A7078"/>
    <w:rsid w:val="002B0D5C"/>
    <w:rsid w:val="002B1503"/>
    <w:rsid w:val="002B1968"/>
    <w:rsid w:val="002B5242"/>
    <w:rsid w:val="002C05A9"/>
    <w:rsid w:val="002C175E"/>
    <w:rsid w:val="002C2191"/>
    <w:rsid w:val="002C2CB1"/>
    <w:rsid w:val="002D0493"/>
    <w:rsid w:val="002D6BEE"/>
    <w:rsid w:val="002E354C"/>
    <w:rsid w:val="002E6F93"/>
    <w:rsid w:val="00313952"/>
    <w:rsid w:val="00320302"/>
    <w:rsid w:val="00330DCE"/>
    <w:rsid w:val="0033191F"/>
    <w:rsid w:val="00336456"/>
    <w:rsid w:val="00347B2E"/>
    <w:rsid w:val="0035247E"/>
    <w:rsid w:val="00352DB5"/>
    <w:rsid w:val="00362467"/>
    <w:rsid w:val="00363D14"/>
    <w:rsid w:val="00367044"/>
    <w:rsid w:val="0037774E"/>
    <w:rsid w:val="00380051"/>
    <w:rsid w:val="00383262"/>
    <w:rsid w:val="0039741C"/>
    <w:rsid w:val="003A445A"/>
    <w:rsid w:val="003A7110"/>
    <w:rsid w:val="003D54FA"/>
    <w:rsid w:val="003E4810"/>
    <w:rsid w:val="003F43BE"/>
    <w:rsid w:val="00403CEB"/>
    <w:rsid w:val="00411F96"/>
    <w:rsid w:val="0041273D"/>
    <w:rsid w:val="00412B02"/>
    <w:rsid w:val="00413402"/>
    <w:rsid w:val="00414B43"/>
    <w:rsid w:val="00426EF0"/>
    <w:rsid w:val="00450BCF"/>
    <w:rsid w:val="004519A7"/>
    <w:rsid w:val="00456C33"/>
    <w:rsid w:val="004744AA"/>
    <w:rsid w:val="00476F8D"/>
    <w:rsid w:val="0048021C"/>
    <w:rsid w:val="00481898"/>
    <w:rsid w:val="00485AD2"/>
    <w:rsid w:val="00492859"/>
    <w:rsid w:val="004A6E1A"/>
    <w:rsid w:val="004B4B2A"/>
    <w:rsid w:val="004B6218"/>
    <w:rsid w:val="004C2325"/>
    <w:rsid w:val="004E3342"/>
    <w:rsid w:val="005021F8"/>
    <w:rsid w:val="0051355F"/>
    <w:rsid w:val="00514496"/>
    <w:rsid w:val="0052053C"/>
    <w:rsid w:val="00540CD2"/>
    <w:rsid w:val="00542F23"/>
    <w:rsid w:val="005552E8"/>
    <w:rsid w:val="00557A98"/>
    <w:rsid w:val="005649DD"/>
    <w:rsid w:val="00575B2D"/>
    <w:rsid w:val="00597B22"/>
    <w:rsid w:val="005A5446"/>
    <w:rsid w:val="005B110F"/>
    <w:rsid w:val="005C7F05"/>
    <w:rsid w:val="005D2667"/>
    <w:rsid w:val="005D6BD6"/>
    <w:rsid w:val="005F2C92"/>
    <w:rsid w:val="005F541B"/>
    <w:rsid w:val="00610476"/>
    <w:rsid w:val="0061064B"/>
    <w:rsid w:val="006138A0"/>
    <w:rsid w:val="0061402A"/>
    <w:rsid w:val="00617A8D"/>
    <w:rsid w:val="006202FA"/>
    <w:rsid w:val="00620BEC"/>
    <w:rsid w:val="0062689B"/>
    <w:rsid w:val="0063158F"/>
    <w:rsid w:val="00645669"/>
    <w:rsid w:val="006506A2"/>
    <w:rsid w:val="006731BF"/>
    <w:rsid w:val="00673C71"/>
    <w:rsid w:val="0067474B"/>
    <w:rsid w:val="00675BA0"/>
    <w:rsid w:val="006764A8"/>
    <w:rsid w:val="006822E5"/>
    <w:rsid w:val="006845DC"/>
    <w:rsid w:val="006975BC"/>
    <w:rsid w:val="006A5C01"/>
    <w:rsid w:val="006A7273"/>
    <w:rsid w:val="006B4A2E"/>
    <w:rsid w:val="006C0DB1"/>
    <w:rsid w:val="006C7AFA"/>
    <w:rsid w:val="006D0857"/>
    <w:rsid w:val="006D08BD"/>
    <w:rsid w:val="006E03E8"/>
    <w:rsid w:val="006F742D"/>
    <w:rsid w:val="00704501"/>
    <w:rsid w:val="00721444"/>
    <w:rsid w:val="007304B4"/>
    <w:rsid w:val="007333AD"/>
    <w:rsid w:val="0073356E"/>
    <w:rsid w:val="0073492A"/>
    <w:rsid w:val="00735C40"/>
    <w:rsid w:val="00740EDA"/>
    <w:rsid w:val="0074149D"/>
    <w:rsid w:val="00745838"/>
    <w:rsid w:val="0074651B"/>
    <w:rsid w:val="00751F9D"/>
    <w:rsid w:val="007543DC"/>
    <w:rsid w:val="00757B8D"/>
    <w:rsid w:val="007606DF"/>
    <w:rsid w:val="00764403"/>
    <w:rsid w:val="00787792"/>
    <w:rsid w:val="0079581B"/>
    <w:rsid w:val="007A0A24"/>
    <w:rsid w:val="007A3036"/>
    <w:rsid w:val="007B40D1"/>
    <w:rsid w:val="007C06E8"/>
    <w:rsid w:val="007C298D"/>
    <w:rsid w:val="007C3AEA"/>
    <w:rsid w:val="007C7B72"/>
    <w:rsid w:val="007D2FEE"/>
    <w:rsid w:val="007D7027"/>
    <w:rsid w:val="007E5A71"/>
    <w:rsid w:val="00800BAF"/>
    <w:rsid w:val="00803A9D"/>
    <w:rsid w:val="0083279E"/>
    <w:rsid w:val="00834718"/>
    <w:rsid w:val="00835508"/>
    <w:rsid w:val="008416C3"/>
    <w:rsid w:val="00845647"/>
    <w:rsid w:val="00850CA2"/>
    <w:rsid w:val="00852C98"/>
    <w:rsid w:val="008545E7"/>
    <w:rsid w:val="00860262"/>
    <w:rsid w:val="00862988"/>
    <w:rsid w:val="00866221"/>
    <w:rsid w:val="0087052E"/>
    <w:rsid w:val="008713B8"/>
    <w:rsid w:val="00873793"/>
    <w:rsid w:val="00880E55"/>
    <w:rsid w:val="008A3303"/>
    <w:rsid w:val="008B2624"/>
    <w:rsid w:val="008B2D46"/>
    <w:rsid w:val="008B2F12"/>
    <w:rsid w:val="008B6063"/>
    <w:rsid w:val="008C1AE9"/>
    <w:rsid w:val="008C3B25"/>
    <w:rsid w:val="008C629C"/>
    <w:rsid w:val="008D1833"/>
    <w:rsid w:val="008E30B2"/>
    <w:rsid w:val="008E6BBE"/>
    <w:rsid w:val="008F27E5"/>
    <w:rsid w:val="00900B6E"/>
    <w:rsid w:val="009038C4"/>
    <w:rsid w:val="009143B8"/>
    <w:rsid w:val="00915D3B"/>
    <w:rsid w:val="00920104"/>
    <w:rsid w:val="0092123D"/>
    <w:rsid w:val="00921E9E"/>
    <w:rsid w:val="009255C4"/>
    <w:rsid w:val="009403C8"/>
    <w:rsid w:val="00942DD7"/>
    <w:rsid w:val="00942E68"/>
    <w:rsid w:val="009516F0"/>
    <w:rsid w:val="00953E47"/>
    <w:rsid w:val="00955958"/>
    <w:rsid w:val="0098093C"/>
    <w:rsid w:val="00993B94"/>
    <w:rsid w:val="009A14DF"/>
    <w:rsid w:val="009A2D28"/>
    <w:rsid w:val="009A41D5"/>
    <w:rsid w:val="009A5A58"/>
    <w:rsid w:val="009B2D58"/>
    <w:rsid w:val="009C043B"/>
    <w:rsid w:val="009C6A7F"/>
    <w:rsid w:val="009C7FBF"/>
    <w:rsid w:val="009D00E9"/>
    <w:rsid w:val="009D4331"/>
    <w:rsid w:val="009D4EA5"/>
    <w:rsid w:val="009E3032"/>
    <w:rsid w:val="009E4253"/>
    <w:rsid w:val="009F11DC"/>
    <w:rsid w:val="009F2FFA"/>
    <w:rsid w:val="009F4E14"/>
    <w:rsid w:val="009F4FB8"/>
    <w:rsid w:val="00A10DAF"/>
    <w:rsid w:val="00A23016"/>
    <w:rsid w:val="00A24BD5"/>
    <w:rsid w:val="00A411F7"/>
    <w:rsid w:val="00A41FE6"/>
    <w:rsid w:val="00A47A4E"/>
    <w:rsid w:val="00A5478B"/>
    <w:rsid w:val="00A578E4"/>
    <w:rsid w:val="00A766DB"/>
    <w:rsid w:val="00A83224"/>
    <w:rsid w:val="00A845C9"/>
    <w:rsid w:val="00A875D6"/>
    <w:rsid w:val="00A87AAA"/>
    <w:rsid w:val="00A96F61"/>
    <w:rsid w:val="00AA00F3"/>
    <w:rsid w:val="00AB3B8D"/>
    <w:rsid w:val="00AB5276"/>
    <w:rsid w:val="00AB79D7"/>
    <w:rsid w:val="00AC025E"/>
    <w:rsid w:val="00AC1D17"/>
    <w:rsid w:val="00AC44F2"/>
    <w:rsid w:val="00AC5FEC"/>
    <w:rsid w:val="00AC7028"/>
    <w:rsid w:val="00AD1052"/>
    <w:rsid w:val="00AD11FD"/>
    <w:rsid w:val="00AD4C5B"/>
    <w:rsid w:val="00AE09EE"/>
    <w:rsid w:val="00AE4D52"/>
    <w:rsid w:val="00AE7349"/>
    <w:rsid w:val="00AF2D68"/>
    <w:rsid w:val="00AF7FDE"/>
    <w:rsid w:val="00B06A85"/>
    <w:rsid w:val="00B212D9"/>
    <w:rsid w:val="00B32D9E"/>
    <w:rsid w:val="00B36553"/>
    <w:rsid w:val="00B369B5"/>
    <w:rsid w:val="00B40294"/>
    <w:rsid w:val="00B40A21"/>
    <w:rsid w:val="00B61B03"/>
    <w:rsid w:val="00B65E86"/>
    <w:rsid w:val="00B715B4"/>
    <w:rsid w:val="00B72A96"/>
    <w:rsid w:val="00B875CB"/>
    <w:rsid w:val="00B92D29"/>
    <w:rsid w:val="00BA04BA"/>
    <w:rsid w:val="00BA1BB3"/>
    <w:rsid w:val="00BB6BA1"/>
    <w:rsid w:val="00BC4644"/>
    <w:rsid w:val="00BC46FF"/>
    <w:rsid w:val="00BC7D8E"/>
    <w:rsid w:val="00BD568F"/>
    <w:rsid w:val="00BE5EF6"/>
    <w:rsid w:val="00C15978"/>
    <w:rsid w:val="00C16BFA"/>
    <w:rsid w:val="00C248AF"/>
    <w:rsid w:val="00C26A3C"/>
    <w:rsid w:val="00C3663C"/>
    <w:rsid w:val="00C44062"/>
    <w:rsid w:val="00C53B04"/>
    <w:rsid w:val="00C61C0E"/>
    <w:rsid w:val="00C668F3"/>
    <w:rsid w:val="00C71E53"/>
    <w:rsid w:val="00C72893"/>
    <w:rsid w:val="00C7760E"/>
    <w:rsid w:val="00C82FC9"/>
    <w:rsid w:val="00C84523"/>
    <w:rsid w:val="00C86C17"/>
    <w:rsid w:val="00C91F9C"/>
    <w:rsid w:val="00CA3C6E"/>
    <w:rsid w:val="00CB0533"/>
    <w:rsid w:val="00CC2400"/>
    <w:rsid w:val="00CD49EA"/>
    <w:rsid w:val="00CE0532"/>
    <w:rsid w:val="00CE38A1"/>
    <w:rsid w:val="00CF51B3"/>
    <w:rsid w:val="00D13D6F"/>
    <w:rsid w:val="00D154C4"/>
    <w:rsid w:val="00D202A5"/>
    <w:rsid w:val="00D27FC5"/>
    <w:rsid w:val="00D32428"/>
    <w:rsid w:val="00D333DA"/>
    <w:rsid w:val="00D362E0"/>
    <w:rsid w:val="00D46D17"/>
    <w:rsid w:val="00D5579C"/>
    <w:rsid w:val="00D6142B"/>
    <w:rsid w:val="00D62AFB"/>
    <w:rsid w:val="00D67FA9"/>
    <w:rsid w:val="00D72F87"/>
    <w:rsid w:val="00D8F1A3"/>
    <w:rsid w:val="00D94E95"/>
    <w:rsid w:val="00DA2023"/>
    <w:rsid w:val="00DA2A8F"/>
    <w:rsid w:val="00DA3F88"/>
    <w:rsid w:val="00DB290C"/>
    <w:rsid w:val="00DC0843"/>
    <w:rsid w:val="00DC5F6A"/>
    <w:rsid w:val="00DC79BD"/>
    <w:rsid w:val="00DE180E"/>
    <w:rsid w:val="00DE28ED"/>
    <w:rsid w:val="00DF3CDC"/>
    <w:rsid w:val="00E00589"/>
    <w:rsid w:val="00E01DE0"/>
    <w:rsid w:val="00E0566C"/>
    <w:rsid w:val="00E14351"/>
    <w:rsid w:val="00E233BA"/>
    <w:rsid w:val="00E271AC"/>
    <w:rsid w:val="00E3490B"/>
    <w:rsid w:val="00E60259"/>
    <w:rsid w:val="00E62FBE"/>
    <w:rsid w:val="00E64F8C"/>
    <w:rsid w:val="00E65928"/>
    <w:rsid w:val="00E66C2A"/>
    <w:rsid w:val="00E66E63"/>
    <w:rsid w:val="00E7520D"/>
    <w:rsid w:val="00E8093A"/>
    <w:rsid w:val="00E809E1"/>
    <w:rsid w:val="00E829C4"/>
    <w:rsid w:val="00E84236"/>
    <w:rsid w:val="00E9132C"/>
    <w:rsid w:val="00EB39D9"/>
    <w:rsid w:val="00EB5523"/>
    <w:rsid w:val="00EC2831"/>
    <w:rsid w:val="00ED4896"/>
    <w:rsid w:val="00ED5164"/>
    <w:rsid w:val="00EF164B"/>
    <w:rsid w:val="00EF48B3"/>
    <w:rsid w:val="00EF61BD"/>
    <w:rsid w:val="00F01731"/>
    <w:rsid w:val="00F05269"/>
    <w:rsid w:val="00F1021B"/>
    <w:rsid w:val="00F223AC"/>
    <w:rsid w:val="00F3609E"/>
    <w:rsid w:val="00F363F0"/>
    <w:rsid w:val="00F4015D"/>
    <w:rsid w:val="00F517C0"/>
    <w:rsid w:val="00F51912"/>
    <w:rsid w:val="00F51EBA"/>
    <w:rsid w:val="00F539A8"/>
    <w:rsid w:val="00F72989"/>
    <w:rsid w:val="00F74A29"/>
    <w:rsid w:val="00F86565"/>
    <w:rsid w:val="00FB61C2"/>
    <w:rsid w:val="00FD6413"/>
    <w:rsid w:val="00FE5B3E"/>
    <w:rsid w:val="00FE5B74"/>
    <w:rsid w:val="00FF2004"/>
    <w:rsid w:val="0136F050"/>
    <w:rsid w:val="0188E9E5"/>
    <w:rsid w:val="018E8DF8"/>
    <w:rsid w:val="02188761"/>
    <w:rsid w:val="022F9EB1"/>
    <w:rsid w:val="036B94A8"/>
    <w:rsid w:val="037E8EDA"/>
    <w:rsid w:val="03AE475E"/>
    <w:rsid w:val="03C676D9"/>
    <w:rsid w:val="06ABBB67"/>
    <w:rsid w:val="07C44D87"/>
    <w:rsid w:val="07F51DBF"/>
    <w:rsid w:val="07FD0DB1"/>
    <w:rsid w:val="087CFA67"/>
    <w:rsid w:val="08A08CB7"/>
    <w:rsid w:val="09B2218C"/>
    <w:rsid w:val="09B41272"/>
    <w:rsid w:val="0A833C76"/>
    <w:rsid w:val="0B1C47E1"/>
    <w:rsid w:val="0B2F3E22"/>
    <w:rsid w:val="0CC9928C"/>
    <w:rsid w:val="0DF03C6C"/>
    <w:rsid w:val="0EB723C9"/>
    <w:rsid w:val="0F162188"/>
    <w:rsid w:val="1052E6D5"/>
    <w:rsid w:val="11261FF4"/>
    <w:rsid w:val="1190057A"/>
    <w:rsid w:val="124971B7"/>
    <w:rsid w:val="12CB1137"/>
    <w:rsid w:val="13200636"/>
    <w:rsid w:val="1383B2AA"/>
    <w:rsid w:val="148EC035"/>
    <w:rsid w:val="14AC85C4"/>
    <w:rsid w:val="153BDF38"/>
    <w:rsid w:val="17894E6B"/>
    <w:rsid w:val="17A11DB0"/>
    <w:rsid w:val="193E2703"/>
    <w:rsid w:val="199EB005"/>
    <w:rsid w:val="1A41AA96"/>
    <w:rsid w:val="1B2D1B78"/>
    <w:rsid w:val="1BDD7AF7"/>
    <w:rsid w:val="1C90716B"/>
    <w:rsid w:val="1D3ED19F"/>
    <w:rsid w:val="1D6BB2AD"/>
    <w:rsid w:val="1DDC2845"/>
    <w:rsid w:val="1E16B44D"/>
    <w:rsid w:val="1E1E57E3"/>
    <w:rsid w:val="1E32521F"/>
    <w:rsid w:val="1EF2D027"/>
    <w:rsid w:val="2042B969"/>
    <w:rsid w:val="20925DE2"/>
    <w:rsid w:val="21E52AAA"/>
    <w:rsid w:val="22B44325"/>
    <w:rsid w:val="232F7734"/>
    <w:rsid w:val="234019E8"/>
    <w:rsid w:val="2374E66D"/>
    <w:rsid w:val="23F53C39"/>
    <w:rsid w:val="2449983E"/>
    <w:rsid w:val="24D3FDBE"/>
    <w:rsid w:val="266FCE1F"/>
    <w:rsid w:val="27537A70"/>
    <w:rsid w:val="27C53A29"/>
    <w:rsid w:val="280702C7"/>
    <w:rsid w:val="285E5184"/>
    <w:rsid w:val="295EDF7B"/>
    <w:rsid w:val="29A76EE1"/>
    <w:rsid w:val="2A8AFF4B"/>
    <w:rsid w:val="2AFAAFDC"/>
    <w:rsid w:val="2C8109AC"/>
    <w:rsid w:val="2CDF0FA3"/>
    <w:rsid w:val="2CFE7778"/>
    <w:rsid w:val="2DCA643E"/>
    <w:rsid w:val="2E098101"/>
    <w:rsid w:val="2E0FFD96"/>
    <w:rsid w:val="2E16AE64"/>
    <w:rsid w:val="2E1B5350"/>
    <w:rsid w:val="2EAAE4D3"/>
    <w:rsid w:val="2EFDAF2A"/>
    <w:rsid w:val="2F247591"/>
    <w:rsid w:val="2F2B72AA"/>
    <w:rsid w:val="2F482498"/>
    <w:rsid w:val="30007E71"/>
    <w:rsid w:val="306C6408"/>
    <w:rsid w:val="3085ACC4"/>
    <w:rsid w:val="31208A73"/>
    <w:rsid w:val="316C3C8A"/>
    <w:rsid w:val="3193A97D"/>
    <w:rsid w:val="31A6681D"/>
    <w:rsid w:val="322B9470"/>
    <w:rsid w:val="32D5E90A"/>
    <w:rsid w:val="335E2B38"/>
    <w:rsid w:val="336287EA"/>
    <w:rsid w:val="33789E9E"/>
    <w:rsid w:val="3471B96B"/>
    <w:rsid w:val="348A94D4"/>
    <w:rsid w:val="34CE113C"/>
    <w:rsid w:val="35001628"/>
    <w:rsid w:val="35F3E771"/>
    <w:rsid w:val="360D89CC"/>
    <w:rsid w:val="3634DE80"/>
    <w:rsid w:val="3695CBFA"/>
    <w:rsid w:val="37BD635F"/>
    <w:rsid w:val="37CD0905"/>
    <w:rsid w:val="380EEEB6"/>
    <w:rsid w:val="383135A6"/>
    <w:rsid w:val="38A8D425"/>
    <w:rsid w:val="39452A8E"/>
    <w:rsid w:val="39596AA4"/>
    <w:rsid w:val="396C7F42"/>
    <w:rsid w:val="3AE6A149"/>
    <w:rsid w:val="3B038605"/>
    <w:rsid w:val="3BD3800F"/>
    <w:rsid w:val="3C0861CD"/>
    <w:rsid w:val="3C8596ED"/>
    <w:rsid w:val="3DA6395C"/>
    <w:rsid w:val="3E1F7E80"/>
    <w:rsid w:val="3E5CCF29"/>
    <w:rsid w:val="3ED6C2FC"/>
    <w:rsid w:val="4092DBE1"/>
    <w:rsid w:val="409B6BE2"/>
    <w:rsid w:val="40A7E211"/>
    <w:rsid w:val="41076EC5"/>
    <w:rsid w:val="4361D08C"/>
    <w:rsid w:val="439B3A18"/>
    <w:rsid w:val="43B5872F"/>
    <w:rsid w:val="44449F2D"/>
    <w:rsid w:val="4446FD0D"/>
    <w:rsid w:val="44D9A9A8"/>
    <w:rsid w:val="4526FBC2"/>
    <w:rsid w:val="45E2CD6E"/>
    <w:rsid w:val="477C3FEF"/>
    <w:rsid w:val="47DD315F"/>
    <w:rsid w:val="48B2F3F6"/>
    <w:rsid w:val="49030837"/>
    <w:rsid w:val="493E2CAE"/>
    <w:rsid w:val="49646EC1"/>
    <w:rsid w:val="4982C88E"/>
    <w:rsid w:val="4A21229E"/>
    <w:rsid w:val="4A4EC457"/>
    <w:rsid w:val="4A830BD9"/>
    <w:rsid w:val="4B9E9348"/>
    <w:rsid w:val="4BC85CC6"/>
    <w:rsid w:val="4C9B6E93"/>
    <w:rsid w:val="4CAEFBDD"/>
    <w:rsid w:val="4CFB274C"/>
    <w:rsid w:val="4E20698C"/>
    <w:rsid w:val="4F78053B"/>
    <w:rsid w:val="4FBC92CA"/>
    <w:rsid w:val="50A52A72"/>
    <w:rsid w:val="51010C5F"/>
    <w:rsid w:val="510EE87D"/>
    <w:rsid w:val="5180F78A"/>
    <w:rsid w:val="52130C26"/>
    <w:rsid w:val="52BFEFC4"/>
    <w:rsid w:val="53F0D466"/>
    <w:rsid w:val="5459CEE9"/>
    <w:rsid w:val="553AE29B"/>
    <w:rsid w:val="55789B95"/>
    <w:rsid w:val="55FE80DE"/>
    <w:rsid w:val="561A7712"/>
    <w:rsid w:val="5625F988"/>
    <w:rsid w:val="564D6D3C"/>
    <w:rsid w:val="565D5AB1"/>
    <w:rsid w:val="56DC61A2"/>
    <w:rsid w:val="576FF472"/>
    <w:rsid w:val="5946A5B7"/>
    <w:rsid w:val="59D4EEA1"/>
    <w:rsid w:val="5A5B0358"/>
    <w:rsid w:val="5AA8A91C"/>
    <w:rsid w:val="5BA6ABC3"/>
    <w:rsid w:val="5C41C420"/>
    <w:rsid w:val="5C5F4A3E"/>
    <w:rsid w:val="5CF7067E"/>
    <w:rsid w:val="5D427C24"/>
    <w:rsid w:val="5EE79E9A"/>
    <w:rsid w:val="5F71CF1B"/>
    <w:rsid w:val="5F8EFD32"/>
    <w:rsid w:val="607C5A95"/>
    <w:rsid w:val="60AD61EC"/>
    <w:rsid w:val="61812282"/>
    <w:rsid w:val="61870836"/>
    <w:rsid w:val="6213E095"/>
    <w:rsid w:val="6255389E"/>
    <w:rsid w:val="62818AF0"/>
    <w:rsid w:val="62A7E304"/>
    <w:rsid w:val="631545E8"/>
    <w:rsid w:val="63AA2A55"/>
    <w:rsid w:val="63F917DE"/>
    <w:rsid w:val="63FFD4F3"/>
    <w:rsid w:val="64E6B1F1"/>
    <w:rsid w:val="6517FA67"/>
    <w:rsid w:val="6534B6DA"/>
    <w:rsid w:val="663F7972"/>
    <w:rsid w:val="6644ECE2"/>
    <w:rsid w:val="66C40365"/>
    <w:rsid w:val="66D0873B"/>
    <w:rsid w:val="66E9AF98"/>
    <w:rsid w:val="67265BBD"/>
    <w:rsid w:val="672B5D8B"/>
    <w:rsid w:val="6755A59A"/>
    <w:rsid w:val="68068CA4"/>
    <w:rsid w:val="687A63A3"/>
    <w:rsid w:val="68C27633"/>
    <w:rsid w:val="691156E3"/>
    <w:rsid w:val="6988B422"/>
    <w:rsid w:val="6A0B00C1"/>
    <w:rsid w:val="6A9029CA"/>
    <w:rsid w:val="6BA3F85E"/>
    <w:rsid w:val="6C4E7AB9"/>
    <w:rsid w:val="6CBB9395"/>
    <w:rsid w:val="6CFA98B7"/>
    <w:rsid w:val="6D6FCB78"/>
    <w:rsid w:val="6DA8A199"/>
    <w:rsid w:val="6EA563A2"/>
    <w:rsid w:val="6EDB9920"/>
    <w:rsid w:val="70616E15"/>
    <w:rsid w:val="70776981"/>
    <w:rsid w:val="7095FBBE"/>
    <w:rsid w:val="715B993F"/>
    <w:rsid w:val="71CCD58B"/>
    <w:rsid w:val="722C623F"/>
    <w:rsid w:val="729DF7D7"/>
    <w:rsid w:val="73B13387"/>
    <w:rsid w:val="73FD71DD"/>
    <w:rsid w:val="7487C7E4"/>
    <w:rsid w:val="748D97B0"/>
    <w:rsid w:val="74F7DDFF"/>
    <w:rsid w:val="756BFDEC"/>
    <w:rsid w:val="76528B01"/>
    <w:rsid w:val="76B98F26"/>
    <w:rsid w:val="77B1D110"/>
    <w:rsid w:val="77F39655"/>
    <w:rsid w:val="796D51C9"/>
    <w:rsid w:val="79DB425B"/>
    <w:rsid w:val="7B078D81"/>
    <w:rsid w:val="7BE31E96"/>
    <w:rsid w:val="7BE77B48"/>
    <w:rsid w:val="7C4BE36E"/>
    <w:rsid w:val="7DDF42D3"/>
    <w:rsid w:val="7E8F07F6"/>
    <w:rsid w:val="7F341EE7"/>
    <w:rsid w:val="7F42781E"/>
    <w:rsid w:val="7F6B249F"/>
    <w:rsid w:val="7FB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90CEA"/>
  <w15:chartTrackingRefBased/>
  <w15:docId w15:val="{464B6BC3-3D19-4458-BC97-8B6ED006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66" w:semiHidden="1" w:unhideWhenUsed="1"/>
    <w:lsdException w:name="TOC Heading" w:uiPriority="39" w:semiHidden="1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222571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125E3B"/>
    <w:pPr>
      <w:keepNext/>
      <w:keepLines/>
      <w:numPr>
        <w:numId w:val="13"/>
      </w:numPr>
      <w:spacing w:before="400" w:after="40" w:line="240" w:lineRule="auto"/>
      <w:ind w:left="720"/>
      <w:outlineLvl w:val="0"/>
    </w:pPr>
    <w:rPr>
      <w:rFonts w:ascii="Tahoma" w:hAnsi="Tahoma" w:cs="Tahoma" w:eastAsiaTheme="majorEastAsia"/>
      <w:cap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D6BEE"/>
    <w:pPr>
      <w:keepNext/>
      <w:keepLines/>
      <w:numPr>
        <w:numId w:val="14"/>
      </w:numPr>
      <w:spacing w:before="120" w:after="0" w:line="240" w:lineRule="auto"/>
      <w:outlineLvl w:val="1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Nadpis30">
    <w:name w:val="heading 3"/>
    <w:basedOn w:val="Normlny"/>
    <w:next w:val="Normlny"/>
    <w:link w:val="Nadpis3Char"/>
    <w:uiPriority w:val="9"/>
    <w:unhideWhenUsed/>
    <w:qFormat/>
    <w:rsid w:val="002D6BEE"/>
    <w:pPr>
      <w:keepNext/>
      <w:keepLines/>
      <w:spacing w:before="120" w:after="0" w:line="240" w:lineRule="auto"/>
      <w:outlineLvl w:val="2"/>
    </w:pPr>
    <w:rPr>
      <w:rFonts w:asciiTheme="majorHAnsi" w:hAnsiTheme="majorHAnsi" w:eastAsiaTheme="majorEastAsia" w:cstheme="majorBidi"/>
      <w:small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D6BEE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D6BEE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i/>
      <w:iCs/>
      <w:cap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D6BEE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D6BEE"/>
    <w:pPr>
      <w:keepNext/>
      <w:keepLines/>
      <w:spacing w:before="120" w:after="0"/>
      <w:outlineLvl w:val="6"/>
    </w:pPr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D6BEE"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D6BEE"/>
    <w:pPr>
      <w:keepNext/>
      <w:keepLines/>
      <w:spacing w:before="120" w:after="0"/>
      <w:outlineLvl w:val="8"/>
    </w:pPr>
    <w:rPr>
      <w:rFonts w:asciiTheme="majorHAnsi" w:hAnsiTheme="majorHAnsi"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125E3B"/>
    <w:rPr>
      <w:rFonts w:ascii="Tahoma" w:hAnsi="Tahoma" w:cs="Tahoma" w:eastAsiaTheme="majorEastAsia"/>
      <w:caps/>
      <w:sz w:val="24"/>
      <w:szCs w:val="24"/>
    </w:rPr>
  </w:style>
  <w:style w:type="character" w:styleId="Nadpis2Char" w:customStyle="1">
    <w:name w:val="Nadpis 2 Char"/>
    <w:basedOn w:val="Predvolenpsmoodseku"/>
    <w:link w:val="Nadpis2"/>
    <w:uiPriority w:val="9"/>
    <w:rsid w:val="002D6BEE"/>
    <w:rPr>
      <w:rFonts w:asciiTheme="majorHAnsi" w:hAnsiTheme="majorHAnsi" w:eastAsiaTheme="majorEastAsia" w:cstheme="majorBidi"/>
      <w:caps/>
      <w:sz w:val="28"/>
      <w:szCs w:val="28"/>
    </w:rPr>
  </w:style>
  <w:style w:type="character" w:styleId="Nadpis3Char" w:customStyle="1">
    <w:name w:val="Nadpis 3 Char"/>
    <w:basedOn w:val="Predvolenpsmoodseku"/>
    <w:link w:val="Nadpis30"/>
    <w:uiPriority w:val="9"/>
    <w:rsid w:val="002D6BEE"/>
    <w:rPr>
      <w:rFonts w:asciiTheme="majorHAnsi" w:hAnsiTheme="majorHAnsi" w:eastAsiaTheme="majorEastAsia" w:cstheme="majorBidi"/>
      <w:smallCaps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rsid w:val="002D6BEE"/>
    <w:rPr>
      <w:rFonts w:asciiTheme="majorHAnsi" w:hAnsiTheme="majorHAnsi" w:eastAsiaTheme="majorEastAsia" w:cstheme="majorBidi"/>
      <w:caps/>
    </w:rPr>
  </w:style>
  <w:style w:type="character" w:styleId="Nadpis5Char" w:customStyle="1">
    <w:name w:val="Nadpis 5 Char"/>
    <w:basedOn w:val="Predvolenpsmoodseku"/>
    <w:link w:val="Nadpis5"/>
    <w:uiPriority w:val="9"/>
    <w:rsid w:val="002D6BEE"/>
    <w:rPr>
      <w:rFonts w:asciiTheme="majorHAnsi" w:hAnsiTheme="majorHAnsi" w:eastAsiaTheme="majorEastAsia" w:cstheme="majorBidi"/>
      <w:i/>
      <w:iCs/>
      <w:caps/>
    </w:rPr>
  </w:style>
  <w:style w:type="character" w:styleId="Nadpis6Char" w:customStyle="1">
    <w:name w:val="Nadpis 6 Char"/>
    <w:basedOn w:val="Predvolenpsmoodseku"/>
    <w:link w:val="Nadpis6"/>
    <w:uiPriority w:val="9"/>
    <w:rsid w:val="002D6BEE"/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</w:rPr>
  </w:style>
  <w:style w:type="character" w:styleId="Nadpis7Char" w:customStyle="1">
    <w:name w:val="Nadpis 7 Char"/>
    <w:basedOn w:val="Predvolenpsmoodseku"/>
    <w:link w:val="Nadpis7"/>
    <w:uiPriority w:val="9"/>
    <w:rsid w:val="002D6BEE"/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styleId="Nadpis8Char" w:customStyle="1">
    <w:name w:val="Nadpis 8 Char"/>
    <w:basedOn w:val="Predvolenpsmoodseku"/>
    <w:link w:val="Nadpis8"/>
    <w:uiPriority w:val="9"/>
    <w:rsid w:val="002D6BEE"/>
    <w:rPr>
      <w:rFonts w:asciiTheme="majorHAnsi" w:hAnsiTheme="majorHAnsi"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styleId="Nadpis9Char" w:customStyle="1">
    <w:name w:val="Nadpis 9 Char"/>
    <w:basedOn w:val="Predvolenpsmoodseku"/>
    <w:link w:val="Nadpis9"/>
    <w:uiPriority w:val="9"/>
    <w:rsid w:val="002D6BEE"/>
    <w:rPr>
      <w:rFonts w:asciiTheme="majorHAnsi" w:hAnsiTheme="majorHAnsi"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table" w:styleId="Mriekatabukysvetl1" w:customStyle="1">
    <w:name w:val="Mriežka tabuľky – svetlá1"/>
    <w:basedOn w:val="Normlnatabuka"/>
    <w:uiPriority w:val="40"/>
    <w:rsid w:val="00A24BD5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Svetlmriekazvraznenie31" w:customStyle="1">
    <w:name w:val="Svetlá mriežka – zvýraznenie 31"/>
    <w:basedOn w:val="Normlny"/>
    <w:link w:val="Svetlmriekazvraznenie3Char"/>
    <w:uiPriority w:val="34"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hAnsi="Arial Narrow" w:eastAsia="Arial Narrow" w:cs="Arial Narrow"/>
      <w:color w:val="000000"/>
    </w:rPr>
  </w:style>
  <w:style w:type="character" w:styleId="Svetlmriekazvraznenie3Char" w:customStyle="1">
    <w:name w:val="Svetlá mriežka – zvýraznenie 3 Char"/>
    <w:link w:val="Svetlmriekazvraznenie31"/>
    <w:uiPriority w:val="34"/>
    <w:locked/>
    <w:rsid w:val="00A24BD5"/>
    <w:rPr>
      <w:rFonts w:ascii="Arial Narrow" w:hAnsi="Arial Narrow" w:eastAsia="Arial Narrow" w:cs="Arial Narrow"/>
      <w:color w:val="000000"/>
    </w:rPr>
  </w:style>
  <w:style w:type="paragraph" w:styleId="StyleBodyTextCentered" w:customStyle="1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styleId="ZkladntextChar" w:customStyle="1">
    <w:name w:val="Základný text Char"/>
    <w:link w:val="Zkladntext"/>
    <w:uiPriority w:val="99"/>
    <w:semiHidden/>
    <w:rsid w:val="00A24BD5"/>
    <w:rPr>
      <w:rFonts w:ascii="Times New Roman" w:hAnsi="Times New Roman" w:eastAsia="Times New Roman" w:cs="Times New Roman"/>
      <w:szCs w:val="20"/>
      <w:lang w:val="en-US"/>
    </w:rPr>
  </w:style>
  <w:style w:type="paragraph" w:styleId="ChangeControlTableHeading" w:customStyle="1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</w:rPr>
  </w:style>
  <w:style w:type="paragraph" w:styleId="Nadpis10" w:customStyle="1">
    <w:name w:val="Nadpis_1"/>
    <w:basedOn w:val="Nadpis1"/>
    <w:link w:val="Nadpis1Char0"/>
    <w:rsid w:val="009D4331"/>
    <w:pPr>
      <w:keepLines w:val="0"/>
      <w:numPr>
        <w:numId w:val="1"/>
      </w:numPr>
      <w:spacing w:before="120" w:after="120"/>
      <w:ind w:left="0" w:firstLine="0"/>
      <w:outlineLvl w:val="9"/>
    </w:pPr>
    <w:rPr>
      <w:rFonts w:cs="Calibri"/>
      <w:bCs/>
      <w:kern w:val="32"/>
      <w:sz w:val="18"/>
    </w:rPr>
  </w:style>
  <w:style w:type="character" w:styleId="Nadpis1Char0" w:customStyle="1">
    <w:name w:val="Nadpis_1 Char"/>
    <w:link w:val="Nadpis10"/>
    <w:rsid w:val="009D4331"/>
    <w:rPr>
      <w:rFonts w:ascii="Tahoma" w:hAnsi="Tahoma" w:eastAsia="Times New Roman" w:cs="Calibri"/>
      <w:b/>
      <w:bCs/>
      <w:caps/>
      <w:kern w:val="32"/>
      <w:sz w:val="18"/>
      <w:szCs w:val="32"/>
      <w:lang w:eastAsia="en-US"/>
    </w:rPr>
  </w:style>
  <w:style w:type="paragraph" w:styleId="Nadpis20" w:customStyle="1">
    <w:name w:val="Nadpis_2"/>
    <w:link w:val="Nadpis2Char0"/>
    <w:rsid w:val="00A24BD5"/>
    <w:pPr>
      <w:keepNext/>
      <w:numPr>
        <w:numId w:val="2"/>
      </w:numPr>
    </w:pPr>
    <w:rPr>
      <w:rFonts w:ascii="Tahoma" w:hAnsi="Tahoma" w:eastAsia="Times New Roman"/>
      <w:b/>
      <w:bCs/>
      <w:iCs/>
      <w:caps/>
      <w:sz w:val="16"/>
      <w:szCs w:val="28"/>
      <w:lang w:val="en-US" w:eastAsia="en-US"/>
    </w:rPr>
  </w:style>
  <w:style w:type="character" w:styleId="Nadpis2Char0" w:customStyle="1">
    <w:name w:val="Nadpis_2 Char"/>
    <w:link w:val="Nadpis20"/>
    <w:rsid w:val="00A24BD5"/>
    <w:rPr>
      <w:rFonts w:ascii="Tahoma" w:hAnsi="Tahoma" w:eastAsia="Times New Roman"/>
      <w:b/>
      <w:bCs/>
      <w:iCs/>
      <w:caps/>
      <w:sz w:val="16"/>
      <w:szCs w:val="28"/>
      <w:lang w:val="en-US" w:eastAsia="en-US"/>
    </w:rPr>
  </w:style>
  <w:style w:type="paragraph" w:styleId="Tabukasmriekou7farebnzvraznenie21" w:customStyle="1">
    <w:name w:val="Tabuľka s mriežkou 7 – farebná – zvýraznenie 21"/>
    <w:basedOn w:val="Nadpis1"/>
    <w:next w:val="Normlny"/>
    <w:uiPriority w:val="39"/>
    <w:unhideWhenUsed/>
    <w:rsid w:val="00A24BD5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styleId="Nadpis3" w:customStyle="1">
    <w:name w:val="Nadpis_3"/>
    <w:basedOn w:val="Nadpis20"/>
    <w:link w:val="Nadpis3Char0"/>
    <w:rsid w:val="00A24BD5"/>
    <w:pPr>
      <w:numPr>
        <w:numId w:val="3"/>
      </w:numPr>
    </w:pPr>
  </w:style>
  <w:style w:type="character" w:styleId="Nadpis3Char0" w:customStyle="1">
    <w:name w:val="Nadpis_3 Char"/>
    <w:link w:val="Nadpis3"/>
    <w:rsid w:val="00A24BD5"/>
    <w:rPr>
      <w:rFonts w:ascii="Tahoma" w:hAnsi="Tahoma" w:eastAsia="Times New Roman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D6BEE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styleId="NzovChar" w:customStyle="1">
    <w:name w:val="Názov Char"/>
    <w:basedOn w:val="Predvolenpsmoodseku"/>
    <w:link w:val="Nzov"/>
    <w:uiPriority w:val="10"/>
    <w:rsid w:val="002D6BEE"/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</w:rPr>
  </w:style>
  <w:style w:type="table" w:styleId="Mriekatabuky">
    <w:name w:val="Table Grid"/>
    <w:basedOn w:val="Normlnatabuka"/>
    <w:uiPriority w:val="59"/>
    <w:rsid w:val="008545E7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2D6BEE"/>
    <w:pPr>
      <w:spacing w:line="240" w:lineRule="auto"/>
    </w:pPr>
    <w:rPr>
      <w:b/>
      <w:bCs/>
      <w:smallCaps/>
      <w:color w:val="595959" w:themeColor="text1" w:themeTint="A6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styleId="HlavikaChar" w:customStyle="1">
    <w:name w:val="Hlavička Char"/>
    <w:link w:val="Hlavika"/>
    <w:uiPriority w:val="99"/>
    <w:rsid w:val="00862988"/>
    <w:rPr>
      <w:rFonts w:ascii="Times New Roman" w:hAnsi="Times New Roman" w:eastAsia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862988"/>
    <w:rPr>
      <w:rFonts w:ascii="Times New Roman" w:hAnsi="Times New Roman" w:eastAsia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styleId="TextkomentraChar" w:customStyle="1">
    <w:name w:val="Text komentára Char"/>
    <w:link w:val="Textkomentra"/>
    <w:uiPriority w:val="99"/>
    <w:rsid w:val="0087052E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styleId="PredmetkomentraChar" w:customStyle="1">
    <w:name w:val="Predmet komentára Char"/>
    <w:link w:val="Predmetkomentra"/>
    <w:uiPriority w:val="99"/>
    <w:semiHidden/>
    <w:rsid w:val="0087052E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87052E"/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popisokintrukcia" w:customStyle="1">
    <w:name w:val="popisok/inštrukcia"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styleId="TextpoznmkypodiarouChar" w:customStyle="1">
    <w:name w:val="Text poznámky pod čiarou Char"/>
    <w:link w:val="Textpoznmkypodiarou"/>
    <w:uiPriority w:val="99"/>
    <w:semiHidden/>
    <w:rsid w:val="00AB3B8D"/>
    <w:rPr>
      <w:rFonts w:ascii="Arial Narrow" w:hAnsi="Arial Narrow" w:eastAsia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styleId="Farebnzoznamzvraznenie11" w:customStyle="1">
    <w:name w:val="Farebný zoznam – zvýraznenie 11"/>
    <w:basedOn w:val="Normlny"/>
    <w:link w:val="Farebnzoznamzvraznenie1Char"/>
    <w:uiPriority w:val="1"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</w:rPr>
  </w:style>
  <w:style w:type="character" w:styleId="Farebnzoznamzvraznenie1Char" w:customStyle="1">
    <w:name w:val="Farebný zoznam – zvýraznenie 1 Char"/>
    <w:link w:val="Farebnzoznamzvraznenie11"/>
    <w:uiPriority w:val="1"/>
    <w:locked/>
    <w:rsid w:val="000B0AD8"/>
    <w:rPr>
      <w:rFonts w:ascii="Arial Narrow" w:hAnsi="Arial Narrow" w:eastAsia="Times New Roman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lang w:eastAsia="en-US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apple-tab-span" w:customStyle="1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Tabukasmriekou31" w:customStyle="1">
    <w:name w:val="Tabuľka s mriežkou 31"/>
    <w:basedOn w:val="Nadpis1"/>
    <w:next w:val="Normlny"/>
    <w:uiPriority w:val="39"/>
    <w:unhideWhenUsed/>
    <w:rsid w:val="000B0AD8"/>
    <w:pPr>
      <w:spacing w:line="259" w:lineRule="auto"/>
      <w:outlineLvl w:val="9"/>
    </w:pPr>
    <w:rPr>
      <w:rFonts w:ascii="Calibri Light" w:hAnsi="Calibri Light"/>
      <w:b/>
      <w:i/>
      <w:caps w:val="0"/>
      <w:color w:val="2E74B5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6BEE"/>
    <w:pPr>
      <w:numPr>
        <w:ilvl w:val="1"/>
      </w:numPr>
    </w:pPr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2D6BEE"/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</w:rPr>
  </w:style>
  <w:style w:type="character" w:styleId="Vrazn1" w:customStyle="1">
    <w:name w:val="Výrazný1"/>
    <w:uiPriority w:val="22"/>
    <w:rsid w:val="000B0AD8"/>
    <w:rPr>
      <w:b/>
      <w:bCs/>
    </w:rPr>
  </w:style>
  <w:style w:type="character" w:styleId="wrap-text" w:customStyle="1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/>
      <w:ind w:left="540"/>
      <w:jc w:val="both"/>
    </w:pPr>
    <w:rPr>
      <w:rFonts w:ascii="Calibri" w:hAnsi="Calibri" w:eastAsia="Calibri" w:cs="Calibri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jc w:val="both"/>
    </w:pPr>
    <w:rPr>
      <w:rFonts w:ascii="Calibri" w:hAnsi="Calibri" w:eastAsia="Calibri" w:cs="Calibri"/>
      <w:sz w:val="18"/>
      <w:szCs w:val="18"/>
    </w:rPr>
  </w:style>
  <w:style w:type="paragraph" w:styleId="Default" w:customStyle="1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ormaltextrun" w:customStyle="1">
    <w:name w:val="normaltextrun"/>
    <w:rsid w:val="000B0AD8"/>
  </w:style>
  <w:style w:type="character" w:styleId="eop" w:customStyle="1">
    <w:name w:val="eop"/>
    <w:rsid w:val="000B0AD8"/>
  </w:style>
  <w:style w:type="paragraph" w:styleId="Odsekzoznamu">
    <w:name w:val="List Paragraph"/>
    <w:aliases w:val="body,Odsek zoznamu2,Odsek,Odsek zoznamu1,ODRAZKY PRVA UROVEN,body 2,Lista 1"/>
    <w:basedOn w:val="Normlny"/>
    <w:link w:val="OdsekzoznamuChar"/>
    <w:uiPriority w:val="34"/>
    <w:qFormat/>
    <w:rsid w:val="00414B43"/>
    <w:pPr>
      <w:ind w:left="720"/>
      <w:contextualSpacing/>
    </w:pPr>
  </w:style>
  <w:style w:type="character" w:styleId="OdsekzoznamuChar" w:customStyle="1">
    <w:name w:val="Odsek zoznamu Char"/>
    <w:aliases w:val="body Char,Odsek zoznamu2 Char,Odsek Char,Odsek zoznamu1 Char,ODRAZKY PRVA UROVEN Char,body 2 Char,Lista 1 Char"/>
    <w:link w:val="Odsekzoznamu"/>
    <w:uiPriority w:val="34"/>
    <w:locked/>
    <w:rsid w:val="00414B43"/>
  </w:style>
  <w:style w:type="paragraph" w:styleId="paragraph" w:customStyle="1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</w:rPr>
  </w:style>
  <w:style w:type="character" w:styleId="pagebreaktextspan" w:customStyle="1">
    <w:name w:val="pagebreaktextspan"/>
    <w:rsid w:val="00E0566C"/>
  </w:style>
  <w:style w:type="character" w:styleId="spellingerror" w:customStyle="1">
    <w:name w:val="spellingerror"/>
    <w:rsid w:val="00E0566C"/>
  </w:style>
  <w:style w:type="character" w:styleId="Vrazn">
    <w:name w:val="Strong"/>
    <w:basedOn w:val="Predvolenpsmoodseku"/>
    <w:uiPriority w:val="22"/>
    <w:qFormat/>
    <w:rsid w:val="002D6BEE"/>
    <w:rPr>
      <w:b/>
      <w:bCs/>
    </w:rPr>
  </w:style>
  <w:style w:type="character" w:styleId="Zvraznenie">
    <w:name w:val="Emphasis"/>
    <w:basedOn w:val="Predvolenpsmoodseku"/>
    <w:uiPriority w:val="20"/>
    <w:qFormat/>
    <w:rsid w:val="002D6BEE"/>
    <w:rPr>
      <w:i/>
      <w:iCs/>
    </w:rPr>
  </w:style>
  <w:style w:type="paragraph" w:styleId="Bezriadkovania">
    <w:name w:val="No Spacing"/>
    <w:uiPriority w:val="1"/>
    <w:qFormat/>
    <w:rsid w:val="002D6BE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D6BEE"/>
    <w:pPr>
      <w:spacing w:before="160" w:line="240" w:lineRule="auto"/>
      <w:ind w:left="720" w:right="720"/>
    </w:pPr>
    <w:rPr>
      <w:rFonts w:asciiTheme="majorHAnsi" w:hAnsiTheme="majorHAnsi" w:eastAsiaTheme="majorEastAsia" w:cstheme="majorBidi"/>
      <w:sz w:val="25"/>
      <w:szCs w:val="25"/>
    </w:rPr>
  </w:style>
  <w:style w:type="character" w:styleId="CitciaChar" w:customStyle="1">
    <w:name w:val="Citácia Char"/>
    <w:basedOn w:val="Predvolenpsmoodseku"/>
    <w:link w:val="Citcia"/>
    <w:uiPriority w:val="29"/>
    <w:rsid w:val="002D6BEE"/>
    <w:rPr>
      <w:rFonts w:asciiTheme="majorHAnsi" w:hAnsiTheme="majorHAnsi" w:eastAsiaTheme="majorEastAsia" w:cstheme="majorBidi"/>
      <w:sz w:val="25"/>
      <w:szCs w:val="2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6B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2D6BEE"/>
    <w:rPr>
      <w:color w:val="404040" w:themeColor="text1" w:themeTint="BF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2D6BE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D6BE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2D6BEE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2D6BEE"/>
    <w:rPr>
      <w:b/>
      <w:bCs/>
      <w:caps w:val="0"/>
      <w:smallCaps/>
      <w:color w:val="auto"/>
      <w:spacing w:val="3"/>
      <w:u w:val="single"/>
    </w:rPr>
  </w:style>
  <w:style w:type="character" w:styleId="Nzovknihy">
    <w:name w:val="Book Title"/>
    <w:basedOn w:val="Predvolenpsmoodseku"/>
    <w:uiPriority w:val="33"/>
    <w:qFormat/>
    <w:rsid w:val="002D6BEE"/>
    <w:rPr>
      <w:b/>
      <w:bCs/>
      <w:smallCaps/>
      <w:spacing w:val="7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D6BEE"/>
    <w:pPr>
      <w:outlineLvl w:val="9"/>
    </w:pPr>
  </w:style>
  <w:style w:type="character" w:styleId="Nevyrieenzmienka">
    <w:name w:val="Unresolved Mention"/>
    <w:basedOn w:val="Predvolenpsmoodseku"/>
    <w:uiPriority w:val="99"/>
    <w:semiHidden/>
    <w:unhideWhenUsed/>
    <w:rsid w:val="00B40A21"/>
    <w:rPr>
      <w:color w:val="605E5C"/>
      <w:shd w:val="clear" w:color="auto" w:fill="E1DFDD"/>
    </w:rPr>
  </w:style>
  <w:style w:type="paragraph" w:styleId="Instrukcia" w:customStyle="1">
    <w:name w:val="Instrukcia"/>
    <w:basedOn w:val="Normlny"/>
    <w:qFormat/>
    <w:rsid w:val="000310F5"/>
    <w:pPr>
      <w:spacing w:after="60" w:line="240" w:lineRule="auto"/>
    </w:pPr>
    <w:rPr>
      <w:rFonts w:ascii="Arial" w:hAnsi="Arial" w:eastAsia="Tahoma" w:cs="Times New Roman"/>
      <w:i/>
      <w:color w:val="969696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tej.Polgar@minv.s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44918500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5de69055-9aff-49b9-932e-90cdbea38933" xsi:nil="true"/>
    <lcf76f155ced4ddcb4097134ff3c332f xmlns="5de69055-9aff-49b9-932e-90cdbea38933">
      <Terms xmlns="http://schemas.microsoft.com/office/infopath/2007/PartnerControls"/>
    </lcf76f155ced4ddcb4097134ff3c332f>
    <TaxCatchAll xmlns="ff4acc4c-5b7f-4835-b69b-3575fa2737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5D782D5C030458DD8DE6B0C9A9E86" ma:contentTypeVersion="13" ma:contentTypeDescription="Create a new document." ma:contentTypeScope="" ma:versionID="81da64bdb9434d4d916c0e38b474c5f8">
  <xsd:schema xmlns:xsd="http://www.w3.org/2001/XMLSchema" xmlns:xs="http://www.w3.org/2001/XMLSchema" xmlns:p="http://schemas.microsoft.com/office/2006/metadata/properties" xmlns:ns2="5de69055-9aff-49b9-932e-90cdbea38933" xmlns:ns3="ff4acc4c-5b7f-4835-b69b-3575fa273793" targetNamespace="http://schemas.microsoft.com/office/2006/metadata/properties" ma:root="true" ma:fieldsID="1c4724b5d9a5c658d4a47028f1f7e145" ns2:_="" ns3:_="">
    <xsd:import namespace="5de69055-9aff-49b9-932e-90cdbea38933"/>
    <xsd:import namespace="ff4acc4c-5b7f-4835-b69b-3575fa273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ozn_x00e1_mk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9055-9aff-49b9-932e-90cdbea38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Pozn_x00e1_mka" ma:index="16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acc4c-5b7f-4835-b69b-3575fa2737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3a6091-1573-4e1c-a64b-340ae81e37ea}" ma:internalName="TaxCatchAll" ma:showField="CatchAllData" ma:web="ff4acc4c-5b7f-4835-b69b-3575fa273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F4125-7095-45B2-B291-866707D953EF}">
  <ds:schemaRefs>
    <ds:schemaRef ds:uri="http://schemas.microsoft.com/office/2006/metadata/properties"/>
    <ds:schemaRef ds:uri="http://schemas.microsoft.com/office/infopath/2007/PartnerControls"/>
    <ds:schemaRef ds:uri="5de69055-9aff-49b9-932e-90cdbea38933"/>
    <ds:schemaRef ds:uri="ff4acc4c-5b7f-4835-b69b-3575fa273793"/>
  </ds:schemaRefs>
</ds:datastoreItem>
</file>

<file path=customXml/itemProps2.xml><?xml version="1.0" encoding="utf-8"?>
<ds:datastoreItem xmlns:ds="http://schemas.openxmlformats.org/officeDocument/2006/customXml" ds:itemID="{CA178C0E-C74F-4E68-9F82-A2BB7B9EB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DAE77-A777-4A9D-A8A8-C129A8823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9D1CE-5538-4956-BC52-C5CD5C44A639}"/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Vítek</dc:creator>
  <cp:keywords/>
  <dc:description/>
  <cp:lastModifiedBy>Eva Trokanová</cp:lastModifiedBy>
  <cp:revision>21</cp:revision>
  <cp:lastPrinted>2021-09-17T09:15:00Z</cp:lastPrinted>
  <dcterms:created xsi:type="dcterms:W3CDTF">2025-01-22T06:43:00Z</dcterms:created>
  <dcterms:modified xsi:type="dcterms:W3CDTF">2025-01-22T08:48:55Z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0x010100ADE5D782D5C030458DD8DE6B0C9A9E86</vt:lpwstr>
  </property>
  <property fmtid="{D5CDD505-2E9C-101B-9397-08002B2CF9AE}" pid="3" name="MediaServiceImageTags">
    <vt:lpwstr/>
  </property>
</Properties>
</file>