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3BA3B" w14:textId="70537730" w:rsidR="00A24BD5" w:rsidRPr="00A04CDC" w:rsidRDefault="5BCB5676" w:rsidP="10C3E74E">
      <w:pPr>
        <w:tabs>
          <w:tab w:val="left" w:pos="2654"/>
          <w:tab w:val="center" w:pos="4535"/>
        </w:tabs>
        <w:jc w:val="center"/>
        <w:rPr>
          <w:rFonts w:ascii="Tahoma" w:hAnsi="Tahoma" w:cs="Tahoma"/>
          <w:b/>
          <w:bCs/>
          <w:sz w:val="28"/>
          <w:szCs w:val="28"/>
        </w:rPr>
      </w:pPr>
      <w:r w:rsidRPr="00A04CDC">
        <w:rPr>
          <w:rFonts w:ascii="Tahoma" w:hAnsi="Tahoma" w:cs="Tahoma"/>
          <w:b/>
          <w:bCs/>
          <w:sz w:val="28"/>
          <w:szCs w:val="28"/>
        </w:rPr>
        <w:t>PROJEKTOVÝ ZÁMER</w:t>
      </w:r>
    </w:p>
    <w:p w14:paraId="59405504" w14:textId="6BA3CF4D" w:rsidR="00A24BD5" w:rsidRPr="00A04CDC" w:rsidRDefault="67C9D0D1" w:rsidP="10C3E74E">
      <w:pPr>
        <w:tabs>
          <w:tab w:val="left" w:pos="2654"/>
          <w:tab w:val="center" w:pos="4535"/>
        </w:tabs>
        <w:spacing w:before="120"/>
        <w:jc w:val="center"/>
        <w:rPr>
          <w:rFonts w:ascii="Tahoma" w:eastAsia="Tahoma" w:hAnsi="Tahoma" w:cs="Tahoma"/>
          <w:b/>
          <w:bCs/>
          <w:sz w:val="24"/>
          <w:szCs w:val="24"/>
        </w:rPr>
      </w:pPr>
      <w:r w:rsidRPr="00A04CDC">
        <w:rPr>
          <w:rFonts w:ascii="Tahoma" w:eastAsia="Tahoma" w:hAnsi="Tahoma" w:cs="Tahoma"/>
          <w:b/>
          <w:bCs/>
          <w:sz w:val="24"/>
          <w:szCs w:val="24"/>
        </w:rPr>
        <w:t xml:space="preserve">Vzor </w:t>
      </w:r>
      <w:r w:rsidR="28D24926" w:rsidRPr="00A04CDC">
        <w:rPr>
          <w:rFonts w:ascii="Tahoma" w:eastAsia="Tahoma" w:hAnsi="Tahoma" w:cs="Tahoma"/>
          <w:b/>
          <w:bCs/>
          <w:sz w:val="24"/>
          <w:szCs w:val="24"/>
        </w:rPr>
        <w:t xml:space="preserve">pre </w:t>
      </w:r>
      <w:r w:rsidR="287B1DDC" w:rsidRPr="00A04CDC">
        <w:rPr>
          <w:rFonts w:ascii="Tahoma" w:eastAsia="Tahoma" w:hAnsi="Tahoma" w:cs="Tahoma"/>
          <w:b/>
          <w:bCs/>
          <w:sz w:val="24"/>
          <w:szCs w:val="24"/>
        </w:rPr>
        <w:t xml:space="preserve">manažérsky výstup </w:t>
      </w:r>
      <w:r w:rsidR="28D24926" w:rsidRPr="00A04CDC">
        <w:rPr>
          <w:rFonts w:ascii="Tahoma" w:eastAsia="Tahoma" w:hAnsi="Tahoma" w:cs="Tahoma"/>
          <w:b/>
          <w:bCs/>
          <w:sz w:val="24"/>
          <w:szCs w:val="24"/>
        </w:rPr>
        <w:t xml:space="preserve"> I-02 </w:t>
      </w:r>
    </w:p>
    <w:p w14:paraId="67E41713" w14:textId="6CE16E5A" w:rsidR="00A24BD5" w:rsidRPr="00CD71B5" w:rsidRDefault="28D24926" w:rsidP="10C3E74E">
      <w:pPr>
        <w:tabs>
          <w:tab w:val="left" w:pos="2654"/>
          <w:tab w:val="center" w:pos="4535"/>
        </w:tabs>
        <w:spacing w:before="120"/>
        <w:jc w:val="center"/>
        <w:rPr>
          <w:rFonts w:ascii="Tahoma" w:eastAsia="Tahoma" w:hAnsi="Tahoma" w:cs="Tahoma"/>
          <w:b/>
          <w:bCs/>
          <w:sz w:val="24"/>
          <w:szCs w:val="24"/>
        </w:rPr>
      </w:pPr>
      <w:r w:rsidRPr="00A04CDC">
        <w:rPr>
          <w:rFonts w:ascii="Tahoma" w:eastAsia="Tahoma" w:hAnsi="Tahoma" w:cs="Tahoma"/>
          <w:b/>
          <w:bCs/>
          <w:sz w:val="24"/>
          <w:szCs w:val="24"/>
        </w:rPr>
        <w:t xml:space="preserve"> podľa vyhlášky MIRRI č. 401/2023 Z. z.  </w:t>
      </w:r>
      <w:r w:rsidR="00BF196B" w:rsidRPr="00A04CDC">
        <w:rPr>
          <w:rFonts w:ascii="Tahoma" w:eastAsia="Tahoma" w:hAnsi="Tahoma" w:cs="Tahoma"/>
          <w:b/>
          <w:bCs/>
          <w:sz w:val="24"/>
          <w:szCs w:val="24"/>
        </w:rPr>
        <w:t>(</w:t>
      </w:r>
      <w:r w:rsidR="00AF1D62" w:rsidRPr="00CD71B5">
        <w:rPr>
          <w:rFonts w:ascii="Tahoma" w:eastAsia="Tahoma" w:hAnsi="Tahoma" w:cs="Tahoma"/>
          <w:b/>
          <w:bCs/>
          <w:sz w:val="24"/>
          <w:szCs w:val="24"/>
        </w:rPr>
        <w:t>účinnosť od 1.4.2025)</w:t>
      </w:r>
    </w:p>
    <w:p w14:paraId="66F607AF" w14:textId="6928A46B" w:rsidR="00A24BD5" w:rsidRPr="00CD71B5" w:rsidRDefault="00A24BD5" w:rsidP="10C3E74E">
      <w:pPr>
        <w:tabs>
          <w:tab w:val="left" w:pos="2654"/>
          <w:tab w:val="center" w:pos="4535"/>
        </w:tabs>
        <w:spacing w:before="120"/>
        <w:jc w:val="center"/>
        <w:rPr>
          <w:rFonts w:ascii="Tahoma" w:hAnsi="Tahoma" w:cs="Tahoma"/>
          <w:szCs w:val="16"/>
        </w:rPr>
      </w:pPr>
    </w:p>
    <w:tbl>
      <w:tblPr>
        <w:tblW w:w="9296"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81"/>
        <w:gridCol w:w="6915"/>
      </w:tblGrid>
      <w:tr w:rsidR="00A24BD5" w:rsidRPr="00CD71B5" w14:paraId="6FFF3CD0" w14:textId="77777777" w:rsidTr="00CD71B5">
        <w:tc>
          <w:tcPr>
            <w:tcW w:w="2381" w:type="dxa"/>
            <w:shd w:val="clear" w:color="auto" w:fill="E7E6E6" w:themeFill="background2"/>
            <w:vAlign w:val="center"/>
          </w:tcPr>
          <w:p w14:paraId="0791B7F8" w14:textId="77777777" w:rsidR="00A24BD5" w:rsidRPr="00CD71B5" w:rsidRDefault="00E9132C" w:rsidP="007F0A32">
            <w:pPr>
              <w:pStyle w:val="Tabuka-Hlavika"/>
            </w:pPr>
            <w:r w:rsidRPr="00CD71B5">
              <w:t>Povinná osoba</w:t>
            </w:r>
          </w:p>
        </w:tc>
        <w:tc>
          <w:tcPr>
            <w:tcW w:w="6915" w:type="dxa"/>
          </w:tcPr>
          <w:p w14:paraId="7C4B4E14" w14:textId="3202BB88" w:rsidR="00A24BD5" w:rsidRPr="00C2084F" w:rsidRDefault="00C2084F" w:rsidP="00C2084F">
            <w:pPr>
              <w:pStyle w:val="Instrukcia"/>
              <w:rPr>
                <w:i w:val="0"/>
                <w:iCs/>
                <w:color w:val="auto"/>
              </w:rPr>
            </w:pPr>
            <w:r w:rsidRPr="00C2084F">
              <w:rPr>
                <w:i w:val="0"/>
                <w:iCs/>
                <w:color w:val="auto"/>
              </w:rPr>
              <w:t>Pôdohospodárska platobná agentúra</w:t>
            </w:r>
          </w:p>
        </w:tc>
      </w:tr>
      <w:tr w:rsidR="00A24BD5" w:rsidRPr="00CD71B5" w14:paraId="325447E3" w14:textId="77777777" w:rsidTr="00CD71B5">
        <w:tc>
          <w:tcPr>
            <w:tcW w:w="2381" w:type="dxa"/>
            <w:shd w:val="clear" w:color="auto" w:fill="E7E6E6" w:themeFill="background2"/>
            <w:vAlign w:val="center"/>
          </w:tcPr>
          <w:p w14:paraId="2DCCF8F7" w14:textId="77777777" w:rsidR="00A24BD5" w:rsidRPr="00CD71B5" w:rsidRDefault="00A24BD5" w:rsidP="007F0A32">
            <w:pPr>
              <w:pStyle w:val="Tabuka-Hlavika"/>
            </w:pPr>
            <w:r w:rsidRPr="00CD71B5">
              <w:t>Názov projektu</w:t>
            </w:r>
          </w:p>
        </w:tc>
        <w:tc>
          <w:tcPr>
            <w:tcW w:w="6915" w:type="dxa"/>
          </w:tcPr>
          <w:p w14:paraId="2B77E9E2" w14:textId="25155AE9" w:rsidR="00A24BD5" w:rsidRPr="00C2084F" w:rsidRDefault="00C2084F" w:rsidP="00623801">
            <w:pPr>
              <w:pStyle w:val="Instrukcia"/>
              <w:rPr>
                <w:i w:val="0"/>
                <w:iCs/>
                <w:color w:val="auto"/>
              </w:rPr>
            </w:pPr>
            <w:r w:rsidRPr="00C2084F">
              <w:rPr>
                <w:i w:val="0"/>
                <w:iCs/>
                <w:color w:val="auto"/>
              </w:rPr>
              <w:t>Konsolidácia, integrácia a sprístupnenie údajov PPA</w:t>
            </w:r>
          </w:p>
        </w:tc>
      </w:tr>
      <w:tr w:rsidR="00A24BD5" w:rsidRPr="00CD71B5" w14:paraId="024E4B55" w14:textId="77777777" w:rsidTr="00CD71B5">
        <w:tc>
          <w:tcPr>
            <w:tcW w:w="2381" w:type="dxa"/>
            <w:shd w:val="clear" w:color="auto" w:fill="E7E6E6" w:themeFill="background2"/>
            <w:vAlign w:val="center"/>
          </w:tcPr>
          <w:p w14:paraId="66569F90" w14:textId="77777777" w:rsidR="00A24BD5" w:rsidRPr="00CD71B5" w:rsidRDefault="00A24BD5" w:rsidP="007F0A32">
            <w:pPr>
              <w:pStyle w:val="Tabuka-Hlavika"/>
            </w:pPr>
            <w:r w:rsidRPr="00CD71B5">
              <w:t>Zodpovedná osoba</w:t>
            </w:r>
            <w:r w:rsidR="00E9132C" w:rsidRPr="00CD71B5">
              <w:t xml:space="preserve"> za projekt</w:t>
            </w:r>
          </w:p>
        </w:tc>
        <w:tc>
          <w:tcPr>
            <w:tcW w:w="6915" w:type="dxa"/>
          </w:tcPr>
          <w:p w14:paraId="2FA548A7" w14:textId="2297BB8C" w:rsidR="10C3E74E" w:rsidRPr="00C2084F" w:rsidRDefault="00C2084F" w:rsidP="00623801">
            <w:pPr>
              <w:pStyle w:val="Instrukcia"/>
              <w:rPr>
                <w:i w:val="0"/>
                <w:iCs/>
                <w:color w:val="auto"/>
              </w:rPr>
            </w:pPr>
            <w:r w:rsidRPr="00C2084F">
              <w:rPr>
                <w:i w:val="0"/>
                <w:iCs/>
                <w:color w:val="auto"/>
              </w:rPr>
              <w:t>Ing. Andrej Kramár</w:t>
            </w:r>
          </w:p>
        </w:tc>
      </w:tr>
      <w:tr w:rsidR="00A24BD5" w:rsidRPr="00CD71B5" w14:paraId="5D021761" w14:textId="77777777" w:rsidTr="00CD71B5">
        <w:tc>
          <w:tcPr>
            <w:tcW w:w="2381" w:type="dxa"/>
            <w:shd w:val="clear" w:color="auto" w:fill="E7E6E6" w:themeFill="background2"/>
            <w:vAlign w:val="center"/>
          </w:tcPr>
          <w:p w14:paraId="10ACBFC4" w14:textId="77777777" w:rsidR="00A24BD5" w:rsidRPr="00CD71B5" w:rsidRDefault="00A24BD5" w:rsidP="007F0A32">
            <w:pPr>
              <w:pStyle w:val="Tabuka-Hlavika"/>
              <w:rPr>
                <w:bCs/>
              </w:rPr>
            </w:pPr>
            <w:r w:rsidRPr="00CD71B5">
              <w:rPr>
                <w:bCs/>
              </w:rPr>
              <w:t xml:space="preserve">Realizátor projektu </w:t>
            </w:r>
          </w:p>
        </w:tc>
        <w:tc>
          <w:tcPr>
            <w:tcW w:w="6915" w:type="dxa"/>
          </w:tcPr>
          <w:p w14:paraId="0D9D254D" w14:textId="4229BFFF" w:rsidR="10C3E74E" w:rsidRPr="00C2084F" w:rsidRDefault="00C2084F" w:rsidP="00623801">
            <w:pPr>
              <w:pStyle w:val="Instrukcia"/>
              <w:rPr>
                <w:i w:val="0"/>
                <w:iCs/>
                <w:color w:val="auto"/>
              </w:rPr>
            </w:pPr>
            <w:r w:rsidRPr="00C2084F">
              <w:rPr>
                <w:i w:val="0"/>
                <w:iCs/>
                <w:color w:val="auto"/>
              </w:rPr>
              <w:t>Pôdohospodárska platobná agentúra</w:t>
            </w:r>
          </w:p>
        </w:tc>
      </w:tr>
      <w:tr w:rsidR="00E9132C" w:rsidRPr="00CD71B5" w14:paraId="4CDA8B03" w14:textId="77777777" w:rsidTr="00CD71B5">
        <w:tc>
          <w:tcPr>
            <w:tcW w:w="2381" w:type="dxa"/>
            <w:shd w:val="clear" w:color="auto" w:fill="E7E6E6" w:themeFill="background2"/>
            <w:vAlign w:val="center"/>
          </w:tcPr>
          <w:p w14:paraId="3447D515" w14:textId="77777777" w:rsidR="00E9132C" w:rsidRPr="00CD71B5" w:rsidRDefault="00E9132C" w:rsidP="007F0A32">
            <w:pPr>
              <w:pStyle w:val="Tabuka-Hlavika"/>
              <w:rPr>
                <w:bCs/>
              </w:rPr>
            </w:pPr>
            <w:r w:rsidRPr="00CD71B5">
              <w:rPr>
                <w:bCs/>
              </w:rPr>
              <w:t>Vlastník projektu</w:t>
            </w:r>
          </w:p>
        </w:tc>
        <w:tc>
          <w:tcPr>
            <w:tcW w:w="6915" w:type="dxa"/>
          </w:tcPr>
          <w:p w14:paraId="58144DFF" w14:textId="54C218EB" w:rsidR="10C3E74E" w:rsidRPr="00C2084F" w:rsidRDefault="00C2084F" w:rsidP="00623801">
            <w:pPr>
              <w:pStyle w:val="Instrukcia"/>
              <w:rPr>
                <w:i w:val="0"/>
                <w:iCs/>
                <w:color w:val="auto"/>
              </w:rPr>
            </w:pPr>
            <w:r w:rsidRPr="00C2084F">
              <w:rPr>
                <w:i w:val="0"/>
                <w:iCs/>
                <w:color w:val="auto"/>
              </w:rPr>
              <w:t>Pôdohospodárska platobná agentúra</w:t>
            </w:r>
          </w:p>
        </w:tc>
      </w:tr>
    </w:tbl>
    <w:p w14:paraId="6E171AE7" w14:textId="77777777" w:rsidR="006E41A6" w:rsidRPr="00CD71B5" w:rsidRDefault="006E41A6" w:rsidP="006E41A6">
      <w:pPr>
        <w:rPr>
          <w:rFonts w:ascii="Tahoma" w:hAnsi="Tahoma" w:cs="Tahoma"/>
          <w:b/>
          <w:szCs w:val="16"/>
        </w:rPr>
      </w:pPr>
    </w:p>
    <w:p w14:paraId="076FEF01" w14:textId="77777777" w:rsidR="006E41A6" w:rsidRPr="00CD71B5" w:rsidRDefault="006E41A6" w:rsidP="006E41A6">
      <w:pPr>
        <w:rPr>
          <w:b/>
        </w:rPr>
      </w:pPr>
      <w:r w:rsidRPr="00CD71B5">
        <w:rPr>
          <w:b/>
        </w:rPr>
        <w:t>Schvaľovanie dokumentu</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1"/>
        <w:gridCol w:w="1833"/>
        <w:gridCol w:w="1388"/>
        <w:gridCol w:w="1679"/>
        <w:gridCol w:w="1158"/>
        <w:gridCol w:w="1628"/>
      </w:tblGrid>
      <w:tr w:rsidR="006E41A6" w:rsidRPr="00CD71B5" w14:paraId="7E01F6A2" w14:textId="77777777" w:rsidTr="00CD71B5">
        <w:tc>
          <w:tcPr>
            <w:tcW w:w="1631" w:type="dxa"/>
            <w:shd w:val="clear" w:color="auto" w:fill="F2F2F2"/>
            <w:vAlign w:val="center"/>
          </w:tcPr>
          <w:p w14:paraId="6C30C02B" w14:textId="77777777" w:rsidR="006E41A6" w:rsidRPr="00CD71B5" w:rsidRDefault="006E41A6" w:rsidP="0039749B">
            <w:pPr>
              <w:pStyle w:val="Tabuka-Hlavika"/>
            </w:pPr>
            <w:r w:rsidRPr="00CD71B5">
              <w:t>Položka</w:t>
            </w:r>
          </w:p>
        </w:tc>
        <w:tc>
          <w:tcPr>
            <w:tcW w:w="1833" w:type="dxa"/>
            <w:shd w:val="clear" w:color="auto" w:fill="F2F2F2"/>
            <w:vAlign w:val="center"/>
          </w:tcPr>
          <w:p w14:paraId="2549246A" w14:textId="77777777" w:rsidR="006E41A6" w:rsidRPr="00CD71B5" w:rsidRDefault="006E41A6" w:rsidP="0039749B">
            <w:pPr>
              <w:pStyle w:val="Tabuka-Hlavika"/>
            </w:pPr>
            <w:r w:rsidRPr="00CD71B5">
              <w:t>Meno a priezvisko</w:t>
            </w:r>
          </w:p>
        </w:tc>
        <w:tc>
          <w:tcPr>
            <w:tcW w:w="1388" w:type="dxa"/>
            <w:shd w:val="clear" w:color="auto" w:fill="F2F2F2"/>
            <w:vAlign w:val="center"/>
          </w:tcPr>
          <w:p w14:paraId="0206B47A" w14:textId="77777777" w:rsidR="006E41A6" w:rsidRPr="00CD71B5" w:rsidRDefault="006E41A6" w:rsidP="0039749B">
            <w:pPr>
              <w:pStyle w:val="Tabuka-Hlavika"/>
            </w:pPr>
            <w:r w:rsidRPr="00CD71B5">
              <w:t>Organizácia</w:t>
            </w:r>
          </w:p>
        </w:tc>
        <w:tc>
          <w:tcPr>
            <w:tcW w:w="1679" w:type="dxa"/>
            <w:shd w:val="clear" w:color="auto" w:fill="F2F2F2"/>
            <w:vAlign w:val="center"/>
          </w:tcPr>
          <w:p w14:paraId="5646681D" w14:textId="77777777" w:rsidR="006E41A6" w:rsidRPr="00CD71B5" w:rsidRDefault="006E41A6" w:rsidP="0039749B">
            <w:pPr>
              <w:pStyle w:val="Tabuka-Hlavika"/>
            </w:pPr>
            <w:r w:rsidRPr="00CD71B5">
              <w:t>Pracovná pozícia</w:t>
            </w:r>
          </w:p>
        </w:tc>
        <w:tc>
          <w:tcPr>
            <w:tcW w:w="1158" w:type="dxa"/>
            <w:shd w:val="clear" w:color="auto" w:fill="F2F2F2"/>
            <w:vAlign w:val="center"/>
          </w:tcPr>
          <w:p w14:paraId="6614F86D" w14:textId="77777777" w:rsidR="006E41A6" w:rsidRPr="00CD71B5" w:rsidRDefault="006E41A6" w:rsidP="0039749B">
            <w:pPr>
              <w:pStyle w:val="Tabuka-Hlavika"/>
            </w:pPr>
            <w:r w:rsidRPr="00CD71B5">
              <w:t>Dátum</w:t>
            </w:r>
          </w:p>
        </w:tc>
        <w:tc>
          <w:tcPr>
            <w:tcW w:w="1628" w:type="dxa"/>
            <w:shd w:val="clear" w:color="auto" w:fill="F2F2F2"/>
            <w:vAlign w:val="center"/>
          </w:tcPr>
          <w:p w14:paraId="4D8B60E9" w14:textId="77777777" w:rsidR="006E41A6" w:rsidRPr="00CD71B5" w:rsidRDefault="006E41A6" w:rsidP="0039749B">
            <w:pPr>
              <w:pStyle w:val="Tabuka-Hlavika"/>
            </w:pPr>
            <w:r w:rsidRPr="00CD71B5">
              <w:t>Podpis</w:t>
            </w:r>
          </w:p>
          <w:p w14:paraId="7711B963" w14:textId="77777777" w:rsidR="006E41A6" w:rsidRPr="00CD71B5" w:rsidRDefault="006E41A6" w:rsidP="0039749B">
            <w:pPr>
              <w:pStyle w:val="Tabuka-Hlavika"/>
              <w:rPr>
                <w:b w:val="0"/>
              </w:rPr>
            </w:pPr>
            <w:r w:rsidRPr="00CD71B5">
              <w:rPr>
                <w:b w:val="0"/>
              </w:rPr>
              <w:t>(alebo elektronický súhlas)</w:t>
            </w:r>
          </w:p>
        </w:tc>
      </w:tr>
      <w:tr w:rsidR="006E41A6" w:rsidRPr="00CD71B5" w14:paraId="36C14B11" w14:textId="77777777" w:rsidTr="00CD71B5">
        <w:tc>
          <w:tcPr>
            <w:tcW w:w="1631" w:type="dxa"/>
          </w:tcPr>
          <w:p w14:paraId="2C5FA5CE" w14:textId="1ED641E5" w:rsidR="006E41A6" w:rsidRPr="00CD71B5" w:rsidRDefault="00C2084F" w:rsidP="00623801">
            <w:pPr>
              <w:pStyle w:val="Tabuka-Text"/>
            </w:pPr>
            <w:r>
              <w:t>Vypracoval</w:t>
            </w:r>
          </w:p>
        </w:tc>
        <w:tc>
          <w:tcPr>
            <w:tcW w:w="1833" w:type="dxa"/>
          </w:tcPr>
          <w:p w14:paraId="6C689A89" w14:textId="5E324159" w:rsidR="006E41A6" w:rsidRPr="00CD71B5" w:rsidRDefault="00C2084F" w:rsidP="00623801">
            <w:pPr>
              <w:pStyle w:val="Tabuka-Text"/>
            </w:pPr>
            <w:r>
              <w:t>Ing. Lukáš Graf</w:t>
            </w:r>
          </w:p>
        </w:tc>
        <w:tc>
          <w:tcPr>
            <w:tcW w:w="1388" w:type="dxa"/>
          </w:tcPr>
          <w:p w14:paraId="03FD7DA6" w14:textId="312E3D7A" w:rsidR="006E41A6" w:rsidRPr="00CD71B5" w:rsidRDefault="00C2084F" w:rsidP="00623801">
            <w:pPr>
              <w:pStyle w:val="Tabuka-Text"/>
            </w:pPr>
            <w:r>
              <w:t>PPA</w:t>
            </w:r>
          </w:p>
        </w:tc>
        <w:tc>
          <w:tcPr>
            <w:tcW w:w="1679" w:type="dxa"/>
          </w:tcPr>
          <w:p w14:paraId="2EC9F0CB" w14:textId="150123ED" w:rsidR="006E41A6" w:rsidRPr="00CD71B5" w:rsidRDefault="00C2084F" w:rsidP="00623801">
            <w:pPr>
              <w:pStyle w:val="Tabuka-Text"/>
            </w:pPr>
            <w:r>
              <w:t>IT architekt</w:t>
            </w:r>
          </w:p>
        </w:tc>
        <w:tc>
          <w:tcPr>
            <w:tcW w:w="1158" w:type="dxa"/>
          </w:tcPr>
          <w:p w14:paraId="14276B06" w14:textId="5FF93C77" w:rsidR="006E41A6" w:rsidRPr="00CD71B5" w:rsidRDefault="00C2084F" w:rsidP="00623801">
            <w:pPr>
              <w:pStyle w:val="Tabuka-Text"/>
            </w:pPr>
            <w:r>
              <w:t>4.1.2026</w:t>
            </w:r>
          </w:p>
        </w:tc>
        <w:tc>
          <w:tcPr>
            <w:tcW w:w="1628" w:type="dxa"/>
          </w:tcPr>
          <w:p w14:paraId="47417F66" w14:textId="77777777" w:rsidR="006E41A6" w:rsidRPr="00CD71B5" w:rsidRDefault="006E41A6" w:rsidP="00623801">
            <w:pPr>
              <w:pStyle w:val="Tabuka-Text"/>
            </w:pPr>
          </w:p>
        </w:tc>
      </w:tr>
    </w:tbl>
    <w:p w14:paraId="30698AF1" w14:textId="77777777" w:rsidR="006E41A6" w:rsidRPr="00CD71B5" w:rsidRDefault="006E41A6" w:rsidP="006E41A6">
      <w:pPr>
        <w:rPr>
          <w:rFonts w:ascii="Tahoma" w:hAnsi="Tahoma" w:cs="Tahoma"/>
          <w:b/>
          <w:szCs w:val="16"/>
        </w:rPr>
      </w:pPr>
    </w:p>
    <w:p w14:paraId="55D7687B" w14:textId="03CFD081" w:rsidR="00E11956" w:rsidRPr="00CD71B5" w:rsidRDefault="00722BF5" w:rsidP="006F35A6">
      <w:pPr>
        <w:pStyle w:val="Nadpis1"/>
      </w:pPr>
      <w:bookmarkStart w:id="0" w:name="_Toc1875421741"/>
      <w:bookmarkStart w:id="1" w:name="_Toc148367215"/>
      <w:bookmarkStart w:id="2" w:name="_Toc1400213064"/>
      <w:bookmarkStart w:id="3" w:name="_Toc556769729"/>
      <w:bookmarkStart w:id="4" w:name="_Toc33433513"/>
      <w:bookmarkStart w:id="5" w:name="_Toc947666535"/>
      <w:bookmarkStart w:id="6" w:name="_Toc1964418579"/>
      <w:bookmarkStart w:id="7" w:name="_Toc1701549819"/>
      <w:bookmarkStart w:id="8" w:name="_Toc1668519232"/>
      <w:bookmarkStart w:id="9" w:name="_Toc750608766"/>
      <w:bookmarkStart w:id="10" w:name="_Toc524109316"/>
      <w:bookmarkStart w:id="11" w:name="_Toc152607282"/>
      <w:r w:rsidRPr="00CD71B5">
        <w:rPr>
          <w:caps w:val="0"/>
        </w:rPr>
        <w:t>HISTÓRIA</w:t>
      </w:r>
      <w:r w:rsidR="00E11956" w:rsidRPr="00CD71B5">
        <w:t xml:space="preserve"> DOKUMENTU</w:t>
      </w:r>
      <w:bookmarkEnd w:id="0"/>
      <w:bookmarkEnd w:id="1"/>
      <w:bookmarkEnd w:id="2"/>
      <w:bookmarkEnd w:id="3"/>
      <w:bookmarkEnd w:id="4"/>
      <w:bookmarkEnd w:id="5"/>
      <w:bookmarkEnd w:id="6"/>
      <w:bookmarkEnd w:id="7"/>
      <w:bookmarkEnd w:id="8"/>
      <w:bookmarkEnd w:id="9"/>
      <w:bookmarkEnd w:id="10"/>
      <w:bookmarkEnd w:id="11"/>
    </w:p>
    <w:tbl>
      <w:tblPr>
        <w:tblW w:w="0" w:type="auto"/>
        <w:tblLayout w:type="fixed"/>
        <w:tblLook w:val="06A0" w:firstRow="1" w:lastRow="0" w:firstColumn="1" w:lastColumn="0" w:noHBand="1" w:noVBand="1"/>
      </w:tblPr>
      <w:tblGrid>
        <w:gridCol w:w="977"/>
        <w:gridCol w:w="1488"/>
        <w:gridCol w:w="4698"/>
        <w:gridCol w:w="2183"/>
      </w:tblGrid>
      <w:tr w:rsidR="00E11956" w:rsidRPr="00CD71B5" w14:paraId="07646CA5" w14:textId="77777777" w:rsidTr="00CD71B5">
        <w:trPr>
          <w:trHeight w:val="240"/>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43D0091B" w14:textId="77777777" w:rsidR="00E11956" w:rsidRPr="00CD71B5" w:rsidRDefault="00E11956" w:rsidP="00E11956">
            <w:pPr>
              <w:pStyle w:val="Tabuka-Hlavika"/>
            </w:pPr>
            <w:r w:rsidRPr="00CD71B5">
              <w:t>Verzia</w:t>
            </w: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1EFA2328" w14:textId="77777777" w:rsidR="00E11956" w:rsidRPr="00CD71B5" w:rsidRDefault="00E11956" w:rsidP="00E11956">
            <w:pPr>
              <w:pStyle w:val="Tabuka-Hlavika"/>
            </w:pPr>
            <w:r w:rsidRPr="00CD71B5">
              <w:t>Dátum</w:t>
            </w: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7D2380E8" w14:textId="77777777" w:rsidR="00E11956" w:rsidRPr="00CD71B5" w:rsidRDefault="00E11956" w:rsidP="00E11956">
            <w:pPr>
              <w:pStyle w:val="Tabuka-Hlavika"/>
            </w:pPr>
            <w:r w:rsidRPr="00CD71B5">
              <w:t>Zmeny</w:t>
            </w: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56153A24" w14:textId="1EAADB2B" w:rsidR="00E11956" w:rsidRPr="00CD71B5" w:rsidRDefault="00E11956" w:rsidP="00E11956">
            <w:pPr>
              <w:pStyle w:val="Tabuka-Hlavika"/>
            </w:pPr>
            <w:r w:rsidRPr="00CD71B5">
              <w:t>Meno</w:t>
            </w:r>
            <w:r w:rsidR="00423548" w:rsidRPr="00CD71B5">
              <w:t xml:space="preserve"> a priezvisko</w:t>
            </w:r>
          </w:p>
        </w:tc>
      </w:tr>
      <w:tr w:rsidR="00207804" w:rsidRPr="00CD71B5" w14:paraId="2F2E25F3" w14:textId="77777777" w:rsidTr="00CD71B5">
        <w:trPr>
          <w:trHeight w:val="225"/>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2A8A932" w14:textId="3573C273" w:rsidR="00207804" w:rsidRPr="00CD71B5" w:rsidRDefault="00C2084F" w:rsidP="00207804">
            <w:pPr>
              <w:pStyle w:val="Tabuka-Text"/>
            </w:pPr>
            <w:r>
              <w:t>1.0</w:t>
            </w: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B6F9FEF" w14:textId="6CAFF7FA" w:rsidR="00207804" w:rsidRPr="00CD71B5" w:rsidRDefault="00C2084F" w:rsidP="00207804">
            <w:pPr>
              <w:pStyle w:val="Tabuka-Text"/>
            </w:pPr>
            <w:r>
              <w:t>4.1.2026</w:t>
            </w: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54575336" w14:textId="4BE6D500" w:rsidR="00207804" w:rsidRPr="00CD71B5" w:rsidRDefault="00C2084F" w:rsidP="00207804">
            <w:pPr>
              <w:pStyle w:val="Tabuka-Text"/>
            </w:pPr>
            <w:r>
              <w:t>Vypracovanie dokumentácie v súlade s vyhláškou č. 401/2023 Z.z.</w:t>
            </w: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5203215" w14:textId="73856180" w:rsidR="00207804" w:rsidRPr="00CD71B5" w:rsidRDefault="00C2084F" w:rsidP="00207804">
            <w:pPr>
              <w:pStyle w:val="Tabuka-Text"/>
            </w:pPr>
            <w:r>
              <w:t>Ing. Lukáš Graf</w:t>
            </w:r>
          </w:p>
        </w:tc>
      </w:tr>
    </w:tbl>
    <w:p w14:paraId="0A970E74" w14:textId="5A773080" w:rsidR="00E11956" w:rsidRPr="00CD71B5" w:rsidRDefault="00E11956" w:rsidP="00377BB2">
      <w:pPr>
        <w:rPr>
          <w:rFonts w:ascii="Tahoma" w:hAnsi="Tahoma" w:cs="Tahoma"/>
          <w:b/>
          <w:szCs w:val="16"/>
        </w:rPr>
      </w:pPr>
    </w:p>
    <w:p w14:paraId="6EFCB2A6" w14:textId="276C80BF" w:rsidR="00B90F1D" w:rsidRPr="00CD71B5" w:rsidRDefault="00677B2F" w:rsidP="006F35A6">
      <w:pPr>
        <w:pStyle w:val="Nadpis1"/>
      </w:pPr>
      <w:bookmarkStart w:id="12" w:name="_Toc152607283"/>
      <w:bookmarkStart w:id="13" w:name="_Toc635885549"/>
      <w:bookmarkStart w:id="14" w:name="_Toc1636304797"/>
      <w:bookmarkStart w:id="15" w:name="_Toc62328600"/>
      <w:bookmarkStart w:id="16" w:name="_Toc336064095"/>
      <w:bookmarkStart w:id="17" w:name="_Toc2067375730"/>
      <w:bookmarkStart w:id="18" w:name="_Toc738207424"/>
      <w:bookmarkStart w:id="19" w:name="_Toc1193242276"/>
      <w:bookmarkStart w:id="20" w:name="_Toc461533771"/>
      <w:bookmarkStart w:id="21" w:name="_Toc1488819067"/>
      <w:bookmarkStart w:id="22" w:name="_Toc365474999"/>
      <w:bookmarkStart w:id="23" w:name="_Toc683485446"/>
      <w:bookmarkStart w:id="24" w:name="_Toc152607284"/>
      <w:bookmarkEnd w:id="12"/>
      <w:bookmarkEnd w:id="13"/>
      <w:bookmarkEnd w:id="14"/>
      <w:bookmarkEnd w:id="15"/>
      <w:bookmarkEnd w:id="16"/>
      <w:bookmarkEnd w:id="17"/>
      <w:bookmarkEnd w:id="18"/>
      <w:bookmarkEnd w:id="19"/>
      <w:bookmarkEnd w:id="20"/>
      <w:bookmarkEnd w:id="21"/>
      <w:bookmarkEnd w:id="22"/>
      <w:bookmarkEnd w:id="23"/>
      <w:bookmarkEnd w:id="24"/>
      <w:r w:rsidRPr="00CD71B5">
        <w:t>ÚČEL DOKUMENTU, SKRATKY (KONVENCIE) A DEFINÍCIE</w:t>
      </w:r>
    </w:p>
    <w:p w14:paraId="7CAA7292" w14:textId="2DCB2F0A" w:rsidR="00677B2F" w:rsidRPr="00C2084F" w:rsidRDefault="00C2084F" w:rsidP="00C2084F">
      <w:pPr>
        <w:pStyle w:val="Instrukcia"/>
        <w:contextualSpacing/>
        <w:jc w:val="both"/>
        <w:rPr>
          <w:rFonts w:cs="Tahoma"/>
          <w:i w:val="0"/>
          <w:iCs/>
          <w:color w:val="000000" w:themeColor="text1"/>
          <w:sz w:val="18"/>
          <w:szCs w:val="18"/>
        </w:rPr>
      </w:pPr>
      <w:r w:rsidRPr="00614B2C">
        <w:rPr>
          <w:rFonts w:cs="Tahoma"/>
          <w:i w:val="0"/>
          <w:iCs/>
          <w:color w:val="000000" w:themeColor="text1"/>
          <w:sz w:val="18"/>
          <w:szCs w:val="18"/>
        </w:rPr>
        <w:t xml:space="preserve">V súlade s </w:t>
      </w:r>
      <w:r w:rsidRPr="00614B2C">
        <w:rPr>
          <w:rFonts w:cs="Tahoma"/>
          <w:i w:val="0"/>
          <w:color w:val="000000" w:themeColor="text1"/>
          <w:sz w:val="18"/>
          <w:szCs w:val="18"/>
        </w:rPr>
        <w:t>vyhláškou</w:t>
      </w:r>
      <w:r w:rsidRPr="00614B2C">
        <w:rPr>
          <w:rFonts w:cs="Tahoma"/>
          <w:i w:val="0"/>
          <w:iCs/>
          <w:color w:val="000000" w:themeColor="text1"/>
          <w:sz w:val="18"/>
          <w:szCs w:val="18"/>
        </w:rPr>
        <w:t xml:space="preserve"> </w:t>
      </w:r>
      <w:r w:rsidRPr="00614B2C">
        <w:rPr>
          <w:rFonts w:cs="Tahoma"/>
          <w:i w:val="0"/>
          <w:color w:val="000000" w:themeColor="text1"/>
          <w:sz w:val="18"/>
          <w:szCs w:val="18"/>
        </w:rPr>
        <w:t xml:space="preserve">č. </w:t>
      </w:r>
      <w:r w:rsidRPr="00614B2C">
        <w:rPr>
          <w:rFonts w:cs="Tahoma"/>
          <w:i w:val="0"/>
          <w:iCs/>
          <w:color w:val="000000" w:themeColor="text1"/>
          <w:sz w:val="18"/>
          <w:szCs w:val="18"/>
        </w:rPr>
        <w:t>401/2023 Z.</w:t>
      </w:r>
      <w:r w:rsidRPr="00614B2C">
        <w:rPr>
          <w:rFonts w:cs="Tahoma"/>
          <w:i w:val="0"/>
          <w:color w:val="000000" w:themeColor="text1"/>
          <w:sz w:val="18"/>
          <w:szCs w:val="18"/>
        </w:rPr>
        <w:t xml:space="preserve"> </w:t>
      </w:r>
      <w:r w:rsidRPr="00614B2C">
        <w:rPr>
          <w:rFonts w:cs="Tahoma"/>
          <w:i w:val="0"/>
          <w:iCs/>
          <w:color w:val="000000" w:themeColor="text1"/>
          <w:sz w:val="18"/>
          <w:szCs w:val="18"/>
        </w:rPr>
        <w:t>z. je dokument I-02 Projektový zámer určený na rozpracovanie detailných informácií prípravy projektu, aby bolo možné rozhodnúť o pokračovaní prípravy projektu, pláne realizácie, alokovaní rozpočtu a ľudských zdrojov. Dokument Projektový zámer v zmysle vyššie uvedenej vyhlášky má obsahovať manažérske zhrnutie, rozsah, ciele a motiváciu na realizáciu projektu, zainteresované strany, alternatívy, návrh merateľných ukazovateľov, detailný opis požadovaných projektových výstupov, detailný opis obmedzení, predpokladov, tolerancií a návrh organizačného zabezpečenia projektu, detailný opis rozpočtu projektu a jeho prínosov, náhľad architektúry a harmonogram projektu so zoznamom rizík a závislostí.</w:t>
      </w:r>
    </w:p>
    <w:p w14:paraId="31FA52A9" w14:textId="04F2AFF6" w:rsidR="00677B2F" w:rsidRPr="00CD71B5" w:rsidRDefault="00677B2F" w:rsidP="00677B2F">
      <w:pPr>
        <w:rPr>
          <w:rFonts w:ascii="Tahoma" w:hAnsi="Tahoma" w:cs="Tahoma"/>
          <w:b/>
          <w:szCs w:val="16"/>
        </w:rPr>
      </w:pPr>
    </w:p>
    <w:p w14:paraId="6D551694" w14:textId="3D24C8E9" w:rsidR="00677B2F" w:rsidRPr="00CD71B5" w:rsidRDefault="00677B2F" w:rsidP="000475A7">
      <w:pPr>
        <w:pStyle w:val="Nadpis2"/>
      </w:pPr>
      <w:r w:rsidRPr="00CD71B5">
        <w:t>Použité skratky a pojmy</w:t>
      </w:r>
    </w:p>
    <w:tbl>
      <w:tblPr>
        <w:tblW w:w="0" w:type="auto"/>
        <w:tblLayout w:type="fixed"/>
        <w:tblLook w:val="04A0" w:firstRow="1" w:lastRow="0" w:firstColumn="1" w:lastColumn="0" w:noHBand="0" w:noVBand="1"/>
      </w:tblPr>
      <w:tblGrid>
        <w:gridCol w:w="1691"/>
        <w:gridCol w:w="7371"/>
      </w:tblGrid>
      <w:tr w:rsidR="000E578C" w:rsidRPr="00CD71B5" w14:paraId="3BE36A42" w14:textId="77777777" w:rsidTr="004247EE">
        <w:trPr>
          <w:trHeight w:val="300"/>
          <w:tblHeader/>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2062E8A2" w14:textId="5E51DA08" w:rsidR="000E578C" w:rsidRPr="00CD71B5" w:rsidRDefault="000E578C" w:rsidP="000B2EFB">
            <w:pPr>
              <w:pStyle w:val="Tabuka-Hlavika"/>
              <w:rPr>
                <w:rFonts w:eastAsia="Tahoma"/>
              </w:rPr>
            </w:pPr>
            <w:r w:rsidRPr="00CD71B5">
              <w:rPr>
                <w:rFonts w:eastAsia="Tahoma"/>
              </w:rPr>
              <w:t>SKRATKA</w:t>
            </w:r>
            <w:r w:rsidR="00E44EFA" w:rsidRPr="00CD71B5">
              <w:rPr>
                <w:rFonts w:eastAsia="Tahoma"/>
              </w:rPr>
              <w:t>/POJEM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28340EDA" w14:textId="517452BB" w:rsidR="000E578C" w:rsidRPr="00CD71B5" w:rsidRDefault="000E578C" w:rsidP="000B2EFB">
            <w:pPr>
              <w:pStyle w:val="Tabuka-Hlavika"/>
              <w:rPr>
                <w:rFonts w:eastAsia="Tahoma"/>
              </w:rPr>
            </w:pPr>
            <w:r w:rsidRPr="00CD71B5">
              <w:rPr>
                <w:rFonts w:eastAsia="Tahoma"/>
              </w:rPr>
              <w:t>POPIS</w:t>
            </w:r>
          </w:p>
        </w:tc>
      </w:tr>
      <w:tr w:rsidR="00C2084F" w:rsidRPr="00CD71B5" w14:paraId="554B6796"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B5745D8" w14:textId="097AC9F4" w:rsidR="00C2084F" w:rsidRPr="00CD71B5" w:rsidRDefault="00C2084F" w:rsidP="00C2084F">
            <w:pPr>
              <w:pStyle w:val="Tabuka-Text"/>
              <w:rPr>
                <w:rFonts w:eastAsia="Tahoma"/>
              </w:rPr>
            </w:pPr>
            <w:r w:rsidRPr="00C425CB">
              <w:rPr>
                <w:rFonts w:ascii="Tahoma" w:hAnsi="Tahoma" w:cs="Tahoma"/>
                <w:sz w:val="18"/>
                <w:szCs w:val="18"/>
              </w:rPr>
              <w:t>“1x a dosť“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D7BDFCC" w14:textId="5AADD7A3" w:rsidR="00C2084F" w:rsidRPr="00CD71B5" w:rsidRDefault="00C2084F" w:rsidP="00C2084F">
            <w:pPr>
              <w:pStyle w:val="Tabuka-Text"/>
              <w:rPr>
                <w:rFonts w:eastAsia="Tahoma"/>
              </w:rPr>
            </w:pPr>
            <w:r w:rsidRPr="00C425CB">
              <w:rPr>
                <w:rFonts w:ascii="Tahoma" w:hAnsi="Tahoma" w:cs="Tahoma"/>
                <w:sz w:val="18"/>
                <w:szCs w:val="18"/>
              </w:rPr>
              <w:t>Princíp „jedenkrát a dosť“ reprezentujúci spôsob, pomocou ktorého môžu orgány verejnej moci a verejná správa získavať výpisy a potvrdenia za občanov a podnikateľov za účelom predkladať v rámci úradných konaní rôzne potvrdenia a výpisy údajov, ktorými už štát disponuje, a to predovšetkým na základe všeobecnej právnej úpravy § 17 ods. 6 zákona o e-Governmente a súvisiaceho Zákona proti byrokracii. Súčasne sa implementujú technické riešenia, ktoré podporujú aplikáciu súvisiacich predpisov do praxe. </w:t>
            </w:r>
          </w:p>
        </w:tc>
      </w:tr>
      <w:tr w:rsidR="00C2084F" w:rsidRPr="00CD71B5" w14:paraId="791AEB2F"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4D1C442" w14:textId="776D15F0" w:rsidR="00C2084F" w:rsidRPr="00CD71B5" w:rsidRDefault="00C2084F" w:rsidP="00C2084F">
            <w:pPr>
              <w:pStyle w:val="Tabuka-Text"/>
              <w:rPr>
                <w:rFonts w:eastAsia="Tahoma"/>
              </w:rPr>
            </w:pPr>
            <w:r w:rsidRPr="00C425CB">
              <w:rPr>
                <w:rFonts w:ascii="Tahoma" w:hAnsi="Tahoma" w:cs="Tahoma"/>
                <w:sz w:val="18"/>
                <w:szCs w:val="18"/>
              </w:rPr>
              <w:t>API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E48AA6D" w14:textId="394B7F5A" w:rsidR="00C2084F" w:rsidRPr="00CD71B5" w:rsidRDefault="00C2084F" w:rsidP="00C2084F">
            <w:pPr>
              <w:pStyle w:val="Tabuka-Text"/>
              <w:rPr>
                <w:rFonts w:eastAsia="Tahoma"/>
              </w:rPr>
            </w:pPr>
            <w:r w:rsidRPr="00C425CB">
              <w:rPr>
                <w:rFonts w:ascii="Tahoma" w:hAnsi="Tahoma" w:cs="Tahoma"/>
                <w:sz w:val="18"/>
                <w:szCs w:val="18"/>
              </w:rPr>
              <w:t>Aplikačné programovacie rozhranie (Application Programming Interface) </w:t>
            </w:r>
          </w:p>
        </w:tc>
      </w:tr>
      <w:tr w:rsidR="00C2084F" w:rsidRPr="00CD71B5" w14:paraId="69A7E48C"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D9FAD54" w14:textId="541C09FD" w:rsidR="00C2084F" w:rsidRPr="00CD71B5" w:rsidRDefault="00C2084F" w:rsidP="00C2084F">
            <w:pPr>
              <w:pStyle w:val="Tabuka-Text"/>
              <w:rPr>
                <w:rFonts w:eastAsia="Tahoma"/>
              </w:rPr>
            </w:pPr>
            <w:r w:rsidRPr="00C425CB">
              <w:rPr>
                <w:rFonts w:ascii="Tahoma" w:hAnsi="Tahoma" w:cs="Tahoma"/>
                <w:sz w:val="18"/>
                <w:szCs w:val="18"/>
              </w:rPr>
              <w:t>CBA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8B9CD4B" w14:textId="52B803BA" w:rsidR="00C2084F" w:rsidRPr="00CD71B5" w:rsidRDefault="00C2084F" w:rsidP="00C2084F">
            <w:pPr>
              <w:pStyle w:val="Tabuka-Text"/>
              <w:rPr>
                <w:rFonts w:eastAsia="Tahoma"/>
              </w:rPr>
            </w:pPr>
            <w:r w:rsidRPr="00C425CB">
              <w:rPr>
                <w:rFonts w:ascii="Tahoma" w:hAnsi="Tahoma" w:cs="Tahoma"/>
                <w:sz w:val="18"/>
                <w:szCs w:val="18"/>
              </w:rPr>
              <w:t>Cost-benefit analýza  </w:t>
            </w:r>
          </w:p>
        </w:tc>
      </w:tr>
      <w:tr w:rsidR="00C2084F" w:rsidRPr="00CD71B5" w14:paraId="57E58C06"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3E269C5" w14:textId="1C3998B9"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CIP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00055B9" w14:textId="68A4C32D"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Centrálna integračná platforma </w:t>
            </w:r>
          </w:p>
        </w:tc>
      </w:tr>
      <w:tr w:rsidR="00C2084F" w:rsidRPr="00CD71B5" w14:paraId="1F3F4DF1"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09DAD8C" w14:textId="5A9DCC3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CMÚ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C1791C0" w14:textId="72AF9C76"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Centrálny model údajov </w:t>
            </w:r>
          </w:p>
        </w:tc>
      </w:tr>
      <w:tr w:rsidR="00C2084F" w:rsidRPr="00CD71B5" w14:paraId="345E3769"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407751D" w14:textId="1D807FC1"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DCAT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D24B5C5" w14:textId="65B1C2F6"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Data Catalog Vocabulary </w:t>
            </w:r>
          </w:p>
        </w:tc>
      </w:tr>
      <w:tr w:rsidR="00C2084F" w:rsidRPr="00CD71B5" w14:paraId="11754D55"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99E9190" w14:textId="5C2479C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DI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34321D3" w14:textId="7E601D68"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Dátová integrácia: sprístupnenie údajovej základne VS vrátane otvorených údajov prostredníctvom platformy dátovej integrácie  </w:t>
            </w:r>
          </w:p>
        </w:tc>
      </w:tr>
      <w:tr w:rsidR="00C2084F" w:rsidRPr="00CD71B5" w14:paraId="4C02AF76"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CEA2CCE" w14:textId="1E12112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lastRenderedPageBreak/>
              <w:t>DM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EC58EC4" w14:textId="3629E2A2"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Dátový model </w:t>
            </w:r>
          </w:p>
        </w:tc>
      </w:tr>
      <w:tr w:rsidR="00C2084F" w:rsidRPr="00CD71B5" w14:paraId="0A7378AD"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DC2B539" w14:textId="0AE946A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DPIA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1AF3AE7" w14:textId="3247A120"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Data Protection Impact Assessment (Posúdenie vplyvu na ochranu údajov) </w:t>
            </w:r>
          </w:p>
        </w:tc>
      </w:tr>
      <w:tr w:rsidR="00C2084F" w:rsidRPr="00CD71B5" w14:paraId="77B09209"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C455EF0" w14:textId="4BDF5BA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DPO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C58047B" w14:textId="52CCF827"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Data Protection Officer (Zodpovedná osoba pre ochranu údajov)  </w:t>
            </w:r>
          </w:p>
        </w:tc>
      </w:tr>
      <w:tr w:rsidR="00C2084F" w:rsidRPr="00CD71B5" w14:paraId="774B41E7"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84F054F" w14:textId="1D2C2D7C"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DQ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A8B9120" w14:textId="42D9BD8C"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Dátová kvalita (Data quality) </w:t>
            </w:r>
          </w:p>
        </w:tc>
      </w:tr>
      <w:tr w:rsidR="00C2084F" w:rsidRPr="00CD71B5" w14:paraId="27EEA512"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58D3F0D" w14:textId="093F681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EUDIW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6B8BB19" w14:textId="608968A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Európska digitálna peňaženka s identitou (European Digital Identity Wallet) </w:t>
            </w:r>
          </w:p>
        </w:tc>
      </w:tr>
      <w:tr w:rsidR="00C2084F" w:rsidRPr="00CD71B5" w14:paraId="0D44EADB"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2CCC518" w14:textId="27F28F34"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eGOV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4B20A61" w14:textId="1F6C87D9"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Elektronické služby štátu </w:t>
            </w:r>
          </w:p>
        </w:tc>
      </w:tr>
      <w:tr w:rsidR="00C2084F" w:rsidRPr="00CD71B5" w14:paraId="5BBC58F5"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1C4DF44" w14:textId="63ADA8C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ENTITA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8B61123" w14:textId="1830210D"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Prvok vyznačujúci sa vlastnosťami, ktoré umožňujú jeho jednoznačné odlíšenie od ostatných podobných prvkov nejakej množiny. </w:t>
            </w:r>
          </w:p>
        </w:tc>
      </w:tr>
      <w:tr w:rsidR="00C2084F" w:rsidRPr="00CD71B5" w14:paraId="6FB4A723"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1B6523C" w14:textId="007CD05F"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ETL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A7D9B1D" w14:textId="4F527A24"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Extract, transform, load </w:t>
            </w:r>
          </w:p>
        </w:tc>
      </w:tr>
      <w:tr w:rsidR="00C2084F" w:rsidRPr="00CD71B5" w14:paraId="0723CA8D"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0C5BFF1" w14:textId="031E435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EU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D6141BD" w14:textId="3B0B0CD8"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Európska únia </w:t>
            </w:r>
          </w:p>
        </w:tc>
      </w:tr>
      <w:tr w:rsidR="00C2084F" w:rsidRPr="00CD71B5" w14:paraId="4A6DD814"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F81A17E" w14:textId="7307555F"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FO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B1D3458" w14:textId="0A2E192B"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Fyzická osoba  </w:t>
            </w:r>
          </w:p>
        </w:tc>
      </w:tr>
      <w:tr w:rsidR="00C2084F" w:rsidRPr="00CD71B5" w14:paraId="7202D441"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BE8A08A" w14:textId="7195C48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FP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6637EC3" w14:textId="19A0BC05"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Funkčné požiadavky </w:t>
            </w:r>
          </w:p>
        </w:tc>
      </w:tr>
      <w:tr w:rsidR="00C2084F" w:rsidRPr="00CD71B5" w14:paraId="4C76C55D"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763A4B4" w14:textId="037E50BD"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GDPR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4B26FC7" w14:textId="1FEC0EDF"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General Data Protection Regulation – Nariadenie Európskeho parlamentu a Rady (EÚ) 2016/679 z 27. apríla 2016 o ochrane fyzických osôb pri spracúvaní osobných údajov a o voľnom pohybe takýchto údajov, ktorým sa zrušuje smernica 95/46/ES (všeobecné nariadenie o ochrane údajov) </w:t>
            </w:r>
          </w:p>
        </w:tc>
      </w:tr>
      <w:tr w:rsidR="00C2084F" w:rsidRPr="00CD71B5" w14:paraId="4B38CD7B"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A039E9E" w14:textId="5D2FD2A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HW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7E8DB7B" w14:textId="0EB245BD"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Hardware </w:t>
            </w:r>
          </w:p>
        </w:tc>
      </w:tr>
      <w:tr w:rsidR="00C2084F" w:rsidRPr="00CD71B5" w14:paraId="7EE7B1B3"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CCEDE98" w14:textId="199916CB"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IAM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73E5FA3" w14:textId="210C197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Identity and Access Management (Správa identít). </w:t>
            </w:r>
          </w:p>
        </w:tc>
      </w:tr>
      <w:tr w:rsidR="00C2084F" w:rsidRPr="00CD71B5" w14:paraId="0CCDCD75"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F51AB94" w14:textId="4E4FAB17"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IB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B3008C8" w14:textId="616363ED"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Informačná bezpečnosť </w:t>
            </w:r>
          </w:p>
        </w:tc>
      </w:tr>
      <w:tr w:rsidR="00C2084F" w:rsidRPr="00CD71B5" w14:paraId="285B905F"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B28FFE8" w14:textId="5BBE5125"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ID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EEE55BA" w14:textId="2F3BE0F8"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Identifikačné číslo </w:t>
            </w:r>
          </w:p>
        </w:tc>
      </w:tr>
      <w:tr w:rsidR="00C2084F" w:rsidRPr="00CD71B5" w14:paraId="2965BB53"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665FEC0" w14:textId="3ED02F8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IEC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1EAD7CE" w14:textId="53BD213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International Electrotechnical Commission </w:t>
            </w:r>
          </w:p>
        </w:tc>
      </w:tr>
      <w:tr w:rsidR="00C2084F" w:rsidRPr="00CD71B5" w14:paraId="3ED8A1DE"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F5B35D2" w14:textId="17C68F5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IS CPDI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92C9838" w14:textId="37763109"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Centrálna integračná platforma (CIP) je rozšírením IS CSRÚ, preto ich spoločne označujeme ako IS CPDI </w:t>
            </w:r>
          </w:p>
        </w:tc>
      </w:tr>
      <w:tr w:rsidR="00C2084F" w:rsidRPr="00CD71B5" w14:paraId="5D5D2E6E"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66040F9" w14:textId="5ACB141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IS MOÚ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5A95CE2" w14:textId="3BCF9AC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Informačný systém Manažment osobných údajov </w:t>
            </w:r>
          </w:p>
        </w:tc>
      </w:tr>
      <w:tr w:rsidR="00C2084F" w:rsidRPr="00CD71B5" w14:paraId="5EBE1BDF"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9B5CE04" w14:textId="3E402EF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ISO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EAD7067" w14:textId="3F56F50D"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International Organization for Standardization (Medzinárodná organizácia pre štandardizáciu)  </w:t>
            </w:r>
          </w:p>
        </w:tc>
      </w:tr>
      <w:tr w:rsidR="00C2084F" w:rsidRPr="00CD71B5" w14:paraId="63CFD072"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251C540" w14:textId="367C9A74"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ISVS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60909F5" w14:textId="653E2356"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Informačný systém verejnej správy  </w:t>
            </w:r>
          </w:p>
        </w:tc>
      </w:tr>
      <w:tr w:rsidR="00C2084F" w:rsidRPr="00CD71B5" w14:paraId="1491BDAA"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9DCBCB6" w14:textId="3625DFD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JSON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4405F37" w14:textId="66087CE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JavaScript Object Notation </w:t>
            </w:r>
          </w:p>
        </w:tc>
      </w:tr>
      <w:tr w:rsidR="00C2084F" w:rsidRPr="00CD71B5" w14:paraId="5B24A7BF"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45608E9" w14:textId="28442461"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JSON-LD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3A0CEA6" w14:textId="5934567B"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JavaScript Object Notation for Linked Data </w:t>
            </w:r>
          </w:p>
        </w:tc>
      </w:tr>
      <w:tr w:rsidR="00C2084F" w:rsidRPr="00CD71B5" w14:paraId="78381216"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C0AE6CA" w14:textId="1A1ACFE7"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MDM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9449C97" w14:textId="11A698C7"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Master data management </w:t>
            </w:r>
          </w:p>
        </w:tc>
      </w:tr>
      <w:tr w:rsidR="00C2084F" w:rsidRPr="00CD71B5" w14:paraId="0C0BC910"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230F0BA" w14:textId="3B2D301F"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MetaIS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A8FDC85" w14:textId="4F9BEFC6"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Centrálny metainformačný systém verejnej správy </w:t>
            </w:r>
          </w:p>
        </w:tc>
      </w:tr>
      <w:tr w:rsidR="00C2084F" w:rsidRPr="00CD71B5" w14:paraId="3D93C23C"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F2208EF" w14:textId="688F433F"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PPA</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7BD8B3E" w14:textId="5B13C4B7"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Pôdohospodárska platobná agentúra</w:t>
            </w:r>
          </w:p>
        </w:tc>
      </w:tr>
      <w:tr w:rsidR="00C2084F" w:rsidRPr="00CD71B5" w14:paraId="52455382"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C6D02EC" w14:textId="48A17B9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MIRRI SR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D160EDE" w14:textId="76102A9F"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Ministerstvo investícií, regionálneho rozvoja a informatizácie Slovenskej republiky </w:t>
            </w:r>
          </w:p>
        </w:tc>
      </w:tr>
      <w:tr w:rsidR="00C2084F" w:rsidRPr="00CD71B5" w14:paraId="1A0AC52F"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FF3433B" w14:textId="2A3B63A2"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MOU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2672533" w14:textId="436A033C"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Manažment osobných údajov </w:t>
            </w:r>
          </w:p>
        </w:tc>
      </w:tr>
      <w:tr w:rsidR="00C2084F" w:rsidRPr="00CD71B5" w14:paraId="063A866A"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84372B3" w14:textId="0E433E5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NKIVS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E943178" w14:textId="44BC55EB"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Národná koncepcia informatizácie verejnej správy Slovenskej republiky </w:t>
            </w:r>
          </w:p>
        </w:tc>
      </w:tr>
      <w:tr w:rsidR="00C2084F" w:rsidRPr="00CD71B5" w14:paraId="4A792046"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1FA1AC3" w14:textId="23D7F2C6"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OE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2E15B51" w14:textId="2E896B80"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Objekt evidencie  </w:t>
            </w:r>
          </w:p>
        </w:tc>
      </w:tr>
      <w:tr w:rsidR="00C2084F" w:rsidRPr="00CD71B5" w14:paraId="3ECE34B8"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D8F76E4" w14:textId="07C939AF"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OOTS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3D0DD7F" w14:textId="4DB6A2F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Technický systém pre jedenkrát a dosť (Once-Only Technical System) </w:t>
            </w:r>
          </w:p>
        </w:tc>
      </w:tr>
      <w:tr w:rsidR="00C2084F" w:rsidRPr="00CD71B5" w14:paraId="335913CF"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DA3505C" w14:textId="7B59BD91"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OpenData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D4ECE9C" w14:textId="3CCA6DEB"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Otvorené údaje </w:t>
            </w:r>
          </w:p>
        </w:tc>
      </w:tr>
      <w:tr w:rsidR="00C2084F" w:rsidRPr="00CD71B5" w14:paraId="36298523"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AD45C0F" w14:textId="71E570D2"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OS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FDC6C0A" w14:textId="0A2611B7"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Operačný systém </w:t>
            </w:r>
          </w:p>
        </w:tc>
      </w:tr>
      <w:tr w:rsidR="00C2084F" w:rsidRPr="00CD71B5" w14:paraId="59415D76"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40FA250" w14:textId="3BAB7081"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OVM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6D29F99" w14:textId="3B07C946"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Orgán verejnej moci  </w:t>
            </w:r>
          </w:p>
        </w:tc>
      </w:tr>
      <w:tr w:rsidR="00C2084F" w:rsidRPr="00CD71B5" w14:paraId="7B4A927A"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26B9B1F" w14:textId="76E23B84"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OWL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52AF01F" w14:textId="6012380E"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Web Ontology Language </w:t>
            </w:r>
          </w:p>
        </w:tc>
      </w:tr>
      <w:tr w:rsidR="00C2084F" w:rsidRPr="00CD71B5" w14:paraId="3F565F48"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D71BBB4" w14:textId="6F922FFC"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RFO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F3AD6FB" w14:textId="5647C6C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Register fyzických osôb  </w:t>
            </w:r>
          </w:p>
        </w:tc>
      </w:tr>
      <w:tr w:rsidR="00C2084F" w:rsidRPr="00CD71B5" w14:paraId="78FD19AE"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71BB229" w14:textId="20CF2019"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RPO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C8EAFDA" w14:textId="450F2A89"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Register právnických osôb  </w:t>
            </w:r>
          </w:p>
        </w:tc>
      </w:tr>
      <w:tr w:rsidR="00C2084F" w:rsidRPr="00CD71B5" w14:paraId="383D3358"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539915B" w14:textId="1EE789D7"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lastRenderedPageBreak/>
              <w:t>SLA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C8A1464" w14:textId="339FD2E6"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Service-level agreements/Dohoda o správe </w:t>
            </w:r>
          </w:p>
        </w:tc>
      </w:tr>
      <w:tr w:rsidR="00C2084F" w:rsidRPr="00CD71B5" w14:paraId="4F198E18"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7969362" w14:textId="226D1D8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SPARQL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6A0BA58" w14:textId="4F130369"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Dopytovací jazyk (z angl. SPARQL Protocol and RDF Query Language) </w:t>
            </w:r>
          </w:p>
        </w:tc>
      </w:tr>
      <w:tr w:rsidR="00C2084F" w:rsidRPr="00CD71B5" w14:paraId="246A3976"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B1563C4" w14:textId="1A2B249C"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URI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EA11332" w14:textId="042825C1"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Jednotný identifikátor (kompaktný reťazec znakov používaný na identifikáciu alebo pomenovanie zdroja) </w:t>
            </w:r>
          </w:p>
        </w:tc>
      </w:tr>
      <w:tr w:rsidR="00C2084F" w:rsidRPr="00CD71B5" w14:paraId="1710AB2E"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01BADDB" w14:textId="7583CF0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VC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0E973EB" w14:textId="5CA9A07C"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Overiteľné poverenia (Verifiable Credentials) </w:t>
            </w:r>
          </w:p>
        </w:tc>
      </w:tr>
      <w:tr w:rsidR="00C2084F" w:rsidRPr="00CD71B5" w14:paraId="66E206BE"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AC2004C" w14:textId="082994F2"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W3C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F923402" w14:textId="3E43CD4C"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World Wide Web Consortium </w:t>
            </w:r>
          </w:p>
        </w:tc>
      </w:tr>
      <w:tr w:rsidR="00C2084F" w:rsidRPr="00CD71B5" w14:paraId="19213718"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F90E504" w14:textId="2A4B63D2"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XML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4AE989A" w14:textId="2941296F"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Extensible Markup Language </w:t>
            </w:r>
          </w:p>
        </w:tc>
      </w:tr>
      <w:tr w:rsidR="00C2084F" w:rsidRPr="00CD71B5" w14:paraId="74F93700"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4AFEB7A" w14:textId="17BFE507"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XSD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BE96CA0" w14:textId="37C1F1EB"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XML Schema Definition </w:t>
            </w:r>
          </w:p>
        </w:tc>
      </w:tr>
      <w:tr w:rsidR="00C2084F" w:rsidRPr="00CD71B5" w14:paraId="6418E595"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7BF59B21" w14:textId="2A2C8376"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XSLT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84D2F36" w14:textId="08BC02CA"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XSL Transformations </w:t>
            </w:r>
          </w:p>
        </w:tc>
      </w:tr>
      <w:tr w:rsidR="00C2084F" w:rsidRPr="00CD71B5" w14:paraId="72A359AF" w14:textId="77777777" w:rsidTr="00AD60DB">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FBD53DF" w14:textId="7FB4754C"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ZoD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3D474809" w14:textId="4904E603" w:rsidR="00C2084F" w:rsidRPr="00C425CB" w:rsidRDefault="00C2084F" w:rsidP="00C2084F">
            <w:pPr>
              <w:pStyle w:val="Tabuka-Text"/>
              <w:rPr>
                <w:rFonts w:ascii="Tahoma" w:hAnsi="Tahoma" w:cs="Tahoma"/>
                <w:sz w:val="18"/>
                <w:szCs w:val="18"/>
              </w:rPr>
            </w:pPr>
            <w:r w:rsidRPr="00C425CB">
              <w:rPr>
                <w:rFonts w:ascii="Tahoma" w:hAnsi="Tahoma" w:cs="Tahoma"/>
                <w:sz w:val="18"/>
                <w:szCs w:val="18"/>
              </w:rPr>
              <w:t>Zmluva o dielo </w:t>
            </w:r>
          </w:p>
        </w:tc>
      </w:tr>
    </w:tbl>
    <w:p w14:paraId="48D53E65" w14:textId="7C319C6B" w:rsidR="00DE1433" w:rsidRPr="00CD71B5" w:rsidRDefault="00623801" w:rsidP="00C2084F">
      <w:pPr>
        <w:pStyle w:val="Popis"/>
        <w:jc w:val="center"/>
      </w:pPr>
      <w:bookmarkStart w:id="25" w:name="_Toc152607286"/>
      <w:bookmarkStart w:id="26" w:name="_Toc40135295"/>
      <w:bookmarkStart w:id="27" w:name="_Toc47815692"/>
      <w:bookmarkStart w:id="28" w:name="_Toc1121937249"/>
      <w:bookmarkStart w:id="29" w:name="_Toc1295290163"/>
      <w:bookmarkStart w:id="30" w:name="_Toc541168691"/>
      <w:bookmarkStart w:id="31" w:name="_Toc395856105"/>
      <w:bookmarkStart w:id="32" w:name="_Toc230938623"/>
      <w:bookmarkStart w:id="33" w:name="_Toc1304264543"/>
      <w:bookmarkStart w:id="34" w:name="_Toc586456179"/>
      <w:bookmarkStart w:id="35" w:name="_Toc2084490021"/>
      <w:bookmarkStart w:id="36" w:name="_Toc1178969400"/>
      <w:bookmarkStart w:id="37" w:name="_Toc836298282"/>
      <w:bookmarkStart w:id="38" w:name="_Toc960484749"/>
      <w:bookmarkStart w:id="39" w:name="_Toc152607287"/>
      <w:bookmarkEnd w:id="25"/>
      <w:r w:rsidRPr="00CD71B5">
        <w:t xml:space="preserve">Tabuľka </w:t>
      </w:r>
      <w:fldSimple w:instr=" SEQ Tabuľka \* ARABIC ">
        <w:r w:rsidR="004D5323">
          <w:rPr>
            <w:noProof/>
          </w:rPr>
          <w:t>1</w:t>
        </w:r>
      </w:fldSimple>
      <w:r w:rsidRPr="00CD71B5">
        <w:t xml:space="preserve"> Skratky a pojmy</w:t>
      </w:r>
    </w:p>
    <w:p w14:paraId="47B880D2" w14:textId="592057CD" w:rsidR="00A24BD5" w:rsidRPr="00CD71B5" w:rsidRDefault="5BCB5676" w:rsidP="000475A7">
      <w:pPr>
        <w:pStyle w:val="Nadpis2"/>
      </w:pPr>
      <w:r w:rsidRPr="00CD71B5">
        <w:t>Konvencie pre typy požiadaviek (príklady)</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D81F1DE" w14:textId="77777777" w:rsidR="00C2084F" w:rsidRPr="00614B2C" w:rsidRDefault="00C2084F" w:rsidP="00C2084F">
      <w:pPr>
        <w:pStyle w:val="Instrukcia"/>
        <w:rPr>
          <w:rFonts w:eastAsia="Times New Roman" w:cs="Tahoma"/>
          <w:i w:val="0"/>
          <w:color w:val="000000"/>
          <w:sz w:val="18"/>
          <w:szCs w:val="18"/>
        </w:rPr>
      </w:pPr>
      <w:r w:rsidRPr="00614B2C">
        <w:rPr>
          <w:rFonts w:eastAsia="Times New Roman" w:cs="Tahoma"/>
          <w:i w:val="0"/>
          <w:color w:val="000000"/>
          <w:sz w:val="18"/>
          <w:szCs w:val="18"/>
        </w:rPr>
        <w:t>Hlavné kategórie požiadaviek v zmysle katalógu požiadaviek sú rozdelené na:</w:t>
      </w:r>
    </w:p>
    <w:p w14:paraId="5D28C0C4" w14:textId="77777777" w:rsidR="00C2084F" w:rsidRPr="00584F66" w:rsidRDefault="00C2084F" w:rsidP="00C2084F">
      <w:pPr>
        <w:pStyle w:val="Instrukcia"/>
        <w:numPr>
          <w:ilvl w:val="0"/>
          <w:numId w:val="44"/>
        </w:numPr>
        <w:spacing w:after="0"/>
        <w:rPr>
          <w:rFonts w:eastAsia="Times New Roman" w:cs="Tahoma"/>
          <w:b/>
          <w:bCs/>
          <w:i w:val="0"/>
          <w:color w:val="000000"/>
          <w:sz w:val="18"/>
          <w:szCs w:val="18"/>
        </w:rPr>
      </w:pPr>
      <w:r w:rsidRPr="00584F66">
        <w:rPr>
          <w:rFonts w:eastAsia="Times New Roman" w:cs="Tahoma"/>
          <w:b/>
          <w:bCs/>
          <w:i w:val="0"/>
          <w:color w:val="000000" w:themeColor="text1"/>
          <w:sz w:val="18"/>
          <w:szCs w:val="18"/>
        </w:rPr>
        <w:t>Funkčné,</w:t>
      </w:r>
    </w:p>
    <w:p w14:paraId="7F78075A" w14:textId="77777777" w:rsidR="00C2084F" w:rsidRPr="00584F66" w:rsidRDefault="00C2084F" w:rsidP="00C2084F">
      <w:pPr>
        <w:pStyle w:val="Instrukcia"/>
        <w:numPr>
          <w:ilvl w:val="0"/>
          <w:numId w:val="44"/>
        </w:numPr>
        <w:spacing w:after="0"/>
        <w:rPr>
          <w:rFonts w:eastAsia="Times New Roman" w:cs="Tahoma"/>
          <w:b/>
          <w:bCs/>
          <w:i w:val="0"/>
          <w:color w:val="000000"/>
          <w:sz w:val="18"/>
          <w:szCs w:val="18"/>
        </w:rPr>
      </w:pPr>
      <w:r w:rsidRPr="00584F66">
        <w:rPr>
          <w:rFonts w:eastAsia="Times New Roman" w:cs="Tahoma"/>
          <w:b/>
          <w:bCs/>
          <w:i w:val="0"/>
          <w:color w:val="000000" w:themeColor="text1"/>
          <w:sz w:val="18"/>
          <w:szCs w:val="18"/>
        </w:rPr>
        <w:t>Nefunkčné,</w:t>
      </w:r>
    </w:p>
    <w:p w14:paraId="3ABEF3F8" w14:textId="77777777" w:rsidR="00C2084F" w:rsidRPr="00584F66" w:rsidRDefault="00C2084F" w:rsidP="00C2084F">
      <w:pPr>
        <w:pStyle w:val="Instrukcia"/>
        <w:numPr>
          <w:ilvl w:val="0"/>
          <w:numId w:val="44"/>
        </w:numPr>
        <w:spacing w:after="0"/>
        <w:rPr>
          <w:rFonts w:eastAsia="Times New Roman" w:cs="Tahoma"/>
          <w:b/>
          <w:bCs/>
          <w:i w:val="0"/>
          <w:color w:val="000000"/>
          <w:sz w:val="18"/>
          <w:szCs w:val="18"/>
        </w:rPr>
      </w:pPr>
      <w:r w:rsidRPr="00584F66">
        <w:rPr>
          <w:rFonts w:eastAsia="Times New Roman" w:cs="Tahoma"/>
          <w:b/>
          <w:bCs/>
          <w:i w:val="0"/>
          <w:color w:val="000000" w:themeColor="text1"/>
          <w:sz w:val="18"/>
          <w:szCs w:val="18"/>
        </w:rPr>
        <w:t>Technické.</w:t>
      </w:r>
    </w:p>
    <w:p w14:paraId="4AA236B4" w14:textId="77777777" w:rsidR="00C2084F" w:rsidRPr="00614B2C" w:rsidRDefault="00C2084F" w:rsidP="00C2084F">
      <w:pPr>
        <w:pStyle w:val="Instrukcia"/>
        <w:rPr>
          <w:rFonts w:eastAsia="Times New Roman" w:cs="Tahoma"/>
          <w:i w:val="0"/>
          <w:color w:val="000000"/>
          <w:sz w:val="18"/>
          <w:szCs w:val="18"/>
        </w:rPr>
      </w:pPr>
    </w:p>
    <w:p w14:paraId="05A1270D" w14:textId="23C355F1" w:rsidR="00C2084F" w:rsidRPr="00614B2C" w:rsidRDefault="00C2084F" w:rsidP="00C2084F">
      <w:pPr>
        <w:pStyle w:val="Instrukcia"/>
        <w:rPr>
          <w:rFonts w:eastAsia="Times New Roman" w:cs="Tahoma"/>
          <w:i w:val="0"/>
          <w:color w:val="000000"/>
          <w:sz w:val="18"/>
          <w:szCs w:val="18"/>
        </w:rPr>
      </w:pPr>
      <w:r w:rsidRPr="00614B2C">
        <w:rPr>
          <w:rFonts w:eastAsia="Times New Roman" w:cs="Tahoma"/>
          <w:i w:val="0"/>
          <w:color w:val="000000"/>
          <w:sz w:val="18"/>
          <w:szCs w:val="18"/>
        </w:rPr>
        <w:t xml:space="preserve">Oblasti požiadaviek sú pre projekt rozdelené nasledovne: </w:t>
      </w:r>
    </w:p>
    <w:tbl>
      <w:tblPr>
        <w:tblW w:w="9072" w:type="dxa"/>
        <w:tblCellMar>
          <w:top w:w="15" w:type="dxa"/>
          <w:left w:w="70" w:type="dxa"/>
          <w:bottom w:w="15" w:type="dxa"/>
          <w:right w:w="70" w:type="dxa"/>
        </w:tblCellMar>
        <w:tblLook w:val="04A0" w:firstRow="1" w:lastRow="0" w:firstColumn="1" w:lastColumn="0" w:noHBand="0" w:noVBand="1"/>
      </w:tblPr>
      <w:tblGrid>
        <w:gridCol w:w="9072"/>
      </w:tblGrid>
      <w:tr w:rsidR="00C2084F" w:rsidRPr="00614B2C" w14:paraId="1AB67F31" w14:textId="77777777" w:rsidTr="00913824">
        <w:trPr>
          <w:trHeight w:val="308"/>
        </w:trPr>
        <w:tc>
          <w:tcPr>
            <w:tcW w:w="9072" w:type="dxa"/>
            <w:tcBorders>
              <w:top w:val="nil"/>
              <w:left w:val="nil"/>
              <w:bottom w:val="nil"/>
              <w:right w:val="nil"/>
            </w:tcBorders>
            <w:noWrap/>
            <w:vAlign w:val="bottom"/>
            <w:hideMark/>
          </w:tcPr>
          <w:p w14:paraId="1263D386"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Automatizovaná tvorba a zverejňovanie otvorených údajov</w:t>
            </w:r>
          </w:p>
        </w:tc>
      </w:tr>
      <w:tr w:rsidR="00C2084F" w:rsidRPr="00614B2C" w14:paraId="64D6DFE1" w14:textId="77777777" w:rsidTr="00913824">
        <w:trPr>
          <w:trHeight w:val="308"/>
        </w:trPr>
        <w:tc>
          <w:tcPr>
            <w:tcW w:w="9072" w:type="dxa"/>
            <w:tcBorders>
              <w:top w:val="nil"/>
              <w:left w:val="nil"/>
              <w:bottom w:val="nil"/>
              <w:right w:val="nil"/>
            </w:tcBorders>
            <w:noWrap/>
            <w:vAlign w:val="bottom"/>
            <w:hideMark/>
          </w:tcPr>
          <w:p w14:paraId="663A4786"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Bezpečnostná požiadavka</w:t>
            </w:r>
          </w:p>
        </w:tc>
      </w:tr>
      <w:tr w:rsidR="00C2084F" w:rsidRPr="00614B2C" w14:paraId="19722F52" w14:textId="77777777" w:rsidTr="00913824">
        <w:trPr>
          <w:trHeight w:val="308"/>
        </w:trPr>
        <w:tc>
          <w:tcPr>
            <w:tcW w:w="9072" w:type="dxa"/>
            <w:tcBorders>
              <w:top w:val="nil"/>
              <w:left w:val="nil"/>
              <w:bottom w:val="nil"/>
              <w:right w:val="nil"/>
            </w:tcBorders>
            <w:noWrap/>
            <w:vAlign w:val="bottom"/>
            <w:hideMark/>
          </w:tcPr>
          <w:p w14:paraId="2257B2C7"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Bezpečnostný projekt</w:t>
            </w:r>
          </w:p>
        </w:tc>
      </w:tr>
      <w:tr w:rsidR="00C2084F" w:rsidRPr="00614B2C" w14:paraId="05150436" w14:textId="77777777" w:rsidTr="00913824">
        <w:trPr>
          <w:trHeight w:val="308"/>
        </w:trPr>
        <w:tc>
          <w:tcPr>
            <w:tcW w:w="9072" w:type="dxa"/>
            <w:tcBorders>
              <w:top w:val="nil"/>
              <w:left w:val="nil"/>
              <w:bottom w:val="nil"/>
              <w:right w:val="nil"/>
            </w:tcBorders>
            <w:noWrap/>
            <w:vAlign w:val="bottom"/>
            <w:hideMark/>
          </w:tcPr>
          <w:p w14:paraId="4C8E2B04"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Centrálna evidencia o prístupe ku informáciám o údajoch</w:t>
            </w:r>
          </w:p>
        </w:tc>
      </w:tr>
      <w:tr w:rsidR="00C2084F" w:rsidRPr="00614B2C" w14:paraId="03208552" w14:textId="77777777" w:rsidTr="00913824">
        <w:trPr>
          <w:trHeight w:val="308"/>
        </w:trPr>
        <w:tc>
          <w:tcPr>
            <w:tcW w:w="9072" w:type="dxa"/>
            <w:tcBorders>
              <w:top w:val="nil"/>
              <w:left w:val="nil"/>
              <w:bottom w:val="nil"/>
              <w:right w:val="nil"/>
            </w:tcBorders>
            <w:noWrap/>
            <w:vAlign w:val="bottom"/>
            <w:hideMark/>
          </w:tcPr>
          <w:p w14:paraId="124F313C"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Dátová požiadavka</w:t>
            </w:r>
          </w:p>
        </w:tc>
      </w:tr>
      <w:tr w:rsidR="00C2084F" w:rsidRPr="00614B2C" w14:paraId="59A6418F" w14:textId="77777777" w:rsidTr="00913824">
        <w:trPr>
          <w:trHeight w:val="308"/>
        </w:trPr>
        <w:tc>
          <w:tcPr>
            <w:tcW w:w="9072" w:type="dxa"/>
            <w:tcBorders>
              <w:top w:val="nil"/>
              <w:left w:val="nil"/>
              <w:bottom w:val="nil"/>
              <w:right w:val="nil"/>
            </w:tcBorders>
            <w:noWrap/>
            <w:vAlign w:val="bottom"/>
            <w:hideMark/>
          </w:tcPr>
          <w:p w14:paraId="11A748F3"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Implementačná požiadavka</w:t>
            </w:r>
          </w:p>
        </w:tc>
      </w:tr>
      <w:tr w:rsidR="00C2084F" w:rsidRPr="00614B2C" w14:paraId="2EEB1CD5" w14:textId="77777777" w:rsidTr="00913824">
        <w:trPr>
          <w:trHeight w:val="308"/>
        </w:trPr>
        <w:tc>
          <w:tcPr>
            <w:tcW w:w="9072" w:type="dxa"/>
            <w:tcBorders>
              <w:top w:val="nil"/>
              <w:left w:val="nil"/>
              <w:bottom w:val="nil"/>
              <w:right w:val="nil"/>
            </w:tcBorders>
            <w:noWrap/>
            <w:vAlign w:val="bottom"/>
            <w:hideMark/>
          </w:tcPr>
          <w:p w14:paraId="5A2DED07"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Integračná požiadavka</w:t>
            </w:r>
          </w:p>
        </w:tc>
      </w:tr>
      <w:tr w:rsidR="00C2084F" w:rsidRPr="00614B2C" w14:paraId="6918F9D9" w14:textId="77777777" w:rsidTr="00913824">
        <w:trPr>
          <w:trHeight w:val="308"/>
        </w:trPr>
        <w:tc>
          <w:tcPr>
            <w:tcW w:w="9072" w:type="dxa"/>
            <w:tcBorders>
              <w:top w:val="nil"/>
              <w:left w:val="nil"/>
              <w:bottom w:val="nil"/>
              <w:right w:val="nil"/>
            </w:tcBorders>
            <w:noWrap/>
            <w:vAlign w:val="bottom"/>
            <w:hideMark/>
          </w:tcPr>
          <w:p w14:paraId="0CBDD174"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Kvalita a čistenie údajov</w:t>
            </w:r>
          </w:p>
        </w:tc>
      </w:tr>
      <w:tr w:rsidR="00C2084F" w:rsidRPr="00614B2C" w14:paraId="7519DBB8" w14:textId="77777777" w:rsidTr="00913824">
        <w:trPr>
          <w:trHeight w:val="308"/>
        </w:trPr>
        <w:tc>
          <w:tcPr>
            <w:tcW w:w="9072" w:type="dxa"/>
            <w:tcBorders>
              <w:top w:val="nil"/>
              <w:left w:val="nil"/>
              <w:bottom w:val="nil"/>
              <w:right w:val="nil"/>
            </w:tcBorders>
            <w:noWrap/>
            <w:vAlign w:val="bottom"/>
            <w:hideMark/>
          </w:tcPr>
          <w:p w14:paraId="7E35E833"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Legislatívna požiadavka</w:t>
            </w:r>
          </w:p>
        </w:tc>
      </w:tr>
      <w:tr w:rsidR="00C2084F" w:rsidRPr="00614B2C" w14:paraId="690A9597" w14:textId="77777777" w:rsidTr="00913824">
        <w:trPr>
          <w:trHeight w:val="308"/>
        </w:trPr>
        <w:tc>
          <w:tcPr>
            <w:tcW w:w="9072" w:type="dxa"/>
            <w:tcBorders>
              <w:top w:val="nil"/>
              <w:left w:val="nil"/>
              <w:bottom w:val="nil"/>
              <w:right w:val="nil"/>
            </w:tcBorders>
            <w:noWrap/>
            <w:vAlign w:val="bottom"/>
            <w:hideMark/>
          </w:tcPr>
          <w:p w14:paraId="7C0F10F6"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Podpora a prevádzka</w:t>
            </w:r>
          </w:p>
        </w:tc>
      </w:tr>
      <w:tr w:rsidR="00C2084F" w:rsidRPr="00614B2C" w14:paraId="3348215E" w14:textId="77777777" w:rsidTr="00913824">
        <w:trPr>
          <w:trHeight w:val="308"/>
        </w:trPr>
        <w:tc>
          <w:tcPr>
            <w:tcW w:w="9072" w:type="dxa"/>
            <w:tcBorders>
              <w:top w:val="nil"/>
              <w:left w:val="nil"/>
              <w:bottom w:val="nil"/>
              <w:right w:val="nil"/>
            </w:tcBorders>
            <w:noWrap/>
            <w:vAlign w:val="bottom"/>
            <w:hideMark/>
          </w:tcPr>
          <w:p w14:paraId="5619B52B"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Projektová dokumentácia</w:t>
            </w:r>
          </w:p>
        </w:tc>
      </w:tr>
      <w:tr w:rsidR="00C2084F" w:rsidRPr="00614B2C" w14:paraId="1360DB05" w14:textId="77777777" w:rsidTr="00913824">
        <w:trPr>
          <w:trHeight w:val="308"/>
        </w:trPr>
        <w:tc>
          <w:tcPr>
            <w:tcW w:w="9072" w:type="dxa"/>
            <w:tcBorders>
              <w:top w:val="nil"/>
              <w:left w:val="nil"/>
              <w:bottom w:val="nil"/>
              <w:right w:val="nil"/>
            </w:tcBorders>
            <w:noWrap/>
            <w:vAlign w:val="bottom"/>
            <w:hideMark/>
          </w:tcPr>
          <w:p w14:paraId="7134D874"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Rezortná Integračná Platforma</w:t>
            </w:r>
          </w:p>
        </w:tc>
      </w:tr>
      <w:tr w:rsidR="00C2084F" w:rsidRPr="00614B2C" w14:paraId="0E34ACFD" w14:textId="77777777" w:rsidTr="00913824">
        <w:trPr>
          <w:trHeight w:val="308"/>
        </w:trPr>
        <w:tc>
          <w:tcPr>
            <w:tcW w:w="9072" w:type="dxa"/>
            <w:tcBorders>
              <w:top w:val="nil"/>
              <w:left w:val="nil"/>
              <w:bottom w:val="nil"/>
              <w:right w:val="nil"/>
            </w:tcBorders>
            <w:noWrap/>
            <w:vAlign w:val="bottom"/>
            <w:hideMark/>
          </w:tcPr>
          <w:p w14:paraId="05BF127B"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Správa technických účtov</w:t>
            </w:r>
          </w:p>
        </w:tc>
      </w:tr>
      <w:tr w:rsidR="00C2084F" w:rsidRPr="00614B2C" w14:paraId="5CE78ADC" w14:textId="77777777" w:rsidTr="00913824">
        <w:trPr>
          <w:trHeight w:val="308"/>
        </w:trPr>
        <w:tc>
          <w:tcPr>
            <w:tcW w:w="9072" w:type="dxa"/>
            <w:tcBorders>
              <w:top w:val="nil"/>
              <w:left w:val="nil"/>
              <w:bottom w:val="nil"/>
              <w:right w:val="nil"/>
            </w:tcBorders>
            <w:noWrap/>
            <w:vAlign w:val="bottom"/>
            <w:hideMark/>
          </w:tcPr>
          <w:p w14:paraId="15DD1126"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Súlad ISVS s GDPR</w:t>
            </w:r>
          </w:p>
        </w:tc>
      </w:tr>
      <w:tr w:rsidR="00C2084F" w:rsidRPr="00614B2C" w14:paraId="25229C3B" w14:textId="77777777" w:rsidTr="00913824">
        <w:trPr>
          <w:trHeight w:val="308"/>
        </w:trPr>
        <w:tc>
          <w:tcPr>
            <w:tcW w:w="9072" w:type="dxa"/>
            <w:tcBorders>
              <w:top w:val="nil"/>
              <w:left w:val="nil"/>
              <w:bottom w:val="nil"/>
              <w:right w:val="nil"/>
            </w:tcBorders>
            <w:noWrap/>
            <w:vAlign w:val="bottom"/>
            <w:hideMark/>
          </w:tcPr>
          <w:p w14:paraId="39C712A2"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themeColor="text1"/>
                <w:sz w:val="18"/>
                <w:szCs w:val="18"/>
              </w:rPr>
              <w:t>Systematický manažment údajov</w:t>
            </w:r>
          </w:p>
        </w:tc>
      </w:tr>
      <w:tr w:rsidR="00C2084F" w:rsidRPr="00614B2C" w14:paraId="420A69F3" w14:textId="77777777" w:rsidTr="00913824">
        <w:trPr>
          <w:trHeight w:val="308"/>
        </w:trPr>
        <w:tc>
          <w:tcPr>
            <w:tcW w:w="9072" w:type="dxa"/>
            <w:tcBorders>
              <w:top w:val="nil"/>
              <w:left w:val="nil"/>
              <w:bottom w:val="nil"/>
              <w:right w:val="nil"/>
            </w:tcBorders>
            <w:noWrap/>
            <w:vAlign w:val="bottom"/>
            <w:hideMark/>
          </w:tcPr>
          <w:p w14:paraId="3BD052EF" w14:textId="77777777" w:rsidR="00C2084F" w:rsidRPr="00614B2C" w:rsidRDefault="00C2084F" w:rsidP="00C2084F">
            <w:pPr>
              <w:pStyle w:val="Odsekzoznamu"/>
              <w:numPr>
                <w:ilvl w:val="0"/>
                <w:numId w:val="43"/>
              </w:numPr>
              <w:spacing w:after="0"/>
              <w:rPr>
                <w:rFonts w:ascii="Tahoma" w:hAnsi="Tahoma" w:cs="Tahoma"/>
                <w:color w:val="000000"/>
                <w:sz w:val="18"/>
                <w:szCs w:val="18"/>
              </w:rPr>
            </w:pPr>
            <w:r w:rsidRPr="00614B2C">
              <w:rPr>
                <w:rFonts w:ascii="Tahoma" w:hAnsi="Tahoma" w:cs="Tahoma"/>
                <w:color w:val="000000"/>
                <w:sz w:val="18"/>
                <w:szCs w:val="18"/>
              </w:rPr>
              <w:t>Transformačný modul</w:t>
            </w:r>
          </w:p>
        </w:tc>
      </w:tr>
    </w:tbl>
    <w:p w14:paraId="248F61ED" w14:textId="77777777" w:rsidR="00C2084F" w:rsidRPr="00614B2C" w:rsidRDefault="00C2084F" w:rsidP="00C2084F">
      <w:pPr>
        <w:pStyle w:val="Instrukcia"/>
        <w:rPr>
          <w:rFonts w:eastAsia="Times New Roman" w:cs="Tahoma"/>
          <w:i w:val="0"/>
          <w:color w:val="000000"/>
          <w:sz w:val="18"/>
          <w:szCs w:val="18"/>
        </w:rPr>
      </w:pPr>
    </w:p>
    <w:p w14:paraId="2BAC81FD" w14:textId="77777777" w:rsidR="00C2084F" w:rsidRPr="00614B2C" w:rsidRDefault="00C2084F" w:rsidP="00C2084F">
      <w:pPr>
        <w:pStyle w:val="Instrukcia"/>
        <w:rPr>
          <w:rFonts w:eastAsia="Times New Roman" w:cs="Tahoma"/>
          <w:i w:val="0"/>
          <w:color w:val="000000"/>
          <w:sz w:val="18"/>
          <w:szCs w:val="18"/>
        </w:rPr>
      </w:pPr>
      <w:r w:rsidRPr="00222653">
        <w:rPr>
          <w:rFonts w:eastAsia="Times New Roman" w:cs="Tahoma"/>
          <w:b/>
          <w:bCs/>
          <w:i w:val="0"/>
          <w:color w:val="000000"/>
          <w:sz w:val="18"/>
          <w:szCs w:val="18"/>
        </w:rPr>
        <w:t>Funkčné požiadavky</w:t>
      </w:r>
      <w:r w:rsidRPr="00614B2C">
        <w:rPr>
          <w:rFonts w:eastAsia="Times New Roman" w:cs="Tahoma"/>
          <w:i w:val="0"/>
          <w:color w:val="000000"/>
          <w:sz w:val="18"/>
          <w:szCs w:val="18"/>
        </w:rPr>
        <w:t xml:space="preserve"> používajú konvenciu: </w:t>
      </w:r>
      <w:r>
        <w:rPr>
          <w:rFonts w:eastAsia="Times New Roman" w:cs="Tahoma"/>
          <w:i w:val="0"/>
          <w:color w:val="000000"/>
          <w:sz w:val="18"/>
          <w:szCs w:val="18"/>
        </w:rPr>
        <w:tab/>
      </w:r>
      <w:r>
        <w:rPr>
          <w:rFonts w:eastAsia="Times New Roman" w:cs="Tahoma"/>
          <w:i w:val="0"/>
          <w:color w:val="000000"/>
          <w:sz w:val="18"/>
          <w:szCs w:val="18"/>
        </w:rPr>
        <w:tab/>
      </w:r>
      <w:r w:rsidRPr="00584F66">
        <w:rPr>
          <w:rFonts w:eastAsia="Times New Roman" w:cs="Tahoma"/>
          <w:b/>
          <w:bCs/>
          <w:i w:val="0"/>
          <w:color w:val="000000"/>
          <w:sz w:val="18"/>
          <w:szCs w:val="18"/>
        </w:rPr>
        <w:t>FP_číslo</w:t>
      </w:r>
    </w:p>
    <w:p w14:paraId="140385EE" w14:textId="77777777" w:rsidR="00C2084F" w:rsidRPr="00614B2C" w:rsidRDefault="00C2084F" w:rsidP="00C2084F">
      <w:pPr>
        <w:pStyle w:val="Instrukcia"/>
        <w:rPr>
          <w:rFonts w:eastAsia="Times New Roman" w:cs="Tahoma"/>
          <w:i w:val="0"/>
          <w:color w:val="000000"/>
          <w:sz w:val="18"/>
          <w:szCs w:val="18"/>
        </w:rPr>
      </w:pPr>
      <w:r w:rsidRPr="00222653">
        <w:rPr>
          <w:rFonts w:eastAsia="Times New Roman" w:cs="Tahoma"/>
          <w:b/>
          <w:bCs/>
          <w:i w:val="0"/>
          <w:color w:val="000000"/>
          <w:sz w:val="18"/>
          <w:szCs w:val="18"/>
        </w:rPr>
        <w:t>Nefunkčné požiadavky</w:t>
      </w:r>
      <w:r w:rsidRPr="00614B2C">
        <w:rPr>
          <w:rFonts w:eastAsia="Times New Roman" w:cs="Tahoma"/>
          <w:i w:val="0"/>
          <w:color w:val="000000"/>
          <w:sz w:val="18"/>
          <w:szCs w:val="18"/>
        </w:rPr>
        <w:t xml:space="preserve"> používajú konvenciu: </w:t>
      </w:r>
      <w:r>
        <w:rPr>
          <w:rFonts w:eastAsia="Times New Roman" w:cs="Tahoma"/>
          <w:i w:val="0"/>
          <w:color w:val="000000"/>
          <w:sz w:val="18"/>
          <w:szCs w:val="18"/>
        </w:rPr>
        <w:tab/>
      </w:r>
      <w:r>
        <w:rPr>
          <w:rFonts w:eastAsia="Times New Roman" w:cs="Tahoma"/>
          <w:i w:val="0"/>
          <w:color w:val="000000"/>
          <w:sz w:val="18"/>
          <w:szCs w:val="18"/>
        </w:rPr>
        <w:tab/>
      </w:r>
      <w:r w:rsidRPr="00584F66">
        <w:rPr>
          <w:rFonts w:eastAsia="Times New Roman" w:cs="Tahoma"/>
          <w:b/>
          <w:bCs/>
          <w:i w:val="0"/>
          <w:color w:val="000000"/>
          <w:sz w:val="18"/>
          <w:szCs w:val="18"/>
        </w:rPr>
        <w:t>NP_ číslo</w:t>
      </w:r>
    </w:p>
    <w:p w14:paraId="6635A5B8" w14:textId="77777777" w:rsidR="00C2084F" w:rsidRPr="00614B2C" w:rsidRDefault="00C2084F" w:rsidP="00C2084F">
      <w:pPr>
        <w:pStyle w:val="Instrukcia"/>
        <w:rPr>
          <w:rFonts w:eastAsia="Times New Roman" w:cs="Tahoma"/>
          <w:i w:val="0"/>
          <w:color w:val="000000"/>
          <w:sz w:val="18"/>
          <w:szCs w:val="18"/>
        </w:rPr>
      </w:pPr>
      <w:r w:rsidRPr="00222653">
        <w:rPr>
          <w:rFonts w:eastAsia="Times New Roman" w:cs="Tahoma"/>
          <w:b/>
          <w:bCs/>
          <w:i w:val="0"/>
          <w:color w:val="000000"/>
          <w:sz w:val="18"/>
          <w:szCs w:val="18"/>
        </w:rPr>
        <w:t>Technické požiadavky</w:t>
      </w:r>
      <w:r w:rsidRPr="00614B2C">
        <w:rPr>
          <w:rFonts w:eastAsia="Times New Roman" w:cs="Tahoma"/>
          <w:i w:val="0"/>
          <w:color w:val="000000"/>
          <w:sz w:val="18"/>
          <w:szCs w:val="18"/>
        </w:rPr>
        <w:t xml:space="preserve"> používajú konvenciu: </w:t>
      </w:r>
      <w:r>
        <w:rPr>
          <w:rFonts w:eastAsia="Times New Roman" w:cs="Tahoma"/>
          <w:i w:val="0"/>
          <w:color w:val="000000"/>
          <w:sz w:val="18"/>
          <w:szCs w:val="18"/>
        </w:rPr>
        <w:tab/>
      </w:r>
      <w:r>
        <w:rPr>
          <w:rFonts w:eastAsia="Times New Roman" w:cs="Tahoma"/>
          <w:i w:val="0"/>
          <w:color w:val="000000"/>
          <w:sz w:val="18"/>
          <w:szCs w:val="18"/>
        </w:rPr>
        <w:tab/>
      </w:r>
      <w:r w:rsidRPr="00584F66">
        <w:rPr>
          <w:rFonts w:eastAsia="Times New Roman" w:cs="Tahoma"/>
          <w:b/>
          <w:bCs/>
          <w:i w:val="0"/>
          <w:color w:val="000000"/>
          <w:sz w:val="18"/>
          <w:szCs w:val="18"/>
        </w:rPr>
        <w:t>TP_ číslo</w:t>
      </w:r>
    </w:p>
    <w:p w14:paraId="33236EC4" w14:textId="77777777" w:rsidR="00C2084F" w:rsidRPr="00614B2C" w:rsidRDefault="00C2084F" w:rsidP="00C2084F">
      <w:pPr>
        <w:pStyle w:val="Instrukcia"/>
        <w:rPr>
          <w:rFonts w:eastAsia="Times New Roman" w:cs="Tahoma"/>
          <w:i w:val="0"/>
          <w:color w:val="000000"/>
          <w:sz w:val="18"/>
          <w:szCs w:val="18"/>
        </w:rPr>
      </w:pPr>
    </w:p>
    <w:p w14:paraId="56AA8014" w14:textId="715D36C2" w:rsidR="00A24BD5" w:rsidRPr="00CD71B5" w:rsidRDefault="00C2084F" w:rsidP="00C2084F">
      <w:pPr>
        <w:pStyle w:val="Instrukcia"/>
      </w:pPr>
      <w:r w:rsidRPr="00614B2C">
        <w:rPr>
          <w:rFonts w:eastAsia="Times New Roman" w:cs="Tahoma"/>
          <w:i w:val="0"/>
          <w:color w:val="000000"/>
          <w:sz w:val="18"/>
          <w:szCs w:val="18"/>
        </w:rPr>
        <w:t xml:space="preserve">Ostatné typy požiadaviek môžu byť v neskoršej fáze projektu (realizačná fáza) upravené prípadne dodefinované PM (objednávateľom/zhotoviteľ). </w:t>
      </w:r>
      <w:r w:rsidR="00A24BD5" w:rsidRPr="00CD71B5">
        <w:t xml:space="preserve"> </w:t>
      </w:r>
    </w:p>
    <w:p w14:paraId="660059ED" w14:textId="77777777" w:rsidR="00A24BD5" w:rsidRPr="00CD71B5" w:rsidRDefault="00A24BD5" w:rsidP="008A1023"/>
    <w:p w14:paraId="6D0EFEDE" w14:textId="4777791E" w:rsidR="00873793" w:rsidRPr="00CD71B5" w:rsidRDefault="70BE05D4" w:rsidP="006F35A6">
      <w:pPr>
        <w:pStyle w:val="Nadpis1"/>
      </w:pPr>
      <w:bookmarkStart w:id="40" w:name="_Toc152607288"/>
      <w:bookmarkStart w:id="41" w:name="_Toc461677146"/>
      <w:bookmarkStart w:id="42" w:name="_Toc2126332012"/>
      <w:bookmarkStart w:id="43" w:name="_Toc1535460233"/>
      <w:bookmarkStart w:id="44" w:name="_Toc1083272272"/>
      <w:bookmarkStart w:id="45" w:name="_Toc2032956156"/>
      <w:bookmarkStart w:id="46" w:name="_Toc824463063"/>
      <w:bookmarkStart w:id="47" w:name="_Toc1887694913"/>
      <w:bookmarkStart w:id="48" w:name="_Toc1533185111"/>
      <w:bookmarkStart w:id="49" w:name="_Toc200637902"/>
      <w:bookmarkStart w:id="50" w:name="_Toc21597077"/>
      <w:bookmarkStart w:id="51" w:name="_Toc2101596728"/>
      <w:bookmarkStart w:id="52" w:name="_Toc152607289"/>
      <w:bookmarkStart w:id="53" w:name="_Toc47815693"/>
      <w:bookmarkEnd w:id="40"/>
      <w:r w:rsidRPr="00CD71B5">
        <w:t>DEFINOVANIE PROJEKTU</w:t>
      </w:r>
      <w:bookmarkEnd w:id="41"/>
      <w:bookmarkEnd w:id="42"/>
      <w:bookmarkEnd w:id="43"/>
      <w:bookmarkEnd w:id="44"/>
      <w:bookmarkEnd w:id="45"/>
      <w:bookmarkEnd w:id="46"/>
      <w:bookmarkEnd w:id="47"/>
      <w:bookmarkEnd w:id="48"/>
      <w:bookmarkEnd w:id="49"/>
      <w:bookmarkEnd w:id="50"/>
      <w:bookmarkEnd w:id="51"/>
      <w:bookmarkEnd w:id="52"/>
      <w:r w:rsidRPr="00CD71B5">
        <w:t xml:space="preserve"> </w:t>
      </w:r>
    </w:p>
    <w:p w14:paraId="3418E071" w14:textId="1674D61A" w:rsidR="00F17C9B" w:rsidRPr="00CD71B5" w:rsidRDefault="00F17C9B" w:rsidP="006B30E3"/>
    <w:p w14:paraId="741EB7F9" w14:textId="5B7FFAFB" w:rsidR="00C2084F" w:rsidRDefault="00C2084F" w:rsidP="000475A7">
      <w:pPr>
        <w:pStyle w:val="Nadpis2"/>
      </w:pPr>
      <w:bookmarkStart w:id="54" w:name="_Toc723955740"/>
      <w:bookmarkStart w:id="55" w:name="_Toc1077465011"/>
      <w:bookmarkStart w:id="56" w:name="_Toc423614589"/>
      <w:bookmarkStart w:id="57" w:name="_Toc629221952"/>
      <w:bookmarkStart w:id="58" w:name="_Toc32260942"/>
      <w:bookmarkStart w:id="59" w:name="_Toc1982046122"/>
      <w:bookmarkStart w:id="60" w:name="_Toc700822328"/>
      <w:bookmarkStart w:id="61" w:name="_Toc822212923"/>
      <w:bookmarkStart w:id="62" w:name="_Toc294056164"/>
      <w:bookmarkStart w:id="63" w:name="_Toc1001409967"/>
      <w:bookmarkStart w:id="64" w:name="_Toc653156677"/>
      <w:bookmarkStart w:id="65" w:name="_Toc152607290"/>
      <w:r>
        <w:lastRenderedPageBreak/>
        <w:t>Kontext ku projektu z pohľadu národnej stratégie</w:t>
      </w:r>
    </w:p>
    <w:p w14:paraId="4F7B4FDA" w14:textId="77777777" w:rsidR="00C2084F" w:rsidRPr="00614B2C" w:rsidRDefault="00C2084F" w:rsidP="00C2084F">
      <w:pPr>
        <w:jc w:val="both"/>
        <w:rPr>
          <w:rFonts w:ascii="Tahoma" w:hAnsi="Tahoma" w:cs="Tahoma"/>
          <w:sz w:val="18"/>
          <w:szCs w:val="18"/>
        </w:rPr>
      </w:pPr>
      <w:r w:rsidRPr="00614B2C">
        <w:rPr>
          <w:rFonts w:ascii="Tahoma" w:hAnsi="Tahoma" w:cs="Tahoma"/>
          <w:sz w:val="18"/>
          <w:szCs w:val="18"/>
        </w:rPr>
        <w:t>Slovenská republika implementovala strategickú prioritu Manažment údajov vo verejnej správe od roku 2017. Jedným z cieľov bolo zaviesť zdieľanie údajov medzi inštitúciami verejnej správy podľa princípu „jeden-krát a dosť“ a umožniť občanom a podnikateľom prístup k údajom zo štátnych systémov prostredníctvom Informačného systému Manažment osobných údajov (IS MOU). Tento systém bol vyvinutý a nasadený do predprodukčnej prevádzky na konci roku 2023.</w:t>
      </w:r>
    </w:p>
    <w:p w14:paraId="48B35063" w14:textId="77777777" w:rsidR="00C2084F" w:rsidRPr="00614B2C" w:rsidRDefault="00C2084F" w:rsidP="00C2084F">
      <w:pPr>
        <w:jc w:val="both"/>
        <w:rPr>
          <w:rFonts w:ascii="Tahoma" w:hAnsi="Tahoma" w:cs="Tahoma"/>
          <w:sz w:val="18"/>
          <w:szCs w:val="18"/>
        </w:rPr>
      </w:pPr>
    </w:p>
    <w:p w14:paraId="221FB8EA" w14:textId="77777777" w:rsidR="00C2084F" w:rsidRDefault="00C2084F" w:rsidP="00C2084F">
      <w:pPr>
        <w:jc w:val="both"/>
        <w:rPr>
          <w:rFonts w:ascii="Tahoma" w:hAnsi="Tahoma" w:cs="Tahoma"/>
          <w:sz w:val="18"/>
          <w:szCs w:val="18"/>
        </w:rPr>
      </w:pPr>
      <w:r w:rsidRPr="00614B2C">
        <w:rPr>
          <w:rFonts w:ascii="Tahoma" w:hAnsi="Tahoma" w:cs="Tahoma"/>
          <w:sz w:val="18"/>
          <w:szCs w:val="18"/>
        </w:rPr>
        <w:t xml:space="preserve">IS MOU predstavuje nový prístup k digitálnym verejným službám, ktoré sú bezpečnejšie, užitočnejšie a rešpektujú právo občana na súkromie. Občania a podnikatelia získavajú prístup k údajom evidovaným štátom vo strojovo-spracovateľnej podobe. Okrem prístupu môžu občania súkromne manipulovať so svojimi údajmi, zdieľať ich s tretími stranami, používať ich v službách súkromného sektora alebo reklamovať nezrovnalosti. </w:t>
      </w:r>
    </w:p>
    <w:p w14:paraId="36059F68" w14:textId="77777777" w:rsidR="00C2084F" w:rsidRDefault="00C2084F" w:rsidP="00C2084F">
      <w:pPr>
        <w:jc w:val="both"/>
        <w:rPr>
          <w:rFonts w:ascii="Tahoma" w:hAnsi="Tahoma" w:cs="Tahoma"/>
          <w:sz w:val="18"/>
          <w:szCs w:val="18"/>
        </w:rPr>
      </w:pPr>
    </w:p>
    <w:p w14:paraId="5E0217F8" w14:textId="7F9FE32F" w:rsidR="00C2084F" w:rsidRPr="00614B2C" w:rsidRDefault="00C2084F" w:rsidP="00C2084F">
      <w:pPr>
        <w:jc w:val="both"/>
        <w:rPr>
          <w:rFonts w:ascii="Tahoma" w:hAnsi="Tahoma" w:cs="Tahoma"/>
          <w:sz w:val="18"/>
          <w:szCs w:val="18"/>
        </w:rPr>
      </w:pPr>
      <w:r w:rsidRPr="00614B2C">
        <w:rPr>
          <w:rFonts w:ascii="Tahoma" w:hAnsi="Tahoma" w:cs="Tahoma"/>
          <w:sz w:val="18"/>
          <w:szCs w:val="18"/>
        </w:rPr>
        <w:t>Riešenie zabezpečuje prístup k aktuálnym údajom a technickému udeľovaniu súhlasov na ich prístup.</w:t>
      </w:r>
      <w:r>
        <w:rPr>
          <w:rFonts w:ascii="Tahoma" w:hAnsi="Tahoma" w:cs="Tahoma"/>
          <w:sz w:val="18"/>
          <w:szCs w:val="18"/>
        </w:rPr>
        <w:t xml:space="preserve"> </w:t>
      </w:r>
      <w:r w:rsidRPr="00614B2C">
        <w:rPr>
          <w:rFonts w:ascii="Tahoma" w:hAnsi="Tahoma" w:cs="Tahoma"/>
          <w:sz w:val="18"/>
          <w:szCs w:val="18"/>
        </w:rPr>
        <w:t>Projekt MOU prakticky aplikuje princípy nariadenia GDPR a zvyšuje ochranu osobných údajov. Koncept MOU je širší ako GDPR a zahŕňa nielen fyzické osoby, ale aj právnické osoby. Poskytuje rozšírené práva, ako napríklad právo na "logovanie prístupov k údajom".</w:t>
      </w:r>
    </w:p>
    <w:p w14:paraId="115E61EF" w14:textId="77777777" w:rsidR="00C2084F" w:rsidRDefault="00C2084F" w:rsidP="00C2084F">
      <w:pPr>
        <w:jc w:val="both"/>
        <w:rPr>
          <w:rFonts w:ascii="Tahoma" w:hAnsi="Tahoma" w:cs="Tahoma"/>
          <w:sz w:val="18"/>
          <w:szCs w:val="18"/>
        </w:rPr>
      </w:pPr>
    </w:p>
    <w:p w14:paraId="6CDFC352" w14:textId="77777777" w:rsidR="00C2084F" w:rsidRPr="00614B2C" w:rsidRDefault="00C2084F" w:rsidP="00C2084F">
      <w:pPr>
        <w:jc w:val="both"/>
        <w:rPr>
          <w:rFonts w:ascii="Tahoma" w:hAnsi="Tahoma" w:cs="Tahoma"/>
          <w:sz w:val="18"/>
          <w:szCs w:val="18"/>
        </w:rPr>
      </w:pPr>
      <w:r w:rsidRPr="00614B2C">
        <w:rPr>
          <w:rFonts w:ascii="Tahoma" w:hAnsi="Tahoma" w:cs="Tahoma"/>
          <w:sz w:val="18"/>
          <w:szCs w:val="18"/>
        </w:rPr>
        <w:t>V digitálnom priestore verejnej správy občan riadi výmenu údajov, čo vytvára priestor pre nové a inovatívne služby v súkromnom sektore. Integrovaním údajov v správe Pôdohospodárskej platobnej agentúry fyzická aj právnická osoba ako podnikateľ v oblasti pôdohospodárstva - žiadateľ získa prehľad o všetkých dátach týkajúcich sa dotácií poskytovaných zo strany PPA, najmä dáta týkajúce sa podaných žiadostí a výšky vyplatenej dotácie. To predstavuje dôležitú súčasť celkovej architektúry e-Governmentu, ktorá prepojí dátové nástroje s používateľom a jeho interakciou s verejnou správou.</w:t>
      </w:r>
    </w:p>
    <w:p w14:paraId="5F551527" w14:textId="77777777" w:rsidR="00C2084F" w:rsidRPr="00614B2C" w:rsidRDefault="00C2084F" w:rsidP="00C2084F">
      <w:pPr>
        <w:jc w:val="both"/>
        <w:rPr>
          <w:rFonts w:ascii="Tahoma" w:hAnsi="Tahoma" w:cs="Tahoma"/>
          <w:sz w:val="18"/>
          <w:szCs w:val="18"/>
        </w:rPr>
      </w:pPr>
    </w:p>
    <w:p w14:paraId="5E195674" w14:textId="77777777" w:rsidR="00C2084F" w:rsidRPr="00614B2C" w:rsidRDefault="00C2084F" w:rsidP="00C2084F">
      <w:pPr>
        <w:jc w:val="both"/>
        <w:rPr>
          <w:rFonts w:ascii="Tahoma" w:hAnsi="Tahoma" w:cs="Tahoma"/>
          <w:sz w:val="18"/>
          <w:szCs w:val="18"/>
        </w:rPr>
      </w:pPr>
      <w:r w:rsidRPr="00614B2C">
        <w:rPr>
          <w:rFonts w:ascii="Tahoma" w:hAnsi="Tahoma" w:cs="Tahoma"/>
          <w:sz w:val="18"/>
          <w:szCs w:val="18"/>
        </w:rPr>
        <w:t>Na úrovni EÚ sa taktiež rieši téma dát v digitálnom priestore verejnej správy. Európsky parlament schválil revíziu nariadenia eIDAS, ktorá zavádza iniciatívu Digitálna peňaženka (EU digital identity wallet - EUDIW). Tento rámec umožní občanom EÚ preukázať svoju totožnosť a zdieľať elektronické dokumenty zo svojich peňaženiek európskej digitálnej identity. To umožní občanom pristupovať k online službám na základe ich národnej digitálnej identity, ktorá bude uznávaná v celej Európe. Predpokladom pre použitie EUDI Wallet je sprístupnenie alebo integrácia produkčných údajov z jednotlivých dokladov (t. j. preukazov, potvrdení,  licencií, certifikátov) evidovaných v informačných systémoch verejnej správy, vrátane systémov PPA, na IS MOU, keďže IS MOU predstavuje technologický základ pre EUDIW.</w:t>
      </w:r>
    </w:p>
    <w:p w14:paraId="0D167F74" w14:textId="77777777" w:rsidR="00C2084F" w:rsidRPr="00614B2C" w:rsidRDefault="00C2084F" w:rsidP="00C2084F">
      <w:pPr>
        <w:jc w:val="both"/>
        <w:rPr>
          <w:rFonts w:ascii="Tahoma" w:hAnsi="Tahoma" w:cs="Tahoma"/>
          <w:sz w:val="18"/>
          <w:szCs w:val="18"/>
        </w:rPr>
      </w:pPr>
    </w:p>
    <w:p w14:paraId="33243A6A" w14:textId="77777777" w:rsidR="00C2084F" w:rsidRPr="00614B2C" w:rsidRDefault="00C2084F" w:rsidP="00C2084F">
      <w:pPr>
        <w:jc w:val="both"/>
        <w:rPr>
          <w:rFonts w:ascii="Tahoma" w:hAnsi="Tahoma" w:cs="Tahoma"/>
          <w:sz w:val="18"/>
          <w:szCs w:val="18"/>
        </w:rPr>
      </w:pPr>
      <w:r w:rsidRPr="00614B2C">
        <w:rPr>
          <w:rFonts w:ascii="Tahoma" w:hAnsi="Tahoma" w:cs="Tahoma"/>
          <w:sz w:val="18"/>
          <w:szCs w:val="18"/>
        </w:rPr>
        <w:t>Informačný systém MOU navyše umožňuje poskytovanie údajov aj na základe dlhodobého súhlasu. Integráciou viacerých komponentov MOU možno vytvoriť Univerzálnu elektronickú peňaženku, ktorá umožní obyvateľom Slovenska používať elektronické doklady aj v celej EÚ.</w:t>
      </w:r>
    </w:p>
    <w:p w14:paraId="546A8DB8" w14:textId="77777777" w:rsidR="00C2084F" w:rsidRPr="00C2084F" w:rsidRDefault="00C2084F" w:rsidP="00C2084F"/>
    <w:p w14:paraId="06EB11ED" w14:textId="176B5D6A" w:rsidR="00C2084F" w:rsidRDefault="00C2084F" w:rsidP="000475A7">
      <w:pPr>
        <w:pStyle w:val="Nadpis2"/>
      </w:pPr>
      <w:r>
        <w:t>Kontext ku projektu z pohľadu stratégie MPaRV SR</w:t>
      </w:r>
    </w:p>
    <w:p w14:paraId="2658CCFE" w14:textId="77777777" w:rsidR="00C2084F" w:rsidRDefault="00C2084F" w:rsidP="00C2084F">
      <w:pPr>
        <w:jc w:val="both"/>
        <w:rPr>
          <w:rFonts w:ascii="Tahoma" w:hAnsi="Tahoma" w:cs="Tahoma"/>
          <w:sz w:val="18"/>
          <w:szCs w:val="18"/>
        </w:rPr>
      </w:pPr>
      <w:r w:rsidRPr="00614B2C">
        <w:rPr>
          <w:rFonts w:ascii="Tahoma" w:hAnsi="Tahoma" w:cs="Tahoma"/>
          <w:sz w:val="18"/>
          <w:szCs w:val="18"/>
        </w:rPr>
        <w:t xml:space="preserve">Motiváciou Ministerstva pôdohospodárstva a rozvoja vidieka Slovenskej republiky (ďalej len “MPaRV”) je naplniť strategický cieľ zníženia časovej a finančnej náročnosti administratívy spojenej s výkonom povolania farmár. </w:t>
      </w:r>
    </w:p>
    <w:p w14:paraId="37BCFFE5" w14:textId="77777777" w:rsidR="00C2084F" w:rsidRDefault="00C2084F" w:rsidP="00C2084F">
      <w:pPr>
        <w:jc w:val="both"/>
        <w:rPr>
          <w:rFonts w:ascii="Tahoma" w:hAnsi="Tahoma" w:cs="Tahoma"/>
          <w:sz w:val="18"/>
          <w:szCs w:val="18"/>
        </w:rPr>
      </w:pPr>
      <w:r w:rsidRPr="00CF7ECF">
        <w:rPr>
          <w:rFonts w:ascii="Tahoma" w:hAnsi="Tahoma" w:cs="Tahoma"/>
          <w:b/>
          <w:bCs/>
          <w:sz w:val="18"/>
          <w:szCs w:val="18"/>
        </w:rPr>
        <w:t>MPaRV v súčasnosti vyvíja Informačný systém IS Farmár (isvs_14604)</w:t>
      </w:r>
      <w:r w:rsidRPr="00614B2C">
        <w:rPr>
          <w:rFonts w:ascii="Tahoma" w:hAnsi="Tahoma" w:cs="Tahoma"/>
          <w:sz w:val="18"/>
          <w:szCs w:val="18"/>
        </w:rPr>
        <w:t>, ktorý má ako jeden z hlavných cieľov naplniť povinnosti MPRV SR vyplývajúce zo Spoločnej poľnohospodárskej politiky (ďalej len „SPP“), vytvorením</w:t>
      </w:r>
      <w:r>
        <w:rPr>
          <w:rFonts w:ascii="Tahoma" w:hAnsi="Tahoma" w:cs="Tahoma"/>
          <w:sz w:val="18"/>
          <w:szCs w:val="18"/>
        </w:rPr>
        <w:t>:</w:t>
      </w:r>
    </w:p>
    <w:p w14:paraId="68B1C2F0" w14:textId="77777777" w:rsidR="00C2084F" w:rsidRDefault="00C2084F" w:rsidP="00C2084F">
      <w:pPr>
        <w:pStyle w:val="Odsekzoznamu"/>
        <w:numPr>
          <w:ilvl w:val="0"/>
          <w:numId w:val="45"/>
        </w:numPr>
        <w:spacing w:after="0"/>
        <w:jc w:val="both"/>
        <w:rPr>
          <w:rFonts w:ascii="Tahoma" w:hAnsi="Tahoma" w:cs="Tahoma"/>
          <w:sz w:val="18"/>
          <w:szCs w:val="18"/>
        </w:rPr>
      </w:pPr>
      <w:r w:rsidRPr="001C3AD3">
        <w:rPr>
          <w:rFonts w:ascii="Tahoma" w:hAnsi="Tahoma" w:cs="Tahoma"/>
          <w:sz w:val="18"/>
          <w:szCs w:val="18"/>
        </w:rPr>
        <w:t xml:space="preserve">moderného riešenia s konzistentnou, </w:t>
      </w:r>
    </w:p>
    <w:p w14:paraId="06906DB9" w14:textId="77777777" w:rsidR="00C2084F" w:rsidRDefault="00C2084F" w:rsidP="00C2084F">
      <w:pPr>
        <w:pStyle w:val="Odsekzoznamu"/>
        <w:numPr>
          <w:ilvl w:val="0"/>
          <w:numId w:val="45"/>
        </w:numPr>
        <w:spacing w:after="0"/>
        <w:jc w:val="both"/>
        <w:rPr>
          <w:rFonts w:ascii="Tahoma" w:hAnsi="Tahoma" w:cs="Tahoma"/>
          <w:sz w:val="18"/>
          <w:szCs w:val="18"/>
        </w:rPr>
      </w:pPr>
      <w:r w:rsidRPr="001C3AD3">
        <w:rPr>
          <w:rFonts w:ascii="Tahoma" w:hAnsi="Tahoma" w:cs="Tahoma"/>
          <w:sz w:val="18"/>
          <w:szCs w:val="18"/>
        </w:rPr>
        <w:t xml:space="preserve">interoperabilnou a integrovanou databázou údajov a </w:t>
      </w:r>
    </w:p>
    <w:p w14:paraId="6DCE0156" w14:textId="77777777" w:rsidR="00C2084F" w:rsidRDefault="00C2084F" w:rsidP="00C2084F">
      <w:pPr>
        <w:pStyle w:val="Odsekzoznamu"/>
        <w:numPr>
          <w:ilvl w:val="0"/>
          <w:numId w:val="45"/>
        </w:numPr>
        <w:spacing w:after="0"/>
        <w:jc w:val="both"/>
        <w:rPr>
          <w:rFonts w:ascii="Tahoma" w:hAnsi="Tahoma" w:cs="Tahoma"/>
          <w:sz w:val="18"/>
          <w:szCs w:val="18"/>
        </w:rPr>
      </w:pPr>
      <w:r w:rsidRPr="001C3AD3">
        <w:rPr>
          <w:rFonts w:ascii="Tahoma" w:hAnsi="Tahoma" w:cs="Tahoma"/>
          <w:sz w:val="18"/>
          <w:szCs w:val="18"/>
        </w:rPr>
        <w:t xml:space="preserve">zabezpečením výmeny jej údajov a prenosu údajov medzi farmármi, inštitúciami v rámci SR a v rámci členských štátov EÚ, </w:t>
      </w:r>
    </w:p>
    <w:p w14:paraId="131623C0" w14:textId="77777777" w:rsidR="00C2084F" w:rsidRDefault="00C2084F" w:rsidP="00C2084F">
      <w:pPr>
        <w:pStyle w:val="Odsekzoznamu"/>
        <w:numPr>
          <w:ilvl w:val="0"/>
          <w:numId w:val="45"/>
        </w:numPr>
        <w:spacing w:after="0"/>
        <w:jc w:val="both"/>
        <w:rPr>
          <w:rFonts w:ascii="Tahoma" w:hAnsi="Tahoma" w:cs="Tahoma"/>
          <w:sz w:val="18"/>
          <w:szCs w:val="18"/>
        </w:rPr>
      </w:pPr>
      <w:r w:rsidRPr="001C3AD3">
        <w:rPr>
          <w:rFonts w:ascii="Tahoma" w:hAnsi="Tahoma" w:cs="Tahoma"/>
          <w:sz w:val="18"/>
          <w:szCs w:val="18"/>
        </w:rPr>
        <w:t>spoločne so zjednodušením a znížením administratívnej záťaže na strane farmárov a </w:t>
      </w:r>
    </w:p>
    <w:p w14:paraId="5366389E" w14:textId="77777777" w:rsidR="00C2084F" w:rsidRDefault="00C2084F" w:rsidP="00C2084F">
      <w:pPr>
        <w:pStyle w:val="Odsekzoznamu"/>
        <w:numPr>
          <w:ilvl w:val="0"/>
          <w:numId w:val="45"/>
        </w:numPr>
        <w:spacing w:after="0"/>
        <w:jc w:val="both"/>
        <w:rPr>
          <w:rFonts w:ascii="Tahoma" w:hAnsi="Tahoma" w:cs="Tahoma"/>
          <w:sz w:val="18"/>
          <w:szCs w:val="18"/>
        </w:rPr>
      </w:pPr>
      <w:r w:rsidRPr="001C3AD3">
        <w:rPr>
          <w:rFonts w:ascii="Tahoma" w:hAnsi="Tahoma" w:cs="Tahoma"/>
          <w:sz w:val="18"/>
          <w:szCs w:val="18"/>
        </w:rPr>
        <w:t xml:space="preserve">zlepšením podnikateľského prostredia v poľnohospodárskej prvovýrobe. </w:t>
      </w:r>
    </w:p>
    <w:p w14:paraId="1396E443" w14:textId="77777777" w:rsidR="00C2084F" w:rsidRDefault="00C2084F" w:rsidP="00C2084F">
      <w:pPr>
        <w:jc w:val="both"/>
        <w:rPr>
          <w:rFonts w:ascii="Tahoma" w:hAnsi="Tahoma" w:cs="Tahoma"/>
          <w:sz w:val="18"/>
          <w:szCs w:val="18"/>
        </w:rPr>
      </w:pPr>
    </w:p>
    <w:p w14:paraId="1EBF902B" w14:textId="77777777" w:rsidR="00C2084F" w:rsidRDefault="00C2084F" w:rsidP="00C2084F">
      <w:pPr>
        <w:jc w:val="both"/>
        <w:rPr>
          <w:rFonts w:ascii="Tahoma" w:hAnsi="Tahoma" w:cs="Tahoma"/>
          <w:sz w:val="18"/>
          <w:szCs w:val="18"/>
        </w:rPr>
      </w:pPr>
      <w:r w:rsidRPr="001C3AD3">
        <w:rPr>
          <w:rFonts w:ascii="Tahoma" w:hAnsi="Tahoma" w:cs="Tahoma"/>
          <w:sz w:val="18"/>
          <w:szCs w:val="18"/>
        </w:rPr>
        <w:t xml:space="preserve">Tým sa zabezpečí </w:t>
      </w:r>
      <w:r w:rsidRPr="001C3AD3">
        <w:rPr>
          <w:rFonts w:ascii="Tahoma" w:hAnsi="Tahoma" w:cs="Tahoma"/>
          <w:b/>
          <w:bCs/>
          <w:sz w:val="18"/>
          <w:szCs w:val="18"/>
        </w:rPr>
        <w:t>prístup ku dôležitým údajom</w:t>
      </w:r>
      <w:r w:rsidRPr="001C3AD3">
        <w:rPr>
          <w:rFonts w:ascii="Tahoma" w:hAnsi="Tahoma" w:cs="Tahoma"/>
          <w:sz w:val="18"/>
          <w:szCs w:val="18"/>
        </w:rPr>
        <w:t xml:space="preserve">, ktoré sú nevyhnutné pre strategické rozhodovanie v agrosektore. Tento informačný systém bude slúžiť ako </w:t>
      </w:r>
      <w:r w:rsidRPr="001C3AD3">
        <w:rPr>
          <w:rFonts w:ascii="Tahoma" w:hAnsi="Tahoma" w:cs="Tahoma"/>
          <w:b/>
          <w:bCs/>
          <w:sz w:val="18"/>
          <w:szCs w:val="18"/>
        </w:rPr>
        <w:t>centrálny zdroj informácií</w:t>
      </w:r>
      <w:r w:rsidRPr="001C3AD3">
        <w:rPr>
          <w:rFonts w:ascii="Tahoma" w:hAnsi="Tahoma" w:cs="Tahoma"/>
          <w:sz w:val="18"/>
          <w:szCs w:val="18"/>
        </w:rPr>
        <w:t xml:space="preserve"> o legislatívnych zmenách, poveternostných podmienkach, trhových cenách, dotačných schémach a ďalších relevantných témach, čo farmárom umožní lepšie sa orientovať v dynamickom prostredí poľnohospodárstva a efektívnejšie reagovať na zmeny. Súčasťou informačného systému farmára je webový portál pre farmárov, ktorý bude podporovať širšie využívanie digitálnych technológií, čím zvýši digitálnu gramotnosť farmárov a uľahčí ich prechod na moderné technológie, ktoré môžu zlepšiť produktivitu a efektivitu ich činností. Zároveň bude zahŕňať rôzne nástroje a aplikácie, ktoré farmárom pomôžu lepšie spravovať ich aktivity, od plánovania výsadby až po sledovanie produkcie a predaja. </w:t>
      </w:r>
    </w:p>
    <w:p w14:paraId="360A9372" w14:textId="77777777" w:rsidR="00C2084F" w:rsidRDefault="00C2084F" w:rsidP="00C2084F">
      <w:pPr>
        <w:jc w:val="both"/>
        <w:rPr>
          <w:rFonts w:ascii="Tahoma" w:hAnsi="Tahoma" w:cs="Tahoma"/>
          <w:sz w:val="18"/>
          <w:szCs w:val="18"/>
        </w:rPr>
      </w:pPr>
    </w:p>
    <w:p w14:paraId="4EC73D60" w14:textId="77777777" w:rsidR="00C2084F" w:rsidRPr="001C3AD3" w:rsidRDefault="00C2084F" w:rsidP="00C2084F">
      <w:pPr>
        <w:jc w:val="both"/>
        <w:rPr>
          <w:rFonts w:ascii="Tahoma" w:hAnsi="Tahoma" w:cs="Tahoma"/>
          <w:sz w:val="18"/>
          <w:szCs w:val="18"/>
        </w:rPr>
      </w:pPr>
      <w:r w:rsidRPr="001C3AD3">
        <w:rPr>
          <w:rFonts w:ascii="Tahoma" w:hAnsi="Tahoma" w:cs="Tahoma"/>
          <w:sz w:val="18"/>
          <w:szCs w:val="18"/>
        </w:rPr>
        <w:t xml:space="preserve">Ďalším dôležitým cieľom projektu je </w:t>
      </w:r>
      <w:r w:rsidRPr="001C3AD3">
        <w:rPr>
          <w:rFonts w:ascii="Tahoma" w:hAnsi="Tahoma" w:cs="Tahoma"/>
          <w:b/>
          <w:bCs/>
          <w:sz w:val="18"/>
          <w:szCs w:val="18"/>
        </w:rPr>
        <w:t>posilnenie komunikácie medzi farmármi a štátnymi inštitúciami.</w:t>
      </w:r>
      <w:r w:rsidRPr="001C3AD3">
        <w:rPr>
          <w:rFonts w:ascii="Tahoma" w:hAnsi="Tahoma" w:cs="Tahoma"/>
          <w:sz w:val="18"/>
          <w:szCs w:val="18"/>
        </w:rPr>
        <w:t xml:space="preserve"> Portál zlepší obojsmernú komunikáciu, čím prispeje k efektívnejšiemu plneniu povinností zo strany farmárov a k lepšiemu riadeniu a monitorovaniu agrosektora zo strany štátnych orgánov. Transparentnosť a efektívnosť tejto komunikácie je kľúčová pre ďalší rozvoj sektora. Komplexný informačný systém farmára tiež prispeje k zvýšeniu konkurencieschopnosti slovenského agrosektora na domácom aj medzinárodnom trhu. Lepší prístup k informáciám, modernizácia procesov a zníženie </w:t>
      </w:r>
      <w:r w:rsidRPr="001C3AD3">
        <w:rPr>
          <w:rFonts w:ascii="Tahoma" w:hAnsi="Tahoma" w:cs="Tahoma"/>
          <w:sz w:val="18"/>
          <w:szCs w:val="18"/>
        </w:rPr>
        <w:lastRenderedPageBreak/>
        <w:t xml:space="preserve">administratívnej záťaže umožnia farmárom rýchlejšie a informovanejšie rozhodovanie, čo povedie k efektívnejšiemu využívaniu zdrojov a lepším hospodárskym výsledkom. </w:t>
      </w:r>
    </w:p>
    <w:p w14:paraId="4C8A7839" w14:textId="77777777" w:rsidR="00C2084F" w:rsidRPr="00614B2C" w:rsidRDefault="00C2084F" w:rsidP="00C2084F">
      <w:pPr>
        <w:jc w:val="both"/>
        <w:rPr>
          <w:rFonts w:ascii="Tahoma" w:hAnsi="Tahoma" w:cs="Tahoma"/>
          <w:sz w:val="18"/>
          <w:szCs w:val="18"/>
        </w:rPr>
      </w:pPr>
    </w:p>
    <w:p w14:paraId="7732EF35" w14:textId="77777777" w:rsidR="00C2084F" w:rsidRPr="00614B2C" w:rsidRDefault="00C2084F" w:rsidP="00C2084F">
      <w:pPr>
        <w:jc w:val="both"/>
        <w:rPr>
          <w:rFonts w:ascii="Tahoma" w:hAnsi="Tahoma" w:cs="Tahoma"/>
          <w:sz w:val="18"/>
          <w:szCs w:val="18"/>
        </w:rPr>
      </w:pPr>
      <w:r w:rsidRPr="001C3AD3">
        <w:rPr>
          <w:rFonts w:ascii="Tahoma" w:hAnsi="Tahoma" w:cs="Tahoma"/>
          <w:b/>
          <w:bCs/>
          <w:sz w:val="18"/>
          <w:szCs w:val="18"/>
        </w:rPr>
        <w:t>Navrhované riešenie</w:t>
      </w:r>
      <w:r w:rsidRPr="00614B2C">
        <w:rPr>
          <w:rFonts w:ascii="Tahoma" w:hAnsi="Tahoma" w:cs="Tahoma"/>
          <w:sz w:val="18"/>
          <w:szCs w:val="18"/>
        </w:rPr>
        <w:t xml:space="preserve"> projektu je komplexným vylepšením súčasného stavu informačných systémov, ktoré podporuje činnosti MPaRV. Projekt sa zameriava na modernizáciu existujúcej infraštruktúry, zvýšenie efektivity procesov a zabezpečenie interoperability s ďalšími informačnými systémami verejnej správy. Dôležitou integráciou je prepojenie informačných systémov s Pôdohospodárskou platobnou agentúrou (ďalej len “PPA”), ktorá vedie Jednotný register žiadateľov, ako fundamentálny zdrojový register s komplexnou databázou informácií týkajúcich sa farmárov. Jednotný register žiadateľov (ďalej len “JRŽ”) slúži na evidenciu a správu žiadateľov o rôzne druhy finančných podpôr v oblasti pôdohospodárstva, lesníctva a potravinárstva na Slovensku. Tento register je kľúčový nástroj na transparentnú a efektívnu správu </w:t>
      </w:r>
      <w:r>
        <w:rPr>
          <w:rFonts w:ascii="Tahoma" w:hAnsi="Tahoma" w:cs="Tahoma"/>
          <w:sz w:val="18"/>
          <w:szCs w:val="18"/>
        </w:rPr>
        <w:t xml:space="preserve">žiadateľov </w:t>
      </w:r>
      <w:r w:rsidRPr="00614B2C">
        <w:rPr>
          <w:rFonts w:ascii="Tahoma" w:hAnsi="Tahoma" w:cs="Tahoma"/>
          <w:sz w:val="18"/>
          <w:szCs w:val="18"/>
        </w:rPr>
        <w:t xml:space="preserve">dotácií a finančných prostriedkov, ktoré poskytuje PPA prípadne MPaRV SR. </w:t>
      </w:r>
    </w:p>
    <w:p w14:paraId="780FAF8C" w14:textId="77777777" w:rsidR="00C2084F" w:rsidRPr="00614B2C" w:rsidRDefault="00C2084F" w:rsidP="00C2084F">
      <w:pPr>
        <w:jc w:val="both"/>
        <w:rPr>
          <w:rFonts w:ascii="Tahoma" w:hAnsi="Tahoma" w:cs="Tahoma"/>
          <w:sz w:val="18"/>
          <w:szCs w:val="18"/>
        </w:rPr>
      </w:pPr>
    </w:p>
    <w:p w14:paraId="0CCE9243" w14:textId="77777777" w:rsidR="00C2084F" w:rsidRPr="00614B2C" w:rsidRDefault="00C2084F" w:rsidP="00C2084F">
      <w:pPr>
        <w:jc w:val="both"/>
        <w:rPr>
          <w:rFonts w:ascii="Tahoma" w:hAnsi="Tahoma" w:cs="Tahoma"/>
          <w:sz w:val="18"/>
          <w:szCs w:val="18"/>
        </w:rPr>
      </w:pPr>
      <w:r w:rsidRPr="001C3AD3">
        <w:rPr>
          <w:rFonts w:ascii="Tahoma" w:hAnsi="Tahoma" w:cs="Tahoma"/>
          <w:b/>
          <w:bCs/>
          <w:sz w:val="18"/>
          <w:szCs w:val="18"/>
        </w:rPr>
        <w:t>Podriadené organizácie</w:t>
      </w:r>
      <w:r w:rsidRPr="00614B2C">
        <w:rPr>
          <w:rFonts w:ascii="Tahoma" w:hAnsi="Tahoma" w:cs="Tahoma"/>
          <w:sz w:val="18"/>
          <w:szCs w:val="18"/>
        </w:rPr>
        <w:t xml:space="preserve"> MPaRV nemajú optimálne nastavenú správu kmeňových údajov. Hoci súčasné koncové služby v organizáciách existujú, ich správa nie je efektívna a ich aktualizácia pri potrebných zmenách je zložitá a finančne náročná. Tieto služby taktiež nedokážu plne využívať rezortné údaje a v mnohých prípadoch nie sú integrované s referenčnými registrami, čo znamená, že neexistuje referencovanie v súlade so zákonom  č. 305/2013 Z.z. o e-Governmente. Z toho dôvodu farmári musia predkladať potvrdenia a informácie o zmenách v ich údajoch priamo od primárnych organizácií. Tento problém sa týka najmä služieb PPA a niektorých koncových služieb ďalších organizácií v zriaďovateľskej pôsobnosti MPaRV. Projekt PPA je komplementárnym projektom ku projektu MPaRV.</w:t>
      </w:r>
    </w:p>
    <w:p w14:paraId="6BCDC651" w14:textId="77777777" w:rsidR="00C2084F" w:rsidRPr="00614B2C" w:rsidRDefault="00C2084F" w:rsidP="00C2084F">
      <w:pPr>
        <w:jc w:val="both"/>
        <w:rPr>
          <w:rFonts w:ascii="Tahoma" w:hAnsi="Tahoma" w:cs="Tahoma"/>
          <w:sz w:val="18"/>
          <w:szCs w:val="18"/>
        </w:rPr>
      </w:pPr>
    </w:p>
    <w:p w14:paraId="503DF12F" w14:textId="77777777" w:rsidR="00C2084F" w:rsidRPr="001C3AD3" w:rsidRDefault="00C2084F" w:rsidP="00C2084F">
      <w:pPr>
        <w:jc w:val="both"/>
        <w:rPr>
          <w:rFonts w:ascii="Tahoma" w:hAnsi="Tahoma" w:cs="Tahoma"/>
          <w:sz w:val="18"/>
          <w:szCs w:val="18"/>
        </w:rPr>
      </w:pPr>
      <w:r w:rsidRPr="001C3AD3">
        <w:rPr>
          <w:rFonts w:ascii="Tahoma" w:hAnsi="Tahoma" w:cs="Tahoma"/>
          <w:b/>
          <w:bCs/>
          <w:sz w:val="18"/>
          <w:szCs w:val="18"/>
        </w:rPr>
        <w:t>V rámci predkladaného projektu dôjde ku komplexnému prepracovaniu služieb JRŽ</w:t>
      </w:r>
      <w:r w:rsidRPr="001C3AD3">
        <w:rPr>
          <w:rFonts w:ascii="Tahoma" w:hAnsi="Tahoma" w:cs="Tahoma"/>
          <w:sz w:val="18"/>
          <w:szCs w:val="18"/>
        </w:rPr>
        <w:t xml:space="preserve"> </w:t>
      </w:r>
      <w:r w:rsidRPr="001C3AD3">
        <w:rPr>
          <w:rFonts w:ascii="Tahoma" w:hAnsi="Tahoma" w:cs="Tahoma"/>
          <w:b/>
          <w:bCs/>
          <w:sz w:val="18"/>
          <w:szCs w:val="18"/>
        </w:rPr>
        <w:t>tak, aby využívali jednotnú údajovú základňu rezortu</w:t>
      </w:r>
      <w:r w:rsidRPr="001C3AD3">
        <w:rPr>
          <w:rFonts w:ascii="Tahoma" w:hAnsi="Tahoma" w:cs="Tahoma"/>
          <w:sz w:val="18"/>
          <w:szCs w:val="18"/>
        </w:rPr>
        <w:t xml:space="preserve">. </w:t>
      </w:r>
      <w:r w:rsidRPr="001C3AD3">
        <w:rPr>
          <w:rFonts w:ascii="Tahoma" w:hAnsi="Tahoma" w:cs="Tahoma"/>
          <w:b/>
          <w:bCs/>
          <w:sz w:val="18"/>
          <w:szCs w:val="18"/>
        </w:rPr>
        <w:t>Cieľom je zjednodušiť proces pre farmárov</w:t>
      </w:r>
      <w:r w:rsidRPr="001C3AD3">
        <w:rPr>
          <w:rFonts w:ascii="Tahoma" w:hAnsi="Tahoma" w:cs="Tahoma"/>
          <w:sz w:val="18"/>
          <w:szCs w:val="18"/>
        </w:rPr>
        <w:t xml:space="preserve"> tak, aby nemuseli opätovne poskytovať údaje, ktoré už odovzdali iným organizáciám v rámci rezortu </w:t>
      </w:r>
      <w:r w:rsidRPr="001C3AD3">
        <w:rPr>
          <w:rFonts w:ascii="Tahoma" w:hAnsi="Tahoma" w:cs="Tahoma"/>
          <w:b/>
          <w:bCs/>
          <w:sz w:val="18"/>
          <w:szCs w:val="18"/>
        </w:rPr>
        <w:t>v súlade s princípom 1x a dosť</w:t>
      </w:r>
      <w:r w:rsidRPr="001C3AD3">
        <w:rPr>
          <w:rFonts w:ascii="Tahoma" w:hAnsi="Tahoma" w:cs="Tahoma"/>
          <w:sz w:val="18"/>
          <w:szCs w:val="18"/>
        </w:rPr>
        <w:t xml:space="preserve">, </w:t>
      </w:r>
      <w:r w:rsidRPr="001C3AD3">
        <w:rPr>
          <w:rFonts w:ascii="Tahoma" w:hAnsi="Tahoma" w:cs="Tahoma"/>
          <w:b/>
          <w:bCs/>
          <w:sz w:val="18"/>
          <w:szCs w:val="18"/>
        </w:rPr>
        <w:t>ale najmä identifikovať dáta a zabezpečiť technologické i právne prostredie tak, aby bolo možné dáta z JRŽ poskytovať do IS MOU za účelom ich správy a ďalšieho aktívneho využívania žiadateľov o dotácie ako registrovaným používateľom IS MOU.</w:t>
      </w:r>
    </w:p>
    <w:p w14:paraId="3EC14309" w14:textId="77777777" w:rsidR="00C2084F" w:rsidRPr="00C2084F" w:rsidRDefault="00C2084F" w:rsidP="00C2084F"/>
    <w:p w14:paraId="7354835B" w14:textId="33DB80DB" w:rsidR="00873793" w:rsidRPr="00CD71B5" w:rsidRDefault="43BC4F59" w:rsidP="000475A7">
      <w:pPr>
        <w:pStyle w:val="Nadpis2"/>
      </w:pPr>
      <w:r w:rsidRPr="00CD71B5">
        <w:t>Manažérske zhrnutie</w:t>
      </w:r>
      <w:bookmarkEnd w:id="54"/>
      <w:bookmarkEnd w:id="55"/>
      <w:bookmarkEnd w:id="56"/>
      <w:bookmarkEnd w:id="57"/>
      <w:bookmarkEnd w:id="58"/>
      <w:bookmarkEnd w:id="59"/>
      <w:bookmarkEnd w:id="60"/>
      <w:bookmarkEnd w:id="61"/>
      <w:bookmarkEnd w:id="62"/>
      <w:bookmarkEnd w:id="63"/>
      <w:bookmarkEnd w:id="64"/>
      <w:bookmarkEnd w:id="65"/>
    </w:p>
    <w:p w14:paraId="028F7021" w14:textId="48D860C4" w:rsidR="00066919" w:rsidRPr="00614B2C" w:rsidRDefault="00066919" w:rsidP="00066919">
      <w:pPr>
        <w:jc w:val="both"/>
        <w:rPr>
          <w:rFonts w:ascii="Tahoma" w:hAnsi="Tahoma" w:cs="Tahoma"/>
          <w:sz w:val="18"/>
          <w:szCs w:val="18"/>
        </w:rPr>
      </w:pPr>
      <w:r>
        <w:rPr>
          <w:rFonts w:ascii="Tahoma" w:hAnsi="Tahoma" w:cs="Tahoma"/>
          <w:sz w:val="18"/>
          <w:szCs w:val="18"/>
        </w:rPr>
        <w:t>Pôdohospodárska platobná agentúra</w:t>
      </w:r>
      <w:r w:rsidRPr="00614B2C">
        <w:rPr>
          <w:rFonts w:ascii="Tahoma" w:hAnsi="Tahoma" w:cs="Tahoma"/>
          <w:sz w:val="18"/>
          <w:szCs w:val="18"/>
        </w:rPr>
        <w:t xml:space="preserve"> momentálne prechádza strategickým rozvojom aj z pohľadu rozvoja a modernizácie infraštruktúry v inštitúcii. Stratégia rozvoja IT sektora na rezorte pozostáva z viacerých na seba nadväzujúcich krokov, ktoré sa navzájom dopĺňajú pre zabezpečenie digitálnej transformácie rezortu a podriadených organizácií. Dobudovanie a modernizácia infraštruktúry, zvýšenie dátovej kvality a lepšie využívanie údajov povedie ku zlepšeným procesom v agrosektore, čo prinesie vyššiu efektivitu, transparentnosť a lepší prístup k službám podnikateľského prostredia v poľnohospodárstve. </w:t>
      </w:r>
    </w:p>
    <w:p w14:paraId="53CD46C7" w14:textId="77777777" w:rsidR="00066919" w:rsidRPr="00614B2C" w:rsidRDefault="00066919" w:rsidP="00066919">
      <w:pPr>
        <w:jc w:val="both"/>
        <w:rPr>
          <w:rFonts w:ascii="Tahoma" w:hAnsi="Tahoma" w:cs="Tahoma"/>
          <w:sz w:val="18"/>
          <w:szCs w:val="18"/>
        </w:rPr>
      </w:pPr>
    </w:p>
    <w:p w14:paraId="05212142" w14:textId="77777777" w:rsidR="00066919" w:rsidRPr="00D26312" w:rsidRDefault="00066919" w:rsidP="00066919">
      <w:pPr>
        <w:jc w:val="both"/>
        <w:rPr>
          <w:rFonts w:ascii="Tahoma" w:hAnsi="Tahoma" w:cs="Tahoma"/>
          <w:sz w:val="18"/>
          <w:szCs w:val="18"/>
        </w:rPr>
      </w:pPr>
      <w:r w:rsidRPr="00D26312">
        <w:rPr>
          <w:rFonts w:ascii="Tahoma" w:hAnsi="Tahoma" w:cs="Tahoma"/>
          <w:sz w:val="18"/>
          <w:szCs w:val="18"/>
        </w:rPr>
        <w:t>V roku 2019 PPA reagovala na výzvu Ministerstva investícií, regionálneho rozvoja a informatizácie Slovenskej republiky (vtedy Úrad podpredsedu vlády pre investície a informatizáciu) (ďalej ako MIRRI SR) predložením dopytovo orientovaného projektu, ktorý sa zaoberal manažmentom údajov. Tento projekt však nebol realizovaný.</w:t>
      </w:r>
    </w:p>
    <w:p w14:paraId="660EEF7A" w14:textId="32A26DF1" w:rsidR="00066919" w:rsidRPr="00D26312" w:rsidRDefault="00066919" w:rsidP="00066919">
      <w:pPr>
        <w:jc w:val="both"/>
        <w:rPr>
          <w:rFonts w:ascii="Tahoma" w:hAnsi="Tahoma" w:cs="Tahoma"/>
          <w:sz w:val="18"/>
          <w:szCs w:val="18"/>
        </w:rPr>
      </w:pPr>
      <w:r w:rsidRPr="00D26312">
        <w:rPr>
          <w:rFonts w:ascii="Tahoma" w:hAnsi="Tahoma" w:cs="Tahoma"/>
          <w:sz w:val="18"/>
          <w:szCs w:val="18"/>
        </w:rPr>
        <w:t>V rokoch 2021 až 2023 bol realizovaný národný projekt „Dátová integrácia“ pod gesciou MIRRI, počas ktorého PPA nevykonávala žiadnu integráciu údajov na informačný systém Centrálneho portálu pre dátovú integráciu (IS CPDI, známy aj ako IS CSRÚ), či už ako poskytovateľ alebo konzument dát.</w:t>
      </w:r>
      <w:r>
        <w:rPr>
          <w:rFonts w:ascii="Tahoma" w:hAnsi="Tahoma" w:cs="Tahoma"/>
          <w:sz w:val="18"/>
          <w:szCs w:val="18"/>
        </w:rPr>
        <w:t xml:space="preserve"> N</w:t>
      </w:r>
      <w:r w:rsidRPr="00D26312">
        <w:rPr>
          <w:rFonts w:ascii="Tahoma" w:hAnsi="Tahoma" w:cs="Tahoma"/>
          <w:sz w:val="18"/>
          <w:szCs w:val="18"/>
        </w:rPr>
        <w:t>a základe týchto skúseností a v záujme ďalšieho rozvoja v oblasti dátového manažmentu, má PPA záujem obnoviť a rozvíjať myšlienku vytvorenia dátovej platformy v rámci svojho rezortu. Táto platforma by umožnila efektívnejšie využívanie údajov, zlepšenie ich sprístupnenia a lepšiu interoperabilitu so systémami iných štátnych inštitúcií.</w:t>
      </w:r>
    </w:p>
    <w:p w14:paraId="66060DF5" w14:textId="77777777" w:rsidR="00066919" w:rsidRPr="00D26312" w:rsidRDefault="00066919" w:rsidP="00066919">
      <w:pPr>
        <w:jc w:val="both"/>
        <w:rPr>
          <w:rFonts w:ascii="Tahoma" w:hAnsi="Tahoma" w:cs="Tahoma"/>
          <w:sz w:val="18"/>
          <w:szCs w:val="18"/>
        </w:rPr>
      </w:pPr>
    </w:p>
    <w:p w14:paraId="11526CC3" w14:textId="77777777" w:rsidR="00066919" w:rsidRPr="00C425CB" w:rsidRDefault="00066919" w:rsidP="00066919">
      <w:pPr>
        <w:jc w:val="both"/>
        <w:rPr>
          <w:rFonts w:ascii="Tahoma" w:hAnsi="Tahoma" w:cs="Tahoma"/>
          <w:sz w:val="18"/>
          <w:szCs w:val="18"/>
        </w:rPr>
      </w:pPr>
      <w:r w:rsidRPr="00C425CB">
        <w:rPr>
          <w:rFonts w:ascii="Tahoma" w:hAnsi="Tahoma" w:cs="Tahoma"/>
          <w:sz w:val="18"/>
          <w:szCs w:val="18"/>
        </w:rPr>
        <w:t>PPA súčasne pripravuje samostatný projekt na vytvorenie Informačného systému administrácie podpôr v pôdohospodárstve (ďalej ako IS APP),  IS farmár bude slúžiť ako platforma IS APP na publikovanie jeho služieb, ktoré budú zaradené do centrálneho rezortného katalógu a dostupné v rámci kontextovej navigácie eSlužieb pre farmárov. Tieto nové služby budú integrované cez technologicky zjednotenú integračnú platformu, ktorá bude ďalej formou samostatného tenanta rozvíjaná projektom IS APP. Architektonického hľadiska sa budú využívať mikroslužby napojené na jednotnú údajovú základňu rezortu, čím sa výrazne zlepší ich efektivita a flexibilita.</w:t>
      </w:r>
    </w:p>
    <w:p w14:paraId="222338E0" w14:textId="77777777" w:rsidR="00066919" w:rsidRPr="00C425CB" w:rsidRDefault="00066919" w:rsidP="00066919">
      <w:pPr>
        <w:jc w:val="both"/>
        <w:rPr>
          <w:rFonts w:ascii="Tahoma" w:hAnsi="Tahoma" w:cs="Tahoma"/>
          <w:sz w:val="18"/>
          <w:szCs w:val="18"/>
        </w:rPr>
      </w:pPr>
    </w:p>
    <w:p w14:paraId="3C49C084" w14:textId="1C607A37" w:rsidR="00066919" w:rsidRPr="00C425CB" w:rsidRDefault="00066919" w:rsidP="00066919">
      <w:pPr>
        <w:jc w:val="both"/>
        <w:rPr>
          <w:rFonts w:ascii="Tahoma" w:hAnsi="Tahoma" w:cs="Tahoma"/>
          <w:sz w:val="18"/>
          <w:szCs w:val="18"/>
        </w:rPr>
      </w:pPr>
      <w:r w:rsidRPr="00C425CB">
        <w:rPr>
          <w:rFonts w:ascii="Tahoma" w:hAnsi="Tahoma" w:cs="Tahoma"/>
          <w:b/>
          <w:bCs/>
          <w:sz w:val="18"/>
          <w:szCs w:val="18"/>
        </w:rPr>
        <w:t>Základnou údajovou databázou pre IS APP je JRŽ.</w:t>
      </w:r>
      <w:r w:rsidRPr="00C425CB">
        <w:rPr>
          <w:rFonts w:ascii="Tahoma" w:hAnsi="Tahoma" w:cs="Tahoma"/>
          <w:sz w:val="18"/>
          <w:szCs w:val="18"/>
        </w:rPr>
        <w:t xml:space="preserve"> Navrhovaný stav bude obsahovať aj ďalšie dáta a metadáta s jednotnou správou týkajúce sa žiadateľov o podporu a dotácie, údaje o zvieratách, trhové informácie o agrokomoditách a podobne a bude dátovým zdrojom aj pre IS Farmár. Pre IS MOU je okrem dát nevyhnutné pre zabezpečenie komplexnej ponuky služieb registrovaného používateľa, aby zdrojový systém poskytoval služby pre notifikácie o zmenách evidovaných údajov, a tiež služby týkajúce sa tzv. “práva na logovanie prístupu”. </w:t>
      </w:r>
    </w:p>
    <w:p w14:paraId="746B6B4E" w14:textId="77777777" w:rsidR="00066919" w:rsidRDefault="00066919" w:rsidP="00066919">
      <w:pPr>
        <w:pStyle w:val="Normlnywebov"/>
        <w:contextualSpacing/>
        <w:rPr>
          <w:rFonts w:ascii="Tahoma" w:eastAsiaTheme="minorEastAsia" w:hAnsi="Tahoma" w:cs="Tahoma"/>
          <w:color w:val="000000" w:themeColor="text1"/>
          <w:sz w:val="18"/>
          <w:szCs w:val="18"/>
          <w:lang w:eastAsia="en-US"/>
        </w:rPr>
      </w:pPr>
      <w:r w:rsidRPr="00C425CB">
        <w:rPr>
          <w:rFonts w:ascii="Tahoma" w:eastAsiaTheme="minorEastAsia" w:hAnsi="Tahoma" w:cs="Tahoma"/>
          <w:color w:val="000000" w:themeColor="text1"/>
          <w:sz w:val="18"/>
          <w:szCs w:val="18"/>
          <w:lang w:eastAsia="en-US"/>
        </w:rPr>
        <w:t>Rozsah atribútov evidovaných v tomto registri je detailne rozpísaný v Moje údaje v dokumente prístup ku projektu. Ďalším cieľom je zabezpečiť rozšírenie funkčnosti systému.</w:t>
      </w:r>
    </w:p>
    <w:p w14:paraId="664AF05E" w14:textId="77777777" w:rsidR="00066919" w:rsidRDefault="00066919" w:rsidP="00066919">
      <w:pPr>
        <w:pStyle w:val="Normlnywebov"/>
        <w:contextualSpacing/>
        <w:rPr>
          <w:rFonts w:ascii="Tahoma" w:eastAsiaTheme="minorEastAsia" w:hAnsi="Tahoma" w:cs="Tahoma"/>
          <w:color w:val="000000" w:themeColor="text1"/>
          <w:sz w:val="18"/>
          <w:szCs w:val="18"/>
          <w:lang w:eastAsia="en-US"/>
        </w:rPr>
      </w:pPr>
    </w:p>
    <w:p w14:paraId="0D4E860A" w14:textId="4318EFA3" w:rsidR="00066919" w:rsidRPr="00C425CB" w:rsidRDefault="00066919" w:rsidP="00066919">
      <w:pPr>
        <w:pStyle w:val="Normlnywebov"/>
        <w:contextualSpacing/>
        <w:rPr>
          <w:rFonts w:ascii="Tahoma" w:eastAsiaTheme="minorEastAsia" w:hAnsi="Tahoma" w:cs="Tahoma"/>
          <w:b/>
          <w:bCs/>
          <w:color w:val="000000" w:themeColor="text1"/>
          <w:sz w:val="18"/>
          <w:szCs w:val="18"/>
          <w:lang w:eastAsia="en-US"/>
        </w:rPr>
      </w:pPr>
      <w:r w:rsidRPr="00C425CB">
        <w:rPr>
          <w:rFonts w:ascii="Tahoma" w:hAnsi="Tahoma" w:cs="Tahoma"/>
          <w:b/>
          <w:bCs/>
          <w:sz w:val="18"/>
          <w:szCs w:val="18"/>
          <w:lang w:eastAsia="en-US"/>
        </w:rPr>
        <w:lastRenderedPageBreak/>
        <w:t xml:space="preserve">Predkladaný projekt v rámci aktivity </w:t>
      </w:r>
      <w:r w:rsidR="00275650">
        <w:rPr>
          <w:rFonts w:ascii="Tahoma" w:hAnsi="Tahoma" w:cs="Tahoma"/>
          <w:b/>
          <w:bCs/>
          <w:sz w:val="18"/>
          <w:szCs w:val="18"/>
          <w:lang w:eastAsia="en-US"/>
        </w:rPr>
        <w:t xml:space="preserve">Zabezpečenia manažmentu osobných údajov </w:t>
      </w:r>
      <w:r w:rsidRPr="00C425CB">
        <w:rPr>
          <w:rFonts w:ascii="Tahoma" w:hAnsi="Tahoma" w:cs="Tahoma"/>
          <w:b/>
          <w:bCs/>
          <w:sz w:val="18"/>
          <w:szCs w:val="18"/>
          <w:lang w:eastAsia="en-US"/>
        </w:rPr>
        <w:t xml:space="preserve">zabezpečí rozšírenie funkcionalít systému </w:t>
      </w:r>
      <w:r w:rsidRPr="00C425CB">
        <w:rPr>
          <w:rFonts w:ascii="Tahoma" w:eastAsiaTheme="minorEastAsia" w:hAnsi="Tahoma" w:cs="Tahoma"/>
          <w:b/>
          <w:bCs/>
          <w:color w:val="000000" w:themeColor="text1"/>
          <w:sz w:val="18"/>
          <w:szCs w:val="18"/>
          <w:lang w:eastAsia="en-US"/>
        </w:rPr>
        <w:t xml:space="preserve">isvs_14686, o tri </w:t>
      </w:r>
      <w:r w:rsidRPr="00C425CB">
        <w:rPr>
          <w:rFonts w:ascii="Tahoma" w:eastAsiaTheme="minorEastAsia" w:hAnsi="Tahoma" w:cs="Tahoma"/>
          <w:color w:val="000000" w:themeColor="text1"/>
          <w:sz w:val="18"/>
          <w:szCs w:val="18"/>
          <w:lang w:eastAsia="en-US"/>
        </w:rPr>
        <w:t xml:space="preserve">(3) </w:t>
      </w:r>
      <w:r w:rsidRPr="00C425CB">
        <w:rPr>
          <w:rFonts w:ascii="Tahoma" w:eastAsiaTheme="minorEastAsia" w:hAnsi="Tahoma" w:cs="Tahoma"/>
          <w:b/>
          <w:bCs/>
          <w:color w:val="000000" w:themeColor="text1"/>
          <w:sz w:val="18"/>
          <w:szCs w:val="18"/>
          <w:lang w:eastAsia="en-US"/>
        </w:rPr>
        <w:t>typy notifikácií:</w:t>
      </w:r>
    </w:p>
    <w:p w14:paraId="1878D7E5" w14:textId="77777777" w:rsidR="00066919" w:rsidRPr="00C425CB" w:rsidRDefault="00066919" w:rsidP="00066919">
      <w:pPr>
        <w:pStyle w:val="Normlnywebov"/>
        <w:ind w:left="284"/>
        <w:contextualSpacing/>
        <w:jc w:val="left"/>
        <w:rPr>
          <w:rFonts w:ascii="Tahoma" w:eastAsiaTheme="minorEastAsia" w:hAnsi="Tahoma" w:cs="Tahoma"/>
          <w:color w:val="000000" w:themeColor="text1"/>
          <w:sz w:val="18"/>
          <w:szCs w:val="18"/>
          <w:lang w:eastAsia="en-US"/>
        </w:rPr>
      </w:pPr>
      <w:r w:rsidRPr="00C425CB">
        <w:rPr>
          <w:rFonts w:ascii="Tahoma" w:eastAsiaTheme="minorEastAsia" w:hAnsi="Tahoma" w:cs="Tahoma"/>
          <w:color w:val="000000" w:themeColor="text1"/>
          <w:sz w:val="18"/>
          <w:szCs w:val="18"/>
          <w:lang w:eastAsia="en-US"/>
        </w:rPr>
        <w:t>a) notifikácia o spracovaní (osobných) údajov;</w:t>
      </w:r>
      <w:r w:rsidRPr="00C425CB">
        <w:rPr>
          <w:rFonts w:ascii="Tahoma" w:eastAsiaTheme="minorEastAsia" w:hAnsi="Tahoma" w:cs="Tahoma"/>
          <w:sz w:val="18"/>
          <w:szCs w:val="18"/>
        </w:rPr>
        <w:br/>
      </w:r>
      <w:r w:rsidRPr="00C425CB">
        <w:rPr>
          <w:rFonts w:ascii="Tahoma" w:eastAsiaTheme="minorEastAsia" w:hAnsi="Tahoma" w:cs="Tahoma"/>
          <w:color w:val="000000" w:themeColor="text1"/>
          <w:sz w:val="18"/>
          <w:szCs w:val="18"/>
          <w:lang w:eastAsia="en-US"/>
        </w:rPr>
        <w:t>b) notifikácia zabezpečujúca distribúciu a poskytovanie údajov zmenových dávok;</w:t>
      </w:r>
      <w:r w:rsidRPr="00C425CB">
        <w:rPr>
          <w:rFonts w:ascii="Tahoma" w:eastAsiaTheme="minorEastAsia" w:hAnsi="Tahoma" w:cs="Tahoma"/>
          <w:sz w:val="18"/>
          <w:szCs w:val="18"/>
        </w:rPr>
        <w:br/>
      </w:r>
      <w:r w:rsidRPr="00C425CB">
        <w:rPr>
          <w:rFonts w:ascii="Tahoma" w:eastAsiaTheme="minorEastAsia" w:hAnsi="Tahoma" w:cs="Tahoma"/>
          <w:color w:val="000000" w:themeColor="text1"/>
          <w:sz w:val="18"/>
          <w:szCs w:val="18"/>
          <w:lang w:eastAsia="en-US"/>
        </w:rPr>
        <w:t>c) notifikácia o zmene (osobných údajov) (log) a funkcionalita pre podnety na opravu údajov.</w:t>
      </w:r>
    </w:p>
    <w:p w14:paraId="6EFF30C0" w14:textId="77777777" w:rsidR="00066919" w:rsidRPr="00C425CB" w:rsidRDefault="00066919" w:rsidP="00066919">
      <w:pPr>
        <w:jc w:val="both"/>
        <w:rPr>
          <w:rFonts w:ascii="Tahoma" w:hAnsi="Tahoma" w:cs="Tahoma"/>
          <w:sz w:val="18"/>
          <w:szCs w:val="18"/>
        </w:rPr>
      </w:pPr>
      <w:r w:rsidRPr="00C425CB">
        <w:rPr>
          <w:rFonts w:ascii="Tahoma" w:hAnsi="Tahoma" w:cs="Tahoma"/>
          <w:sz w:val="18"/>
          <w:szCs w:val="18"/>
        </w:rPr>
        <w:t>V realizačnej fáze projektu sa zabezpečí aj súvisiaca legislatívno-právna analýza pre identifikáciu právnych rizík týkajúcich sa sprístupňovania dát a súvisiacich notifikácií do IS MOU pre konkrétneho registrovaného používateľa, a tiež procesu opravy chýb sprístupňovaných údajov.</w:t>
      </w:r>
    </w:p>
    <w:p w14:paraId="4EFE174E" w14:textId="77777777" w:rsidR="00066919" w:rsidRPr="00C425CB" w:rsidRDefault="00066919" w:rsidP="00066919">
      <w:pPr>
        <w:jc w:val="both"/>
        <w:rPr>
          <w:rFonts w:ascii="Tahoma" w:hAnsi="Tahoma" w:cs="Tahoma"/>
          <w:sz w:val="18"/>
          <w:szCs w:val="18"/>
        </w:rPr>
      </w:pPr>
    </w:p>
    <w:p w14:paraId="04D0F836" w14:textId="2EAE05AD" w:rsidR="00066919" w:rsidRPr="00D26312" w:rsidRDefault="00066919" w:rsidP="00066919">
      <w:pPr>
        <w:jc w:val="both"/>
        <w:rPr>
          <w:rFonts w:ascii="Tahoma" w:hAnsi="Tahoma" w:cs="Tahoma"/>
          <w:sz w:val="18"/>
          <w:szCs w:val="18"/>
        </w:rPr>
      </w:pPr>
      <w:r w:rsidRPr="00C425CB">
        <w:rPr>
          <w:rFonts w:ascii="Tahoma" w:hAnsi="Tahoma" w:cs="Tahoma"/>
          <w:sz w:val="18"/>
          <w:szCs w:val="18"/>
        </w:rPr>
        <w:t>Súčasťou predkladaného projektu je aj zavedenie platformy MDM, ktorá bude slúžiť pre koncepčné riadenie Správy kmeňových údajov, ktorý v rámci PPA absentuje. MDM je nevyhnutný pre zabezpečenie presných, konzistentných a aktuálnych údajov naprieč všetkými systémami PPA. Tento prístup umožňuje vytvárať jednotné a dôveryhodné verzie hlavných údajov, ktoré sú zdieľané a spracúvané vo viacerých aplikáciách a procesoch.</w:t>
      </w:r>
      <w:r w:rsidRPr="00D26312">
        <w:rPr>
          <w:rFonts w:ascii="Tahoma" w:hAnsi="Tahoma" w:cs="Tahoma"/>
          <w:sz w:val="18"/>
          <w:szCs w:val="18"/>
        </w:rPr>
        <w:t xml:space="preserve"> </w:t>
      </w:r>
    </w:p>
    <w:p w14:paraId="1FC8F7F3" w14:textId="77777777" w:rsidR="00066919" w:rsidRPr="006157D7" w:rsidRDefault="00066919" w:rsidP="00066919">
      <w:pPr>
        <w:jc w:val="both"/>
        <w:rPr>
          <w:rFonts w:ascii="Tahoma" w:hAnsi="Tahoma" w:cs="Tahoma"/>
          <w:sz w:val="18"/>
          <w:szCs w:val="18"/>
        </w:rPr>
      </w:pPr>
      <w:r w:rsidRPr="006157D7">
        <w:rPr>
          <w:rFonts w:ascii="Tahoma" w:hAnsi="Tahoma" w:cs="Tahoma"/>
          <w:b/>
          <w:bCs/>
          <w:sz w:val="18"/>
          <w:szCs w:val="18"/>
        </w:rPr>
        <w:t>Implementácia MDM umožní,</w:t>
      </w:r>
      <w:r w:rsidRPr="006157D7">
        <w:rPr>
          <w:rFonts w:ascii="Tahoma" w:hAnsi="Tahoma" w:cs="Tahoma"/>
          <w:sz w:val="18"/>
          <w:szCs w:val="18"/>
        </w:rPr>
        <w:t xml:space="preserve"> aby všetky systémy PPA, mali prístup k rovnakým, aktuálnym údajom. Pravidelná synchronizácia údajov prostredníctvom komponentov Platformy manažmentu údajov PPA a IS farmár zaistí, že akékoľvek zmeny sa okamžite prejavia vo všetkých relevantných procesoch a reportoch.</w:t>
      </w:r>
      <w:r w:rsidRPr="006157D7">
        <w:rPr>
          <w:rFonts w:ascii="Tahoma" w:eastAsia="Calibri" w:hAnsi="Tahoma" w:cs="Tahoma"/>
          <w:sz w:val="18"/>
          <w:szCs w:val="18"/>
        </w:rPr>
        <w:t xml:space="preserve"> </w:t>
      </w:r>
      <w:r w:rsidRPr="006157D7">
        <w:rPr>
          <w:rFonts w:ascii="Tahoma" w:hAnsi="Tahoma" w:cs="Tahoma"/>
          <w:sz w:val="18"/>
          <w:szCs w:val="18"/>
        </w:rPr>
        <w:t>“</w:t>
      </w:r>
    </w:p>
    <w:p w14:paraId="7BDCEA5C" w14:textId="0EF99660" w:rsidR="00066919" w:rsidRPr="00614B2C" w:rsidRDefault="00066919" w:rsidP="00066919">
      <w:pPr>
        <w:pStyle w:val="Normlnywebov"/>
        <w:contextualSpacing/>
        <w:rPr>
          <w:rFonts w:ascii="Tahoma" w:eastAsiaTheme="minorEastAsia" w:hAnsi="Tahoma" w:cs="Tahoma"/>
          <w:color w:val="000000" w:themeColor="text1"/>
          <w:sz w:val="18"/>
          <w:szCs w:val="18"/>
          <w:lang w:eastAsia="en-US"/>
        </w:rPr>
      </w:pPr>
      <w:r w:rsidRPr="006157D7">
        <w:rPr>
          <w:rFonts w:ascii="Tahoma" w:hAnsi="Tahoma" w:cs="Tahoma"/>
          <w:sz w:val="18"/>
          <w:szCs w:val="18"/>
          <w:lang w:eastAsia="en-US"/>
        </w:rPr>
        <w:t xml:space="preserve">Súčasne </w:t>
      </w:r>
      <w:r>
        <w:rPr>
          <w:rFonts w:ascii="Tahoma" w:hAnsi="Tahoma" w:cs="Tahoma"/>
          <w:sz w:val="18"/>
          <w:szCs w:val="18"/>
          <w:lang w:eastAsia="en-US"/>
        </w:rPr>
        <w:t>s</w:t>
      </w:r>
      <w:r w:rsidRPr="006157D7">
        <w:rPr>
          <w:rFonts w:ascii="Tahoma" w:hAnsi="Tahoma" w:cs="Tahoma"/>
          <w:sz w:val="18"/>
          <w:szCs w:val="18"/>
          <w:lang w:eastAsia="en-US"/>
        </w:rPr>
        <w:t>a zavedie systematická správa životného cyklu údajov, vrátane nastavenia procesov externými dodávateľskými</w:t>
      </w:r>
      <w:r w:rsidRPr="00614B2C">
        <w:rPr>
          <w:rFonts w:ascii="Tahoma" w:hAnsi="Tahoma" w:cs="Tahoma"/>
          <w:sz w:val="18"/>
          <w:szCs w:val="18"/>
          <w:lang w:eastAsia="en-US"/>
        </w:rPr>
        <w:t xml:space="preserve"> kapacitami v kombinácii s internými kapacitami</w:t>
      </w:r>
      <w:r>
        <w:rPr>
          <w:rFonts w:ascii="Tahoma" w:hAnsi="Tahoma" w:cs="Tahoma"/>
          <w:sz w:val="18"/>
          <w:szCs w:val="18"/>
          <w:lang w:eastAsia="en-US"/>
        </w:rPr>
        <w:t xml:space="preserve">, </w:t>
      </w:r>
      <w:r w:rsidRPr="00614B2C">
        <w:rPr>
          <w:rFonts w:ascii="Tahoma" w:eastAsiaTheme="minorEastAsia" w:hAnsi="Tahoma" w:cs="Tahoma"/>
          <w:color w:val="000000" w:themeColor="text1"/>
          <w:sz w:val="18"/>
          <w:szCs w:val="18"/>
          <w:lang w:eastAsia="en-US"/>
        </w:rPr>
        <w:t>zavedie sa systematický manažment údajov v podobe vybudovania inštitucionálnej dátovej kancelárie PPA, ktorý zabezpečuje konzistentnosť a správnosť údajov v celej organizácii</w:t>
      </w:r>
      <w:r w:rsidRPr="00614B2C">
        <w:rPr>
          <w:rFonts w:ascii="Tahoma" w:hAnsi="Tahoma" w:cs="Tahoma"/>
          <w:sz w:val="18"/>
          <w:szCs w:val="18"/>
          <w:lang w:eastAsia="en-US"/>
        </w:rPr>
        <w:t>, ktorá momentálne neexistuje. Úlohou bude správa údajov, ich validáciu, aktualizáciu, archiváciu a bezpečné vymazanie, ak už nie sú potrebné. Týmto spôsobom sa zlepší kvalita údajov a zníži sa riziko chýb a nepresností, ktoré by mohli negatívne ovplyvniť rozhodovacie procesy.</w:t>
      </w:r>
    </w:p>
    <w:p w14:paraId="6517B764" w14:textId="77777777" w:rsidR="00066919" w:rsidRPr="00614B2C" w:rsidRDefault="00066919" w:rsidP="00066919">
      <w:pPr>
        <w:pStyle w:val="Normlnywebov"/>
        <w:spacing w:before="0" w:beforeAutospacing="0"/>
        <w:contextualSpacing/>
        <w:rPr>
          <w:rFonts w:ascii="Tahoma" w:hAnsi="Tahoma" w:cs="Tahoma"/>
          <w:sz w:val="18"/>
          <w:szCs w:val="18"/>
          <w:lang w:eastAsia="en-US"/>
        </w:rPr>
      </w:pPr>
    </w:p>
    <w:p w14:paraId="59E36DCA" w14:textId="1CC16FB6" w:rsidR="00066919" w:rsidRPr="00614B2C" w:rsidRDefault="00066919" w:rsidP="00066919">
      <w:pPr>
        <w:pStyle w:val="Normlnywebov"/>
        <w:contextualSpacing/>
        <w:rPr>
          <w:rFonts w:ascii="Tahoma" w:eastAsiaTheme="minorEastAsia" w:hAnsi="Tahoma" w:cs="Tahoma"/>
          <w:color w:val="000000" w:themeColor="text1"/>
          <w:sz w:val="18"/>
          <w:szCs w:val="18"/>
          <w:lang w:eastAsia="en-US"/>
        </w:rPr>
      </w:pPr>
      <w:r w:rsidRPr="00614B2C">
        <w:rPr>
          <w:rFonts w:ascii="Tahoma" w:eastAsiaTheme="minorEastAsia" w:hAnsi="Tahoma" w:cs="Tahoma"/>
          <w:color w:val="000000" w:themeColor="text1"/>
          <w:sz w:val="18"/>
          <w:szCs w:val="18"/>
          <w:lang w:eastAsia="en-US"/>
        </w:rPr>
        <w:t>Výstupom projektu v rámci aktiv</w:t>
      </w:r>
      <w:r>
        <w:rPr>
          <w:rFonts w:ascii="Tahoma" w:eastAsiaTheme="minorEastAsia" w:hAnsi="Tahoma" w:cs="Tahoma"/>
          <w:color w:val="000000" w:themeColor="text1"/>
          <w:sz w:val="18"/>
          <w:szCs w:val="18"/>
          <w:lang w:eastAsia="en-US"/>
        </w:rPr>
        <w:t>ít</w:t>
      </w:r>
      <w:r w:rsidRPr="00614B2C">
        <w:rPr>
          <w:rFonts w:ascii="Tahoma" w:eastAsiaTheme="minorEastAsia" w:hAnsi="Tahoma" w:cs="Tahoma"/>
          <w:color w:val="000000" w:themeColor="text1"/>
          <w:sz w:val="18"/>
          <w:szCs w:val="18"/>
          <w:lang w:eastAsia="en-US"/>
        </w:rPr>
        <w:t xml:space="preserve"> bude metodický dokument, ktorý bude zameraný na zavedenie systematického manažmentu údajov. Tento praktický metodický dokument bude prispôsobený na mieru PPA s ohľadom na jeho veľkosť, charakter a kompetencie. Súčasťou výstupu bude vytvorenie špecifického modelu Dátovej kancelárie PPA a definovanie procesov pre jej správne fungovanie.</w:t>
      </w:r>
    </w:p>
    <w:p w14:paraId="04F7BEE5" w14:textId="77777777" w:rsidR="00066919" w:rsidRPr="00614B2C" w:rsidRDefault="00066919" w:rsidP="00066919">
      <w:pPr>
        <w:pStyle w:val="Normlnywebov"/>
        <w:contextualSpacing/>
        <w:rPr>
          <w:rFonts w:ascii="Tahoma" w:eastAsiaTheme="minorEastAsia" w:hAnsi="Tahoma" w:cs="Tahoma"/>
          <w:color w:val="000000" w:themeColor="text1"/>
          <w:sz w:val="18"/>
          <w:szCs w:val="18"/>
          <w:lang w:eastAsia="en-US"/>
        </w:rPr>
      </w:pPr>
      <w:r w:rsidRPr="00614B2C">
        <w:rPr>
          <w:rFonts w:ascii="Tahoma" w:eastAsiaTheme="minorEastAsia" w:hAnsi="Tahoma" w:cs="Tahoma"/>
          <w:color w:val="000000" w:themeColor="text1"/>
          <w:sz w:val="18"/>
          <w:szCs w:val="18"/>
          <w:lang w:eastAsia="en-US"/>
        </w:rPr>
        <w:t>Predpokladá sa, že Dátová kancelária bude mať vysokú organizačnú a rozhodovaciu autonómiu v rámci štruktúry verejnej správy. Môže mať podobu kompetenčného centra s prvkami produktovej organizácie. Okrem zodpovednosti za stratégiu a plánovanie bude kancelária dohliadať na implementáciu riešení dátovo orientovaných projektov, presadzovať súlad so štandardmi a vykonávať monitoring, dohľad a riadenie správy dát.</w:t>
      </w:r>
    </w:p>
    <w:p w14:paraId="2F6308DF" w14:textId="77777777" w:rsidR="00066919" w:rsidRPr="00614B2C" w:rsidRDefault="00066919" w:rsidP="00066919">
      <w:pPr>
        <w:pStyle w:val="Normlnywebov"/>
        <w:spacing w:before="0" w:beforeAutospacing="0"/>
        <w:contextualSpacing/>
        <w:rPr>
          <w:rFonts w:ascii="Tahoma" w:hAnsi="Tahoma" w:cs="Tahoma"/>
          <w:sz w:val="18"/>
          <w:szCs w:val="18"/>
          <w:lang w:eastAsia="en-US"/>
        </w:rPr>
      </w:pPr>
    </w:p>
    <w:p w14:paraId="055816E7" w14:textId="77777777" w:rsidR="00066919" w:rsidRPr="009A6DE6" w:rsidRDefault="00066919" w:rsidP="00066919">
      <w:pPr>
        <w:pStyle w:val="Normlnywebov"/>
        <w:spacing w:before="0" w:beforeAutospacing="0"/>
        <w:contextualSpacing/>
        <w:rPr>
          <w:rFonts w:ascii="Tahoma" w:hAnsi="Tahoma" w:cs="Tahoma"/>
          <w:sz w:val="18"/>
          <w:szCs w:val="18"/>
          <w:lang w:eastAsia="en-US"/>
        </w:rPr>
      </w:pPr>
      <w:r w:rsidRPr="009A6DE6">
        <w:rPr>
          <w:rFonts w:ascii="Tahoma" w:hAnsi="Tahoma" w:cs="Tahoma"/>
          <w:sz w:val="18"/>
          <w:szCs w:val="18"/>
          <w:lang w:eastAsia="en-US"/>
        </w:rPr>
        <w:t>Práve už spomínaný APP je nielen dôležitý z pohľadu projektu IS Farmár, ale aj z pohľadu sledovania konceptu MyData a je zaradený medzi prioritnými údajmi MIRRI SR. Jednotný register žiadateľov PPA je centrálny databázový systém, ktorý slúži na evidenciu a správu žiadateľov o rôzne druhy finančných podpôr v oblasti pôdohospodárstva, lesníctva a potravinárstva na Slovensku. Tento register je kľúčový nástroj na transparentnú a efektívnu správu dotácií a finančných prostriedkov, ktoré poskytuje PPA v rámci národných a európskych programov. Bude tiež zdrojovým systémom pre APP, ktorého dátový set bude obsahovať komplexný rozsah dát z agendových systémov PPA týkajúci sa poskytovania dotácií, vrátane dátumu udelenia dotácie a výšky udelenej dotácie.</w:t>
      </w:r>
    </w:p>
    <w:p w14:paraId="1F733EC3" w14:textId="77777777" w:rsidR="00066919" w:rsidRPr="00614B2C" w:rsidRDefault="00066919" w:rsidP="00066919">
      <w:pPr>
        <w:pStyle w:val="Normlnywebov"/>
        <w:spacing w:before="0" w:beforeAutospacing="0"/>
        <w:contextualSpacing/>
        <w:rPr>
          <w:rFonts w:ascii="Tahoma" w:hAnsi="Tahoma" w:cs="Tahoma"/>
          <w:sz w:val="18"/>
          <w:szCs w:val="18"/>
          <w:lang w:eastAsia="en-US"/>
        </w:rPr>
      </w:pPr>
    </w:p>
    <w:p w14:paraId="233B8413" w14:textId="77777777" w:rsidR="00066919" w:rsidRPr="00614B2C" w:rsidRDefault="00066919" w:rsidP="00066919">
      <w:pPr>
        <w:pStyle w:val="Normlnywebov"/>
        <w:contextualSpacing/>
        <w:rPr>
          <w:rFonts w:ascii="Tahoma" w:eastAsiaTheme="minorEastAsia" w:hAnsi="Tahoma" w:cs="Tahoma"/>
          <w:color w:val="000000" w:themeColor="text1"/>
          <w:sz w:val="18"/>
          <w:szCs w:val="18"/>
          <w:lang w:eastAsia="en-US"/>
        </w:rPr>
      </w:pPr>
      <w:r w:rsidRPr="00614B2C">
        <w:rPr>
          <w:rFonts w:ascii="Tahoma" w:hAnsi="Tahoma" w:cs="Tahoma"/>
          <w:sz w:val="18"/>
          <w:szCs w:val="18"/>
          <w:lang w:eastAsia="en-US"/>
        </w:rPr>
        <w:t xml:space="preserve">Ďalším cieľom </w:t>
      </w:r>
      <w:r w:rsidRPr="00614B2C">
        <w:rPr>
          <w:rFonts w:ascii="Tahoma" w:eastAsiaTheme="minorEastAsia" w:hAnsi="Tahoma" w:cs="Tahoma"/>
          <w:color w:val="000000" w:themeColor="text1"/>
          <w:sz w:val="18"/>
          <w:szCs w:val="18"/>
          <w:lang w:eastAsia="en-US"/>
        </w:rPr>
        <w:t xml:space="preserve">je integrácia spomínaného registra na </w:t>
      </w:r>
      <w:r w:rsidRPr="00D551B6">
        <w:rPr>
          <w:rFonts w:ascii="Tahoma" w:eastAsiaTheme="minorEastAsia" w:hAnsi="Tahoma" w:cs="Tahoma"/>
          <w:b/>
          <w:bCs/>
          <w:color w:val="000000" w:themeColor="text1"/>
          <w:sz w:val="18"/>
          <w:szCs w:val="18"/>
          <w:lang w:eastAsia="en-US"/>
        </w:rPr>
        <w:t>IS CPDI</w:t>
      </w:r>
      <w:r w:rsidRPr="007E4717">
        <w:rPr>
          <w:rFonts w:ascii="Tahoma" w:eastAsiaTheme="minorEastAsia" w:hAnsi="Tahoma" w:cs="Tahoma"/>
          <w:color w:val="000000" w:themeColor="text1"/>
          <w:sz w:val="22"/>
          <w:szCs w:val="22"/>
          <w:lang w:eastAsia="en-US"/>
        </w:rPr>
        <w:t xml:space="preserve"> </w:t>
      </w:r>
      <w:r w:rsidRPr="00614B2C">
        <w:rPr>
          <w:rFonts w:ascii="Tahoma" w:eastAsiaTheme="minorEastAsia" w:hAnsi="Tahoma" w:cs="Tahoma"/>
          <w:color w:val="000000" w:themeColor="text1"/>
          <w:sz w:val="18"/>
          <w:szCs w:val="18"/>
          <w:lang w:eastAsia="en-US"/>
        </w:rPr>
        <w:t xml:space="preserve">pre informačný systém MOU. Dôležitým aspektom je aj </w:t>
      </w:r>
      <w:r w:rsidRPr="0093284D">
        <w:rPr>
          <w:rFonts w:ascii="Tahoma" w:eastAsiaTheme="minorEastAsia" w:hAnsi="Tahoma" w:cs="Tahoma"/>
          <w:b/>
          <w:bCs/>
          <w:color w:val="000000" w:themeColor="text1"/>
          <w:sz w:val="18"/>
          <w:szCs w:val="18"/>
          <w:lang w:eastAsia="en-US"/>
        </w:rPr>
        <w:t>realizácia dátovej integrácie, konkrétne na centrálnu platformu dátovej integrácie (IS CPDI) na poskytovania údajov</w:t>
      </w:r>
      <w:r w:rsidRPr="00614B2C">
        <w:rPr>
          <w:rFonts w:ascii="Tahoma" w:eastAsiaTheme="minorEastAsia" w:hAnsi="Tahoma" w:cs="Tahoma"/>
          <w:color w:val="000000" w:themeColor="text1"/>
          <w:sz w:val="18"/>
          <w:szCs w:val="18"/>
          <w:lang w:eastAsia="en-US"/>
        </w:rPr>
        <w:t xml:space="preserve">. Okrem toho sa projekt bude zamierovať aj na </w:t>
      </w:r>
      <w:r w:rsidRPr="0093284D">
        <w:rPr>
          <w:rFonts w:ascii="Tahoma" w:eastAsiaTheme="minorEastAsia" w:hAnsi="Tahoma" w:cs="Tahoma"/>
          <w:b/>
          <w:bCs/>
          <w:color w:val="000000" w:themeColor="text1"/>
          <w:sz w:val="18"/>
          <w:szCs w:val="18"/>
          <w:lang w:eastAsia="en-US"/>
        </w:rPr>
        <w:t>konzumovanie údajov</w:t>
      </w:r>
      <w:r w:rsidRPr="00614B2C">
        <w:rPr>
          <w:rFonts w:ascii="Tahoma" w:eastAsiaTheme="minorEastAsia" w:hAnsi="Tahoma" w:cs="Tahoma"/>
          <w:color w:val="000000" w:themeColor="text1"/>
          <w:sz w:val="18"/>
          <w:szCs w:val="18"/>
          <w:lang w:eastAsia="en-US"/>
        </w:rPr>
        <w:t xml:space="preserve"> prostredníctvom tejto platformy, </w:t>
      </w:r>
      <w:r w:rsidRPr="0093284D">
        <w:rPr>
          <w:rFonts w:ascii="Tahoma" w:eastAsiaTheme="minorEastAsia" w:hAnsi="Tahoma" w:cs="Tahoma"/>
          <w:b/>
          <w:bCs/>
          <w:color w:val="000000" w:themeColor="text1"/>
          <w:sz w:val="18"/>
          <w:szCs w:val="18"/>
          <w:lang w:eastAsia="en-US"/>
        </w:rPr>
        <w:t>čím zabezpečí prístup aj ku referenčným údajom údajov</w:t>
      </w:r>
      <w:r w:rsidRPr="00614B2C">
        <w:rPr>
          <w:rFonts w:ascii="Tahoma" w:eastAsiaTheme="minorEastAsia" w:hAnsi="Tahoma" w:cs="Tahoma"/>
          <w:color w:val="000000" w:themeColor="text1"/>
          <w:sz w:val="18"/>
          <w:szCs w:val="18"/>
          <w:lang w:eastAsia="en-US"/>
        </w:rPr>
        <w:t xml:space="preserve"> od ostatných inštitúcii verejnej správy.</w:t>
      </w:r>
    </w:p>
    <w:p w14:paraId="3D46A073" w14:textId="77777777" w:rsidR="00066919" w:rsidRPr="00614B2C" w:rsidRDefault="00066919" w:rsidP="00066919">
      <w:pPr>
        <w:pStyle w:val="Normlnywebov"/>
        <w:contextualSpacing/>
        <w:rPr>
          <w:rFonts w:ascii="Tahoma" w:eastAsiaTheme="minorEastAsia" w:hAnsi="Tahoma" w:cs="Tahoma"/>
          <w:color w:val="000000" w:themeColor="text1"/>
          <w:sz w:val="18"/>
          <w:szCs w:val="18"/>
          <w:lang w:eastAsia="en-US"/>
        </w:rPr>
      </w:pPr>
    </w:p>
    <w:p w14:paraId="5986238F" w14:textId="77777777" w:rsidR="00066919" w:rsidRPr="00614B2C" w:rsidRDefault="00066919" w:rsidP="00066919">
      <w:pPr>
        <w:pStyle w:val="Normlnywebov"/>
        <w:contextualSpacing/>
        <w:rPr>
          <w:rFonts w:ascii="Tahoma" w:eastAsiaTheme="minorEastAsia" w:hAnsi="Tahoma" w:cs="Tahoma"/>
          <w:color w:val="000000" w:themeColor="text1"/>
          <w:sz w:val="18"/>
          <w:szCs w:val="18"/>
          <w:lang w:eastAsia="en-US"/>
        </w:rPr>
      </w:pPr>
      <w:r w:rsidRPr="00614B2C">
        <w:rPr>
          <w:rFonts w:ascii="Tahoma" w:eastAsiaTheme="minorEastAsia" w:hAnsi="Tahoma" w:cs="Tahoma"/>
          <w:color w:val="000000" w:themeColor="text1"/>
          <w:sz w:val="18"/>
          <w:szCs w:val="18"/>
          <w:lang w:eastAsia="en-US"/>
        </w:rPr>
        <w:t>Legislatívna analýza údajov inštitúcie verejnej správy poskytne základ pre dodržiavanie legislatívnych požiadaviek a zabezpečí súlad s platnými predpismi.</w:t>
      </w:r>
    </w:p>
    <w:p w14:paraId="0A0EFF3E" w14:textId="77777777" w:rsidR="00066919" w:rsidRPr="00614B2C" w:rsidRDefault="00066919" w:rsidP="00066919">
      <w:pPr>
        <w:pStyle w:val="Normlnywebov"/>
        <w:contextualSpacing/>
        <w:rPr>
          <w:rFonts w:ascii="Tahoma" w:eastAsiaTheme="minorEastAsia" w:hAnsi="Tahoma" w:cs="Tahoma"/>
          <w:color w:val="000000" w:themeColor="text1"/>
          <w:sz w:val="18"/>
          <w:szCs w:val="18"/>
          <w:lang w:eastAsia="en-US"/>
        </w:rPr>
      </w:pPr>
    </w:p>
    <w:p w14:paraId="7C629C46" w14:textId="77777777" w:rsidR="00066919" w:rsidRPr="00614B2C" w:rsidRDefault="00066919" w:rsidP="00066919">
      <w:pPr>
        <w:pStyle w:val="Normlnywebov"/>
        <w:contextualSpacing/>
        <w:rPr>
          <w:rFonts w:ascii="Tahoma" w:eastAsiaTheme="minorEastAsia" w:hAnsi="Tahoma" w:cs="Tahoma"/>
          <w:color w:val="000000" w:themeColor="text1"/>
          <w:sz w:val="18"/>
          <w:szCs w:val="18"/>
          <w:lang w:eastAsia="en-US"/>
        </w:rPr>
      </w:pPr>
      <w:r w:rsidRPr="00614B2C">
        <w:rPr>
          <w:rFonts w:ascii="Tahoma" w:eastAsiaTheme="minorEastAsia" w:hAnsi="Tahoma" w:cs="Tahoma"/>
          <w:color w:val="000000" w:themeColor="text1"/>
          <w:sz w:val="18"/>
          <w:szCs w:val="18"/>
          <w:lang w:eastAsia="en-US"/>
        </w:rPr>
        <w:t>Celkovo projekt predstavuje komplexný prístup k systematickému manažmentu údajov, ktorý podporí zlepšenie kvality údajov, ich dostupnosť čo posliní aj transparentnosť v organizácii z pohľadu procesov. Implementácia týchto aktivít bude kľúčová pre dosiahnutie dlhodobého úspechu a efektívnosti vo fungovaní organizácie.</w:t>
      </w:r>
    </w:p>
    <w:p w14:paraId="6E1236D1" w14:textId="77777777" w:rsidR="00066919" w:rsidRPr="00614B2C" w:rsidRDefault="00066919" w:rsidP="00066919">
      <w:pPr>
        <w:spacing w:before="100" w:beforeAutospacing="1" w:after="100" w:afterAutospacing="1"/>
        <w:contextualSpacing/>
        <w:jc w:val="both"/>
        <w:rPr>
          <w:rFonts w:ascii="Tahoma" w:hAnsi="Tahoma" w:cs="Tahoma"/>
          <w:sz w:val="18"/>
          <w:szCs w:val="18"/>
        </w:rPr>
      </w:pPr>
      <w:r w:rsidRPr="00614B2C">
        <w:rPr>
          <w:rFonts w:ascii="Tahoma" w:hAnsi="Tahoma" w:cs="Tahoma"/>
          <w:sz w:val="18"/>
          <w:szCs w:val="18"/>
        </w:rPr>
        <w:t>Súčasťou projektu sú aj aktivity týkajúce sa Bezpečnosti a ochrany údajov. Podľa zákona č.18/2018 Z.z. o ochrane osobných údajov a európskeho nariadenia GDPR musí každá inštitúcia zaistiť najvyššiu úroveň ochrany osobných údajov a prijať súvisiace bezpečnostné opatrenia v súlade s požiadavkami na kyberbezpečnosť. To zahŕňa šifrovanie dát v pohybe aj v pokoji, implementáciu viacúrovňových autentifikačných mechanizmov a monitorovanie kybernetických hrozieb v reálnom čase. Každé porušenie bezpečnosti by mohlo viesť k výrazným finančným sankciám a strate dôvery verejnosti.</w:t>
      </w:r>
    </w:p>
    <w:p w14:paraId="2C27C8C9" w14:textId="77777777" w:rsidR="00066919" w:rsidRPr="00C425CB" w:rsidRDefault="00066919" w:rsidP="00066919">
      <w:pPr>
        <w:pStyle w:val="Normlnywebov"/>
        <w:contextualSpacing/>
        <w:rPr>
          <w:rFonts w:ascii="Tahoma" w:hAnsi="Tahoma" w:cs="Tahoma"/>
          <w:sz w:val="18"/>
          <w:szCs w:val="18"/>
          <w:lang w:eastAsia="en-US"/>
        </w:rPr>
      </w:pPr>
    </w:p>
    <w:p w14:paraId="34BF9DD4" w14:textId="767506B6" w:rsidR="002A0363" w:rsidRPr="00CD71B5" w:rsidRDefault="002A0363" w:rsidP="000B2EFB">
      <w:pPr>
        <w:pStyle w:val="Instrukcia"/>
      </w:pPr>
    </w:p>
    <w:p w14:paraId="3616A23C" w14:textId="77777777" w:rsidR="001959BA" w:rsidRPr="00CD71B5" w:rsidRDefault="001959BA" w:rsidP="000B2EFB">
      <w:pPr>
        <w:pStyle w:val="Instrukcia"/>
      </w:pPr>
    </w:p>
    <w:p w14:paraId="1AB676BA" w14:textId="2B3EA0E9" w:rsidR="000B2EFB" w:rsidRPr="00CD71B5" w:rsidRDefault="70BE05D4" w:rsidP="000475A7">
      <w:pPr>
        <w:pStyle w:val="Nadpis2"/>
      </w:pPr>
      <w:bookmarkStart w:id="66" w:name="_Toc152607291"/>
      <w:bookmarkStart w:id="67" w:name="_Toc47815694"/>
      <w:bookmarkStart w:id="68" w:name="_Toc1911602422"/>
      <w:bookmarkStart w:id="69" w:name="_Toc141343421"/>
      <w:bookmarkStart w:id="70" w:name="_Toc1753883964"/>
      <w:bookmarkStart w:id="71" w:name="_Toc392723854"/>
      <w:bookmarkStart w:id="72" w:name="_Toc1232937879"/>
      <w:bookmarkStart w:id="73" w:name="_Toc488319966"/>
      <w:bookmarkStart w:id="74" w:name="_Toc1832659409"/>
      <w:bookmarkStart w:id="75" w:name="_Toc656462781"/>
      <w:bookmarkStart w:id="76" w:name="_Toc1058305394"/>
      <w:bookmarkStart w:id="77" w:name="_Toc2111721766"/>
      <w:bookmarkStart w:id="78" w:name="_Toc312483730"/>
      <w:bookmarkStart w:id="79" w:name="_Toc152607292"/>
      <w:bookmarkEnd w:id="53"/>
      <w:bookmarkEnd w:id="66"/>
      <w:r w:rsidRPr="00CD71B5">
        <w:t>Motivácia a rozsah projektu</w:t>
      </w:r>
      <w:bookmarkEnd w:id="67"/>
      <w:bookmarkEnd w:id="68"/>
      <w:bookmarkEnd w:id="69"/>
      <w:bookmarkEnd w:id="70"/>
      <w:bookmarkEnd w:id="71"/>
      <w:bookmarkEnd w:id="72"/>
      <w:bookmarkEnd w:id="73"/>
      <w:bookmarkEnd w:id="74"/>
      <w:bookmarkEnd w:id="75"/>
      <w:bookmarkEnd w:id="76"/>
      <w:bookmarkEnd w:id="77"/>
      <w:bookmarkEnd w:id="78"/>
      <w:bookmarkEnd w:id="79"/>
    </w:p>
    <w:p w14:paraId="28809964" w14:textId="77777777" w:rsidR="00066919" w:rsidRPr="00614B2C" w:rsidRDefault="00066919" w:rsidP="00066919">
      <w:pPr>
        <w:jc w:val="both"/>
        <w:rPr>
          <w:rFonts w:ascii="Tahoma" w:eastAsiaTheme="minorHAnsi" w:hAnsi="Tahoma" w:cs="Tahoma"/>
          <w:sz w:val="18"/>
          <w:szCs w:val="18"/>
        </w:rPr>
      </w:pPr>
      <w:r w:rsidRPr="00614B2C">
        <w:rPr>
          <w:rFonts w:ascii="Tahoma" w:eastAsiaTheme="minorHAnsi" w:hAnsi="Tahoma" w:cs="Tahoma"/>
          <w:sz w:val="18"/>
          <w:szCs w:val="18"/>
        </w:rPr>
        <w:t>Ministerstvo investícií, regionálneho rozvoja a informatizácie Slovenskej republiky (ďalej len „MIRRI SR“) realizovalo systematický dátový program, ktorý bol zameraný na zavedenie manažmentu údajov verejnej správy, t. j. nielen pre MIRRI SR. Dátový program smeroval k praktickému a efektívnemu napĺňaniu cieľov Programového vyhlásenia vlády Slovenskej republiky na obdobie rokov 2021 – 2024, ako aj platných, účinných národných strategických dokumentov a to najmä:</w:t>
      </w:r>
    </w:p>
    <w:p w14:paraId="68895DAE" w14:textId="77777777" w:rsidR="00066919" w:rsidRPr="00614B2C" w:rsidRDefault="00066919" w:rsidP="00066919">
      <w:pPr>
        <w:pStyle w:val="Odsekzoznamu"/>
        <w:numPr>
          <w:ilvl w:val="0"/>
          <w:numId w:val="46"/>
        </w:numPr>
        <w:spacing w:after="0"/>
        <w:jc w:val="both"/>
        <w:rPr>
          <w:rFonts w:ascii="Tahoma" w:eastAsiaTheme="minorHAnsi" w:hAnsi="Tahoma" w:cs="Tahoma"/>
          <w:sz w:val="18"/>
          <w:szCs w:val="18"/>
        </w:rPr>
      </w:pPr>
      <w:r w:rsidRPr="00614B2C">
        <w:rPr>
          <w:rFonts w:ascii="Tahoma" w:eastAsiaTheme="minorHAnsi" w:hAnsi="Tahoma" w:cs="Tahoma"/>
          <w:sz w:val="18"/>
          <w:szCs w:val="18"/>
        </w:rPr>
        <w:t>Národnej koncepcie informatizácie verejnej správy,</w:t>
      </w:r>
    </w:p>
    <w:p w14:paraId="78DBB992" w14:textId="77777777" w:rsidR="00066919" w:rsidRPr="00614B2C" w:rsidRDefault="00066919" w:rsidP="00066919">
      <w:pPr>
        <w:pStyle w:val="Odsekzoznamu"/>
        <w:numPr>
          <w:ilvl w:val="0"/>
          <w:numId w:val="46"/>
        </w:numPr>
        <w:spacing w:after="0"/>
        <w:jc w:val="both"/>
        <w:rPr>
          <w:rFonts w:ascii="Tahoma" w:eastAsiaTheme="minorHAnsi" w:hAnsi="Tahoma" w:cs="Tahoma"/>
          <w:sz w:val="18"/>
          <w:szCs w:val="18"/>
        </w:rPr>
      </w:pPr>
      <w:r w:rsidRPr="00614B2C">
        <w:rPr>
          <w:rFonts w:ascii="Tahoma" w:eastAsiaTheme="minorHAnsi" w:hAnsi="Tahoma" w:cs="Tahoma"/>
          <w:sz w:val="18"/>
          <w:szCs w:val="18"/>
        </w:rPr>
        <w:t>Iniciatívy pre otvorené vládnutie), európskych strategických dokumentov (najmä Európskej dátovej stratégie),</w:t>
      </w:r>
    </w:p>
    <w:p w14:paraId="206AFC52" w14:textId="77777777" w:rsidR="00066919" w:rsidRPr="00614B2C" w:rsidRDefault="00066919" w:rsidP="00066919">
      <w:pPr>
        <w:pStyle w:val="Odsekzoznamu"/>
        <w:numPr>
          <w:ilvl w:val="0"/>
          <w:numId w:val="46"/>
        </w:numPr>
        <w:spacing w:after="0"/>
        <w:jc w:val="both"/>
        <w:rPr>
          <w:rFonts w:ascii="Tahoma" w:eastAsiaTheme="minorEastAsia" w:hAnsi="Tahoma" w:cs="Tahoma"/>
          <w:sz w:val="18"/>
          <w:szCs w:val="18"/>
        </w:rPr>
      </w:pPr>
      <w:r w:rsidRPr="00614B2C">
        <w:rPr>
          <w:rFonts w:ascii="Tahoma" w:eastAsiaTheme="minorEastAsia" w:hAnsi="Tahoma" w:cs="Tahoma"/>
          <w:sz w:val="18"/>
          <w:szCs w:val="18"/>
        </w:rPr>
        <w:t>právne záväzných aktov Európskej únie (Nariadenie GDPR, PSI, DGA, EDA)</w:t>
      </w:r>
    </w:p>
    <w:p w14:paraId="435E8704" w14:textId="77777777" w:rsidR="00066919" w:rsidRPr="00614B2C" w:rsidRDefault="00066919" w:rsidP="00066919">
      <w:pPr>
        <w:pStyle w:val="Odsekzoznamu"/>
        <w:numPr>
          <w:ilvl w:val="0"/>
          <w:numId w:val="46"/>
        </w:numPr>
        <w:spacing w:after="0"/>
        <w:jc w:val="both"/>
        <w:rPr>
          <w:rFonts w:ascii="Tahoma" w:eastAsiaTheme="minorHAnsi" w:hAnsi="Tahoma" w:cs="Tahoma"/>
          <w:sz w:val="18"/>
          <w:szCs w:val="18"/>
        </w:rPr>
      </w:pPr>
      <w:r w:rsidRPr="00614B2C">
        <w:rPr>
          <w:rFonts w:ascii="Tahoma" w:eastAsiaTheme="minorHAnsi" w:hAnsi="Tahoma" w:cs="Tahoma"/>
          <w:sz w:val="18"/>
          <w:szCs w:val="18"/>
        </w:rPr>
        <w:t>slovenskej legislatívy</w:t>
      </w:r>
    </w:p>
    <w:p w14:paraId="1C6E8B42" w14:textId="77777777" w:rsidR="00066919" w:rsidRPr="00614B2C" w:rsidRDefault="00066919" w:rsidP="00066919">
      <w:pPr>
        <w:pStyle w:val="Odsekzoznamu"/>
        <w:numPr>
          <w:ilvl w:val="1"/>
          <w:numId w:val="46"/>
        </w:numPr>
        <w:spacing w:after="0"/>
        <w:ind w:left="993" w:hanging="283"/>
        <w:jc w:val="both"/>
        <w:rPr>
          <w:rFonts w:ascii="Tahoma" w:eastAsiaTheme="minorHAnsi" w:hAnsi="Tahoma" w:cs="Tahoma"/>
          <w:sz w:val="18"/>
          <w:szCs w:val="18"/>
        </w:rPr>
      </w:pPr>
      <w:r w:rsidRPr="00614B2C">
        <w:rPr>
          <w:rFonts w:ascii="Tahoma" w:eastAsiaTheme="minorHAnsi" w:hAnsi="Tahoma" w:cs="Tahoma"/>
          <w:sz w:val="18"/>
          <w:szCs w:val="18"/>
        </w:rPr>
        <w:t>zákon č. 305/2013 Z. z. o elektronickej podobe výkonu pôsobnosti orgánov verejnej moci a o zmene a doplnení niektorých zákonov (zákon o e-Governmente) v znení neskorších predpisov,</w:t>
      </w:r>
    </w:p>
    <w:p w14:paraId="57E11E8B" w14:textId="77777777" w:rsidR="00066919" w:rsidRPr="00614B2C" w:rsidRDefault="00066919" w:rsidP="00066919">
      <w:pPr>
        <w:pStyle w:val="Odsekzoznamu"/>
        <w:numPr>
          <w:ilvl w:val="1"/>
          <w:numId w:val="46"/>
        </w:numPr>
        <w:spacing w:after="0"/>
        <w:ind w:left="993" w:hanging="283"/>
        <w:jc w:val="both"/>
        <w:rPr>
          <w:rFonts w:ascii="Tahoma" w:eastAsiaTheme="minorHAnsi" w:hAnsi="Tahoma" w:cs="Tahoma"/>
          <w:sz w:val="18"/>
          <w:szCs w:val="18"/>
        </w:rPr>
      </w:pPr>
      <w:r w:rsidRPr="00614B2C">
        <w:rPr>
          <w:rFonts w:ascii="Tahoma" w:eastAsiaTheme="minorHAnsi" w:hAnsi="Tahoma" w:cs="Tahoma"/>
          <w:sz w:val="18"/>
          <w:szCs w:val="18"/>
        </w:rPr>
        <w:t>zákon č. 177/2018 Z. z. o niektorých opatreniach na znižovanie administratívnej záťaže využívaním informačných systémov verejnej správy a o zmene a doplnení niektorých zákonov (zákon proti byrokracii) v znení neskorších predpisov,</w:t>
      </w:r>
    </w:p>
    <w:p w14:paraId="725DA3D8" w14:textId="77777777" w:rsidR="00066919" w:rsidRPr="00614B2C" w:rsidRDefault="00066919" w:rsidP="00066919">
      <w:pPr>
        <w:pStyle w:val="Odsekzoznamu"/>
        <w:numPr>
          <w:ilvl w:val="1"/>
          <w:numId w:val="46"/>
        </w:numPr>
        <w:spacing w:after="0"/>
        <w:ind w:left="993" w:hanging="283"/>
        <w:jc w:val="both"/>
        <w:rPr>
          <w:rFonts w:ascii="Tahoma" w:eastAsiaTheme="minorHAnsi" w:hAnsi="Tahoma" w:cs="Tahoma"/>
          <w:sz w:val="18"/>
          <w:szCs w:val="18"/>
        </w:rPr>
      </w:pPr>
      <w:r w:rsidRPr="00614B2C">
        <w:rPr>
          <w:rFonts w:ascii="Tahoma" w:eastAsiaTheme="minorHAnsi" w:hAnsi="Tahoma" w:cs="Tahoma"/>
          <w:sz w:val="18"/>
          <w:szCs w:val="18"/>
        </w:rPr>
        <w:t>zákon č. 95/2019 Z. z. o informačných technológiách vo verejnej správe a o zmene a doplnení niektorých zákonov v znení neskorších predpisov, návrh zákona o údajoch).</w:t>
      </w:r>
    </w:p>
    <w:p w14:paraId="0D637E26" w14:textId="77777777" w:rsidR="00066919" w:rsidRPr="00614B2C" w:rsidRDefault="00066919" w:rsidP="00066919">
      <w:pPr>
        <w:pStyle w:val="Normlnywebov"/>
        <w:shd w:val="clear" w:color="auto" w:fill="FFFFFF" w:themeFill="background1"/>
        <w:spacing w:after="300"/>
        <w:rPr>
          <w:rFonts w:ascii="Tahoma" w:eastAsiaTheme="minorEastAsia" w:hAnsi="Tahoma" w:cs="Tahoma"/>
          <w:sz w:val="18"/>
          <w:szCs w:val="18"/>
          <w:lang w:eastAsia="en-US"/>
        </w:rPr>
      </w:pPr>
      <w:r w:rsidRPr="00614B2C">
        <w:rPr>
          <w:rFonts w:ascii="Tahoma" w:eastAsiaTheme="minorEastAsia" w:hAnsi="Tahoma" w:cs="Tahoma"/>
          <w:sz w:val="18"/>
          <w:szCs w:val="18"/>
          <w:lang w:eastAsia="en-US"/>
        </w:rPr>
        <w:t>Súčasťou národnej koncepcie informatizácie verejnej správy bola strategická priorita Manažment údajov vo verejnej správe, ktorú od roku 2017 Slovenská republika začala implementovať v gescii MIRRI. Jedným z cieľov bolo zaviesť zdieľanie údajov medzi inštitúciami verejnej správy podľa princípu „jeden-krát a dosť“ a umožniť občanom a podnikateľom prístup k údajom zo štátnych systémov prostredníctvom Informačného systému Manažment osobných údajov (IS MOU). Tento systém bol vyvinutý a nasadený do predprodukčnej prevádzky na konci roku 2023.</w:t>
      </w:r>
    </w:p>
    <w:p w14:paraId="3CEB21D7" w14:textId="77777777" w:rsidR="00066919" w:rsidRPr="00614B2C" w:rsidRDefault="00066919" w:rsidP="00066919">
      <w:pPr>
        <w:pStyle w:val="Normlnywebov"/>
        <w:shd w:val="clear" w:color="auto" w:fill="FFFFFF"/>
        <w:spacing w:before="300" w:after="300"/>
        <w:rPr>
          <w:rFonts w:ascii="Tahoma" w:eastAsiaTheme="minorHAnsi" w:hAnsi="Tahoma" w:cs="Tahoma"/>
          <w:sz w:val="18"/>
          <w:szCs w:val="18"/>
          <w:lang w:eastAsia="en-US"/>
        </w:rPr>
      </w:pPr>
      <w:r w:rsidRPr="0052587A">
        <w:rPr>
          <w:rFonts w:ascii="Tahoma" w:eastAsiaTheme="minorHAnsi" w:hAnsi="Tahoma" w:cs="Tahoma"/>
          <w:b/>
          <w:bCs/>
          <w:sz w:val="18"/>
          <w:szCs w:val="18"/>
          <w:lang w:eastAsia="en-US"/>
        </w:rPr>
        <w:t>IS MOU predstavuje nový prístup k digitálnym verejným službám</w:t>
      </w:r>
      <w:r w:rsidRPr="00614B2C">
        <w:rPr>
          <w:rFonts w:ascii="Tahoma" w:eastAsiaTheme="minorHAnsi" w:hAnsi="Tahoma" w:cs="Tahoma"/>
          <w:sz w:val="18"/>
          <w:szCs w:val="18"/>
          <w:lang w:eastAsia="en-US"/>
        </w:rPr>
        <w:t>, ktoré sú bezpečnejšie, užitočnejšie a rešpektujú právo občana na súkromie. Občania a podnikatelia získavajú prístup k údajom evidovaným štátom vo strojovo-spracovateľnej podobe. Okrem prístupu môžu občania súkromne manipulovať so svojimi údajmi, zdieľať ich s tretími stranami, používať ich v službách súkromného sektora alebo reklamovať nezrovnalosti. Riešenie zabezpečuje prístup k aktuálnym údajom a technickému udeľovaniu súhlasov na ich prístup.</w:t>
      </w:r>
    </w:p>
    <w:p w14:paraId="237E0B20" w14:textId="77777777" w:rsidR="00066919" w:rsidRPr="00614B2C" w:rsidRDefault="00066919" w:rsidP="00066919">
      <w:pPr>
        <w:pStyle w:val="Normlnywebov"/>
        <w:shd w:val="clear" w:color="auto" w:fill="FFFFFF" w:themeFill="background1"/>
        <w:spacing w:before="300" w:after="300"/>
        <w:rPr>
          <w:rFonts w:ascii="Tahoma" w:eastAsiaTheme="minorEastAsia" w:hAnsi="Tahoma" w:cs="Tahoma"/>
          <w:sz w:val="18"/>
          <w:szCs w:val="18"/>
          <w:lang w:eastAsia="en-US"/>
        </w:rPr>
      </w:pPr>
      <w:r w:rsidRPr="00614B2C">
        <w:rPr>
          <w:rFonts w:ascii="Tahoma" w:eastAsiaTheme="minorEastAsia" w:hAnsi="Tahoma" w:cs="Tahoma"/>
          <w:sz w:val="18"/>
          <w:szCs w:val="18"/>
          <w:lang w:eastAsia="en-US"/>
        </w:rPr>
        <w:t>IS MOU prakticky aplikuje princípy nariadenia GDPR v prostredí moderných informačných technológií. Koncept MOU sa netýka iba fyzických osôb ako GDPR ale zahŕňa aj právnické osoby. Poskytuje rozšírené práva, ako napríklad právo na "logovanie prístupov k údajom".</w:t>
      </w:r>
    </w:p>
    <w:p w14:paraId="357D922F" w14:textId="77777777" w:rsidR="00066919" w:rsidRPr="00614B2C" w:rsidRDefault="00066919" w:rsidP="00066919">
      <w:pPr>
        <w:pStyle w:val="Normlnywebov"/>
        <w:shd w:val="clear" w:color="auto" w:fill="FFFFFF" w:themeFill="background1"/>
        <w:spacing w:before="300" w:after="300"/>
        <w:rPr>
          <w:rFonts w:ascii="Tahoma" w:eastAsiaTheme="minorEastAsia" w:hAnsi="Tahoma" w:cs="Tahoma"/>
          <w:sz w:val="18"/>
          <w:szCs w:val="18"/>
          <w:lang w:eastAsia="en-US"/>
        </w:rPr>
      </w:pPr>
      <w:r w:rsidRPr="00614B2C">
        <w:rPr>
          <w:rFonts w:ascii="Tahoma" w:eastAsiaTheme="minorEastAsia" w:hAnsi="Tahoma" w:cs="Tahoma"/>
          <w:sz w:val="18"/>
          <w:szCs w:val="18"/>
          <w:lang w:eastAsia="en-US"/>
        </w:rPr>
        <w:t>Na úrovni EÚ sa taktiež rieši téma dát v digitálnom priestore verejnej správy. Európsky parlament schválil revíziu nariadenia eIDAS, ktorá zavádza iniciatívu Digitálna peňaženka (EU digital identity wallet - EUDIW). Tento rámec umožní občanom EÚ preukázať svoju totožnosť a zdieľať elektronické dokumenty zo svojich peňaženiek európskej digitálnej identity. To umožní občanom pristupovať k online službám na základe ich národnej digitálnej identity, ktorá bude uznávaná v celej Európe. Tak ako bolo vyššie uvedené predpokladom pre použitie EUDI Wallet je sprístupnenie alebo integrácia produkčných údajov z jednotlivých dokladov z informačných systémov verejnej správy, vrátane systémov PPA, na IS MOU.</w:t>
      </w:r>
    </w:p>
    <w:p w14:paraId="2D5DDA76" w14:textId="77777777" w:rsidR="00066919" w:rsidRPr="00614B2C" w:rsidRDefault="00066919" w:rsidP="00066919">
      <w:pPr>
        <w:pStyle w:val="Normlnywebov"/>
        <w:shd w:val="clear" w:color="auto" w:fill="FFFFFF"/>
        <w:spacing w:before="300"/>
        <w:rPr>
          <w:rFonts w:ascii="Tahoma" w:eastAsiaTheme="minorHAnsi" w:hAnsi="Tahoma" w:cs="Tahoma"/>
          <w:sz w:val="18"/>
          <w:szCs w:val="18"/>
          <w:lang w:eastAsia="en-US"/>
        </w:rPr>
      </w:pPr>
      <w:r w:rsidRPr="00614B2C">
        <w:rPr>
          <w:rFonts w:ascii="Tahoma" w:eastAsiaTheme="minorHAnsi" w:hAnsi="Tahoma" w:cs="Tahoma"/>
          <w:sz w:val="18"/>
          <w:szCs w:val="18"/>
          <w:lang w:eastAsia="en-US"/>
        </w:rPr>
        <w:t>Informačný systém MOU navyše umožňuje poskytovanie údajov aj na základe dlhodobého súhlasu. Integráciou viacerých komponentov MOU možno vytvoriť Univerzálnu elektronickú peňaženku, ktorá umožní obyvateľom Slovenska používať elektronické doklady aj v celej EÚ.</w:t>
      </w:r>
    </w:p>
    <w:p w14:paraId="04929BFD" w14:textId="77777777" w:rsidR="00066919" w:rsidRPr="00614B2C" w:rsidRDefault="00066919" w:rsidP="00066919">
      <w:pPr>
        <w:jc w:val="both"/>
        <w:rPr>
          <w:rFonts w:ascii="Tahoma" w:eastAsiaTheme="minorEastAsia" w:hAnsi="Tahoma" w:cs="Tahoma"/>
          <w:sz w:val="18"/>
          <w:szCs w:val="18"/>
        </w:rPr>
      </w:pPr>
      <w:r w:rsidRPr="00614B2C">
        <w:rPr>
          <w:rFonts w:ascii="Tahoma" w:eastAsiaTheme="minorEastAsia" w:hAnsi="Tahoma" w:cs="Tahoma"/>
          <w:sz w:val="18"/>
          <w:szCs w:val="18"/>
        </w:rPr>
        <w:t>PPA chce túto víziu a koncept aj naďalej podporovať a z dôvodu, že má vo svojej správe podstatné agendové systémy týkajúce sa podnikateľov v oblasti poľnohospodárstva. Cieľom projektu je posilnenie informačného systému IS MOU, najmä pokiaľ ide o automatizáciu a efektívne spravovanie notifikácií a tiež generovanie a následné zasielanie zmenových dávok údajov pre konkrétnu FO- podnikateľa a PO pre vybrané datasety.</w:t>
      </w:r>
    </w:p>
    <w:p w14:paraId="7A4447BA" w14:textId="77777777" w:rsidR="00066919" w:rsidRDefault="00066919" w:rsidP="00066919">
      <w:pPr>
        <w:pStyle w:val="InstrukciaZoznam"/>
        <w:numPr>
          <w:ilvl w:val="0"/>
          <w:numId w:val="0"/>
        </w:numPr>
      </w:pPr>
    </w:p>
    <w:p w14:paraId="7B6D8FBF" w14:textId="77777777" w:rsidR="00066919" w:rsidRPr="00614B2C" w:rsidRDefault="00066919" w:rsidP="00066919">
      <w:pPr>
        <w:jc w:val="both"/>
        <w:rPr>
          <w:rFonts w:ascii="Tahoma" w:eastAsiaTheme="minorHAnsi" w:hAnsi="Tahoma" w:cs="Tahoma"/>
          <w:sz w:val="18"/>
          <w:szCs w:val="18"/>
        </w:rPr>
      </w:pPr>
      <w:r w:rsidRPr="00614B2C">
        <w:rPr>
          <w:rFonts w:ascii="Tahoma" w:eastAsiaTheme="minorHAnsi" w:hAnsi="Tahoma" w:cs="Tahoma"/>
          <w:sz w:val="18"/>
          <w:szCs w:val="18"/>
        </w:rPr>
        <w:t>Nižšie na obrázku je uvedený grafický prehľad motivácie a cieľov projektu.</w:t>
      </w:r>
    </w:p>
    <w:p w14:paraId="1A5DA8F3" w14:textId="77777777" w:rsidR="00066919" w:rsidRPr="00CD71B5" w:rsidRDefault="00066919" w:rsidP="00066919">
      <w:pPr>
        <w:pStyle w:val="InstrukciaZoznam"/>
        <w:numPr>
          <w:ilvl w:val="0"/>
          <w:numId w:val="0"/>
        </w:numPr>
      </w:pPr>
    </w:p>
    <w:p w14:paraId="665921F6" w14:textId="42E794F9" w:rsidR="00573845" w:rsidRPr="00CD71B5" w:rsidRDefault="00573845" w:rsidP="00573845">
      <w:pPr>
        <w:pStyle w:val="InstrukciaZoznam"/>
        <w:numPr>
          <w:ilvl w:val="0"/>
          <w:numId w:val="0"/>
        </w:numPr>
      </w:pPr>
    </w:p>
    <w:p w14:paraId="040E1F65" w14:textId="55410E10" w:rsidR="007771ED" w:rsidRPr="00CD71B5" w:rsidRDefault="00066919" w:rsidP="007771ED">
      <w:pPr>
        <w:pStyle w:val="InstrukciaZoznam"/>
        <w:keepNext/>
        <w:numPr>
          <w:ilvl w:val="0"/>
          <w:numId w:val="0"/>
        </w:numPr>
        <w:jc w:val="center"/>
      </w:pPr>
      <w:r>
        <w:rPr>
          <w:rFonts w:eastAsiaTheme="minorHAnsi" w:cs="Tahoma"/>
          <w:noProof/>
          <w:sz w:val="18"/>
          <w:szCs w:val="18"/>
        </w:rPr>
        <w:lastRenderedPageBreak/>
        <w:drawing>
          <wp:inline distT="0" distB="0" distL="0" distR="0" wp14:anchorId="3BC560F7" wp14:editId="2D5611F7">
            <wp:extent cx="5686425" cy="5916716"/>
            <wp:effectExtent l="0" t="0" r="0" b="8255"/>
            <wp:docPr id="787160057" name="Obrázok 787160057" descr="Obrázok, na ktorom je text, snímka obrazovky, dizaj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60057" name="Obrázok 787160057" descr="Obrázok, na ktorom je text, snímka obrazovky, dizajn&#10;&#10;Obsah vygenerovaný pomocou AI môže byť nesprávn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793" cy="5919180"/>
                    </a:xfrm>
                    <a:prstGeom prst="rect">
                      <a:avLst/>
                    </a:prstGeom>
                    <a:noFill/>
                    <a:ln>
                      <a:noFill/>
                    </a:ln>
                  </pic:spPr>
                </pic:pic>
              </a:graphicData>
            </a:graphic>
          </wp:inline>
        </w:drawing>
      </w:r>
    </w:p>
    <w:p w14:paraId="494AEB39" w14:textId="1ACD8A1D" w:rsidR="00573845" w:rsidRPr="00CD71B5" w:rsidRDefault="007771ED" w:rsidP="007771ED">
      <w:pPr>
        <w:pStyle w:val="Popis"/>
        <w:jc w:val="center"/>
      </w:pPr>
      <w:r w:rsidRPr="00CD71B5">
        <w:t xml:space="preserve">Obrázok </w:t>
      </w:r>
      <w:fldSimple w:instr=" SEQ Obrázok \* ARABIC ">
        <w:r w:rsidR="004D5323">
          <w:rPr>
            <w:noProof/>
          </w:rPr>
          <w:t>1</w:t>
        </w:r>
      </w:fldSimple>
      <w:r w:rsidRPr="00CD71B5">
        <w:t xml:space="preserve"> </w:t>
      </w:r>
      <w:r w:rsidR="00066919" w:rsidRPr="00614B2C">
        <w:rPr>
          <w:rFonts w:ascii="Tahoma" w:hAnsi="Tahoma" w:cs="Tahoma"/>
        </w:rPr>
        <w:t>Motivácia, ciele a princípy projektu</w:t>
      </w:r>
    </w:p>
    <w:p w14:paraId="3BB5178F" w14:textId="20CB102B" w:rsidR="008545E7" w:rsidRDefault="00066919" w:rsidP="00066919">
      <w:pPr>
        <w:pStyle w:val="Nadpis3"/>
      </w:pPr>
      <w:r>
        <w:t>Realizovanie aktivít v projekte</w:t>
      </w:r>
    </w:p>
    <w:p w14:paraId="769FAECB" w14:textId="77777777" w:rsidR="00066919" w:rsidRPr="00614B2C" w:rsidRDefault="00066919" w:rsidP="00066919">
      <w:pPr>
        <w:jc w:val="both"/>
        <w:rPr>
          <w:rFonts w:ascii="Tahoma" w:hAnsi="Tahoma" w:cs="Tahoma"/>
          <w:sz w:val="18"/>
          <w:szCs w:val="18"/>
        </w:rPr>
      </w:pPr>
      <w:r w:rsidRPr="00614B2C">
        <w:rPr>
          <w:rFonts w:ascii="Tahoma" w:hAnsi="Tahoma" w:cs="Tahoma"/>
          <w:sz w:val="18"/>
          <w:szCs w:val="18"/>
        </w:rPr>
        <w:t>Tu je prehľadná tabuľka, ktorá sumarizuje predmety, podaktivity a podmienky uvedené v texte:</w:t>
      </w:r>
    </w:p>
    <w:tbl>
      <w:tblPr>
        <w:tblStyle w:val="Mriekatabuky"/>
        <w:tblW w:w="9209" w:type="dxa"/>
        <w:tblLook w:val="04A0" w:firstRow="1" w:lastRow="0" w:firstColumn="1" w:lastColumn="0" w:noHBand="0" w:noVBand="1"/>
      </w:tblPr>
      <w:tblGrid>
        <w:gridCol w:w="7508"/>
        <w:gridCol w:w="1701"/>
      </w:tblGrid>
      <w:tr w:rsidR="002107B6" w:rsidRPr="00614B2C" w14:paraId="4ED37EE5" w14:textId="77777777" w:rsidTr="002107B6">
        <w:tc>
          <w:tcPr>
            <w:tcW w:w="7508" w:type="dxa"/>
            <w:shd w:val="clear" w:color="auto" w:fill="E7E6E6" w:themeFill="background2"/>
            <w:hideMark/>
          </w:tcPr>
          <w:p w14:paraId="554795CD" w14:textId="77777777" w:rsidR="002107B6" w:rsidRPr="00614B2C" w:rsidRDefault="002107B6" w:rsidP="00913824">
            <w:pPr>
              <w:rPr>
                <w:rFonts w:ascii="Tahoma" w:hAnsi="Tahoma" w:cs="Tahoma"/>
                <w:b/>
                <w:bCs/>
                <w:sz w:val="18"/>
                <w:szCs w:val="18"/>
              </w:rPr>
            </w:pPr>
            <w:r w:rsidRPr="00614B2C">
              <w:rPr>
                <w:rFonts w:ascii="Tahoma" w:hAnsi="Tahoma" w:cs="Tahoma"/>
                <w:b/>
                <w:bCs/>
                <w:sz w:val="18"/>
                <w:szCs w:val="18"/>
              </w:rPr>
              <w:t>Predmet</w:t>
            </w:r>
          </w:p>
        </w:tc>
        <w:tc>
          <w:tcPr>
            <w:tcW w:w="1701" w:type="dxa"/>
            <w:shd w:val="clear" w:color="auto" w:fill="E7E6E6" w:themeFill="background2"/>
          </w:tcPr>
          <w:p w14:paraId="262AB0F5" w14:textId="77777777" w:rsidR="002107B6" w:rsidRPr="00614B2C" w:rsidRDefault="002107B6" w:rsidP="00913824">
            <w:pPr>
              <w:rPr>
                <w:rFonts w:ascii="Tahoma" w:hAnsi="Tahoma" w:cs="Tahoma"/>
                <w:b/>
                <w:bCs/>
                <w:sz w:val="18"/>
                <w:szCs w:val="18"/>
              </w:rPr>
            </w:pPr>
            <w:r w:rsidRPr="00614B2C">
              <w:rPr>
                <w:rFonts w:ascii="Tahoma" w:hAnsi="Tahoma" w:cs="Tahoma"/>
                <w:b/>
                <w:bCs/>
                <w:sz w:val="18"/>
                <w:szCs w:val="18"/>
              </w:rPr>
              <w:t>Detailný popis</w:t>
            </w:r>
          </w:p>
        </w:tc>
      </w:tr>
      <w:tr w:rsidR="002107B6" w:rsidRPr="00614B2C" w14:paraId="47469953" w14:textId="77777777" w:rsidTr="002107B6">
        <w:tc>
          <w:tcPr>
            <w:tcW w:w="7508" w:type="dxa"/>
            <w:shd w:val="clear" w:color="auto" w:fill="E7E6E6" w:themeFill="background2"/>
            <w:hideMark/>
          </w:tcPr>
          <w:p w14:paraId="22B7F381" w14:textId="29B0DD10" w:rsidR="002107B6" w:rsidRPr="008A4C7F" w:rsidRDefault="002107B6" w:rsidP="00913824">
            <w:pPr>
              <w:rPr>
                <w:rFonts w:ascii="Tahoma" w:hAnsi="Tahoma" w:cs="Tahoma"/>
                <w:b/>
                <w:bCs/>
                <w:sz w:val="18"/>
                <w:szCs w:val="18"/>
              </w:rPr>
            </w:pPr>
            <w:r w:rsidRPr="008A4C7F">
              <w:rPr>
                <w:rFonts w:ascii="Tahoma" w:hAnsi="Tahoma" w:cs="Tahoma"/>
                <w:b/>
                <w:bCs/>
                <w:sz w:val="18"/>
                <w:szCs w:val="18"/>
              </w:rPr>
              <w:t>Zavedenie manažmentu osobných údajov pre službu „Moje dáta“</w:t>
            </w:r>
          </w:p>
        </w:tc>
        <w:tc>
          <w:tcPr>
            <w:tcW w:w="1701" w:type="dxa"/>
          </w:tcPr>
          <w:p w14:paraId="3A361168" w14:textId="77777777" w:rsidR="002107B6" w:rsidRPr="00614B2C" w:rsidRDefault="002107B6" w:rsidP="00913824">
            <w:pPr>
              <w:rPr>
                <w:rFonts w:ascii="Tahoma" w:hAnsi="Tahoma" w:cs="Tahoma"/>
                <w:sz w:val="18"/>
                <w:szCs w:val="18"/>
              </w:rPr>
            </w:pPr>
            <w:r w:rsidRPr="00614B2C">
              <w:rPr>
                <w:rFonts w:ascii="Tahoma" w:hAnsi="Tahoma" w:cs="Tahoma"/>
                <w:sz w:val="18"/>
                <w:szCs w:val="18"/>
              </w:rPr>
              <w:t>Kapitola 4.5.7</w:t>
            </w:r>
          </w:p>
        </w:tc>
      </w:tr>
      <w:tr w:rsidR="002107B6" w:rsidRPr="00614B2C" w14:paraId="5D963712" w14:textId="77777777" w:rsidTr="002107B6">
        <w:tc>
          <w:tcPr>
            <w:tcW w:w="7508" w:type="dxa"/>
            <w:shd w:val="clear" w:color="auto" w:fill="E7E6E6" w:themeFill="background2"/>
            <w:hideMark/>
          </w:tcPr>
          <w:p w14:paraId="7A74D71F" w14:textId="4DDDA97A" w:rsidR="002107B6" w:rsidRPr="008A4C7F" w:rsidRDefault="002107B6" w:rsidP="00913824">
            <w:pPr>
              <w:rPr>
                <w:rFonts w:ascii="Tahoma" w:hAnsi="Tahoma" w:cs="Tahoma"/>
                <w:b/>
                <w:bCs/>
                <w:sz w:val="18"/>
                <w:szCs w:val="18"/>
              </w:rPr>
            </w:pPr>
            <w:r w:rsidRPr="008A4C7F">
              <w:rPr>
                <w:rFonts w:ascii="Tahoma" w:hAnsi="Tahoma" w:cs="Tahoma"/>
                <w:b/>
                <w:bCs/>
                <w:sz w:val="18"/>
                <w:szCs w:val="18"/>
              </w:rPr>
              <w:t>Čistenie údajov, dosiahnutie vyššej kvality údajov a dátová interoperabilita</w:t>
            </w:r>
          </w:p>
        </w:tc>
        <w:tc>
          <w:tcPr>
            <w:tcW w:w="1701" w:type="dxa"/>
          </w:tcPr>
          <w:p w14:paraId="04878216" w14:textId="77777777" w:rsidR="002107B6" w:rsidRPr="00614B2C" w:rsidRDefault="002107B6" w:rsidP="00913824">
            <w:pPr>
              <w:rPr>
                <w:rFonts w:ascii="Tahoma" w:hAnsi="Tahoma" w:cs="Tahoma"/>
                <w:sz w:val="18"/>
                <w:szCs w:val="18"/>
              </w:rPr>
            </w:pPr>
            <w:r w:rsidRPr="00614B2C">
              <w:rPr>
                <w:rFonts w:ascii="Tahoma" w:hAnsi="Tahoma" w:cs="Tahoma"/>
                <w:sz w:val="18"/>
                <w:szCs w:val="18"/>
              </w:rPr>
              <w:t>Kapitola 4.5.4</w:t>
            </w:r>
          </w:p>
        </w:tc>
      </w:tr>
      <w:tr w:rsidR="002107B6" w:rsidRPr="00614B2C" w14:paraId="76F02005" w14:textId="77777777" w:rsidTr="002107B6">
        <w:tc>
          <w:tcPr>
            <w:tcW w:w="7508" w:type="dxa"/>
            <w:shd w:val="clear" w:color="auto" w:fill="E7E6E6" w:themeFill="background2"/>
            <w:hideMark/>
          </w:tcPr>
          <w:p w14:paraId="66CB8667" w14:textId="2EEBCFEF" w:rsidR="002107B6" w:rsidRPr="008A4C7F" w:rsidRDefault="002107B6" w:rsidP="00913824">
            <w:pPr>
              <w:rPr>
                <w:rFonts w:ascii="Tahoma" w:hAnsi="Tahoma" w:cs="Tahoma"/>
                <w:b/>
                <w:bCs/>
                <w:sz w:val="18"/>
                <w:szCs w:val="18"/>
              </w:rPr>
            </w:pPr>
            <w:r w:rsidRPr="008A4C7F">
              <w:rPr>
                <w:rFonts w:ascii="Tahoma" w:hAnsi="Tahoma" w:cs="Tahoma"/>
                <w:b/>
                <w:bCs/>
                <w:sz w:val="18"/>
                <w:szCs w:val="18"/>
              </w:rPr>
              <w:t>Realizácia poskytovateľskej dátovej integrácie</w:t>
            </w:r>
            <w:r>
              <w:rPr>
                <w:rFonts w:ascii="Tahoma" w:hAnsi="Tahoma" w:cs="Tahoma"/>
                <w:b/>
                <w:bCs/>
                <w:sz w:val="18"/>
                <w:szCs w:val="18"/>
              </w:rPr>
              <w:t xml:space="preserve"> - </w:t>
            </w:r>
            <w:r w:rsidRPr="00614B2C">
              <w:rPr>
                <w:rFonts w:ascii="Tahoma" w:hAnsi="Tahoma" w:cs="Tahoma"/>
                <w:sz w:val="18"/>
                <w:szCs w:val="18"/>
              </w:rPr>
              <w:t>Realizácia dátovej integrácie na centrálnu integračnú platformu (IS CIP/IS CPDI) za účelom poskytovania údajov</w:t>
            </w:r>
          </w:p>
        </w:tc>
        <w:tc>
          <w:tcPr>
            <w:tcW w:w="1701" w:type="dxa"/>
          </w:tcPr>
          <w:p w14:paraId="4E6AEC17" w14:textId="77777777" w:rsidR="002107B6" w:rsidRPr="00614B2C" w:rsidRDefault="002107B6" w:rsidP="00913824">
            <w:pPr>
              <w:rPr>
                <w:rFonts w:ascii="Tahoma" w:hAnsi="Tahoma" w:cs="Tahoma"/>
                <w:sz w:val="18"/>
                <w:szCs w:val="18"/>
              </w:rPr>
            </w:pPr>
            <w:r w:rsidRPr="00614B2C">
              <w:rPr>
                <w:rFonts w:ascii="Tahoma" w:hAnsi="Tahoma" w:cs="Tahoma"/>
                <w:sz w:val="18"/>
                <w:szCs w:val="18"/>
              </w:rPr>
              <w:t>Kapitola 4.4.8</w:t>
            </w:r>
          </w:p>
        </w:tc>
      </w:tr>
      <w:tr w:rsidR="002107B6" w:rsidRPr="00614B2C" w14:paraId="74A85248" w14:textId="77777777" w:rsidTr="002107B6">
        <w:tc>
          <w:tcPr>
            <w:tcW w:w="7508" w:type="dxa"/>
            <w:shd w:val="clear" w:color="auto" w:fill="E7E6E6" w:themeFill="background2"/>
            <w:hideMark/>
          </w:tcPr>
          <w:p w14:paraId="2DB3C183" w14:textId="150BB3FC" w:rsidR="002107B6" w:rsidRPr="008A4C7F" w:rsidRDefault="002107B6" w:rsidP="00913824">
            <w:pPr>
              <w:rPr>
                <w:rFonts w:ascii="Tahoma" w:hAnsi="Tahoma" w:cs="Tahoma"/>
                <w:b/>
                <w:bCs/>
                <w:sz w:val="18"/>
                <w:szCs w:val="18"/>
              </w:rPr>
            </w:pPr>
            <w:r w:rsidRPr="008A4C7F">
              <w:rPr>
                <w:rFonts w:ascii="Tahoma" w:hAnsi="Tahoma" w:cs="Tahoma"/>
                <w:b/>
                <w:bCs/>
                <w:sz w:val="18"/>
                <w:szCs w:val="18"/>
              </w:rPr>
              <w:t>Realizácia dátovej integrácie na centrálnu integračnú platformu (IS CIP/IS CPDI) za účelom konzumovania údajov</w:t>
            </w:r>
          </w:p>
        </w:tc>
        <w:tc>
          <w:tcPr>
            <w:tcW w:w="1701" w:type="dxa"/>
          </w:tcPr>
          <w:p w14:paraId="7F0818B2" w14:textId="77777777" w:rsidR="002107B6" w:rsidRPr="00614B2C" w:rsidRDefault="002107B6" w:rsidP="00913824">
            <w:pPr>
              <w:rPr>
                <w:rFonts w:ascii="Tahoma" w:hAnsi="Tahoma" w:cs="Tahoma"/>
                <w:sz w:val="18"/>
                <w:szCs w:val="18"/>
              </w:rPr>
            </w:pPr>
            <w:r w:rsidRPr="00614B2C">
              <w:rPr>
                <w:rFonts w:ascii="Tahoma" w:hAnsi="Tahoma" w:cs="Tahoma"/>
                <w:sz w:val="18"/>
                <w:szCs w:val="18"/>
              </w:rPr>
              <w:t>Kapitola 4.4.9</w:t>
            </w:r>
          </w:p>
        </w:tc>
      </w:tr>
      <w:tr w:rsidR="002107B6" w:rsidRPr="00614B2C" w14:paraId="47C8862C" w14:textId="77777777" w:rsidTr="002107B6">
        <w:tc>
          <w:tcPr>
            <w:tcW w:w="7508" w:type="dxa"/>
            <w:shd w:val="clear" w:color="auto" w:fill="E7E6E6" w:themeFill="background2"/>
            <w:hideMark/>
          </w:tcPr>
          <w:p w14:paraId="78698A77" w14:textId="2E82D4BF" w:rsidR="002107B6" w:rsidRPr="008A4C7F" w:rsidRDefault="002107B6" w:rsidP="00913824">
            <w:pPr>
              <w:rPr>
                <w:rFonts w:ascii="Tahoma" w:hAnsi="Tahoma" w:cs="Tahoma"/>
                <w:b/>
                <w:bCs/>
                <w:sz w:val="18"/>
                <w:szCs w:val="18"/>
              </w:rPr>
            </w:pPr>
            <w:r w:rsidRPr="008A4C7F">
              <w:rPr>
                <w:rFonts w:ascii="Tahoma" w:hAnsi="Tahoma" w:cs="Tahoma"/>
                <w:b/>
                <w:bCs/>
                <w:sz w:val="18"/>
                <w:szCs w:val="18"/>
              </w:rPr>
              <w:t>Automatizované publikovanie otvorených údajov</w:t>
            </w:r>
          </w:p>
        </w:tc>
        <w:tc>
          <w:tcPr>
            <w:tcW w:w="1701" w:type="dxa"/>
          </w:tcPr>
          <w:p w14:paraId="495B1F31" w14:textId="77777777" w:rsidR="002107B6" w:rsidRPr="00614B2C" w:rsidRDefault="002107B6" w:rsidP="00913824">
            <w:pPr>
              <w:rPr>
                <w:rFonts w:ascii="Tahoma" w:hAnsi="Tahoma" w:cs="Tahoma"/>
                <w:sz w:val="18"/>
                <w:szCs w:val="18"/>
              </w:rPr>
            </w:pPr>
            <w:r w:rsidRPr="00614B2C">
              <w:rPr>
                <w:rFonts w:ascii="Tahoma" w:hAnsi="Tahoma" w:cs="Tahoma"/>
                <w:sz w:val="18"/>
                <w:szCs w:val="18"/>
              </w:rPr>
              <w:t>Kapitola 4.5.5</w:t>
            </w:r>
          </w:p>
        </w:tc>
      </w:tr>
      <w:tr w:rsidR="002107B6" w:rsidRPr="00614B2C" w14:paraId="6B764698" w14:textId="77777777" w:rsidTr="002107B6">
        <w:tc>
          <w:tcPr>
            <w:tcW w:w="7508" w:type="dxa"/>
            <w:shd w:val="clear" w:color="auto" w:fill="E7E6E6" w:themeFill="background2"/>
            <w:hideMark/>
          </w:tcPr>
          <w:p w14:paraId="5255423C" w14:textId="76E68179" w:rsidR="002107B6" w:rsidRPr="008A4C7F" w:rsidRDefault="002107B6" w:rsidP="00913824">
            <w:pPr>
              <w:rPr>
                <w:rFonts w:ascii="Tahoma" w:hAnsi="Tahoma" w:cs="Tahoma"/>
                <w:b/>
                <w:bCs/>
                <w:sz w:val="18"/>
                <w:szCs w:val="18"/>
              </w:rPr>
            </w:pPr>
            <w:r w:rsidRPr="008A4C7F">
              <w:rPr>
                <w:rFonts w:ascii="Tahoma" w:hAnsi="Tahoma" w:cs="Tahoma"/>
                <w:b/>
                <w:bCs/>
                <w:sz w:val="18"/>
                <w:szCs w:val="18"/>
              </w:rPr>
              <w:t>Zavedenie systematického manažmentu údajov</w:t>
            </w:r>
          </w:p>
        </w:tc>
        <w:tc>
          <w:tcPr>
            <w:tcW w:w="1701" w:type="dxa"/>
          </w:tcPr>
          <w:p w14:paraId="25BD5518" w14:textId="77777777" w:rsidR="002107B6" w:rsidRPr="00614B2C" w:rsidRDefault="002107B6" w:rsidP="00913824">
            <w:pPr>
              <w:rPr>
                <w:rFonts w:ascii="Tahoma" w:hAnsi="Tahoma" w:cs="Tahoma"/>
                <w:sz w:val="18"/>
                <w:szCs w:val="18"/>
              </w:rPr>
            </w:pPr>
            <w:r w:rsidRPr="00614B2C">
              <w:rPr>
                <w:rFonts w:ascii="Tahoma" w:hAnsi="Tahoma" w:cs="Tahoma"/>
                <w:sz w:val="18"/>
                <w:szCs w:val="18"/>
              </w:rPr>
              <w:t>Kapitola 4.5.1</w:t>
            </w:r>
          </w:p>
        </w:tc>
      </w:tr>
      <w:tr w:rsidR="002107B6" w:rsidRPr="00614B2C" w14:paraId="49085E71" w14:textId="77777777" w:rsidTr="002107B6">
        <w:tc>
          <w:tcPr>
            <w:tcW w:w="7508" w:type="dxa"/>
            <w:shd w:val="clear" w:color="auto" w:fill="E7E6E6" w:themeFill="background2"/>
            <w:hideMark/>
          </w:tcPr>
          <w:p w14:paraId="6BBC906B" w14:textId="1AF2D1BC" w:rsidR="002107B6" w:rsidRPr="008A4C7F" w:rsidRDefault="002107B6" w:rsidP="00913824">
            <w:pPr>
              <w:rPr>
                <w:rFonts w:ascii="Tahoma" w:hAnsi="Tahoma" w:cs="Tahoma"/>
                <w:b/>
                <w:bCs/>
                <w:sz w:val="18"/>
                <w:szCs w:val="18"/>
              </w:rPr>
            </w:pPr>
            <w:r w:rsidRPr="008A4C7F">
              <w:rPr>
                <w:rFonts w:ascii="Tahoma" w:hAnsi="Tahoma" w:cs="Tahoma"/>
                <w:b/>
                <w:bCs/>
                <w:sz w:val="18"/>
                <w:szCs w:val="18"/>
              </w:rPr>
              <w:t>Vytvorenie rezortnej integračnej platformy pre konsolidáciu interných systémov inštitúcie</w:t>
            </w:r>
          </w:p>
        </w:tc>
        <w:tc>
          <w:tcPr>
            <w:tcW w:w="1701" w:type="dxa"/>
          </w:tcPr>
          <w:p w14:paraId="66BF03F9" w14:textId="77777777" w:rsidR="002107B6" w:rsidRPr="00614B2C" w:rsidRDefault="002107B6" w:rsidP="00913824">
            <w:pPr>
              <w:rPr>
                <w:rFonts w:ascii="Tahoma" w:hAnsi="Tahoma" w:cs="Tahoma"/>
                <w:sz w:val="18"/>
                <w:szCs w:val="18"/>
              </w:rPr>
            </w:pPr>
            <w:r w:rsidRPr="00614B2C">
              <w:rPr>
                <w:rFonts w:ascii="Tahoma" w:hAnsi="Tahoma" w:cs="Tahoma"/>
                <w:sz w:val="18"/>
                <w:szCs w:val="18"/>
              </w:rPr>
              <w:t>Kapitola 4</w:t>
            </w:r>
          </w:p>
        </w:tc>
      </w:tr>
      <w:tr w:rsidR="002107B6" w:rsidRPr="00614B2C" w14:paraId="05B324C1" w14:textId="77777777" w:rsidTr="002107B6">
        <w:tc>
          <w:tcPr>
            <w:tcW w:w="7508" w:type="dxa"/>
            <w:shd w:val="clear" w:color="auto" w:fill="E7E6E6" w:themeFill="background2"/>
            <w:hideMark/>
          </w:tcPr>
          <w:p w14:paraId="611BFFF9" w14:textId="74BFF76A" w:rsidR="002107B6" w:rsidRPr="008A4C7F" w:rsidRDefault="002107B6" w:rsidP="00913824">
            <w:pPr>
              <w:rPr>
                <w:rFonts w:ascii="Tahoma" w:hAnsi="Tahoma" w:cs="Tahoma"/>
                <w:b/>
                <w:bCs/>
                <w:sz w:val="18"/>
                <w:szCs w:val="18"/>
              </w:rPr>
            </w:pPr>
            <w:r w:rsidRPr="008A4C7F">
              <w:rPr>
                <w:rFonts w:ascii="Tahoma" w:hAnsi="Tahoma" w:cs="Tahoma"/>
                <w:b/>
                <w:bCs/>
                <w:sz w:val="18"/>
                <w:szCs w:val="18"/>
              </w:rPr>
              <w:t>Rozvoj informačných systémov z pohľadu bezpečnosti a GDPR</w:t>
            </w:r>
          </w:p>
        </w:tc>
        <w:tc>
          <w:tcPr>
            <w:tcW w:w="1701" w:type="dxa"/>
          </w:tcPr>
          <w:p w14:paraId="3AFFE2F8" w14:textId="77777777" w:rsidR="002107B6" w:rsidRPr="00614B2C" w:rsidRDefault="002107B6" w:rsidP="00913824">
            <w:pPr>
              <w:rPr>
                <w:rFonts w:ascii="Tahoma" w:hAnsi="Tahoma" w:cs="Tahoma"/>
                <w:sz w:val="18"/>
                <w:szCs w:val="18"/>
              </w:rPr>
            </w:pPr>
            <w:r w:rsidRPr="00614B2C">
              <w:rPr>
                <w:rFonts w:ascii="Tahoma" w:hAnsi="Tahoma" w:cs="Tahoma"/>
                <w:sz w:val="18"/>
                <w:szCs w:val="18"/>
              </w:rPr>
              <w:t>Kapitola 4.7</w:t>
            </w:r>
          </w:p>
        </w:tc>
      </w:tr>
      <w:tr w:rsidR="002107B6" w:rsidRPr="00614B2C" w14:paraId="04F0DB05" w14:textId="77777777" w:rsidTr="002107B6">
        <w:tc>
          <w:tcPr>
            <w:tcW w:w="7508" w:type="dxa"/>
            <w:shd w:val="clear" w:color="auto" w:fill="E7E6E6" w:themeFill="background2"/>
            <w:hideMark/>
          </w:tcPr>
          <w:p w14:paraId="4495BFBA" w14:textId="2D6FA3C6" w:rsidR="002107B6" w:rsidRPr="008A4C7F" w:rsidRDefault="002107B6" w:rsidP="00913824">
            <w:pPr>
              <w:rPr>
                <w:rFonts w:ascii="Tahoma" w:hAnsi="Tahoma" w:cs="Tahoma"/>
                <w:b/>
                <w:bCs/>
                <w:sz w:val="18"/>
                <w:szCs w:val="18"/>
              </w:rPr>
            </w:pPr>
            <w:r w:rsidRPr="008A4C7F">
              <w:rPr>
                <w:rFonts w:ascii="Tahoma" w:hAnsi="Tahoma" w:cs="Tahoma"/>
                <w:b/>
                <w:bCs/>
                <w:sz w:val="18"/>
                <w:szCs w:val="18"/>
              </w:rPr>
              <w:t>Legislatívna analýza údajov inštitúcie verejnej správy</w:t>
            </w:r>
          </w:p>
        </w:tc>
        <w:tc>
          <w:tcPr>
            <w:tcW w:w="1701" w:type="dxa"/>
          </w:tcPr>
          <w:p w14:paraId="042E72A5" w14:textId="77777777" w:rsidR="002107B6" w:rsidRPr="00614B2C" w:rsidRDefault="002107B6" w:rsidP="00913824">
            <w:pPr>
              <w:keepNext/>
              <w:rPr>
                <w:rFonts w:ascii="Tahoma" w:hAnsi="Tahoma" w:cs="Tahoma"/>
                <w:sz w:val="18"/>
                <w:szCs w:val="18"/>
              </w:rPr>
            </w:pPr>
            <w:r w:rsidRPr="00614B2C">
              <w:rPr>
                <w:rFonts w:ascii="Tahoma" w:hAnsi="Tahoma" w:cs="Tahoma"/>
                <w:sz w:val="18"/>
                <w:szCs w:val="18"/>
              </w:rPr>
              <w:t>Kapitola 4.5.8</w:t>
            </w:r>
          </w:p>
        </w:tc>
      </w:tr>
    </w:tbl>
    <w:p w14:paraId="188194F4" w14:textId="77777777" w:rsidR="00066919" w:rsidRDefault="00066919" w:rsidP="00066919"/>
    <w:p w14:paraId="6014E897" w14:textId="4E896DB3" w:rsidR="00213036" w:rsidRDefault="00213036" w:rsidP="00213036">
      <w:pPr>
        <w:pStyle w:val="Nadpis3"/>
      </w:pPr>
      <w:r>
        <w:lastRenderedPageBreak/>
        <w:t>Rámcový popis realizácie jednotlivých aktivít</w:t>
      </w:r>
    </w:p>
    <w:p w14:paraId="3372A96B" w14:textId="72A6E656" w:rsidR="00D104DC" w:rsidRDefault="00D104DC" w:rsidP="00D104DC">
      <w:pPr>
        <w:pStyle w:val="Nadpis4"/>
      </w:pPr>
      <w:r>
        <w:t>Zavedenie manažmentu osobných údajov pre službu „moje dáta“</w:t>
      </w:r>
    </w:p>
    <w:p w14:paraId="60E1FC3C" w14:textId="77777777" w:rsidR="00D104DC" w:rsidRDefault="00D104DC" w:rsidP="00D104DC">
      <w:pPr>
        <w:pStyle w:val="Normlnywebov"/>
        <w:spacing w:before="0" w:beforeAutospacing="0"/>
        <w:rPr>
          <w:rFonts w:ascii="Tahoma" w:eastAsiaTheme="minorEastAsia" w:hAnsi="Tahoma" w:cs="Tahoma"/>
          <w:sz w:val="18"/>
          <w:szCs w:val="18"/>
          <w:lang w:eastAsia="en-US"/>
        </w:rPr>
      </w:pPr>
      <w:r w:rsidRPr="00D104DC">
        <w:rPr>
          <w:rFonts w:ascii="Tahoma" w:eastAsiaTheme="minorEastAsia" w:hAnsi="Tahoma" w:cs="Tahoma"/>
          <w:sz w:val="18"/>
          <w:szCs w:val="18"/>
          <w:lang w:eastAsia="en-US"/>
        </w:rPr>
        <w:t xml:space="preserve">Cieľom projektu je posilnenie informačného systému IS MOU, najmä pokiaľ ide o automatizáciu a efektívne spravovanie notifikácií. V rámci projektu sa PPA zameriava na rozšírenie funkčnosti informačného systému </w:t>
      </w:r>
      <w:r w:rsidRPr="00D66B62">
        <w:rPr>
          <w:rFonts w:ascii="Tahoma" w:hAnsi="Tahoma" w:cs="Tahoma"/>
          <w:sz w:val="18"/>
          <w:szCs w:val="18"/>
        </w:rPr>
        <w:t>ISVS_14686</w:t>
      </w:r>
      <w:r w:rsidRPr="00D104DC">
        <w:rPr>
          <w:rFonts w:ascii="Tahoma" w:eastAsiaTheme="minorEastAsia" w:hAnsi="Tahoma" w:cs="Tahoma"/>
          <w:sz w:val="18"/>
          <w:szCs w:val="18"/>
          <w:lang w:eastAsia="en-US"/>
        </w:rPr>
        <w:t>, ktorý slúži ako zdrojový systém pre evidenciu dôležitých údajov v nasledovnom rozsahu:</w:t>
      </w:r>
    </w:p>
    <w:p w14:paraId="09550621" w14:textId="7A7AD885" w:rsidR="003E3FC6" w:rsidRDefault="003E3FC6" w:rsidP="003E3FC6">
      <w:pPr>
        <w:pStyle w:val="Normlnywebov"/>
        <w:numPr>
          <w:ilvl w:val="0"/>
          <w:numId w:val="136"/>
        </w:numPr>
        <w:spacing w:before="0" w:beforeAutospacing="0"/>
        <w:rPr>
          <w:rFonts w:ascii="Tahoma" w:eastAsiaTheme="minorEastAsia" w:hAnsi="Tahoma" w:cs="Tahoma"/>
          <w:sz w:val="18"/>
          <w:szCs w:val="18"/>
          <w:lang w:eastAsia="en-US"/>
        </w:rPr>
      </w:pPr>
      <w:r>
        <w:rPr>
          <w:rFonts w:ascii="Tahoma" w:eastAsiaTheme="minorEastAsia" w:hAnsi="Tahoma" w:cs="Tahoma"/>
          <w:sz w:val="18"/>
          <w:szCs w:val="18"/>
          <w:lang w:eastAsia="en-US"/>
        </w:rPr>
        <w:t>Údaje o žiadateľovi</w:t>
      </w:r>
    </w:p>
    <w:p w14:paraId="4EC05B12" w14:textId="27F1D5A2" w:rsidR="003E3FC6" w:rsidRPr="00D104DC" w:rsidRDefault="003E3FC6" w:rsidP="003E3FC6">
      <w:pPr>
        <w:pStyle w:val="Normlnywebov"/>
        <w:numPr>
          <w:ilvl w:val="0"/>
          <w:numId w:val="136"/>
        </w:numPr>
        <w:spacing w:before="0" w:beforeAutospacing="0"/>
        <w:rPr>
          <w:rFonts w:ascii="Tahoma" w:eastAsiaTheme="minorEastAsia" w:hAnsi="Tahoma" w:cs="Tahoma"/>
          <w:sz w:val="18"/>
          <w:szCs w:val="18"/>
          <w:lang w:eastAsia="en-US"/>
        </w:rPr>
      </w:pPr>
      <w:r>
        <w:rPr>
          <w:rFonts w:ascii="Tahoma" w:eastAsiaTheme="minorEastAsia" w:hAnsi="Tahoma" w:cs="Tahoma"/>
          <w:sz w:val="18"/>
          <w:szCs w:val="18"/>
          <w:lang w:eastAsia="en-US"/>
        </w:rPr>
        <w:t>Údaje o hraniciach užívania</w:t>
      </w:r>
    </w:p>
    <w:p w14:paraId="0C53AC73" w14:textId="77777777" w:rsidR="00D104DC" w:rsidRPr="00D104DC" w:rsidRDefault="00D104DC" w:rsidP="00D104DC">
      <w:pPr>
        <w:pStyle w:val="Normlnywebov"/>
        <w:spacing w:before="0" w:beforeAutospacing="0"/>
        <w:rPr>
          <w:rFonts w:ascii="Tahoma" w:eastAsiaTheme="minorEastAsia" w:hAnsi="Tahoma" w:cs="Tahoma"/>
          <w:sz w:val="18"/>
          <w:szCs w:val="18"/>
          <w:lang w:eastAsia="en-US"/>
        </w:rPr>
      </w:pPr>
      <w:r w:rsidRPr="00D104DC">
        <w:rPr>
          <w:rFonts w:ascii="Tahoma" w:eastAsiaTheme="minorEastAsia" w:hAnsi="Tahoma" w:cs="Tahoma"/>
          <w:sz w:val="18"/>
          <w:szCs w:val="18"/>
          <w:lang w:eastAsia="en-US"/>
        </w:rPr>
        <w:t>V súčasnosti neexistuje žiadna integrácia akéhokoľvek systému inštitúcie PPA na centrálny komponent IS CPDI v správe MIRRI, a to ani v pozícii konzumenta, ani v pozícii poskytovateľa údajov.</w:t>
      </w:r>
    </w:p>
    <w:p w14:paraId="010B65DD" w14:textId="526F9AD5" w:rsidR="00D104DC" w:rsidRPr="00D104DC" w:rsidRDefault="00D104DC" w:rsidP="00D104DC">
      <w:pPr>
        <w:jc w:val="both"/>
        <w:rPr>
          <w:rFonts w:ascii="Tahoma" w:hAnsi="Tahoma" w:cs="Tahoma"/>
          <w:sz w:val="18"/>
          <w:szCs w:val="18"/>
        </w:rPr>
      </w:pPr>
      <w:r w:rsidRPr="00D104DC">
        <w:rPr>
          <w:rFonts w:ascii="Tahoma" w:hAnsi="Tahoma" w:cs="Tahoma"/>
          <w:sz w:val="18"/>
          <w:szCs w:val="18"/>
        </w:rPr>
        <w:t>Súčasťou aktivity je realizácia potrebných úprav</w:t>
      </w:r>
      <w:r w:rsidR="004D7A7A">
        <w:rPr>
          <w:rFonts w:ascii="Tahoma" w:hAnsi="Tahoma" w:cs="Tahoma"/>
          <w:sz w:val="18"/>
          <w:szCs w:val="18"/>
        </w:rPr>
        <w:t xml:space="preserve"> v prostredí pre PPA pre potreby</w:t>
      </w:r>
      <w:r w:rsidRPr="00D104DC">
        <w:rPr>
          <w:rFonts w:ascii="Tahoma" w:hAnsi="Tahoma" w:cs="Tahoma"/>
          <w:sz w:val="18"/>
          <w:szCs w:val="18"/>
        </w:rPr>
        <w:t xml:space="preserve"> ISVS_14686 na zabezpečenie poskytnutia  údajov o prístupe k informácii a distribúcie zmenových dávok údajov.</w:t>
      </w:r>
    </w:p>
    <w:p w14:paraId="2D4F7799" w14:textId="77777777" w:rsidR="00D104DC" w:rsidRPr="00D104DC" w:rsidRDefault="00D104DC" w:rsidP="00D104DC">
      <w:pPr>
        <w:jc w:val="both"/>
        <w:rPr>
          <w:rFonts w:ascii="Tahoma" w:hAnsi="Tahoma" w:cs="Tahoma"/>
          <w:sz w:val="18"/>
          <w:szCs w:val="18"/>
        </w:rPr>
      </w:pPr>
    </w:p>
    <w:p w14:paraId="5CABF7C8" w14:textId="653B37A5" w:rsidR="00D104DC" w:rsidRPr="00D104DC" w:rsidRDefault="00D104DC" w:rsidP="00D104DC">
      <w:pPr>
        <w:jc w:val="both"/>
        <w:rPr>
          <w:rFonts w:ascii="Tahoma" w:hAnsi="Tahoma" w:cs="Tahoma"/>
          <w:sz w:val="18"/>
          <w:szCs w:val="18"/>
        </w:rPr>
      </w:pPr>
      <w:r w:rsidRPr="00D104DC">
        <w:rPr>
          <w:rFonts w:ascii="Tahoma" w:hAnsi="Tahoma" w:cs="Tahoma"/>
          <w:sz w:val="18"/>
          <w:szCs w:val="18"/>
        </w:rPr>
        <w:t xml:space="preserve">Projekt bude zameraný na rozvoj </w:t>
      </w:r>
      <w:r w:rsidR="004D7A7A">
        <w:rPr>
          <w:rFonts w:ascii="Tahoma" w:hAnsi="Tahoma" w:cs="Tahoma"/>
          <w:sz w:val="18"/>
          <w:szCs w:val="18"/>
        </w:rPr>
        <w:t>prostredia PPA pre potreby</w:t>
      </w:r>
      <w:r w:rsidRPr="00D104DC">
        <w:rPr>
          <w:rFonts w:ascii="Tahoma" w:hAnsi="Tahoma" w:cs="Tahoma"/>
          <w:sz w:val="18"/>
          <w:szCs w:val="18"/>
        </w:rPr>
        <w:t xml:space="preserve"> ISVS_14686 o funkčné požiadavky pre všetky vyššie uvedené objekty evidencie:</w:t>
      </w:r>
    </w:p>
    <w:p w14:paraId="4C4D98C6" w14:textId="77777777" w:rsidR="00D104DC" w:rsidRPr="00D104DC" w:rsidRDefault="00D104DC" w:rsidP="00D104DC">
      <w:pPr>
        <w:numPr>
          <w:ilvl w:val="0"/>
          <w:numId w:val="47"/>
        </w:numPr>
        <w:spacing w:after="100" w:afterAutospacing="1"/>
        <w:jc w:val="both"/>
        <w:rPr>
          <w:rFonts w:ascii="Tahoma" w:hAnsi="Tahoma" w:cs="Tahoma"/>
          <w:sz w:val="18"/>
          <w:szCs w:val="18"/>
        </w:rPr>
      </w:pPr>
      <w:r w:rsidRPr="00D104DC">
        <w:rPr>
          <w:rStyle w:val="Vrazn"/>
          <w:rFonts w:ascii="Tahoma" w:hAnsi="Tahoma" w:cs="Tahoma"/>
          <w:b w:val="0"/>
          <w:bCs w:val="0"/>
          <w:sz w:val="18"/>
          <w:szCs w:val="18"/>
        </w:rPr>
        <w:t>Notifikácia o spracovaní (osobných) údajov: Informovanie dotknutých osôb o prezretí alebo spracovaní ich údajov.</w:t>
      </w:r>
    </w:p>
    <w:p w14:paraId="57EAAF62" w14:textId="77777777" w:rsidR="00D104DC" w:rsidRPr="00D104DC" w:rsidRDefault="00D104DC" w:rsidP="00D104DC">
      <w:pPr>
        <w:numPr>
          <w:ilvl w:val="0"/>
          <w:numId w:val="47"/>
        </w:numPr>
        <w:spacing w:after="100" w:afterAutospacing="1"/>
        <w:jc w:val="both"/>
        <w:rPr>
          <w:rFonts w:ascii="Tahoma" w:hAnsi="Tahoma" w:cs="Tahoma"/>
          <w:sz w:val="18"/>
          <w:szCs w:val="18"/>
        </w:rPr>
      </w:pPr>
      <w:r w:rsidRPr="00D104DC">
        <w:rPr>
          <w:rStyle w:val="Vrazn"/>
          <w:rFonts w:ascii="Tahoma" w:hAnsi="Tahoma" w:cs="Tahoma"/>
          <w:b w:val="0"/>
          <w:bCs w:val="0"/>
          <w:sz w:val="18"/>
          <w:szCs w:val="18"/>
        </w:rPr>
        <w:t>Distribúcia/poskytovanie údajov zmenových dávok:</w:t>
      </w:r>
      <w:r w:rsidRPr="00D104DC">
        <w:rPr>
          <w:rFonts w:ascii="Tahoma" w:hAnsi="Tahoma" w:cs="Tahoma"/>
          <w:sz w:val="18"/>
          <w:szCs w:val="18"/>
        </w:rPr>
        <w:t xml:space="preserve"> Informovanie o zmene osobných údajov z referenčných registrov.</w:t>
      </w:r>
    </w:p>
    <w:p w14:paraId="61571911" w14:textId="77777777" w:rsidR="00D104DC" w:rsidRPr="00D104DC" w:rsidRDefault="00D104DC" w:rsidP="00D104DC">
      <w:pPr>
        <w:numPr>
          <w:ilvl w:val="0"/>
          <w:numId w:val="47"/>
        </w:numPr>
        <w:spacing w:after="100" w:afterAutospacing="1"/>
        <w:jc w:val="both"/>
        <w:rPr>
          <w:rFonts w:ascii="Tahoma" w:hAnsi="Tahoma" w:cs="Tahoma"/>
          <w:sz w:val="18"/>
          <w:szCs w:val="18"/>
        </w:rPr>
      </w:pPr>
      <w:r w:rsidRPr="00D104DC">
        <w:rPr>
          <w:rStyle w:val="Vrazn"/>
          <w:rFonts w:ascii="Tahoma" w:hAnsi="Tahoma" w:cs="Tahoma"/>
          <w:b w:val="0"/>
          <w:bCs w:val="0"/>
          <w:sz w:val="18"/>
          <w:szCs w:val="18"/>
        </w:rPr>
        <w:t>Notifikácia o zmene (osobných) údajov (log): Zaznamenávanie a informovanie o zmene osobných údajov a vývoj funkcionality pre podnety na opravu údajov</w:t>
      </w:r>
    </w:p>
    <w:p w14:paraId="6569928A" w14:textId="77777777" w:rsidR="00D104DC" w:rsidRPr="00D104DC" w:rsidRDefault="00D104DC" w:rsidP="00D104DC">
      <w:pPr>
        <w:numPr>
          <w:ilvl w:val="0"/>
          <w:numId w:val="47"/>
        </w:numPr>
        <w:spacing w:after="100" w:afterAutospacing="1"/>
        <w:jc w:val="both"/>
        <w:rPr>
          <w:rFonts w:ascii="Tahoma" w:hAnsi="Tahoma" w:cs="Tahoma"/>
          <w:sz w:val="18"/>
          <w:szCs w:val="18"/>
        </w:rPr>
      </w:pPr>
      <w:r w:rsidRPr="00D104DC">
        <w:rPr>
          <w:rStyle w:val="Vrazn"/>
          <w:rFonts w:ascii="Tahoma" w:hAnsi="Tahoma" w:cs="Tahoma"/>
          <w:b w:val="0"/>
          <w:bCs w:val="0"/>
          <w:sz w:val="18"/>
          <w:szCs w:val="18"/>
        </w:rPr>
        <w:t>Notifikácia o vzniku/zápisu (osobných) údajov (log): Zaznamenávanie a informovanie o vzniku nových údajov.</w:t>
      </w:r>
    </w:p>
    <w:p w14:paraId="1E27B185" w14:textId="77777777" w:rsidR="00D104DC" w:rsidRPr="00D104DC" w:rsidRDefault="00D104DC" w:rsidP="00D104DC">
      <w:pPr>
        <w:numPr>
          <w:ilvl w:val="0"/>
          <w:numId w:val="47"/>
        </w:numPr>
        <w:spacing w:after="100" w:afterAutospacing="1"/>
        <w:jc w:val="both"/>
        <w:rPr>
          <w:rFonts w:ascii="Tahoma" w:hAnsi="Tahoma" w:cs="Tahoma"/>
          <w:sz w:val="18"/>
          <w:szCs w:val="18"/>
        </w:rPr>
      </w:pPr>
      <w:r w:rsidRPr="00D104DC">
        <w:rPr>
          <w:rStyle w:val="Vrazn"/>
          <w:rFonts w:ascii="Tahoma" w:hAnsi="Tahoma" w:cs="Tahoma"/>
          <w:b w:val="0"/>
          <w:bCs w:val="0"/>
          <w:sz w:val="18"/>
          <w:szCs w:val="18"/>
        </w:rPr>
        <w:t>Notifikácia o ukončení platnosti (osobných) údajov (log): Informovanie o ukončení platnosti údajov.</w:t>
      </w:r>
    </w:p>
    <w:p w14:paraId="73D1F8AE" w14:textId="77777777" w:rsidR="00D104DC" w:rsidRPr="00D104DC" w:rsidRDefault="00D104DC" w:rsidP="00D104DC">
      <w:pPr>
        <w:numPr>
          <w:ilvl w:val="0"/>
          <w:numId w:val="47"/>
        </w:numPr>
        <w:spacing w:after="100" w:afterAutospacing="1"/>
        <w:jc w:val="both"/>
        <w:rPr>
          <w:rFonts w:ascii="Tahoma" w:hAnsi="Tahoma" w:cs="Tahoma"/>
          <w:sz w:val="18"/>
          <w:szCs w:val="18"/>
        </w:rPr>
      </w:pPr>
      <w:r w:rsidRPr="00D104DC">
        <w:rPr>
          <w:rStyle w:val="Vrazn"/>
          <w:rFonts w:ascii="Tahoma" w:hAnsi="Tahoma" w:cs="Tahoma"/>
          <w:b w:val="0"/>
          <w:bCs w:val="0"/>
          <w:sz w:val="18"/>
          <w:szCs w:val="18"/>
        </w:rPr>
        <w:t>Notifikácia o vymazaní (osobných údajov) (log): Zaznamenávanie a informovanie o vymazaní údajov.</w:t>
      </w:r>
    </w:p>
    <w:p w14:paraId="1AA256A0" w14:textId="55929EB4" w:rsidR="00D104DC" w:rsidRPr="00D104DC" w:rsidRDefault="00D104DC" w:rsidP="00D104DC">
      <w:pPr>
        <w:numPr>
          <w:ilvl w:val="0"/>
          <w:numId w:val="47"/>
        </w:numPr>
        <w:spacing w:after="100" w:afterAutospacing="1"/>
        <w:jc w:val="both"/>
        <w:rPr>
          <w:rFonts w:ascii="Tahoma" w:hAnsi="Tahoma" w:cs="Tahoma"/>
          <w:sz w:val="18"/>
          <w:szCs w:val="18"/>
        </w:rPr>
      </w:pPr>
      <w:r w:rsidRPr="00D104DC">
        <w:rPr>
          <w:rStyle w:val="Vrazn"/>
          <w:rFonts w:ascii="Tahoma" w:hAnsi="Tahoma" w:cs="Tahoma"/>
          <w:b w:val="0"/>
          <w:bCs w:val="0"/>
          <w:sz w:val="18"/>
          <w:szCs w:val="18"/>
        </w:rPr>
        <w:t>Notifikácia o zmene stavu procesu (log):</w:t>
      </w:r>
      <w:r w:rsidRPr="00D104DC">
        <w:rPr>
          <w:rFonts w:ascii="Tahoma" w:hAnsi="Tahoma" w:cs="Tahoma"/>
          <w:sz w:val="18"/>
          <w:szCs w:val="18"/>
        </w:rPr>
        <w:t xml:space="preserve"> Informovanie o stave spracovania údajov.</w:t>
      </w:r>
    </w:p>
    <w:p w14:paraId="66CA5155" w14:textId="69B92FE6" w:rsidR="00D104DC" w:rsidRDefault="00D104DC" w:rsidP="00D104DC">
      <w:pPr>
        <w:jc w:val="both"/>
        <w:rPr>
          <w:rFonts w:ascii="Tahoma" w:hAnsi="Tahoma" w:cs="Tahoma"/>
          <w:sz w:val="18"/>
          <w:szCs w:val="18"/>
        </w:rPr>
      </w:pPr>
      <w:r w:rsidRPr="00D104DC">
        <w:rPr>
          <w:rFonts w:ascii="Tahoma" w:hAnsi="Tahoma" w:cs="Tahoma"/>
          <w:sz w:val="18"/>
          <w:szCs w:val="18"/>
        </w:rPr>
        <w:t>Presný typ notifikácií vzťahujúcich sa na jednotlivé informačné systémy bude detailne analyzovaný v realizačnej fáze projektu, konkrétne počas etapy analýzy a dizajnu. Vstupom do tohto procesu bude namapovanie príslušných notifikácií na špecifikované interné procesy v rámci PPA. Keďže PPA pre poľnohospodárov disponuje širokou škálou činností a procesov, bude potrebné prispôsobiť granularitu a frekvenciu odosielania notifikácií tak, aby efektívne reflektovali jednotlivé procesy. Notifikácie budú sprístupnené občanom na žiadosť prostredníctvom IS CPDI a následne zobrazené v aplikácii MOU, čím sa zabezpečí ich prístupnosť a využiteľnosť pre občanov a podnikateľov v reálnom čase.</w:t>
      </w:r>
    </w:p>
    <w:p w14:paraId="31508205" w14:textId="77777777" w:rsidR="00D104DC" w:rsidRDefault="00D104DC" w:rsidP="00D104DC">
      <w:pPr>
        <w:jc w:val="both"/>
        <w:rPr>
          <w:rFonts w:ascii="Tahoma" w:hAnsi="Tahoma" w:cs="Tahoma"/>
          <w:sz w:val="18"/>
          <w:szCs w:val="18"/>
        </w:rPr>
      </w:pPr>
    </w:p>
    <w:p w14:paraId="07609219" w14:textId="12BE8611" w:rsidR="00D104DC" w:rsidRDefault="00D104DC" w:rsidP="00D104DC">
      <w:pPr>
        <w:pStyle w:val="Nadpis4"/>
      </w:pPr>
      <w:r>
        <w:t>Čistenie údajov, dosiahnutie vyššej kvality údajov a dátová interoperabilita</w:t>
      </w:r>
    </w:p>
    <w:p w14:paraId="376A7F16" w14:textId="3145C3BE" w:rsidR="00D104DC" w:rsidRPr="00614B2C" w:rsidRDefault="00D104DC" w:rsidP="00D104DC">
      <w:pPr>
        <w:jc w:val="both"/>
        <w:rPr>
          <w:rFonts w:ascii="Tahoma" w:hAnsi="Tahoma" w:cs="Tahoma"/>
          <w:sz w:val="18"/>
          <w:szCs w:val="18"/>
        </w:rPr>
      </w:pPr>
      <w:r w:rsidRPr="00614B2C">
        <w:rPr>
          <w:rFonts w:ascii="Tahoma" w:hAnsi="Tahoma" w:cs="Tahoma"/>
          <w:sz w:val="18"/>
          <w:szCs w:val="18"/>
        </w:rPr>
        <w:t>Počas realizačnej fázy projektu bude PPA realizovať nasledovné oblasti z pohľadu dátovej kvality a interoperability v rozsahu:</w:t>
      </w:r>
    </w:p>
    <w:p w14:paraId="0B9A410B" w14:textId="77777777" w:rsidR="00D104DC" w:rsidRPr="00614B2C" w:rsidRDefault="00D104DC" w:rsidP="00D104DC">
      <w:pPr>
        <w:pStyle w:val="Odsekzoznamu"/>
        <w:numPr>
          <w:ilvl w:val="0"/>
          <w:numId w:val="49"/>
        </w:numPr>
        <w:jc w:val="both"/>
        <w:rPr>
          <w:rFonts w:ascii="Tahoma" w:hAnsi="Tahoma" w:cs="Tahoma"/>
          <w:sz w:val="18"/>
          <w:szCs w:val="18"/>
        </w:rPr>
      </w:pPr>
      <w:r w:rsidRPr="00614B2C">
        <w:rPr>
          <w:rFonts w:ascii="Tahoma" w:hAnsi="Tahoma" w:cs="Tahoma"/>
          <w:sz w:val="18"/>
          <w:szCs w:val="18"/>
        </w:rPr>
        <w:t>Čistenie údajov a zvyšovanie kvality údajov</w:t>
      </w:r>
    </w:p>
    <w:p w14:paraId="37BDF280" w14:textId="77777777" w:rsidR="00D104DC" w:rsidRPr="00614B2C" w:rsidRDefault="00D104DC" w:rsidP="00D104DC">
      <w:pPr>
        <w:pStyle w:val="Odsekzoznamu"/>
        <w:numPr>
          <w:ilvl w:val="0"/>
          <w:numId w:val="49"/>
        </w:numPr>
        <w:jc w:val="both"/>
        <w:rPr>
          <w:rFonts w:ascii="Tahoma" w:hAnsi="Tahoma" w:cs="Tahoma"/>
          <w:sz w:val="18"/>
          <w:szCs w:val="18"/>
        </w:rPr>
      </w:pPr>
      <w:r w:rsidRPr="00614B2C">
        <w:rPr>
          <w:rFonts w:ascii="Tahoma" w:hAnsi="Tahoma" w:cs="Tahoma"/>
          <w:sz w:val="18"/>
          <w:szCs w:val="18"/>
        </w:rPr>
        <w:t>Riadenie dátovej kvality na vstupe (prevencia)</w:t>
      </w:r>
    </w:p>
    <w:p w14:paraId="0D0CF87D" w14:textId="77777777" w:rsidR="00D104DC" w:rsidRPr="00614B2C" w:rsidRDefault="00D104DC" w:rsidP="00D104DC">
      <w:pPr>
        <w:pStyle w:val="Odsekzoznamu"/>
        <w:numPr>
          <w:ilvl w:val="0"/>
          <w:numId w:val="49"/>
        </w:numPr>
        <w:jc w:val="both"/>
        <w:rPr>
          <w:rFonts w:ascii="Tahoma" w:hAnsi="Tahoma" w:cs="Tahoma"/>
          <w:sz w:val="18"/>
          <w:szCs w:val="18"/>
        </w:rPr>
      </w:pPr>
      <w:r w:rsidRPr="00614B2C">
        <w:rPr>
          <w:rFonts w:ascii="Tahoma" w:hAnsi="Tahoma" w:cs="Tahoma"/>
          <w:sz w:val="18"/>
          <w:szCs w:val="18"/>
        </w:rPr>
        <w:t>Zavádzanie dátovej interoperability</w:t>
      </w:r>
    </w:p>
    <w:p w14:paraId="785FF937" w14:textId="58C03961" w:rsidR="00D104DC" w:rsidRPr="00D104DC" w:rsidRDefault="00D104DC" w:rsidP="00D104DC">
      <w:pPr>
        <w:pStyle w:val="Odsekzoznamu"/>
        <w:numPr>
          <w:ilvl w:val="0"/>
          <w:numId w:val="49"/>
        </w:numPr>
        <w:jc w:val="both"/>
        <w:rPr>
          <w:rFonts w:ascii="Tahoma" w:hAnsi="Tahoma" w:cs="Tahoma"/>
          <w:sz w:val="18"/>
          <w:szCs w:val="18"/>
        </w:rPr>
      </w:pPr>
      <w:r w:rsidRPr="00614B2C">
        <w:rPr>
          <w:rFonts w:ascii="Tahoma" w:hAnsi="Tahoma" w:cs="Tahoma"/>
          <w:sz w:val="18"/>
          <w:szCs w:val="18"/>
        </w:rPr>
        <w:t>Monitoringu dátovej kvality (zavedenie monitoringu)</w:t>
      </w:r>
    </w:p>
    <w:p w14:paraId="14E89FEE" w14:textId="4B71BD54" w:rsidR="00D104DC" w:rsidRPr="00614B2C" w:rsidRDefault="00D104DC" w:rsidP="00D104DC">
      <w:pPr>
        <w:jc w:val="both"/>
        <w:rPr>
          <w:rFonts w:ascii="Tahoma" w:eastAsiaTheme="minorEastAsia" w:hAnsi="Tahoma" w:cs="Tahoma"/>
          <w:color w:val="000000" w:themeColor="text1"/>
          <w:sz w:val="18"/>
          <w:szCs w:val="18"/>
        </w:rPr>
      </w:pPr>
      <w:r w:rsidRPr="00614B2C">
        <w:rPr>
          <w:rFonts w:ascii="Tahoma" w:eastAsiaTheme="minorEastAsia" w:hAnsi="Tahoma" w:cs="Tahoma"/>
          <w:color w:val="000000" w:themeColor="text1"/>
          <w:sz w:val="18"/>
          <w:szCs w:val="18"/>
        </w:rPr>
        <w:t>Detailný popis pre jednotlivé časti kvality je uvedený v kapitole Moje údaje.</w:t>
      </w:r>
    </w:p>
    <w:p w14:paraId="0DE82456" w14:textId="77777777" w:rsidR="00D104DC" w:rsidRDefault="00D104DC" w:rsidP="00D104DC"/>
    <w:p w14:paraId="24D347A5" w14:textId="57E66168" w:rsidR="00D104DC" w:rsidRDefault="00D104DC" w:rsidP="00D104DC">
      <w:pPr>
        <w:pStyle w:val="Nadpis4"/>
      </w:pPr>
      <w:r>
        <w:t>Realizácia poskytovateľskej dátovej integrácie – Realizácia dátovej integrácie na centrálnu integračnú platformu (IS CIP/ IS CPDI) za účelom poskytovania údajov</w:t>
      </w:r>
    </w:p>
    <w:p w14:paraId="653226E8" w14:textId="0A3953CB" w:rsidR="00D104DC" w:rsidRPr="00614B2C" w:rsidRDefault="00D104DC" w:rsidP="00D104DC">
      <w:pPr>
        <w:rPr>
          <w:rFonts w:ascii="Tahoma" w:hAnsi="Tahoma" w:cs="Tahoma"/>
          <w:sz w:val="18"/>
          <w:szCs w:val="18"/>
        </w:rPr>
      </w:pPr>
      <w:r w:rsidRPr="00614B2C">
        <w:rPr>
          <w:rFonts w:ascii="Tahoma" w:hAnsi="Tahoma" w:cs="Tahoma"/>
          <w:sz w:val="18"/>
          <w:szCs w:val="18"/>
        </w:rPr>
        <w:t>Integrácia údajov na IS CPID bude zabezpečená nasledovným scenárom:</w:t>
      </w:r>
    </w:p>
    <w:p w14:paraId="500B6C0B" w14:textId="77777777" w:rsidR="00D104DC" w:rsidRPr="00614B2C" w:rsidRDefault="00D104DC" w:rsidP="00D104DC">
      <w:pPr>
        <w:pStyle w:val="Odsekzoznamu"/>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eastAsia="Calibri" w:hAnsi="Tahoma" w:cs="Tahoma"/>
          <w:color w:val="000000"/>
          <w:sz w:val="18"/>
          <w:szCs w:val="18"/>
          <w:lang w:eastAsia="ja-JP"/>
        </w:rPr>
      </w:pPr>
      <w:r w:rsidRPr="00614B2C">
        <w:rPr>
          <w:rFonts w:ascii="Tahoma" w:eastAsia="Calibri" w:hAnsi="Tahoma" w:cs="Tahoma"/>
          <w:b/>
          <w:bCs/>
          <w:color w:val="000000"/>
          <w:sz w:val="18"/>
          <w:szCs w:val="18"/>
          <w:lang w:eastAsia="ja-JP"/>
        </w:rPr>
        <w:t>Nový poskytovateľ údajov</w:t>
      </w:r>
      <w:r w:rsidRPr="00614B2C">
        <w:rPr>
          <w:rFonts w:ascii="Tahoma" w:eastAsia="Calibri" w:hAnsi="Tahoma" w:cs="Tahoma"/>
          <w:color w:val="000000"/>
          <w:sz w:val="18"/>
          <w:szCs w:val="18"/>
          <w:lang w:eastAsia="ja-JP"/>
        </w:rPr>
        <w:t>: Integráciou údajov na modul procesnej integrácie a integrácie údajov (IS CPDI; isvs_5836)</w:t>
      </w:r>
    </w:p>
    <w:p w14:paraId="613CD310" w14:textId="77777777" w:rsidR="00D104DC" w:rsidRPr="00614B2C" w:rsidRDefault="00D104DC" w:rsidP="00D104DC">
      <w:pPr>
        <w:pStyle w:val="Odsekzoznamu"/>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eastAsia="Calibri" w:hAnsi="Tahoma" w:cs="Tahoma"/>
          <w:color w:val="000000"/>
          <w:sz w:val="18"/>
          <w:szCs w:val="18"/>
          <w:lang w:eastAsia="ja-JP"/>
        </w:rPr>
      </w:pPr>
      <w:r w:rsidRPr="00614B2C">
        <w:rPr>
          <w:rFonts w:ascii="Tahoma" w:eastAsia="Calibri" w:hAnsi="Tahoma" w:cs="Tahoma"/>
          <w:color w:val="000000" w:themeColor="text1"/>
          <w:sz w:val="18"/>
          <w:szCs w:val="18"/>
          <w:lang w:eastAsia="ja-JP"/>
        </w:rPr>
        <w:t>isvs_14686</w:t>
      </w:r>
    </w:p>
    <w:p w14:paraId="7579EA52" w14:textId="77777777" w:rsidR="00D104DC" w:rsidRPr="00614B2C" w:rsidRDefault="00D104DC" w:rsidP="00D104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Calibri" w:hAnsi="Tahoma" w:cs="Tahoma"/>
          <w:color w:val="000000" w:themeColor="text1"/>
          <w:sz w:val="18"/>
          <w:szCs w:val="18"/>
          <w:lang w:eastAsia="ja-JP"/>
        </w:rPr>
      </w:pPr>
    </w:p>
    <w:p w14:paraId="611F4000" w14:textId="77777777" w:rsidR="00D104DC" w:rsidRDefault="00D104DC" w:rsidP="00D104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Calibri" w:hAnsi="Tahoma" w:cs="Tahoma"/>
          <w:color w:val="000000" w:themeColor="text1"/>
          <w:sz w:val="18"/>
          <w:szCs w:val="18"/>
          <w:lang w:eastAsia="ja-JP"/>
        </w:rPr>
      </w:pPr>
      <w:r w:rsidRPr="00614B2C">
        <w:rPr>
          <w:rFonts w:ascii="Tahoma" w:eastAsia="Calibri" w:hAnsi="Tahoma" w:cs="Tahoma"/>
          <w:color w:val="000000" w:themeColor="text1"/>
          <w:sz w:val="18"/>
          <w:szCs w:val="18"/>
          <w:lang w:eastAsia="ja-JP"/>
        </w:rPr>
        <w:t>Poskytovanie údajov z JRŽ pod správou PPA do IS CPDI zabezpečí sprístupnenie údajov pre</w:t>
      </w:r>
      <w:r>
        <w:rPr>
          <w:rFonts w:ascii="Tahoma" w:eastAsia="Calibri" w:hAnsi="Tahoma" w:cs="Tahoma"/>
          <w:color w:val="000000" w:themeColor="text1"/>
          <w:sz w:val="18"/>
          <w:szCs w:val="18"/>
          <w:lang w:eastAsia="ja-JP"/>
        </w:rPr>
        <w:t>:</w:t>
      </w:r>
    </w:p>
    <w:p w14:paraId="06E735B7" w14:textId="77777777" w:rsidR="00D104DC" w:rsidRDefault="00D104DC" w:rsidP="00D104DC">
      <w:pPr>
        <w:pStyle w:val="Odsekzoznamu"/>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ahoma" w:eastAsia="Calibri" w:hAnsi="Tahoma" w:cs="Tahoma"/>
          <w:color w:val="000000" w:themeColor="text1"/>
          <w:sz w:val="18"/>
          <w:szCs w:val="18"/>
          <w:lang w:eastAsia="ja-JP"/>
        </w:rPr>
      </w:pPr>
      <w:r w:rsidRPr="00FD6090">
        <w:rPr>
          <w:rFonts w:ascii="Tahoma" w:eastAsia="Calibri" w:hAnsi="Tahoma" w:cs="Tahoma"/>
          <w:color w:val="000000" w:themeColor="text1"/>
          <w:sz w:val="18"/>
          <w:szCs w:val="18"/>
          <w:lang w:eastAsia="ja-JP"/>
        </w:rPr>
        <w:t>FO</w:t>
      </w:r>
      <w:r>
        <w:rPr>
          <w:rFonts w:ascii="Tahoma" w:eastAsia="Calibri" w:hAnsi="Tahoma" w:cs="Tahoma"/>
          <w:color w:val="000000" w:themeColor="text1"/>
          <w:sz w:val="18"/>
          <w:szCs w:val="18"/>
          <w:lang w:eastAsia="ja-JP"/>
        </w:rPr>
        <w:t xml:space="preserve"> </w:t>
      </w:r>
      <w:r w:rsidRPr="00FD6090">
        <w:rPr>
          <w:rFonts w:ascii="Tahoma" w:eastAsia="Calibri" w:hAnsi="Tahoma" w:cs="Tahoma"/>
          <w:color w:val="000000" w:themeColor="text1"/>
          <w:sz w:val="18"/>
          <w:szCs w:val="18"/>
          <w:lang w:eastAsia="ja-JP"/>
        </w:rPr>
        <w:t>-</w:t>
      </w:r>
      <w:r>
        <w:rPr>
          <w:rFonts w:ascii="Tahoma" w:eastAsia="Calibri" w:hAnsi="Tahoma" w:cs="Tahoma"/>
          <w:color w:val="000000" w:themeColor="text1"/>
          <w:sz w:val="18"/>
          <w:szCs w:val="18"/>
          <w:lang w:eastAsia="ja-JP"/>
        </w:rPr>
        <w:t xml:space="preserve"> </w:t>
      </w:r>
      <w:r w:rsidRPr="00FD6090">
        <w:rPr>
          <w:rFonts w:ascii="Tahoma" w:eastAsia="Calibri" w:hAnsi="Tahoma" w:cs="Tahoma"/>
          <w:color w:val="000000" w:themeColor="text1"/>
          <w:sz w:val="18"/>
          <w:szCs w:val="18"/>
          <w:lang w:eastAsia="ja-JP"/>
        </w:rPr>
        <w:t xml:space="preserve">podnikateľov a </w:t>
      </w:r>
    </w:p>
    <w:p w14:paraId="6F046EAA" w14:textId="77777777" w:rsidR="00D104DC" w:rsidRPr="00FD6090" w:rsidRDefault="00D104DC" w:rsidP="00D104DC">
      <w:pPr>
        <w:pStyle w:val="Odsekzoznamu"/>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ahoma" w:eastAsia="Calibri" w:hAnsi="Tahoma" w:cs="Tahoma"/>
          <w:color w:val="000000" w:themeColor="text1"/>
          <w:sz w:val="18"/>
          <w:szCs w:val="18"/>
          <w:lang w:eastAsia="ja-JP"/>
        </w:rPr>
      </w:pPr>
      <w:r w:rsidRPr="00FD6090">
        <w:rPr>
          <w:rFonts w:ascii="Tahoma" w:eastAsia="Calibri" w:hAnsi="Tahoma" w:cs="Tahoma"/>
          <w:color w:val="000000" w:themeColor="text1"/>
          <w:sz w:val="18"/>
          <w:szCs w:val="18"/>
          <w:lang w:eastAsia="ja-JP"/>
        </w:rPr>
        <w:t>PO v pozícii poľnohospodára prostredníctvom IS MOU.</w:t>
      </w:r>
    </w:p>
    <w:p w14:paraId="24D6E86B" w14:textId="77777777" w:rsidR="00D104DC" w:rsidRPr="00D104DC" w:rsidRDefault="00D104DC" w:rsidP="00D104DC"/>
    <w:p w14:paraId="62CB315D" w14:textId="6E417DE9" w:rsidR="00066919" w:rsidRDefault="00D104DC" w:rsidP="00D104DC">
      <w:pPr>
        <w:pStyle w:val="Nadpis4"/>
      </w:pPr>
      <w:r w:rsidRPr="00D104DC">
        <w:t>Realizácia dátovej integrácie na centrálnu integračnú platformu (IS CIP/IS CPDI) za účelom konzumovania údajov</w:t>
      </w:r>
    </w:p>
    <w:p w14:paraId="749B5675" w14:textId="77777777" w:rsidR="00D104DC" w:rsidRPr="00614B2C" w:rsidRDefault="00D104DC" w:rsidP="00D104DC">
      <w:pPr>
        <w:pStyle w:val="Normlnywebov"/>
        <w:spacing w:before="0" w:beforeAutospacing="0"/>
        <w:rPr>
          <w:rFonts w:ascii="Tahoma" w:eastAsiaTheme="minorEastAsia" w:hAnsi="Tahoma" w:cs="Tahoma"/>
          <w:sz w:val="18"/>
          <w:szCs w:val="18"/>
          <w:lang w:eastAsia="en-US"/>
        </w:rPr>
      </w:pPr>
      <w:r w:rsidRPr="00614B2C">
        <w:rPr>
          <w:rFonts w:ascii="Tahoma" w:eastAsiaTheme="minorEastAsia" w:hAnsi="Tahoma" w:cs="Tahoma"/>
          <w:sz w:val="18"/>
          <w:szCs w:val="18"/>
          <w:lang w:eastAsia="en-US"/>
        </w:rPr>
        <w:t xml:space="preserve">V súčasnosti neexistuje žiadna integrácia akéhokoľvek systému inštitúcie PPA na centrálny komponent IS CPDI v správe MIRRI za účelom konzumovania údajov. Vzhľadom na to, že PPA disponuje veľkým počtom údajov v rámci organizácie, </w:t>
      </w:r>
      <w:r w:rsidRPr="00614B2C">
        <w:rPr>
          <w:rFonts w:ascii="Tahoma" w:eastAsiaTheme="minorEastAsia" w:hAnsi="Tahoma" w:cs="Tahoma"/>
          <w:sz w:val="18"/>
          <w:szCs w:val="18"/>
          <w:lang w:eastAsia="en-US"/>
        </w:rPr>
        <w:lastRenderedPageBreak/>
        <w:t xml:space="preserve">a špecifické údaje týkajúce sa, adries, FO a PO neboli doposiaľ stotožňované s referenčnými ma organizácia ambíciu konzumovať referenčné registre a plniť tým aj legislatívne požiadavky v zmysle zákona č. 305/2013 Z.z. o e-Governmente. </w:t>
      </w:r>
    </w:p>
    <w:p w14:paraId="0650B0AE" w14:textId="77777777" w:rsidR="00D104DC" w:rsidRPr="00614B2C" w:rsidRDefault="00D104DC" w:rsidP="00D104DC">
      <w:pPr>
        <w:pStyle w:val="Normlnywebov"/>
        <w:spacing w:before="0" w:beforeAutospacing="0"/>
        <w:rPr>
          <w:rFonts w:ascii="Tahoma" w:eastAsiaTheme="minorEastAsia" w:hAnsi="Tahoma" w:cs="Tahoma"/>
          <w:sz w:val="18"/>
          <w:szCs w:val="18"/>
          <w:lang w:eastAsia="en-US"/>
        </w:rPr>
      </w:pPr>
      <w:r w:rsidRPr="00614B2C">
        <w:rPr>
          <w:rFonts w:ascii="Tahoma" w:eastAsiaTheme="minorEastAsia" w:hAnsi="Tahoma" w:cs="Tahoma"/>
          <w:sz w:val="18"/>
          <w:szCs w:val="18"/>
          <w:lang w:eastAsia="en-US"/>
        </w:rPr>
        <w:t>PPA spravuje rozsiahle množstvo dát, pri ktorých doteraz nedošlo k synchronizácii špecifických údajov týkajúcich sa fyzických a právnických osôb s referenčnými registrami, ktoré sú dôležitým nástrojom pre overovanie a aktualizáciu údajov v súlade s právnymi normami.</w:t>
      </w:r>
    </w:p>
    <w:p w14:paraId="6096C585" w14:textId="77777777" w:rsidR="00D104DC" w:rsidRPr="00614B2C" w:rsidRDefault="00D104DC" w:rsidP="00D104DC">
      <w:pPr>
        <w:pStyle w:val="Normlnywebov"/>
        <w:spacing w:before="0" w:beforeAutospacing="0"/>
        <w:rPr>
          <w:rFonts w:ascii="Tahoma" w:eastAsiaTheme="minorEastAsia" w:hAnsi="Tahoma" w:cs="Tahoma"/>
          <w:sz w:val="18"/>
          <w:szCs w:val="18"/>
          <w:lang w:eastAsia="en-US"/>
        </w:rPr>
      </w:pPr>
      <w:r w:rsidRPr="00614B2C">
        <w:rPr>
          <w:rFonts w:ascii="Tahoma" w:eastAsiaTheme="minorEastAsia" w:hAnsi="Tahoma" w:cs="Tahoma"/>
          <w:sz w:val="18"/>
          <w:szCs w:val="18"/>
          <w:lang w:eastAsia="en-US"/>
        </w:rPr>
        <w:t xml:space="preserve">Organizácia preto plánuje rozšíriť svoje systémy tak, že bude konzumovať údaje (typ integračnej väzby v zmysle integračného manuálu IS CDPI: Nový konzument), aby mohla efektívne využívať údaje z referenčných registrov, čím by sa zabezpečila vyššia kvalita a presnosť údajov, čo je kľúčové pre zlepšenie interných procesov a poskytovania verejných služieb. Využívanie referenčných registrov by umožnilo automatické stotožnenie údajov o fyzických a právnických osobách s oficiálnymi a aktuálnymi údajmi, ktoré sú spravované centrálnymi autoritami. To by nielen zlepšilo kvalitu správy údajov, ale zároveň umožnilo plniť legislatívne povinnosti, ktoré vyplývajú zo zákona č. 305/2013 Z.z. o e-Governmente, keďže definuje povinnosť štátnych a verejných inštitúcií využívať referenčné údaje s cieľom zefektívniť výmenu informácií medzi štátnymi systémami, minimalizovať duplicitu údajov a znížiť administratívnu záťaž. </w:t>
      </w:r>
    </w:p>
    <w:p w14:paraId="13247602" w14:textId="20B1F324" w:rsidR="00D104DC" w:rsidRPr="00614B2C" w:rsidRDefault="00D104DC" w:rsidP="00D104DC">
      <w:pPr>
        <w:jc w:val="both"/>
        <w:rPr>
          <w:rFonts w:ascii="Tahoma" w:eastAsiaTheme="minorEastAsia" w:hAnsi="Tahoma" w:cs="Tahoma"/>
          <w:sz w:val="18"/>
          <w:szCs w:val="18"/>
        </w:rPr>
      </w:pPr>
      <w:r w:rsidRPr="00614B2C">
        <w:rPr>
          <w:rFonts w:ascii="Tahoma" w:eastAsiaTheme="minorEastAsia" w:hAnsi="Tahoma" w:cs="Tahoma"/>
          <w:sz w:val="18"/>
          <w:szCs w:val="18"/>
        </w:rPr>
        <w:t>Počet vyšpecifikovaných integračných väzieb a integračné väzby sú popísané v dokument prístup k projektu v kapitol</w:t>
      </w:r>
      <w:r w:rsidR="00EE63F4">
        <w:rPr>
          <w:rFonts w:ascii="Tahoma" w:eastAsiaTheme="minorEastAsia" w:hAnsi="Tahoma" w:cs="Tahoma"/>
          <w:sz w:val="18"/>
          <w:szCs w:val="18"/>
        </w:rPr>
        <w:t>ách</w:t>
      </w:r>
      <w:r w:rsidRPr="00614B2C">
        <w:rPr>
          <w:rFonts w:ascii="Tahoma" w:eastAsiaTheme="minorEastAsia" w:hAnsi="Tahoma" w:cs="Tahoma"/>
          <w:sz w:val="18"/>
          <w:szCs w:val="18"/>
        </w:rPr>
        <w:t xml:space="preserve"> </w:t>
      </w:r>
      <w:r w:rsidR="00EE63F4">
        <w:rPr>
          <w:rFonts w:ascii="Tahoma" w:eastAsiaTheme="minorEastAsia" w:hAnsi="Tahoma" w:cs="Tahoma"/>
          <w:sz w:val="18"/>
          <w:szCs w:val="18"/>
        </w:rPr>
        <w:t>5.4 a 5.5</w:t>
      </w:r>
      <w:r w:rsidRPr="00614B2C">
        <w:rPr>
          <w:rFonts w:ascii="Tahoma" w:eastAsiaTheme="minorEastAsia" w:hAnsi="Tahoma" w:cs="Tahoma"/>
          <w:sz w:val="18"/>
          <w:szCs w:val="18"/>
        </w:rPr>
        <w:t>.</w:t>
      </w:r>
    </w:p>
    <w:p w14:paraId="43F7752C" w14:textId="77777777" w:rsidR="00D104DC" w:rsidRDefault="00D104DC" w:rsidP="00D104DC"/>
    <w:p w14:paraId="4B2D51C9" w14:textId="27B5A46C" w:rsidR="00D104DC" w:rsidRDefault="00D104DC" w:rsidP="00D104DC">
      <w:pPr>
        <w:pStyle w:val="Nadpis4"/>
      </w:pPr>
      <w:r>
        <w:t>Automatizované publikovanie otvorených údajov</w:t>
      </w:r>
    </w:p>
    <w:p w14:paraId="7286F506" w14:textId="5E6913D9" w:rsidR="00155107" w:rsidRDefault="00155107" w:rsidP="00155107">
      <w:pPr>
        <w:jc w:val="both"/>
        <w:rPr>
          <w:rFonts w:ascii="Tahoma" w:hAnsi="Tahoma" w:cs="Tahoma"/>
          <w:sz w:val="18"/>
          <w:szCs w:val="18"/>
        </w:rPr>
      </w:pPr>
      <w:r w:rsidRPr="00155107">
        <w:rPr>
          <w:rFonts w:ascii="Tahoma" w:hAnsi="Tahoma" w:cs="Tahoma"/>
          <w:sz w:val="18"/>
          <w:szCs w:val="18"/>
        </w:rPr>
        <w:t>V rámci projektu bude vybudovaný lokálny katalóg otvorených údajov, ktorý bude založený na štandardoch</w:t>
      </w:r>
      <w:r>
        <w:rPr>
          <w:rFonts w:ascii="Tahoma" w:hAnsi="Tahoma" w:cs="Tahoma"/>
          <w:sz w:val="18"/>
          <w:szCs w:val="18"/>
        </w:rPr>
        <w:t xml:space="preserve"> </w:t>
      </w:r>
      <w:r w:rsidRPr="00155107">
        <w:rPr>
          <w:rFonts w:ascii="Tahoma" w:hAnsi="Tahoma" w:cs="Tahoma"/>
          <w:sz w:val="18"/>
          <w:szCs w:val="18"/>
        </w:rPr>
        <w:t>SPARQL a RDF pre prepojené údaje (Linked Data). Tento katalóg bude slúžiť na efektívnu správu a</w:t>
      </w:r>
      <w:r>
        <w:rPr>
          <w:rFonts w:ascii="Tahoma" w:hAnsi="Tahoma" w:cs="Tahoma"/>
          <w:sz w:val="18"/>
          <w:szCs w:val="18"/>
        </w:rPr>
        <w:t xml:space="preserve"> </w:t>
      </w:r>
      <w:r w:rsidRPr="00155107">
        <w:rPr>
          <w:rFonts w:ascii="Tahoma" w:hAnsi="Tahoma" w:cs="Tahoma"/>
          <w:sz w:val="18"/>
          <w:szCs w:val="18"/>
        </w:rPr>
        <w:t>sprístupňovanie otvorených údajov organizácie, pričom bude zohľadňovať národné a medzinárodné štandardy a</w:t>
      </w:r>
      <w:r>
        <w:rPr>
          <w:rFonts w:ascii="Tahoma" w:hAnsi="Tahoma" w:cs="Tahoma"/>
          <w:sz w:val="18"/>
          <w:szCs w:val="18"/>
        </w:rPr>
        <w:t xml:space="preserve"> </w:t>
      </w:r>
      <w:r w:rsidRPr="00155107">
        <w:rPr>
          <w:rFonts w:ascii="Tahoma" w:hAnsi="Tahoma" w:cs="Tahoma"/>
          <w:sz w:val="18"/>
          <w:szCs w:val="18"/>
        </w:rPr>
        <w:t>zabezpečovať interoperabilitu s inými katalógmi údajov.</w:t>
      </w:r>
    </w:p>
    <w:p w14:paraId="6256F09D" w14:textId="77777777" w:rsidR="00155107" w:rsidRPr="00155107" w:rsidRDefault="00155107" w:rsidP="00155107">
      <w:pPr>
        <w:jc w:val="both"/>
        <w:rPr>
          <w:rFonts w:ascii="Tahoma" w:hAnsi="Tahoma" w:cs="Tahoma"/>
          <w:sz w:val="18"/>
          <w:szCs w:val="18"/>
        </w:rPr>
      </w:pPr>
    </w:p>
    <w:p w14:paraId="6A4F54F3" w14:textId="32D38138" w:rsidR="00155107" w:rsidRPr="00155107" w:rsidRDefault="00155107" w:rsidP="00155107">
      <w:pPr>
        <w:jc w:val="both"/>
        <w:rPr>
          <w:rFonts w:ascii="Tahoma" w:hAnsi="Tahoma" w:cs="Tahoma"/>
          <w:sz w:val="18"/>
          <w:szCs w:val="18"/>
        </w:rPr>
      </w:pPr>
      <w:r w:rsidRPr="00155107">
        <w:rPr>
          <w:rFonts w:ascii="Tahoma" w:hAnsi="Tahoma" w:cs="Tahoma"/>
          <w:sz w:val="18"/>
          <w:szCs w:val="18"/>
        </w:rPr>
        <w:t>Hlavným cieľom katalógu je zabezpečiť otvorenosť údajov, umožniť ich jednoduché vyhľadávanie a sťahovanie,</w:t>
      </w:r>
      <w:r>
        <w:rPr>
          <w:rFonts w:ascii="Tahoma" w:hAnsi="Tahoma" w:cs="Tahoma"/>
          <w:sz w:val="18"/>
          <w:szCs w:val="18"/>
        </w:rPr>
        <w:t xml:space="preserve"> </w:t>
      </w:r>
      <w:r w:rsidRPr="00155107">
        <w:rPr>
          <w:rFonts w:ascii="Tahoma" w:hAnsi="Tahoma" w:cs="Tahoma"/>
          <w:sz w:val="18"/>
          <w:szCs w:val="18"/>
        </w:rPr>
        <w:t>podporovať rozhodovacie procesy a poskytovať prepojené dáta na lokálnej aj medzinárodnej úrovni. Údaje budú</w:t>
      </w:r>
      <w:r>
        <w:rPr>
          <w:rFonts w:ascii="Tahoma" w:hAnsi="Tahoma" w:cs="Tahoma"/>
          <w:sz w:val="18"/>
          <w:szCs w:val="18"/>
        </w:rPr>
        <w:t xml:space="preserve"> </w:t>
      </w:r>
      <w:r w:rsidRPr="00155107">
        <w:rPr>
          <w:rFonts w:ascii="Tahoma" w:hAnsi="Tahoma" w:cs="Tahoma"/>
          <w:sz w:val="18"/>
          <w:szCs w:val="18"/>
        </w:rPr>
        <w:t>štruktúrované podľa štandardu RDF, čo zabezpečí ich kompatibilitu a možnosť dotazovania prostredníctvom</w:t>
      </w:r>
      <w:r>
        <w:rPr>
          <w:rFonts w:ascii="Tahoma" w:hAnsi="Tahoma" w:cs="Tahoma"/>
          <w:sz w:val="18"/>
          <w:szCs w:val="18"/>
        </w:rPr>
        <w:t xml:space="preserve"> </w:t>
      </w:r>
      <w:r w:rsidRPr="00155107">
        <w:rPr>
          <w:rFonts w:ascii="Tahoma" w:hAnsi="Tahoma" w:cs="Tahoma"/>
          <w:sz w:val="18"/>
          <w:szCs w:val="18"/>
        </w:rPr>
        <w:t>SPARQL endpointu. Tento endpoint umožní efektívne vyhľadávanie a získavanie údajov podľa zadaných kritérií,</w:t>
      </w:r>
      <w:r>
        <w:rPr>
          <w:rFonts w:ascii="Tahoma" w:hAnsi="Tahoma" w:cs="Tahoma"/>
          <w:sz w:val="18"/>
          <w:szCs w:val="18"/>
        </w:rPr>
        <w:t xml:space="preserve"> </w:t>
      </w:r>
      <w:r w:rsidRPr="00155107">
        <w:rPr>
          <w:rFonts w:ascii="Tahoma" w:hAnsi="Tahoma" w:cs="Tahoma"/>
          <w:sz w:val="18"/>
          <w:szCs w:val="18"/>
        </w:rPr>
        <w:t>čím zjednoduší prácu s dátami pre interných aj externých používateľov.</w:t>
      </w:r>
    </w:p>
    <w:p w14:paraId="57114544" w14:textId="77777777" w:rsidR="00155107" w:rsidRDefault="00155107" w:rsidP="00155107">
      <w:pPr>
        <w:jc w:val="both"/>
        <w:rPr>
          <w:rFonts w:ascii="Tahoma" w:hAnsi="Tahoma" w:cs="Tahoma"/>
          <w:sz w:val="18"/>
          <w:szCs w:val="18"/>
        </w:rPr>
      </w:pPr>
    </w:p>
    <w:p w14:paraId="4385CB68" w14:textId="3C59AB66" w:rsidR="00D104DC" w:rsidRPr="00155107" w:rsidRDefault="00155107" w:rsidP="00155107">
      <w:pPr>
        <w:jc w:val="both"/>
        <w:rPr>
          <w:rFonts w:ascii="Tahoma" w:hAnsi="Tahoma" w:cs="Tahoma"/>
          <w:sz w:val="18"/>
          <w:szCs w:val="18"/>
        </w:rPr>
      </w:pPr>
      <w:r w:rsidRPr="00155107">
        <w:rPr>
          <w:rFonts w:ascii="Tahoma" w:hAnsi="Tahoma" w:cs="Tahoma"/>
          <w:sz w:val="18"/>
          <w:szCs w:val="18"/>
        </w:rPr>
        <w:t>Je definovaný cieľ zvýšiť rozsah publikovaných údajov PPA s merateľným počtom publikovaných objektov</w:t>
      </w:r>
      <w:r>
        <w:rPr>
          <w:rFonts w:ascii="Tahoma" w:hAnsi="Tahoma" w:cs="Tahoma"/>
          <w:sz w:val="18"/>
          <w:szCs w:val="18"/>
        </w:rPr>
        <w:t xml:space="preserve"> </w:t>
      </w:r>
      <w:r w:rsidRPr="00155107">
        <w:rPr>
          <w:rFonts w:ascii="Tahoma" w:hAnsi="Tahoma" w:cs="Tahoma"/>
          <w:sz w:val="18"/>
          <w:szCs w:val="18"/>
        </w:rPr>
        <w:t>evidencie v otvorených údajov.</w:t>
      </w:r>
    </w:p>
    <w:p w14:paraId="2BA611BC" w14:textId="77777777" w:rsidR="00D104DC" w:rsidRDefault="00D104DC" w:rsidP="00D104DC"/>
    <w:p w14:paraId="78541955" w14:textId="3DAE6BC1" w:rsidR="00155107" w:rsidRDefault="00155107" w:rsidP="00155107">
      <w:pPr>
        <w:pStyle w:val="Nadpis4"/>
      </w:pPr>
      <w:r>
        <w:t>Podpora systematického manažmentu údajov inštitúcie</w:t>
      </w:r>
    </w:p>
    <w:p w14:paraId="7F82497B" w14:textId="6C4ABD73" w:rsidR="00155107" w:rsidRPr="00614B2C" w:rsidRDefault="00155107" w:rsidP="00155107">
      <w:pPr>
        <w:jc w:val="both"/>
        <w:rPr>
          <w:rFonts w:ascii="Tahoma" w:hAnsi="Tahoma" w:cs="Tahoma"/>
          <w:sz w:val="18"/>
          <w:szCs w:val="18"/>
        </w:rPr>
      </w:pPr>
      <w:r w:rsidRPr="00614B2C">
        <w:rPr>
          <w:rFonts w:ascii="Tahoma" w:hAnsi="Tahoma" w:cs="Tahoma"/>
          <w:sz w:val="18"/>
          <w:szCs w:val="18"/>
        </w:rPr>
        <w:t>Každá inštitúcia musí mať zavedený systematický manažment údajov vrátane nastavenia príslušných procesov a metodík pre správu celého životného cyklu údajov. Súčasne inštitúcia musí byť schopná evidovať a spravovať údaje v strojovo-spracovateľnej podobe avšak na to potrebuje disponovať internými kapacitami so znalosťami v oblastí dátovej vedy. S takýmto prístupom sa PPA stotožňuje, a preto je cieľom realizovať</w:t>
      </w:r>
      <w:r w:rsidR="006A3090">
        <w:rPr>
          <w:rFonts w:ascii="Tahoma" w:hAnsi="Tahoma" w:cs="Tahoma"/>
          <w:sz w:val="18"/>
          <w:szCs w:val="18"/>
        </w:rPr>
        <w:t xml:space="preserve"> aktivitu zavedenia systematického manažmentu údajov</w:t>
      </w:r>
      <w:r w:rsidRPr="00614B2C">
        <w:rPr>
          <w:rFonts w:ascii="Tahoma" w:hAnsi="Tahoma" w:cs="Tahoma"/>
          <w:sz w:val="18"/>
          <w:szCs w:val="18"/>
        </w:rPr>
        <w:t xml:space="preserve"> zameranú na podporu, alebo posilnenie inštitucionálnych dátových kancelárií.</w:t>
      </w:r>
    </w:p>
    <w:p w14:paraId="4449FE00" w14:textId="77777777" w:rsidR="00155107" w:rsidRDefault="00155107" w:rsidP="00155107">
      <w:pPr>
        <w:rPr>
          <w:rFonts w:ascii="Tahoma" w:hAnsi="Tahoma" w:cs="Tahoma"/>
          <w:sz w:val="18"/>
          <w:szCs w:val="18"/>
        </w:rPr>
      </w:pPr>
      <w:r>
        <w:rPr>
          <w:rFonts w:ascii="Tahoma" w:hAnsi="Tahoma" w:cs="Tahoma"/>
          <w:sz w:val="18"/>
          <w:szCs w:val="18"/>
        </w:rPr>
        <w:br w:type="page"/>
      </w:r>
    </w:p>
    <w:p w14:paraId="65A22BAD" w14:textId="77777777" w:rsidR="00155107" w:rsidRPr="00614B2C" w:rsidRDefault="00155107" w:rsidP="00155107">
      <w:pPr>
        <w:jc w:val="both"/>
        <w:rPr>
          <w:rFonts w:ascii="Tahoma" w:hAnsi="Tahoma" w:cs="Tahoma"/>
          <w:sz w:val="18"/>
          <w:szCs w:val="18"/>
        </w:rPr>
      </w:pPr>
    </w:p>
    <w:p w14:paraId="577FA268" w14:textId="62E764D5" w:rsidR="00155107" w:rsidRPr="00614B2C" w:rsidRDefault="00155107" w:rsidP="00155107">
      <w:pPr>
        <w:jc w:val="both"/>
        <w:rPr>
          <w:rFonts w:ascii="Tahoma" w:hAnsi="Tahoma" w:cs="Tahoma"/>
          <w:sz w:val="18"/>
          <w:szCs w:val="18"/>
        </w:rPr>
      </w:pPr>
      <w:r w:rsidRPr="00614B2C">
        <w:rPr>
          <w:rFonts w:ascii="Tahoma" w:hAnsi="Tahoma" w:cs="Tahoma"/>
          <w:sz w:val="18"/>
          <w:szCs w:val="18"/>
        </w:rPr>
        <w:t xml:space="preserve">Realizáciou </w:t>
      </w:r>
      <w:r w:rsidR="00A755F9">
        <w:rPr>
          <w:rFonts w:ascii="Tahoma" w:hAnsi="Tahoma" w:cs="Tahoma"/>
          <w:sz w:val="18"/>
          <w:szCs w:val="18"/>
        </w:rPr>
        <w:t>projektu</w:t>
      </w:r>
      <w:r w:rsidRPr="00614B2C">
        <w:rPr>
          <w:rFonts w:ascii="Tahoma" w:hAnsi="Tahoma" w:cs="Tahoma"/>
          <w:sz w:val="18"/>
          <w:szCs w:val="18"/>
        </w:rPr>
        <w:t xml:space="preserve"> bude zabezpečená komplexná legislatívno-právna analýza, čím si inštitúcia zabezpečí komplexné zmapovanie jej dátového manažmentu. Súčasné kapacity neumožňujú pokryť všetky kľúčové oblasti potrebné na efektívne riadenie a správu údajov, čo brzdí nielen inovácie, ale aj udržateľný rast a rozvoj v oblasti dátového manažmentu a interoperability. Kombinácia interných a externých odborníkov v oblasti dátovej vedy bude viesť ku nasledovných výstupom:</w:t>
      </w:r>
    </w:p>
    <w:p w14:paraId="568652D6" w14:textId="77777777" w:rsidR="00155107" w:rsidRPr="00614B2C" w:rsidRDefault="00155107" w:rsidP="00155107">
      <w:pPr>
        <w:pStyle w:val="Odsekzoznamu"/>
        <w:numPr>
          <w:ilvl w:val="0"/>
          <w:numId w:val="53"/>
        </w:numPr>
        <w:jc w:val="both"/>
        <w:rPr>
          <w:rFonts w:ascii="Tahoma" w:eastAsia="Arial Narrow" w:hAnsi="Tahoma" w:cs="Tahoma"/>
          <w:sz w:val="18"/>
          <w:szCs w:val="18"/>
        </w:rPr>
      </w:pPr>
      <w:r w:rsidRPr="00614B2C">
        <w:rPr>
          <w:rFonts w:ascii="Tahoma" w:eastAsia="Arial Narrow" w:hAnsi="Tahoma" w:cs="Tahoma"/>
          <w:sz w:val="18"/>
          <w:szCs w:val="18"/>
        </w:rPr>
        <w:t>Bude vytvorený dátový katalóg: Popíšu sa všetky objekty evidencie až na úroveň atribútov, ktoré inštitúcia bude:</w:t>
      </w:r>
    </w:p>
    <w:p w14:paraId="7A24BA86" w14:textId="77777777" w:rsidR="00155107" w:rsidRPr="00614B2C" w:rsidRDefault="00155107" w:rsidP="00155107">
      <w:pPr>
        <w:pStyle w:val="Odsekzoznamu"/>
        <w:numPr>
          <w:ilvl w:val="0"/>
          <w:numId w:val="54"/>
        </w:numPr>
        <w:jc w:val="both"/>
        <w:rPr>
          <w:rFonts w:ascii="Tahoma" w:eastAsia="Arial Narrow" w:hAnsi="Tahoma" w:cs="Tahoma"/>
          <w:sz w:val="18"/>
          <w:szCs w:val="18"/>
        </w:rPr>
      </w:pPr>
      <w:r w:rsidRPr="00614B2C">
        <w:rPr>
          <w:rFonts w:ascii="Tahoma" w:eastAsia="Arial Narrow" w:hAnsi="Tahoma" w:cs="Tahoma"/>
          <w:sz w:val="18"/>
          <w:szCs w:val="18"/>
        </w:rPr>
        <w:t>Originálne vytvárať a evidovať v zdrojových registroch (agendové informačné systémy verejnej správy) v rámci rozsahu projektu.</w:t>
      </w:r>
    </w:p>
    <w:p w14:paraId="6E149E43" w14:textId="77777777" w:rsidR="00155107" w:rsidRPr="00614B2C" w:rsidRDefault="00155107" w:rsidP="00155107">
      <w:pPr>
        <w:pStyle w:val="Odsekzoznamu"/>
        <w:numPr>
          <w:ilvl w:val="0"/>
          <w:numId w:val="54"/>
        </w:numPr>
        <w:jc w:val="both"/>
        <w:rPr>
          <w:rFonts w:ascii="Tahoma" w:eastAsia="Arial Narrow" w:hAnsi="Tahoma" w:cs="Tahoma"/>
          <w:sz w:val="18"/>
          <w:szCs w:val="18"/>
        </w:rPr>
      </w:pPr>
      <w:r w:rsidRPr="00614B2C">
        <w:rPr>
          <w:rFonts w:ascii="Tahoma" w:eastAsia="Arial Narrow" w:hAnsi="Tahoma" w:cs="Tahoma"/>
          <w:sz w:val="18"/>
          <w:szCs w:val="18"/>
        </w:rPr>
        <w:t>Spracúvať za účelom výkonu príslušnej agendy inštitúcie.</w:t>
      </w:r>
    </w:p>
    <w:p w14:paraId="28086CA6" w14:textId="77777777" w:rsidR="00155107" w:rsidRPr="00614B2C" w:rsidRDefault="00155107" w:rsidP="00155107">
      <w:pPr>
        <w:pStyle w:val="Odsekzoznamu"/>
        <w:numPr>
          <w:ilvl w:val="0"/>
          <w:numId w:val="53"/>
        </w:numPr>
        <w:jc w:val="both"/>
        <w:rPr>
          <w:rFonts w:ascii="Tahoma" w:eastAsia="Arial Narrow" w:hAnsi="Tahoma" w:cs="Tahoma"/>
          <w:sz w:val="18"/>
          <w:szCs w:val="18"/>
        </w:rPr>
      </w:pPr>
      <w:r w:rsidRPr="00614B2C">
        <w:rPr>
          <w:rFonts w:ascii="Tahoma" w:eastAsia="Arial Narrow" w:hAnsi="Tahoma" w:cs="Tahoma"/>
          <w:sz w:val="18"/>
          <w:szCs w:val="18"/>
        </w:rPr>
        <w:t>Budú definované a popísané plánované procesy organizácie riadenia celého životného cyklu správy údajov:</w:t>
      </w:r>
    </w:p>
    <w:p w14:paraId="663CDCF7" w14:textId="77777777" w:rsidR="00155107" w:rsidRPr="00614B2C" w:rsidRDefault="00155107" w:rsidP="00155107">
      <w:pPr>
        <w:pStyle w:val="Odsekzoznamu"/>
        <w:numPr>
          <w:ilvl w:val="1"/>
          <w:numId w:val="53"/>
        </w:numPr>
        <w:jc w:val="both"/>
        <w:rPr>
          <w:rFonts w:ascii="Tahoma" w:eastAsia="Arial Narrow" w:hAnsi="Tahoma" w:cs="Tahoma"/>
          <w:sz w:val="18"/>
          <w:szCs w:val="18"/>
        </w:rPr>
      </w:pPr>
      <w:r w:rsidRPr="00614B2C">
        <w:rPr>
          <w:rFonts w:ascii="Tahoma" w:eastAsia="Arial Narrow" w:hAnsi="Tahoma" w:cs="Tahoma"/>
          <w:sz w:val="18"/>
          <w:szCs w:val="18"/>
        </w:rPr>
        <w:t>Budú zrozumiteľne zdokumentované dátové štruktúry, proces tvorby údajov, štatistické metodológie (ak budú použité), dátové zdroje, kontext a ďalšie aspekty manažmentu údajov.</w:t>
      </w:r>
    </w:p>
    <w:p w14:paraId="47F5E691" w14:textId="77777777" w:rsidR="00155107" w:rsidRPr="00614B2C" w:rsidRDefault="00155107" w:rsidP="00155107">
      <w:pPr>
        <w:pStyle w:val="Odsekzoznamu"/>
        <w:numPr>
          <w:ilvl w:val="1"/>
          <w:numId w:val="53"/>
        </w:numPr>
        <w:jc w:val="both"/>
        <w:rPr>
          <w:rFonts w:ascii="Tahoma" w:eastAsia="Arial Narrow" w:hAnsi="Tahoma" w:cs="Tahoma"/>
          <w:sz w:val="18"/>
          <w:szCs w:val="18"/>
        </w:rPr>
      </w:pPr>
      <w:r w:rsidRPr="00614B2C">
        <w:rPr>
          <w:rFonts w:ascii="Tahoma" w:eastAsia="Arial Narrow" w:hAnsi="Tahoma" w:cs="Tahoma"/>
          <w:sz w:val="18"/>
          <w:szCs w:val="18"/>
        </w:rPr>
        <w:t>Bude definovaný proces riadenia pre manažment údajov v inštitúcii a primárne pre systémy, ktoré budú obsahovať objekty evidencie riešené v projekte.</w:t>
      </w:r>
    </w:p>
    <w:p w14:paraId="3F9B25AA" w14:textId="77777777" w:rsidR="00155107" w:rsidRPr="00614B2C" w:rsidRDefault="00155107" w:rsidP="00155107">
      <w:pPr>
        <w:pStyle w:val="Odsekzoznamu"/>
        <w:numPr>
          <w:ilvl w:val="0"/>
          <w:numId w:val="53"/>
        </w:numPr>
        <w:jc w:val="both"/>
        <w:rPr>
          <w:rFonts w:ascii="Tahoma" w:eastAsia="Arial Narrow" w:hAnsi="Tahoma" w:cs="Tahoma"/>
          <w:sz w:val="18"/>
          <w:szCs w:val="18"/>
        </w:rPr>
      </w:pPr>
      <w:r w:rsidRPr="00614B2C">
        <w:rPr>
          <w:rFonts w:ascii="Tahoma" w:eastAsia="Arial Narrow" w:hAnsi="Tahoma" w:cs="Tahoma"/>
          <w:sz w:val="18"/>
          <w:szCs w:val="18"/>
        </w:rPr>
        <w:t>Bude podporovaná a rozvíjaná inštitucionálna dátová kancelária.</w:t>
      </w:r>
    </w:p>
    <w:p w14:paraId="3E00AE32" w14:textId="77777777" w:rsidR="00155107" w:rsidRPr="00614B2C" w:rsidRDefault="00155107" w:rsidP="00155107">
      <w:pPr>
        <w:pStyle w:val="Odsekzoznamu"/>
        <w:numPr>
          <w:ilvl w:val="1"/>
          <w:numId w:val="53"/>
        </w:numPr>
        <w:jc w:val="both"/>
        <w:rPr>
          <w:rFonts w:ascii="Tahoma" w:eastAsia="Arial Narrow" w:hAnsi="Tahoma" w:cs="Tahoma"/>
          <w:sz w:val="18"/>
          <w:szCs w:val="18"/>
        </w:rPr>
      </w:pPr>
      <w:r w:rsidRPr="00614B2C">
        <w:rPr>
          <w:rFonts w:ascii="Tahoma" w:eastAsia="Arial Narrow" w:hAnsi="Tahoma" w:cs="Tahoma"/>
          <w:sz w:val="18"/>
          <w:szCs w:val="18"/>
        </w:rPr>
        <w:t>Kancelária bude slúžiť ako špecializovaný útvar pre dáta v rámci inštitúcie, súčasne bude zodpovedná za riadenie systematického manažmentu údajov.</w:t>
      </w:r>
    </w:p>
    <w:p w14:paraId="3B2779EC" w14:textId="77777777" w:rsidR="00155107" w:rsidRPr="00614B2C" w:rsidRDefault="00155107" w:rsidP="00155107">
      <w:pPr>
        <w:pStyle w:val="Odsekzoznamu"/>
        <w:numPr>
          <w:ilvl w:val="1"/>
          <w:numId w:val="53"/>
        </w:numPr>
        <w:jc w:val="both"/>
        <w:rPr>
          <w:rFonts w:ascii="Tahoma" w:eastAsia="Arial Narrow" w:hAnsi="Tahoma" w:cs="Tahoma"/>
          <w:sz w:val="18"/>
          <w:szCs w:val="18"/>
        </w:rPr>
      </w:pPr>
      <w:r w:rsidRPr="00614B2C">
        <w:rPr>
          <w:rFonts w:ascii="Tahoma" w:eastAsia="Arial Narrow" w:hAnsi="Tahoma" w:cs="Tahoma"/>
          <w:sz w:val="18"/>
          <w:szCs w:val="18"/>
        </w:rPr>
        <w:t xml:space="preserve">Budú definované zodpovednosti za jednotlivé aspekty manažmentu údajov. V prípade potreby budú rozdelené údaje do jednotlivých segmentov podľa typu/druhu údajov. </w:t>
      </w:r>
    </w:p>
    <w:p w14:paraId="747D30B1" w14:textId="77777777" w:rsidR="00155107" w:rsidRPr="00614B2C" w:rsidRDefault="00155107" w:rsidP="00155107">
      <w:pPr>
        <w:pStyle w:val="Odsekzoznamu"/>
        <w:ind w:left="1440"/>
        <w:jc w:val="both"/>
        <w:rPr>
          <w:rFonts w:ascii="Tahoma" w:eastAsia="Arial Narrow" w:hAnsi="Tahoma" w:cs="Tahoma"/>
          <w:sz w:val="18"/>
          <w:szCs w:val="18"/>
        </w:rPr>
      </w:pPr>
    </w:p>
    <w:p w14:paraId="01C1EDF7" w14:textId="3CBE557A" w:rsidR="00155107" w:rsidRPr="00614B2C" w:rsidRDefault="00155107" w:rsidP="00155107">
      <w:pPr>
        <w:rPr>
          <w:rFonts w:ascii="Tahoma" w:eastAsia="Arial Narrow" w:hAnsi="Tahoma" w:cs="Tahoma"/>
          <w:sz w:val="18"/>
          <w:szCs w:val="18"/>
        </w:rPr>
      </w:pPr>
      <w:r w:rsidRPr="00614B2C">
        <w:rPr>
          <w:rFonts w:ascii="Tahoma" w:eastAsia="Arial Narrow" w:hAnsi="Tahoma" w:cs="Tahoma"/>
          <w:sz w:val="18"/>
          <w:szCs w:val="18"/>
        </w:rPr>
        <w:t xml:space="preserve">Z pohľadu interných kapacít plánuje organizácia posilniť role uvedené v kapitole </w:t>
      </w:r>
      <w:r w:rsidR="00A755F9">
        <w:rPr>
          <w:rFonts w:ascii="Tahoma" w:eastAsia="Arial Narrow" w:hAnsi="Tahoma" w:cs="Tahoma"/>
          <w:sz w:val="18"/>
          <w:szCs w:val="18"/>
        </w:rPr>
        <w:t>6</w:t>
      </w:r>
      <w:r w:rsidRPr="00614B2C">
        <w:rPr>
          <w:rFonts w:ascii="Tahoma" w:eastAsia="Arial Narrow" w:hAnsi="Tahoma" w:cs="Tahoma"/>
          <w:sz w:val="18"/>
          <w:szCs w:val="18"/>
        </w:rPr>
        <w:t xml:space="preserve"> dokumentu.</w:t>
      </w:r>
    </w:p>
    <w:p w14:paraId="35BAC8BC" w14:textId="77777777" w:rsidR="00155107" w:rsidRDefault="00155107" w:rsidP="00155107"/>
    <w:p w14:paraId="2F3F848B" w14:textId="5658076C" w:rsidR="00155107" w:rsidRDefault="00155107" w:rsidP="00155107">
      <w:pPr>
        <w:pStyle w:val="Nadpis4"/>
      </w:pPr>
      <w:r w:rsidRPr="00155107">
        <w:t>Vytvorenie rezortnej integračnej platformy pre konsolidáciu interných systémov inštitúcie a zavedenie Master Data Management</w:t>
      </w:r>
    </w:p>
    <w:p w14:paraId="21D7044B" w14:textId="5150ADF7" w:rsidR="00155107" w:rsidRPr="00155107" w:rsidRDefault="00155107" w:rsidP="00155107">
      <w:pPr>
        <w:pStyle w:val="p1"/>
        <w:jc w:val="both"/>
        <w:rPr>
          <w:rFonts w:ascii="Tahoma" w:hAnsi="Tahoma" w:cs="Tahoma"/>
          <w:sz w:val="18"/>
          <w:szCs w:val="18"/>
        </w:rPr>
      </w:pPr>
      <w:r w:rsidRPr="00155107">
        <w:rPr>
          <w:rFonts w:ascii="Tahoma" w:hAnsi="Tahoma" w:cs="Tahoma"/>
          <w:sz w:val="18"/>
          <w:szCs w:val="18"/>
        </w:rPr>
        <w:t>Cieľom aktivity je rozvíjať centrálny integračný komponent a budovať platformu manažmentu údajov PPA, ktoré budú slúžiť na efektívne spravovanie a zdieľanie údajov medzi rôznymi informačnými systémami. Komponent by mal poskytovať tieto služby:</w:t>
      </w:r>
    </w:p>
    <w:p w14:paraId="50CC767B" w14:textId="508F9B6D" w:rsidR="00155107" w:rsidRPr="00155107" w:rsidRDefault="00155107" w:rsidP="00155107">
      <w:pPr>
        <w:pStyle w:val="p1"/>
        <w:numPr>
          <w:ilvl w:val="0"/>
          <w:numId w:val="55"/>
        </w:numPr>
        <w:jc w:val="both"/>
        <w:rPr>
          <w:rFonts w:ascii="Tahoma" w:hAnsi="Tahoma" w:cs="Tahoma"/>
          <w:sz w:val="18"/>
          <w:szCs w:val="18"/>
        </w:rPr>
      </w:pPr>
      <w:r w:rsidRPr="00155107">
        <w:rPr>
          <w:rFonts w:ascii="Tahoma" w:hAnsi="Tahoma" w:cs="Tahoma"/>
          <w:sz w:val="18"/>
          <w:szCs w:val="18"/>
        </w:rPr>
        <w:t>Integrácia na služby IS CPDI: Centrálny komponent, cez ktorý sa IS budú integrovať na ostatné IS OVM.</w:t>
      </w:r>
    </w:p>
    <w:p w14:paraId="39F7011A" w14:textId="55AB031A" w:rsidR="00155107" w:rsidRPr="00155107" w:rsidRDefault="00155107" w:rsidP="00155107">
      <w:pPr>
        <w:pStyle w:val="p1"/>
        <w:numPr>
          <w:ilvl w:val="0"/>
          <w:numId w:val="55"/>
        </w:numPr>
        <w:jc w:val="both"/>
        <w:rPr>
          <w:rFonts w:ascii="Tahoma" w:hAnsi="Tahoma" w:cs="Tahoma"/>
          <w:sz w:val="18"/>
          <w:szCs w:val="18"/>
        </w:rPr>
      </w:pPr>
      <w:r w:rsidRPr="00155107">
        <w:rPr>
          <w:rFonts w:ascii="Tahoma" w:hAnsi="Tahoma" w:cs="Tahoma"/>
          <w:sz w:val="18"/>
          <w:szCs w:val="18"/>
        </w:rPr>
        <w:t>Centralizácia údajov PPA: Zabezpečuje, že údaje sú uložené na jednom mieste, čo uľahčuje ich správu a prístup k nim. Týka sa to najmä referenčných registrov, kedy tento komponent na jednej stane prostredníctvom integrácie na IS CPDI udržiava aktuálne lokálne kópie údajov a na druhej strane poskytuje služby agendovým IS na prístup k týmto údajom, prípadne zmeny aktívne propaguje do príslušných IS na základe ich oprávnení.</w:t>
      </w:r>
    </w:p>
    <w:p w14:paraId="53F212EB" w14:textId="178185A7" w:rsidR="00155107" w:rsidRPr="00155107" w:rsidRDefault="00155107" w:rsidP="00155107">
      <w:pPr>
        <w:pStyle w:val="p1"/>
        <w:numPr>
          <w:ilvl w:val="0"/>
          <w:numId w:val="55"/>
        </w:numPr>
        <w:jc w:val="both"/>
        <w:rPr>
          <w:rFonts w:ascii="Tahoma" w:hAnsi="Tahoma" w:cs="Tahoma"/>
          <w:sz w:val="18"/>
          <w:szCs w:val="18"/>
        </w:rPr>
      </w:pPr>
      <w:r w:rsidRPr="00155107">
        <w:rPr>
          <w:rFonts w:ascii="Tahoma" w:hAnsi="Tahoma" w:cs="Tahoma"/>
          <w:sz w:val="18"/>
          <w:szCs w:val="18"/>
        </w:rPr>
        <w:t>Správa centrálnych číselníkov: systém ktorý bude slúžiť na centralizované riadenie a správu číselníkov</w:t>
      </w:r>
    </w:p>
    <w:p w14:paraId="08CC9E5C" w14:textId="6202E811" w:rsidR="00155107" w:rsidRPr="00155107" w:rsidRDefault="00155107" w:rsidP="00155107">
      <w:pPr>
        <w:pStyle w:val="p1"/>
        <w:numPr>
          <w:ilvl w:val="0"/>
          <w:numId w:val="55"/>
        </w:numPr>
        <w:jc w:val="both"/>
        <w:rPr>
          <w:rFonts w:ascii="Tahoma" w:hAnsi="Tahoma" w:cs="Tahoma"/>
          <w:sz w:val="18"/>
          <w:szCs w:val="18"/>
        </w:rPr>
      </w:pPr>
      <w:r w:rsidRPr="00155107">
        <w:rPr>
          <w:rFonts w:ascii="Tahoma" w:hAnsi="Tahoma" w:cs="Tahoma"/>
          <w:sz w:val="18"/>
          <w:szCs w:val="18"/>
        </w:rPr>
        <w:t>Transformácia údajov: Umožňuje konverziu údajov do formátu, ktorý je potrebný pre cieľový systém</w:t>
      </w:r>
    </w:p>
    <w:p w14:paraId="6C4AEAC0" w14:textId="77777777" w:rsidR="00155107" w:rsidRPr="00155107" w:rsidRDefault="00155107" w:rsidP="00155107">
      <w:pPr>
        <w:pStyle w:val="p1"/>
        <w:jc w:val="both"/>
        <w:rPr>
          <w:rFonts w:ascii="Tahoma" w:hAnsi="Tahoma" w:cs="Tahoma"/>
          <w:sz w:val="18"/>
          <w:szCs w:val="18"/>
        </w:rPr>
      </w:pPr>
    </w:p>
    <w:p w14:paraId="2CE3F2DC" w14:textId="6E5564B6" w:rsidR="00155107" w:rsidRPr="00155107" w:rsidRDefault="00155107" w:rsidP="00155107">
      <w:pPr>
        <w:pStyle w:val="p1"/>
        <w:jc w:val="both"/>
        <w:rPr>
          <w:rFonts w:ascii="Tahoma" w:hAnsi="Tahoma" w:cs="Tahoma"/>
          <w:sz w:val="18"/>
          <w:szCs w:val="18"/>
        </w:rPr>
      </w:pPr>
      <w:r w:rsidRPr="00155107">
        <w:rPr>
          <w:rFonts w:ascii="Tahoma" w:hAnsi="Tahoma" w:cs="Tahoma"/>
          <w:sz w:val="18"/>
          <w:szCs w:val="18"/>
        </w:rPr>
        <w:t xml:space="preserve">Detailnejší popis pre aktivity je uvedený v dokumente prístup k projektu v kapitole </w:t>
      </w:r>
      <w:r w:rsidR="001954D0">
        <w:rPr>
          <w:rFonts w:ascii="Tahoma" w:hAnsi="Tahoma" w:cs="Tahoma"/>
          <w:sz w:val="18"/>
          <w:szCs w:val="18"/>
        </w:rPr>
        <w:t>5</w:t>
      </w:r>
      <w:r w:rsidRPr="00155107">
        <w:rPr>
          <w:rFonts w:ascii="Tahoma" w:hAnsi="Tahoma" w:cs="Tahoma"/>
          <w:sz w:val="18"/>
          <w:szCs w:val="18"/>
        </w:rPr>
        <w:t xml:space="preserve"> Architektúra riešenia</w:t>
      </w:r>
    </w:p>
    <w:p w14:paraId="35FAA4C8" w14:textId="77777777" w:rsidR="00155107" w:rsidRDefault="00155107" w:rsidP="00155107"/>
    <w:p w14:paraId="30DB46FB" w14:textId="01F94452" w:rsidR="00155107" w:rsidRDefault="00155107" w:rsidP="00155107">
      <w:pPr>
        <w:pStyle w:val="Nadpis4"/>
      </w:pPr>
      <w:r w:rsidRPr="00155107">
        <w:t>Rozvoj informačných systémov z pohľadu bezpečnosti a súladu s GDPR (právo dotknutej osoby na prístup k údajom).</w:t>
      </w:r>
    </w:p>
    <w:p w14:paraId="79E540E4" w14:textId="77777777" w:rsidR="00155107" w:rsidRDefault="00155107" w:rsidP="00155107"/>
    <w:p w14:paraId="12261F1F" w14:textId="6C69DF53" w:rsidR="00155107" w:rsidRPr="00614B2C" w:rsidRDefault="00155107" w:rsidP="00155107">
      <w:pPr>
        <w:contextualSpacing/>
        <w:jc w:val="both"/>
        <w:rPr>
          <w:rFonts w:ascii="Tahoma" w:hAnsi="Tahoma" w:cs="Tahoma"/>
          <w:sz w:val="18"/>
          <w:szCs w:val="18"/>
        </w:rPr>
      </w:pPr>
      <w:r w:rsidRPr="00614B2C">
        <w:rPr>
          <w:rFonts w:ascii="Tahoma" w:hAnsi="Tahoma" w:cs="Tahoma"/>
          <w:sz w:val="18"/>
          <w:szCs w:val="18"/>
        </w:rPr>
        <w:t xml:space="preserve">Účelom aktivity </w:t>
      </w:r>
      <w:r w:rsidR="001954D0">
        <w:rPr>
          <w:rFonts w:ascii="Tahoma" w:hAnsi="Tahoma" w:cs="Tahoma"/>
          <w:sz w:val="18"/>
          <w:szCs w:val="18"/>
        </w:rPr>
        <w:t>rozvoja informačných systémov z pohľadu bezpečnosti a GDPR</w:t>
      </w:r>
      <w:r w:rsidRPr="00614B2C">
        <w:rPr>
          <w:rFonts w:ascii="Tahoma" w:hAnsi="Tahoma" w:cs="Tahoma"/>
          <w:sz w:val="18"/>
          <w:szCs w:val="18"/>
        </w:rPr>
        <w:t xml:space="preserve"> je rozvoj informačných systémov z pohľadu bezpečnosti a zabezpečenie súladu s GDPR (napr. práva dotknutej osoby na ochranu údajov, vrátane prístupu k údajom).</w:t>
      </w:r>
    </w:p>
    <w:p w14:paraId="5B84B10E" w14:textId="77777777" w:rsidR="00155107" w:rsidRPr="00614B2C" w:rsidRDefault="00155107" w:rsidP="00155107">
      <w:pPr>
        <w:contextualSpacing/>
        <w:jc w:val="both"/>
        <w:rPr>
          <w:rFonts w:ascii="Tahoma" w:hAnsi="Tahoma" w:cs="Tahoma"/>
          <w:sz w:val="18"/>
          <w:szCs w:val="18"/>
        </w:rPr>
      </w:pPr>
    </w:p>
    <w:p w14:paraId="0C893E8B" w14:textId="77777777" w:rsidR="00155107" w:rsidRPr="00614B2C" w:rsidRDefault="00155107" w:rsidP="00155107">
      <w:pPr>
        <w:contextualSpacing/>
        <w:jc w:val="both"/>
        <w:rPr>
          <w:rFonts w:ascii="Tahoma" w:hAnsi="Tahoma" w:cs="Tahoma"/>
          <w:sz w:val="18"/>
          <w:szCs w:val="18"/>
        </w:rPr>
      </w:pPr>
      <w:r w:rsidRPr="00614B2C">
        <w:rPr>
          <w:rFonts w:ascii="Tahoma" w:hAnsi="Tahoma" w:cs="Tahoma"/>
          <w:sz w:val="18"/>
          <w:szCs w:val="18"/>
        </w:rPr>
        <w:t>Informačné systémy, ktoré spracúvajú osobné údaje alebo citlivé údaje, vyžadujú pravidelnú identifikáciu a analýzu rizík spojených s bezpečnosťou týchto údajov. Je potrebné zabezpečiť, aby boli identifikované potenciálne hrozby a zraniteľnosti, ktoré môžu ohroziť dôvernosť, integritu a dostupnosť údajov. Tento krok je základom pre vytvorenie alebo aktualizáciu bezpečnostného projektu a súčasne vytvorenie dokumentu DPIA, čím sa znižuje riziko porušenia pravidiel ochrany osobných údajov a zlepšuje celková bezpečnosť spracovávaných dát v konkrétnych informačných systémoch.</w:t>
      </w:r>
    </w:p>
    <w:p w14:paraId="08310B34" w14:textId="77777777" w:rsidR="00155107" w:rsidRPr="00614B2C" w:rsidRDefault="00155107" w:rsidP="00155107">
      <w:pPr>
        <w:contextualSpacing/>
        <w:jc w:val="both"/>
        <w:rPr>
          <w:rFonts w:ascii="Tahoma" w:hAnsi="Tahoma" w:cs="Tahoma"/>
          <w:sz w:val="18"/>
          <w:szCs w:val="18"/>
        </w:rPr>
      </w:pPr>
    </w:p>
    <w:p w14:paraId="5C877FEA" w14:textId="72E2A3A8" w:rsidR="00155107" w:rsidRPr="00614B2C" w:rsidRDefault="00155107" w:rsidP="00155107">
      <w:pPr>
        <w:spacing w:after="100" w:afterAutospacing="1"/>
        <w:contextualSpacing/>
        <w:jc w:val="both"/>
        <w:rPr>
          <w:rFonts w:ascii="Tahoma" w:hAnsi="Tahoma" w:cs="Tahoma"/>
          <w:sz w:val="18"/>
          <w:szCs w:val="18"/>
        </w:rPr>
      </w:pPr>
      <w:r w:rsidRPr="00614B2C">
        <w:rPr>
          <w:rFonts w:ascii="Tahoma" w:hAnsi="Tahoma" w:cs="Tahoma"/>
          <w:sz w:val="18"/>
          <w:szCs w:val="18"/>
        </w:rPr>
        <w:t xml:space="preserve">V rámci predkladaného projektu bude PPA realizovať </w:t>
      </w:r>
      <w:r w:rsidR="00714156">
        <w:rPr>
          <w:rFonts w:ascii="Tahoma" w:hAnsi="Tahoma" w:cs="Tahoma"/>
          <w:sz w:val="18"/>
          <w:szCs w:val="18"/>
        </w:rPr>
        <w:t>aktitivu</w:t>
      </w:r>
      <w:r w:rsidRPr="00614B2C">
        <w:rPr>
          <w:rFonts w:ascii="Tahoma" w:hAnsi="Tahoma" w:cs="Tahoma"/>
          <w:sz w:val="18"/>
          <w:szCs w:val="18"/>
        </w:rPr>
        <w:t xml:space="preserve"> v nasledovnom rozsahu:</w:t>
      </w:r>
    </w:p>
    <w:p w14:paraId="1942C129" w14:textId="77777777" w:rsidR="00714156" w:rsidRDefault="00155107" w:rsidP="00714156">
      <w:pPr>
        <w:pStyle w:val="Odsekzoznamu"/>
        <w:numPr>
          <w:ilvl w:val="0"/>
          <w:numId w:val="57"/>
        </w:numPr>
        <w:spacing w:after="100" w:afterAutospacing="1"/>
        <w:jc w:val="both"/>
        <w:rPr>
          <w:rFonts w:ascii="Tahoma" w:eastAsiaTheme="minorEastAsia" w:hAnsi="Tahoma" w:cs="Tahoma"/>
          <w:sz w:val="18"/>
          <w:szCs w:val="18"/>
        </w:rPr>
      </w:pPr>
      <w:r w:rsidRPr="00614B2C">
        <w:rPr>
          <w:rFonts w:ascii="Tahoma" w:eastAsiaTheme="minorEastAsia" w:hAnsi="Tahoma" w:cs="Tahoma"/>
          <w:sz w:val="18"/>
          <w:szCs w:val="18"/>
        </w:rPr>
        <w:t>Vytvorenie alebo aktualizácia bezpečnostného projektu projekt</w:t>
      </w:r>
    </w:p>
    <w:p w14:paraId="2BB677FE" w14:textId="79B46990" w:rsidR="00155107" w:rsidRPr="00714156" w:rsidRDefault="00155107" w:rsidP="00714156">
      <w:pPr>
        <w:pStyle w:val="Odsekzoznamu"/>
        <w:numPr>
          <w:ilvl w:val="0"/>
          <w:numId w:val="57"/>
        </w:numPr>
        <w:spacing w:after="100" w:afterAutospacing="1"/>
        <w:jc w:val="both"/>
        <w:rPr>
          <w:rFonts w:ascii="Tahoma" w:eastAsiaTheme="minorEastAsia" w:hAnsi="Tahoma" w:cs="Tahoma"/>
          <w:sz w:val="18"/>
          <w:szCs w:val="18"/>
        </w:rPr>
      </w:pPr>
      <w:r w:rsidRPr="00714156">
        <w:rPr>
          <w:rFonts w:ascii="Tahoma" w:eastAsiaTheme="minorEastAsia" w:hAnsi="Tahoma" w:cs="Tahoma"/>
          <w:sz w:val="18"/>
          <w:szCs w:val="18"/>
        </w:rPr>
        <w:t>Vytvorenie alebo aktualizácia Posúdenia vplyvu na ochranu údajov (DPIA)</w:t>
      </w:r>
    </w:p>
    <w:tbl>
      <w:tblPr>
        <w:tblStyle w:val="Mriekatabu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55"/>
        <w:gridCol w:w="2355"/>
        <w:gridCol w:w="2355"/>
        <w:gridCol w:w="2355"/>
      </w:tblGrid>
      <w:tr w:rsidR="00155107" w:rsidRPr="00614B2C" w14:paraId="2273B944" w14:textId="77777777" w:rsidTr="00913824">
        <w:trPr>
          <w:trHeight w:val="300"/>
        </w:trPr>
        <w:tc>
          <w:tcPr>
            <w:tcW w:w="2355" w:type="dxa"/>
            <w:shd w:val="clear" w:color="auto" w:fill="E7E6E6" w:themeFill="background2"/>
            <w:tcMar>
              <w:left w:w="105" w:type="dxa"/>
              <w:right w:w="105" w:type="dxa"/>
            </w:tcMar>
          </w:tcPr>
          <w:p w14:paraId="1D29FC81" w14:textId="77777777" w:rsidR="00155107" w:rsidRPr="00614B2C" w:rsidRDefault="00155107" w:rsidP="00913824">
            <w:pPr>
              <w:contextualSpacing/>
              <w:jc w:val="both"/>
              <w:rPr>
                <w:rFonts w:ascii="Tahoma" w:eastAsia="Tahoma" w:hAnsi="Tahoma" w:cs="Tahoma"/>
                <w:sz w:val="18"/>
                <w:szCs w:val="18"/>
              </w:rPr>
            </w:pPr>
            <w:r w:rsidRPr="00614B2C">
              <w:rPr>
                <w:rFonts w:ascii="Tahoma" w:eastAsia="Tahoma" w:hAnsi="Tahoma" w:cs="Tahoma"/>
                <w:b/>
                <w:bCs/>
                <w:sz w:val="18"/>
                <w:szCs w:val="18"/>
              </w:rPr>
              <w:t>Kód ISVS</w:t>
            </w:r>
          </w:p>
        </w:tc>
        <w:tc>
          <w:tcPr>
            <w:tcW w:w="2355" w:type="dxa"/>
            <w:shd w:val="clear" w:color="auto" w:fill="E7E6E6" w:themeFill="background2"/>
            <w:tcMar>
              <w:left w:w="105" w:type="dxa"/>
              <w:right w:w="105" w:type="dxa"/>
            </w:tcMar>
          </w:tcPr>
          <w:p w14:paraId="6EC8B1EF" w14:textId="77777777" w:rsidR="00155107" w:rsidRPr="00614B2C" w:rsidRDefault="00155107" w:rsidP="00913824">
            <w:pPr>
              <w:contextualSpacing/>
              <w:rPr>
                <w:rFonts w:ascii="Tahoma" w:eastAsia="Tahoma" w:hAnsi="Tahoma" w:cs="Tahoma"/>
                <w:sz w:val="18"/>
                <w:szCs w:val="18"/>
              </w:rPr>
            </w:pPr>
            <w:r w:rsidRPr="00614B2C">
              <w:rPr>
                <w:rFonts w:ascii="Tahoma" w:eastAsia="Tahoma" w:hAnsi="Tahoma" w:cs="Tahoma"/>
                <w:b/>
                <w:bCs/>
                <w:sz w:val="18"/>
                <w:szCs w:val="18"/>
              </w:rPr>
              <w:t>Názov ISVS</w:t>
            </w:r>
          </w:p>
        </w:tc>
        <w:tc>
          <w:tcPr>
            <w:tcW w:w="2355" w:type="dxa"/>
            <w:shd w:val="clear" w:color="auto" w:fill="E7E6E6" w:themeFill="background2"/>
            <w:tcMar>
              <w:left w:w="105" w:type="dxa"/>
              <w:right w:w="105" w:type="dxa"/>
            </w:tcMar>
          </w:tcPr>
          <w:p w14:paraId="245F0C32" w14:textId="77777777" w:rsidR="00155107" w:rsidRPr="00614B2C" w:rsidRDefault="00155107" w:rsidP="00913824">
            <w:pPr>
              <w:contextualSpacing/>
              <w:jc w:val="both"/>
              <w:rPr>
                <w:rFonts w:ascii="Tahoma" w:eastAsia="Tahoma" w:hAnsi="Tahoma" w:cs="Tahoma"/>
                <w:sz w:val="18"/>
                <w:szCs w:val="18"/>
              </w:rPr>
            </w:pPr>
            <w:r w:rsidRPr="00614B2C">
              <w:rPr>
                <w:rFonts w:ascii="Tahoma" w:eastAsia="Tahoma" w:hAnsi="Tahoma" w:cs="Tahoma"/>
                <w:b/>
                <w:bCs/>
                <w:sz w:val="18"/>
                <w:szCs w:val="18"/>
              </w:rPr>
              <w:t>DPIA (vytvorenie / aktualizácia)</w:t>
            </w:r>
          </w:p>
        </w:tc>
        <w:tc>
          <w:tcPr>
            <w:tcW w:w="2355" w:type="dxa"/>
            <w:shd w:val="clear" w:color="auto" w:fill="E7E6E6" w:themeFill="background2"/>
            <w:tcMar>
              <w:left w:w="105" w:type="dxa"/>
              <w:right w:w="105" w:type="dxa"/>
            </w:tcMar>
          </w:tcPr>
          <w:p w14:paraId="6D63A311" w14:textId="77777777" w:rsidR="00155107" w:rsidRPr="00614B2C" w:rsidRDefault="00155107" w:rsidP="00913824">
            <w:pPr>
              <w:contextualSpacing/>
              <w:jc w:val="both"/>
              <w:rPr>
                <w:rFonts w:ascii="Tahoma" w:eastAsia="Tahoma" w:hAnsi="Tahoma" w:cs="Tahoma"/>
                <w:sz w:val="18"/>
                <w:szCs w:val="18"/>
              </w:rPr>
            </w:pPr>
            <w:r w:rsidRPr="00614B2C">
              <w:rPr>
                <w:rFonts w:ascii="Tahoma" w:eastAsia="Tahoma" w:hAnsi="Tahoma" w:cs="Tahoma"/>
                <w:b/>
                <w:bCs/>
                <w:sz w:val="18"/>
                <w:szCs w:val="18"/>
              </w:rPr>
              <w:t>Bezpečnostný projekt (vytvorenie/ aktualizácia)</w:t>
            </w:r>
          </w:p>
        </w:tc>
      </w:tr>
      <w:tr w:rsidR="00155107" w:rsidRPr="00614B2C" w14:paraId="0503C971" w14:textId="77777777" w:rsidTr="00913824">
        <w:trPr>
          <w:trHeight w:val="300"/>
        </w:trPr>
        <w:tc>
          <w:tcPr>
            <w:tcW w:w="2355" w:type="dxa"/>
            <w:tcMar>
              <w:left w:w="105" w:type="dxa"/>
              <w:right w:w="105" w:type="dxa"/>
            </w:tcMar>
          </w:tcPr>
          <w:p w14:paraId="4C97235E" w14:textId="77777777" w:rsidR="00155107" w:rsidRPr="00614B2C" w:rsidRDefault="00155107" w:rsidP="00913824">
            <w:pPr>
              <w:spacing w:afterAutospacing="1"/>
              <w:contextualSpacing/>
              <w:jc w:val="both"/>
              <w:rPr>
                <w:rFonts w:ascii="Tahoma" w:hAnsi="Tahoma" w:cs="Tahoma"/>
                <w:b/>
                <w:bCs/>
                <w:sz w:val="18"/>
                <w:szCs w:val="18"/>
              </w:rPr>
            </w:pPr>
            <w:r w:rsidRPr="00614B2C">
              <w:rPr>
                <w:rFonts w:ascii="Tahoma" w:hAnsi="Tahoma" w:cs="Tahoma"/>
                <w:sz w:val="18"/>
                <w:szCs w:val="18"/>
              </w:rPr>
              <w:t>isvs_14686</w:t>
            </w:r>
          </w:p>
        </w:tc>
        <w:tc>
          <w:tcPr>
            <w:tcW w:w="2355" w:type="dxa"/>
            <w:tcMar>
              <w:left w:w="105" w:type="dxa"/>
              <w:right w:w="105" w:type="dxa"/>
            </w:tcMar>
          </w:tcPr>
          <w:p w14:paraId="5D34B9CB" w14:textId="77777777" w:rsidR="00155107" w:rsidRPr="00614B2C" w:rsidRDefault="00155107" w:rsidP="00913824">
            <w:pPr>
              <w:spacing w:afterAutospacing="1"/>
              <w:contextualSpacing/>
              <w:rPr>
                <w:rFonts w:ascii="Tahoma" w:eastAsiaTheme="minorEastAsia" w:hAnsi="Tahoma" w:cs="Tahoma"/>
                <w:sz w:val="18"/>
                <w:szCs w:val="18"/>
              </w:rPr>
            </w:pPr>
            <w:r w:rsidRPr="00614B2C">
              <w:rPr>
                <w:rFonts w:ascii="Tahoma" w:eastAsiaTheme="minorEastAsia" w:hAnsi="Tahoma" w:cs="Tahoma"/>
                <w:color w:val="000000" w:themeColor="text1"/>
                <w:sz w:val="18"/>
                <w:szCs w:val="18"/>
              </w:rPr>
              <w:t>Informačný systém administráciu podpôr v pôdohospodárstva</w:t>
            </w:r>
          </w:p>
        </w:tc>
        <w:tc>
          <w:tcPr>
            <w:tcW w:w="2355" w:type="dxa"/>
            <w:tcMar>
              <w:left w:w="105" w:type="dxa"/>
              <w:right w:w="105" w:type="dxa"/>
            </w:tcMar>
          </w:tcPr>
          <w:p w14:paraId="4AC8891F" w14:textId="77777777" w:rsidR="00155107" w:rsidRPr="00614B2C" w:rsidRDefault="00155107" w:rsidP="00913824">
            <w:pPr>
              <w:spacing w:afterAutospacing="1"/>
              <w:contextualSpacing/>
              <w:jc w:val="both"/>
              <w:rPr>
                <w:rFonts w:ascii="Tahoma" w:eastAsiaTheme="minorEastAsia" w:hAnsi="Tahoma" w:cs="Tahoma"/>
                <w:sz w:val="18"/>
                <w:szCs w:val="18"/>
              </w:rPr>
            </w:pPr>
            <w:r w:rsidRPr="00614B2C">
              <w:rPr>
                <w:rFonts w:ascii="Tahoma" w:eastAsiaTheme="minorEastAsia" w:hAnsi="Tahoma" w:cs="Tahoma"/>
                <w:sz w:val="18"/>
                <w:szCs w:val="18"/>
              </w:rPr>
              <w:t>Áno - aktualizácie</w:t>
            </w:r>
          </w:p>
        </w:tc>
        <w:tc>
          <w:tcPr>
            <w:tcW w:w="2355" w:type="dxa"/>
            <w:tcMar>
              <w:left w:w="105" w:type="dxa"/>
              <w:right w:w="105" w:type="dxa"/>
            </w:tcMar>
          </w:tcPr>
          <w:p w14:paraId="0A414514" w14:textId="77777777" w:rsidR="00155107" w:rsidRPr="00614B2C" w:rsidRDefault="00155107" w:rsidP="00913824">
            <w:pPr>
              <w:keepNext/>
              <w:spacing w:afterAutospacing="1"/>
              <w:contextualSpacing/>
              <w:jc w:val="both"/>
              <w:rPr>
                <w:rFonts w:ascii="Tahoma" w:eastAsiaTheme="minorEastAsia" w:hAnsi="Tahoma" w:cs="Tahoma"/>
                <w:sz w:val="18"/>
                <w:szCs w:val="18"/>
              </w:rPr>
            </w:pPr>
            <w:r w:rsidRPr="00614B2C">
              <w:rPr>
                <w:rFonts w:ascii="Tahoma" w:eastAsiaTheme="minorEastAsia" w:hAnsi="Tahoma" w:cs="Tahoma"/>
                <w:sz w:val="18"/>
                <w:szCs w:val="18"/>
              </w:rPr>
              <w:t>Áno - aktualizácia</w:t>
            </w:r>
          </w:p>
        </w:tc>
      </w:tr>
      <w:tr w:rsidR="006F0E97" w:rsidRPr="00614B2C" w14:paraId="78ACFBDE" w14:textId="77777777" w:rsidTr="00913824">
        <w:trPr>
          <w:trHeight w:val="300"/>
        </w:trPr>
        <w:tc>
          <w:tcPr>
            <w:tcW w:w="2355" w:type="dxa"/>
            <w:tcMar>
              <w:left w:w="105" w:type="dxa"/>
              <w:right w:w="105" w:type="dxa"/>
            </w:tcMar>
          </w:tcPr>
          <w:p w14:paraId="39295186" w14:textId="542D3086" w:rsidR="006F0E97" w:rsidRPr="00614B2C" w:rsidRDefault="006F0E97" w:rsidP="006F0E97">
            <w:pPr>
              <w:spacing w:afterAutospacing="1"/>
              <w:contextualSpacing/>
              <w:jc w:val="both"/>
              <w:rPr>
                <w:rFonts w:ascii="Tahoma" w:hAnsi="Tahoma" w:cs="Tahoma"/>
                <w:sz w:val="18"/>
                <w:szCs w:val="18"/>
              </w:rPr>
            </w:pPr>
            <w:r w:rsidRPr="006F0E97">
              <w:rPr>
                <w:rFonts w:ascii="Tahoma" w:hAnsi="Tahoma" w:cs="Tahoma"/>
                <w:sz w:val="18"/>
                <w:szCs w:val="18"/>
              </w:rPr>
              <w:lastRenderedPageBreak/>
              <w:t>isvs_1471</w:t>
            </w:r>
            <w:r>
              <w:rPr>
                <w:rFonts w:ascii="Tahoma" w:hAnsi="Tahoma" w:cs="Tahoma"/>
                <w:sz w:val="18"/>
                <w:szCs w:val="18"/>
              </w:rPr>
              <w:t>3</w:t>
            </w:r>
          </w:p>
        </w:tc>
        <w:tc>
          <w:tcPr>
            <w:tcW w:w="2355" w:type="dxa"/>
            <w:tcMar>
              <w:left w:w="105" w:type="dxa"/>
              <w:right w:w="105" w:type="dxa"/>
            </w:tcMar>
          </w:tcPr>
          <w:p w14:paraId="0129450B" w14:textId="55F7DC81" w:rsidR="006F0E97" w:rsidRPr="00614B2C" w:rsidRDefault="006F0E97" w:rsidP="006F0E97">
            <w:pPr>
              <w:spacing w:afterAutospacing="1"/>
              <w:contextualSpacing/>
              <w:rPr>
                <w:rFonts w:ascii="Tahoma" w:eastAsiaTheme="minorEastAsia" w:hAnsi="Tahoma" w:cs="Tahoma"/>
                <w:color w:val="000000" w:themeColor="text1"/>
                <w:sz w:val="18"/>
                <w:szCs w:val="18"/>
              </w:rPr>
            </w:pPr>
            <w:r>
              <w:rPr>
                <w:rFonts w:ascii="Tahoma" w:eastAsiaTheme="minorEastAsia" w:hAnsi="Tahoma" w:cs="Tahoma"/>
                <w:color w:val="000000" w:themeColor="text1"/>
                <w:sz w:val="18"/>
                <w:szCs w:val="18"/>
              </w:rPr>
              <w:t>Platforma manažmentu údajov PPA</w:t>
            </w:r>
          </w:p>
        </w:tc>
        <w:tc>
          <w:tcPr>
            <w:tcW w:w="2355" w:type="dxa"/>
            <w:tcMar>
              <w:left w:w="105" w:type="dxa"/>
              <w:right w:w="105" w:type="dxa"/>
            </w:tcMar>
          </w:tcPr>
          <w:p w14:paraId="274A75CA" w14:textId="0B089D6C" w:rsidR="006F0E97" w:rsidRPr="00614B2C" w:rsidRDefault="006F0E97" w:rsidP="006F0E97">
            <w:pPr>
              <w:spacing w:afterAutospacing="1"/>
              <w:contextualSpacing/>
              <w:jc w:val="both"/>
              <w:rPr>
                <w:rFonts w:ascii="Tahoma" w:eastAsiaTheme="minorEastAsia" w:hAnsi="Tahoma" w:cs="Tahoma"/>
                <w:sz w:val="18"/>
                <w:szCs w:val="18"/>
              </w:rPr>
            </w:pPr>
            <w:r>
              <w:rPr>
                <w:rFonts w:ascii="Tahoma" w:eastAsiaTheme="minorEastAsia" w:hAnsi="Tahoma" w:cs="Tahoma"/>
                <w:sz w:val="18"/>
                <w:szCs w:val="18"/>
              </w:rPr>
              <w:t>Áno - vytvorenie</w:t>
            </w:r>
          </w:p>
        </w:tc>
        <w:tc>
          <w:tcPr>
            <w:tcW w:w="2355" w:type="dxa"/>
            <w:tcMar>
              <w:left w:w="105" w:type="dxa"/>
              <w:right w:w="105" w:type="dxa"/>
            </w:tcMar>
          </w:tcPr>
          <w:p w14:paraId="6E958219" w14:textId="18572069" w:rsidR="006F0E97" w:rsidRPr="00614B2C" w:rsidRDefault="006F0E97" w:rsidP="006F0E97">
            <w:pPr>
              <w:keepNext/>
              <w:spacing w:afterAutospacing="1"/>
              <w:contextualSpacing/>
              <w:jc w:val="both"/>
              <w:rPr>
                <w:rFonts w:ascii="Tahoma" w:eastAsiaTheme="minorEastAsia" w:hAnsi="Tahoma" w:cs="Tahoma"/>
                <w:sz w:val="18"/>
                <w:szCs w:val="18"/>
              </w:rPr>
            </w:pPr>
            <w:r>
              <w:rPr>
                <w:rFonts w:ascii="Tahoma" w:eastAsiaTheme="minorEastAsia" w:hAnsi="Tahoma" w:cs="Tahoma"/>
                <w:sz w:val="18"/>
                <w:szCs w:val="18"/>
              </w:rPr>
              <w:t>Áno - vytvorenie</w:t>
            </w:r>
          </w:p>
        </w:tc>
      </w:tr>
    </w:tbl>
    <w:p w14:paraId="2F5DA2BA" w14:textId="77777777" w:rsidR="00155107" w:rsidRPr="00614B2C" w:rsidRDefault="00155107" w:rsidP="00155107">
      <w:pPr>
        <w:pStyle w:val="Popis"/>
        <w:jc w:val="center"/>
        <w:rPr>
          <w:rFonts w:ascii="Tahoma" w:hAnsi="Tahoma" w:cs="Tahoma"/>
        </w:rPr>
      </w:pPr>
      <w:bookmarkStart w:id="80" w:name="_Toc181267486"/>
      <w:r w:rsidRPr="00614B2C">
        <w:rPr>
          <w:rFonts w:ascii="Tahoma" w:hAnsi="Tahoma" w:cs="Tahoma"/>
        </w:rPr>
        <w:t xml:space="preserve">Tabuľka </w:t>
      </w:r>
      <w:r w:rsidRPr="00614B2C">
        <w:rPr>
          <w:rFonts w:ascii="Tahoma" w:hAnsi="Tahoma" w:cs="Tahoma"/>
        </w:rPr>
        <w:fldChar w:fldCharType="begin"/>
      </w:r>
      <w:r w:rsidRPr="00614B2C">
        <w:rPr>
          <w:rFonts w:ascii="Tahoma" w:hAnsi="Tahoma" w:cs="Tahoma"/>
        </w:rPr>
        <w:instrText xml:space="preserve"> SEQ Tabuľka \* ARABIC </w:instrText>
      </w:r>
      <w:r w:rsidRPr="00614B2C">
        <w:rPr>
          <w:rFonts w:ascii="Tahoma" w:hAnsi="Tahoma" w:cs="Tahoma"/>
        </w:rPr>
        <w:fldChar w:fldCharType="separate"/>
      </w:r>
      <w:r w:rsidRPr="00614B2C">
        <w:rPr>
          <w:rFonts w:ascii="Tahoma" w:hAnsi="Tahoma" w:cs="Tahoma"/>
          <w:noProof/>
        </w:rPr>
        <w:t>2</w:t>
      </w:r>
      <w:r w:rsidRPr="00614B2C">
        <w:rPr>
          <w:rFonts w:ascii="Tahoma" w:hAnsi="Tahoma" w:cs="Tahoma"/>
        </w:rPr>
        <w:fldChar w:fldCharType="end"/>
      </w:r>
      <w:r w:rsidRPr="00614B2C">
        <w:rPr>
          <w:rFonts w:ascii="Tahoma" w:hAnsi="Tahoma" w:cs="Tahoma"/>
        </w:rPr>
        <w:t>: Rozsah ISVS v projekte pre realizáciu BP a DPIA</w:t>
      </w:r>
      <w:bookmarkEnd w:id="80"/>
    </w:p>
    <w:p w14:paraId="7542F7C0" w14:textId="5E602C39" w:rsidR="00155107" w:rsidRDefault="00155107" w:rsidP="00D104DC">
      <w:pPr>
        <w:rPr>
          <w:b/>
          <w:bCs/>
        </w:rPr>
      </w:pPr>
      <w:r>
        <w:rPr>
          <w:b/>
          <w:bCs/>
        </w:rPr>
        <w:t>Bezpečnostný projekt</w:t>
      </w:r>
    </w:p>
    <w:p w14:paraId="1C0ECCD4" w14:textId="77777777" w:rsidR="00155107" w:rsidRPr="00614B2C" w:rsidRDefault="00155107" w:rsidP="00155107">
      <w:pPr>
        <w:contextualSpacing/>
        <w:jc w:val="both"/>
        <w:rPr>
          <w:rFonts w:ascii="Tahoma" w:hAnsi="Tahoma" w:cs="Tahoma"/>
          <w:sz w:val="18"/>
          <w:szCs w:val="18"/>
        </w:rPr>
      </w:pPr>
      <w:r w:rsidRPr="00614B2C">
        <w:rPr>
          <w:rFonts w:ascii="Tahoma" w:hAnsi="Tahoma" w:cs="Tahoma"/>
          <w:sz w:val="18"/>
          <w:szCs w:val="18"/>
        </w:rPr>
        <w:t xml:space="preserve">Metodika pre tvorbu bezpečnostného projektu pre jednotlivé IS, prípadne ich aktualizáciu (ak už existuje) bude prebiehať v súlade s požiadavkami dotknutých osobitných právnych predpisov, najmä zákona č. 69/2018 Z. z. </w:t>
      </w:r>
      <w:r w:rsidRPr="00614B2C">
        <w:rPr>
          <w:rFonts w:ascii="Tahoma" w:eastAsia="Tahoma" w:hAnsi="Tahoma" w:cs="Tahoma"/>
          <w:color w:val="000000" w:themeColor="text1"/>
          <w:sz w:val="18"/>
          <w:szCs w:val="18"/>
        </w:rPr>
        <w:t>o kybernetickej bezpečnosti a o zmene a doplnení niektorých zákonov</w:t>
      </w:r>
      <w:r w:rsidRPr="00614B2C">
        <w:rPr>
          <w:rFonts w:ascii="Tahoma" w:eastAsia="Tahoma" w:hAnsi="Tahoma" w:cs="Tahoma"/>
          <w:sz w:val="18"/>
          <w:szCs w:val="18"/>
        </w:rPr>
        <w:t xml:space="preserve"> v znení neskorších predpisov, zákona č. 95/2019 Z. z. o informačných technológiách vo verejnej správe a o zmene a doplnení niektor</w:t>
      </w:r>
      <w:r w:rsidRPr="00614B2C">
        <w:rPr>
          <w:rFonts w:ascii="Tahoma" w:hAnsi="Tahoma" w:cs="Tahoma"/>
          <w:sz w:val="18"/>
          <w:szCs w:val="18"/>
        </w:rPr>
        <w:t>ých zákonov, požiadavkami na vypracovanie analýzy rizík a vyhodnotenie súladu implementovaných bezpečnostných opatrení podľa vyhlášky Úradu podpredsedu vlády SR pre investície a informatizáciu č. 179/2020 Z. z., ktorá upravuje spôsob kategorizácie a obsah bezpečnostných opatrení pre informačné technológie vo verejnej správe.</w:t>
      </w:r>
    </w:p>
    <w:p w14:paraId="7ED4910B" w14:textId="77777777" w:rsidR="00155107" w:rsidRDefault="00155107" w:rsidP="00155107">
      <w:pPr>
        <w:contextualSpacing/>
        <w:jc w:val="both"/>
        <w:rPr>
          <w:rFonts w:ascii="Tahoma" w:hAnsi="Tahoma" w:cs="Tahoma"/>
          <w:sz w:val="18"/>
          <w:szCs w:val="18"/>
        </w:rPr>
      </w:pPr>
    </w:p>
    <w:p w14:paraId="3BCD3D65" w14:textId="77777777" w:rsidR="00155107" w:rsidRPr="00614B2C" w:rsidRDefault="00155107" w:rsidP="00155107">
      <w:pPr>
        <w:contextualSpacing/>
        <w:jc w:val="both"/>
        <w:rPr>
          <w:rFonts w:ascii="Tahoma" w:hAnsi="Tahoma" w:cs="Tahoma"/>
          <w:sz w:val="18"/>
          <w:szCs w:val="18"/>
        </w:rPr>
      </w:pPr>
      <w:r w:rsidRPr="00614B2C">
        <w:rPr>
          <w:rFonts w:ascii="Tahoma" w:hAnsi="Tahoma" w:cs="Tahoma"/>
          <w:sz w:val="18"/>
          <w:szCs w:val="18"/>
        </w:rPr>
        <w:t>Revíziu bezpečnostného zámeru a analýzy rizík vykonáme aj v rámci kratšej periódy, ak dôjde k narušeniu dôvernosti alebo integrity chránených alebo prísne chránených informácií, ako aj pri zásadnej zmene funkčnosti informačného systému, ktorá bude mať vplyv na dostupnosť a spracúvanie chránených a prísne chránených informácií.</w:t>
      </w:r>
    </w:p>
    <w:p w14:paraId="4BB922D5" w14:textId="77777777" w:rsidR="00155107" w:rsidRPr="00614B2C" w:rsidRDefault="00155107" w:rsidP="00155107">
      <w:pPr>
        <w:contextualSpacing/>
        <w:jc w:val="both"/>
        <w:rPr>
          <w:rFonts w:ascii="Tahoma" w:hAnsi="Tahoma" w:cs="Tahoma"/>
          <w:sz w:val="18"/>
          <w:szCs w:val="18"/>
        </w:rPr>
      </w:pPr>
    </w:p>
    <w:p w14:paraId="106F61FC" w14:textId="187A28BD" w:rsidR="00155107" w:rsidRDefault="00155107" w:rsidP="00155107">
      <w:pPr>
        <w:rPr>
          <w:rFonts w:ascii="Tahoma" w:hAnsi="Tahoma" w:cs="Tahoma"/>
          <w:sz w:val="18"/>
          <w:szCs w:val="18"/>
        </w:rPr>
      </w:pPr>
      <w:r w:rsidRPr="00614B2C">
        <w:rPr>
          <w:rFonts w:ascii="Tahoma" w:hAnsi="Tahoma" w:cs="Tahoma"/>
          <w:sz w:val="18"/>
          <w:szCs w:val="18"/>
        </w:rPr>
        <w:t>Bezpečnostný zámer vymedzí základné bezpečnostné ciele, ktoré bude potrebné dosiahnuť na ochranu Informačného systému verejnej správy (ďalej ako ISVS) počas jeho vývoja, nasadzovania a prevádzky. Bezpečnostné projekty budú odkonzultované a schválené Manažérom kybernetickej bezpečnosti PPA.</w:t>
      </w:r>
    </w:p>
    <w:p w14:paraId="327C5569" w14:textId="77777777" w:rsidR="00155107" w:rsidRDefault="00155107" w:rsidP="00155107">
      <w:pPr>
        <w:rPr>
          <w:rFonts w:ascii="Tahoma" w:hAnsi="Tahoma" w:cs="Tahoma"/>
          <w:sz w:val="18"/>
          <w:szCs w:val="18"/>
        </w:rPr>
      </w:pPr>
    </w:p>
    <w:p w14:paraId="0CC4AB34" w14:textId="776F28C8" w:rsidR="00155107" w:rsidRDefault="00155107" w:rsidP="00155107">
      <w:pPr>
        <w:rPr>
          <w:b/>
          <w:bCs/>
        </w:rPr>
      </w:pPr>
      <w:r>
        <w:rPr>
          <w:b/>
          <w:bCs/>
        </w:rPr>
        <w:t>Posúdenie vplyvu na ochranu osobných údajov (DPIA)</w:t>
      </w:r>
    </w:p>
    <w:p w14:paraId="2A06DDF7" w14:textId="77777777" w:rsidR="00155107" w:rsidRPr="00614B2C" w:rsidRDefault="00155107" w:rsidP="00155107">
      <w:pPr>
        <w:contextualSpacing/>
        <w:jc w:val="both"/>
        <w:rPr>
          <w:rFonts w:ascii="Tahoma" w:hAnsi="Tahoma" w:cs="Tahoma"/>
          <w:sz w:val="18"/>
          <w:szCs w:val="18"/>
        </w:rPr>
      </w:pPr>
      <w:r w:rsidRPr="00614B2C">
        <w:rPr>
          <w:rFonts w:ascii="Tahoma" w:hAnsi="Tahoma" w:cs="Tahoma"/>
          <w:sz w:val="18"/>
          <w:szCs w:val="18"/>
        </w:rPr>
        <w:t xml:space="preserve">DPIA, alebo Posúdenie vplyvu na ochranu osobných údajov, je proces stanovený v rámci GDPR, konkrétne v článku 35. </w:t>
      </w:r>
    </w:p>
    <w:p w14:paraId="647E1F26" w14:textId="77777777" w:rsidR="00155107" w:rsidRPr="00614B2C" w:rsidRDefault="00155107" w:rsidP="00155107">
      <w:pPr>
        <w:contextualSpacing/>
        <w:jc w:val="both"/>
        <w:rPr>
          <w:rFonts w:ascii="Tahoma" w:hAnsi="Tahoma" w:cs="Tahoma"/>
          <w:sz w:val="18"/>
          <w:szCs w:val="18"/>
        </w:rPr>
      </w:pPr>
    </w:p>
    <w:p w14:paraId="557DED83" w14:textId="77777777" w:rsidR="00155107" w:rsidRPr="00614B2C" w:rsidRDefault="00155107" w:rsidP="00155107">
      <w:pPr>
        <w:contextualSpacing/>
        <w:jc w:val="both"/>
        <w:rPr>
          <w:rFonts w:ascii="Tahoma" w:hAnsi="Tahoma" w:cs="Tahoma"/>
          <w:sz w:val="18"/>
          <w:szCs w:val="18"/>
        </w:rPr>
      </w:pPr>
      <w:r w:rsidRPr="00614B2C">
        <w:rPr>
          <w:rFonts w:ascii="Tahoma" w:hAnsi="Tahoma" w:cs="Tahoma"/>
          <w:sz w:val="18"/>
          <w:szCs w:val="18"/>
        </w:rPr>
        <w:t>Analýza rizík prinesie odpoveď na otázku, pôsobeniu akých hrozieb bude dotknutá osoba vystavená, ako budú aktíva voči hrozbám zraniteľné, aká vysoká bude pravdepodobnosť, že hrozba zneužije určitú zraniteľnosť, a aký dopad by to na dotknutú osobu mohlo mať.</w:t>
      </w:r>
    </w:p>
    <w:p w14:paraId="5B0DAC54" w14:textId="77777777" w:rsidR="00155107" w:rsidRPr="00614B2C" w:rsidRDefault="00155107" w:rsidP="00155107">
      <w:pPr>
        <w:contextualSpacing/>
        <w:jc w:val="both"/>
        <w:rPr>
          <w:rFonts w:ascii="Tahoma" w:hAnsi="Tahoma" w:cs="Tahoma"/>
          <w:sz w:val="18"/>
          <w:szCs w:val="18"/>
        </w:rPr>
      </w:pPr>
      <w:r w:rsidRPr="00614B2C">
        <w:rPr>
          <w:rFonts w:ascii="Tahoma" w:hAnsi="Tahoma" w:cs="Tahoma"/>
          <w:sz w:val="18"/>
          <w:szCs w:val="18"/>
        </w:rPr>
        <w:t>Riadením rizík prostredníctvom prijatých opatrení znížime riziko na úroveň prijateľnú, ktorá bude posudzovaná podľa vyhlášky Úradu na ochranu osobných údajov Slovenskej republiky č. 158/2018 Z. z. o postupe pri posudzovaní vplyvu na ochranu osobných údajov.</w:t>
      </w:r>
    </w:p>
    <w:p w14:paraId="36990861" w14:textId="77777777" w:rsidR="00155107" w:rsidRPr="00614B2C" w:rsidRDefault="00155107" w:rsidP="00155107">
      <w:pPr>
        <w:contextualSpacing/>
        <w:jc w:val="both"/>
        <w:rPr>
          <w:rFonts w:ascii="Tahoma" w:hAnsi="Tahoma" w:cs="Tahoma"/>
          <w:sz w:val="18"/>
          <w:szCs w:val="18"/>
        </w:rPr>
      </w:pPr>
    </w:p>
    <w:p w14:paraId="0A98FBF7" w14:textId="27E3405D" w:rsidR="00155107" w:rsidRDefault="00155107" w:rsidP="00155107">
      <w:pPr>
        <w:rPr>
          <w:rFonts w:ascii="Tahoma" w:hAnsi="Tahoma" w:cs="Tahoma"/>
          <w:sz w:val="18"/>
          <w:szCs w:val="18"/>
        </w:rPr>
      </w:pPr>
      <w:r w:rsidRPr="00614B2C">
        <w:rPr>
          <w:rFonts w:ascii="Tahoma" w:hAnsi="Tahoma" w:cs="Tahoma"/>
          <w:sz w:val="18"/>
          <w:szCs w:val="18"/>
        </w:rPr>
        <w:t>Dokumenty DPIA budú mať štruktúrovanú formu, ktorá bude zohľadňovať všetky povinné kroky na posúdenie vplyvu na ochranu osobných údajov a budú odkonzultované a schválené Zodpovednou osobou (DPO) PPA. Takýto dokument by mal byť formálny, prehľadný a jasne definovať kľúčové informácie.</w:t>
      </w:r>
    </w:p>
    <w:p w14:paraId="078952B9" w14:textId="77777777" w:rsidR="00155107" w:rsidRDefault="00155107" w:rsidP="00155107">
      <w:pPr>
        <w:rPr>
          <w:rFonts w:ascii="Tahoma" w:hAnsi="Tahoma" w:cs="Tahoma"/>
          <w:sz w:val="18"/>
          <w:szCs w:val="18"/>
        </w:rPr>
      </w:pPr>
    </w:p>
    <w:p w14:paraId="70CFA50C" w14:textId="61FC1191" w:rsidR="00155107" w:rsidRDefault="00155107" w:rsidP="00155107">
      <w:pPr>
        <w:pStyle w:val="Nadpis4"/>
      </w:pPr>
      <w:r w:rsidRPr="00155107">
        <w:t>Legislatívna analýza údajov inštitúcie verejnej správy</w:t>
      </w:r>
    </w:p>
    <w:p w14:paraId="3F4972D7" w14:textId="3D8A4D42" w:rsidR="00155107" w:rsidRPr="00614B2C" w:rsidRDefault="00155107" w:rsidP="00155107">
      <w:pPr>
        <w:pStyle w:val="Bulleted"/>
        <w:spacing w:after="0"/>
        <w:ind w:left="0" w:firstLine="0"/>
        <w:contextualSpacing/>
        <w:jc w:val="both"/>
        <w:rPr>
          <w:rFonts w:eastAsia="Tahoma" w:cs="Tahoma"/>
          <w:color w:val="000000" w:themeColor="text1"/>
          <w:sz w:val="18"/>
          <w:szCs w:val="18"/>
        </w:rPr>
      </w:pPr>
      <w:r w:rsidRPr="00614B2C">
        <w:rPr>
          <w:rFonts w:eastAsia="Tahoma" w:cs="Tahoma"/>
          <w:color w:val="000000" w:themeColor="text1"/>
          <w:sz w:val="18"/>
          <w:szCs w:val="18"/>
        </w:rPr>
        <w:t xml:space="preserve">Projekt je orientovaný najmä na komplexnú úpravu funkcionalít zdrojových informačných systémov pre poskytovanie žiadaných notifikácií pre registrovaného používateľa do IS MOU, pričom primárne sa týka dát, ktoré sú už pre IS MOU poskytované prostredníctvom IS CPDI (hoci v predprodukčnej / testovacej prevádzke) zo strany PPA. PPA sa vo svojej správe zaoberá množstvom agendových systémov, ktoré spracovávajú kľúčové údaje podnikateľov v oblasti pôdohospodárstva. Legislatívno-právne aktivity sa preto budú orientovať najmä na činnosti týkajúce sa aktivity </w:t>
      </w:r>
      <w:r w:rsidR="00B95F21">
        <w:rPr>
          <w:rFonts w:eastAsia="Tahoma" w:cs="Tahoma"/>
          <w:color w:val="000000" w:themeColor="text1"/>
          <w:sz w:val="18"/>
          <w:szCs w:val="18"/>
        </w:rPr>
        <w:t>zavedenia manažmentu osobných údajov</w:t>
      </w:r>
      <w:r w:rsidRPr="00614B2C">
        <w:rPr>
          <w:rFonts w:eastAsia="Tahoma" w:cs="Tahoma"/>
          <w:color w:val="000000" w:themeColor="text1"/>
          <w:sz w:val="18"/>
          <w:szCs w:val="18"/>
        </w:rPr>
        <w:t xml:space="preserve"> a posúdenie legálnej možnosti sprístupňovania údajov evidovaných napr. v informačných systémoch Sociálnej poisťovne prostredníctvom IS MOU registrovanému používateľovi IS MOU, tiež legálnych predpokladov, či identifikácie prekážok poskytovania súvisiacich notifikácií v zmysle projektu dotknutému používateľovi MOU. Legislatívno-právne analýzy sa budú v menšom rozsahu týkať aj aktivity</w:t>
      </w:r>
      <w:r w:rsidR="00805CF8">
        <w:rPr>
          <w:rFonts w:eastAsia="Tahoma" w:cs="Tahoma"/>
          <w:color w:val="000000" w:themeColor="text1"/>
          <w:sz w:val="18"/>
          <w:szCs w:val="18"/>
        </w:rPr>
        <w:t xml:space="preserve"> čistenia údajov</w:t>
      </w:r>
      <w:r w:rsidRPr="00614B2C">
        <w:rPr>
          <w:rFonts w:eastAsia="Tahoma" w:cs="Tahoma"/>
          <w:color w:val="000000" w:themeColor="text1"/>
          <w:sz w:val="18"/>
          <w:szCs w:val="18"/>
        </w:rPr>
        <w:t xml:space="preserve"> vo vzťahu k určeniu zákonných povinností týkajúcich sa dátovej kvality a prípadného naformulovania nových ustanovení dotknutých osobitných právnych predpisov s cieľom zvýšenia dátovej kvality spracúvaných údajov. Podstatná časť legislatívno-právnych aktivít je obsiahnutá aj v aktivite </w:t>
      </w:r>
      <w:r w:rsidR="00805CF8">
        <w:rPr>
          <w:rFonts w:eastAsia="Tahoma" w:cs="Tahoma"/>
          <w:color w:val="000000" w:themeColor="text1"/>
          <w:sz w:val="18"/>
          <w:szCs w:val="18"/>
        </w:rPr>
        <w:t>zavedenia manažmentu údajov</w:t>
      </w:r>
      <w:r w:rsidRPr="00614B2C">
        <w:rPr>
          <w:rFonts w:eastAsia="Tahoma" w:cs="Tahoma"/>
          <w:color w:val="000000" w:themeColor="text1"/>
          <w:sz w:val="18"/>
          <w:szCs w:val="18"/>
        </w:rPr>
        <w:t xml:space="preserve">, keď vytvorenie komplexného dátovo-právneho manažmentu inštitúcie je jedným zo základných pracovných nástrojov inštitucionálnej dátovej kancelárie. </w:t>
      </w:r>
    </w:p>
    <w:p w14:paraId="7FC7683C" w14:textId="77777777" w:rsidR="00155107" w:rsidRPr="00614B2C" w:rsidRDefault="00155107" w:rsidP="00155107">
      <w:pPr>
        <w:pStyle w:val="Bulleted"/>
        <w:spacing w:after="0" w:line="259" w:lineRule="auto"/>
        <w:ind w:left="0" w:firstLine="0"/>
        <w:contextualSpacing/>
        <w:jc w:val="both"/>
        <w:rPr>
          <w:rFonts w:eastAsia="Tahoma" w:cs="Tahoma"/>
          <w:color w:val="000000" w:themeColor="text1"/>
          <w:sz w:val="18"/>
          <w:szCs w:val="18"/>
        </w:rPr>
      </w:pPr>
    </w:p>
    <w:p w14:paraId="1FF6C69A" w14:textId="77777777" w:rsidR="00155107" w:rsidRPr="00614B2C" w:rsidRDefault="00155107" w:rsidP="00155107">
      <w:pPr>
        <w:pStyle w:val="Bulleted"/>
        <w:spacing w:after="0" w:line="259" w:lineRule="auto"/>
        <w:ind w:left="0" w:firstLine="0"/>
        <w:contextualSpacing/>
        <w:jc w:val="both"/>
        <w:rPr>
          <w:rFonts w:eastAsia="Tahoma" w:cs="Tahoma"/>
          <w:color w:val="000000" w:themeColor="text1"/>
          <w:sz w:val="18"/>
          <w:szCs w:val="18"/>
        </w:rPr>
      </w:pPr>
      <w:r w:rsidRPr="00614B2C">
        <w:rPr>
          <w:rFonts w:eastAsia="Tahoma" w:cs="Tahoma"/>
          <w:color w:val="000000" w:themeColor="text1"/>
          <w:sz w:val="18"/>
          <w:szCs w:val="18"/>
        </w:rPr>
        <w:t>V nadväznosti na vyššie uvedené a dotknuté objekty evidencie sa aktivity v legislatívno-právnej oblasti budú primárne týkať týchto zákonov a na nich nadväzujúcich vykonávacích predpisov:</w:t>
      </w:r>
    </w:p>
    <w:p w14:paraId="592DBEB6" w14:textId="77777777" w:rsidR="00155107" w:rsidRPr="00614B2C" w:rsidRDefault="00155107" w:rsidP="00155107">
      <w:pPr>
        <w:pStyle w:val="Bulleted"/>
        <w:spacing w:after="0"/>
        <w:ind w:left="0" w:firstLine="0"/>
        <w:contextualSpacing/>
        <w:jc w:val="both"/>
        <w:rPr>
          <w:rFonts w:eastAsia="Tahoma" w:cs="Tahoma"/>
          <w:color w:val="000000" w:themeColor="text1"/>
          <w:sz w:val="18"/>
          <w:szCs w:val="18"/>
        </w:rPr>
      </w:pPr>
    </w:p>
    <w:p w14:paraId="4AFA31DF" w14:textId="77777777" w:rsidR="00155107" w:rsidRPr="00614B2C" w:rsidRDefault="00155107" w:rsidP="00155107">
      <w:pPr>
        <w:pStyle w:val="Bulleted"/>
        <w:numPr>
          <w:ilvl w:val="0"/>
          <w:numId w:val="58"/>
        </w:numPr>
        <w:ind w:left="360"/>
        <w:contextualSpacing/>
        <w:jc w:val="both"/>
        <w:rPr>
          <w:rFonts w:eastAsia="Tahoma" w:cs="Tahoma"/>
          <w:color w:val="000000" w:themeColor="text1"/>
          <w:sz w:val="18"/>
          <w:szCs w:val="18"/>
        </w:rPr>
      </w:pPr>
      <w:r w:rsidRPr="00614B2C">
        <w:rPr>
          <w:rFonts w:eastAsia="Tahoma" w:cs="Tahoma"/>
          <w:color w:val="000000" w:themeColor="text1"/>
          <w:sz w:val="18"/>
          <w:szCs w:val="18"/>
        </w:rPr>
        <w:t>Zákon č. 280/2017 Z. z. o poskytovaní podpory a dotácie v pôdohospodárstve a rozvoji vidieka a o zmene zákona č. 292/2014 Z. z. o príspevku poskytovanom z európskych štrukturálnych a investičných fondov a o zmene a doplnení niektorých zákonov v znení neskorších predpisov,</w:t>
      </w:r>
    </w:p>
    <w:p w14:paraId="7B58051C" w14:textId="77777777" w:rsidR="00155107" w:rsidRPr="00614B2C" w:rsidRDefault="00155107" w:rsidP="00155107">
      <w:pPr>
        <w:pStyle w:val="Bulleted"/>
        <w:numPr>
          <w:ilvl w:val="0"/>
          <w:numId w:val="58"/>
        </w:numPr>
        <w:ind w:left="360"/>
        <w:contextualSpacing/>
        <w:jc w:val="both"/>
        <w:rPr>
          <w:rFonts w:eastAsia="Tahoma" w:cs="Tahoma"/>
          <w:color w:val="000000" w:themeColor="text1"/>
          <w:sz w:val="18"/>
          <w:szCs w:val="18"/>
        </w:rPr>
      </w:pPr>
      <w:r w:rsidRPr="00614B2C">
        <w:rPr>
          <w:rFonts w:eastAsia="Tahoma" w:cs="Tahoma"/>
          <w:color w:val="000000" w:themeColor="text1"/>
          <w:sz w:val="18"/>
          <w:szCs w:val="18"/>
        </w:rPr>
        <w:t>Zákon č. 292/2014 Z. z. o príspevku poskytovanom z európskych štrukturálnych a investičných fondov a o zmene a doplnení niektorých zákonov v znení neskorších predpisov,</w:t>
      </w:r>
    </w:p>
    <w:p w14:paraId="7AC8FFD9" w14:textId="77777777" w:rsidR="00155107" w:rsidRPr="00614B2C" w:rsidRDefault="00155107" w:rsidP="00155107">
      <w:pPr>
        <w:pStyle w:val="Bulleted"/>
        <w:numPr>
          <w:ilvl w:val="0"/>
          <w:numId w:val="58"/>
        </w:numPr>
        <w:ind w:left="360"/>
        <w:contextualSpacing/>
        <w:jc w:val="both"/>
        <w:rPr>
          <w:rFonts w:eastAsia="Tahoma" w:cs="Tahoma"/>
          <w:color w:val="000000" w:themeColor="text1"/>
          <w:sz w:val="18"/>
          <w:szCs w:val="18"/>
        </w:rPr>
      </w:pPr>
      <w:r w:rsidRPr="00614B2C">
        <w:rPr>
          <w:rFonts w:eastAsia="Tahoma" w:cs="Tahoma"/>
          <w:color w:val="000000" w:themeColor="text1"/>
          <w:sz w:val="18"/>
          <w:szCs w:val="18"/>
        </w:rPr>
        <w:t>Zákon č. 543/2007 Z. z. o pôsobnosti orgánov štátnej správy pri poskytovaní podpory v pôdohospodárstve a rozvoji vidieka v znení neskorších predpisov,</w:t>
      </w:r>
    </w:p>
    <w:p w14:paraId="0C0C31A1" w14:textId="77777777" w:rsidR="00155107" w:rsidRPr="00614B2C" w:rsidRDefault="00155107" w:rsidP="00155107">
      <w:pPr>
        <w:pStyle w:val="Bulleted"/>
        <w:numPr>
          <w:ilvl w:val="0"/>
          <w:numId w:val="58"/>
        </w:numPr>
        <w:ind w:left="360"/>
        <w:contextualSpacing/>
        <w:jc w:val="both"/>
        <w:rPr>
          <w:rFonts w:eastAsia="Tahoma" w:cs="Tahoma"/>
          <w:color w:val="000000" w:themeColor="text1"/>
          <w:sz w:val="18"/>
          <w:szCs w:val="18"/>
        </w:rPr>
      </w:pPr>
      <w:r w:rsidRPr="00614B2C">
        <w:rPr>
          <w:rFonts w:eastAsia="Tahoma" w:cs="Tahoma"/>
          <w:color w:val="000000" w:themeColor="text1"/>
          <w:sz w:val="18"/>
          <w:szCs w:val="18"/>
        </w:rPr>
        <w:t>Nariadenie vlády Slovenskej republiky č. 152/2013 Z. z. o podmienkach poskytovania podpory v poľnohospodárstve formou prechodných vnútroštátnych platieb v znení neskorších predpisov</w:t>
      </w:r>
    </w:p>
    <w:p w14:paraId="4AD8A276" w14:textId="77777777" w:rsidR="00155107" w:rsidRPr="00614B2C" w:rsidRDefault="00155107" w:rsidP="00155107">
      <w:pPr>
        <w:pStyle w:val="Bulleted"/>
        <w:numPr>
          <w:ilvl w:val="0"/>
          <w:numId w:val="58"/>
        </w:numPr>
        <w:ind w:left="360"/>
        <w:contextualSpacing/>
        <w:jc w:val="both"/>
        <w:rPr>
          <w:rFonts w:eastAsia="Tahoma" w:cs="Tahoma"/>
          <w:color w:val="000000" w:themeColor="text1"/>
          <w:sz w:val="18"/>
          <w:szCs w:val="18"/>
        </w:rPr>
      </w:pPr>
      <w:r w:rsidRPr="00614B2C">
        <w:rPr>
          <w:rFonts w:eastAsia="Tahoma" w:cs="Tahoma"/>
          <w:color w:val="000000" w:themeColor="text1"/>
          <w:sz w:val="18"/>
          <w:szCs w:val="18"/>
        </w:rPr>
        <w:lastRenderedPageBreak/>
        <w:t>Nariadenie vlády Slovenskej republiky č. 436/2022 Z. z. ktorým sa ustanovujú pravidlá poskytovania podpory v poľnohospodárstve formou priamych platieb v znení neskorších predpisov</w:t>
      </w:r>
    </w:p>
    <w:p w14:paraId="73DD72D0" w14:textId="77777777" w:rsidR="00155107" w:rsidRPr="00614B2C" w:rsidRDefault="00155107" w:rsidP="00155107">
      <w:pPr>
        <w:pStyle w:val="Bulleted"/>
        <w:numPr>
          <w:ilvl w:val="0"/>
          <w:numId w:val="58"/>
        </w:numPr>
        <w:ind w:left="360"/>
        <w:contextualSpacing/>
        <w:jc w:val="both"/>
        <w:rPr>
          <w:rFonts w:eastAsia="Tahoma" w:cs="Tahoma"/>
          <w:sz w:val="18"/>
          <w:szCs w:val="18"/>
        </w:rPr>
      </w:pPr>
      <w:r w:rsidRPr="00614B2C">
        <w:rPr>
          <w:rFonts w:eastAsia="Tahoma" w:cs="Tahoma"/>
          <w:color w:val="070707"/>
          <w:sz w:val="18"/>
          <w:szCs w:val="18"/>
        </w:rPr>
        <w:t>Nariadenie vlády Slovenskej republiky č. 3/2023 Z. z., ktorým sa ustanovujú pravidlá poskytovania podpory na neprojektové opatrenia Strategického plánu spoločnej poľnohospodárskej politiky v znení nariadenia vlády č. 407/2023 Z. z.</w:t>
      </w:r>
    </w:p>
    <w:p w14:paraId="118A8FA0" w14:textId="77777777" w:rsidR="00155107" w:rsidRPr="00614B2C" w:rsidRDefault="00155107" w:rsidP="00155107">
      <w:pPr>
        <w:pStyle w:val="Bulleted"/>
        <w:numPr>
          <w:ilvl w:val="0"/>
          <w:numId w:val="58"/>
        </w:numPr>
        <w:ind w:left="360"/>
        <w:contextualSpacing/>
        <w:jc w:val="both"/>
        <w:rPr>
          <w:rFonts w:eastAsia="Tahoma" w:cs="Tahoma"/>
          <w:sz w:val="18"/>
          <w:szCs w:val="18"/>
        </w:rPr>
      </w:pPr>
      <w:r w:rsidRPr="00614B2C">
        <w:rPr>
          <w:rFonts w:eastAsia="Arial" w:cs="Tahoma"/>
          <w:color w:val="070707"/>
          <w:sz w:val="18"/>
          <w:szCs w:val="18"/>
        </w:rPr>
        <w:t>N</w:t>
      </w:r>
      <w:r w:rsidRPr="00614B2C">
        <w:rPr>
          <w:rFonts w:eastAsia="Tahoma" w:cs="Tahoma"/>
          <w:color w:val="070707"/>
          <w:sz w:val="18"/>
          <w:szCs w:val="18"/>
        </w:rPr>
        <w:t>ariadenie vlády Slovenskej republiky č. 120/2023 Z. z., ktorým sa ustanovujú pravidlá predkladania žiadostí a znižovania priamych podpôr Strategického plánu spoločnej poľnohospodárskej politiky v znení neskorších predpisov</w:t>
      </w:r>
    </w:p>
    <w:p w14:paraId="0BB49C8F" w14:textId="77777777" w:rsidR="00155107" w:rsidRPr="00614B2C" w:rsidRDefault="00155107" w:rsidP="00155107">
      <w:pPr>
        <w:pStyle w:val="Bulleted"/>
        <w:numPr>
          <w:ilvl w:val="0"/>
          <w:numId w:val="58"/>
        </w:numPr>
        <w:ind w:left="360"/>
        <w:contextualSpacing/>
        <w:jc w:val="both"/>
        <w:rPr>
          <w:rFonts w:eastAsia="Tahoma" w:cs="Tahoma"/>
          <w:sz w:val="18"/>
          <w:szCs w:val="18"/>
        </w:rPr>
      </w:pPr>
      <w:r w:rsidRPr="00614B2C">
        <w:rPr>
          <w:rFonts w:eastAsia="Tahoma" w:cs="Tahoma"/>
          <w:color w:val="070707"/>
          <w:sz w:val="18"/>
          <w:szCs w:val="18"/>
        </w:rPr>
        <w:t>Nariadenie vlády Slovenskej republiky č. 75/2015 Z. z., ktorým sa ustanovujú pravidlá poskytovania podpory v súvislosti s opatreniami programu rozvoja vidieka v znení neskorších predpisov</w:t>
      </w:r>
    </w:p>
    <w:p w14:paraId="4F27563D" w14:textId="77777777" w:rsidR="00155107" w:rsidRDefault="00155107" w:rsidP="00155107"/>
    <w:p w14:paraId="24ED6543" w14:textId="77777777" w:rsidR="00155107" w:rsidRPr="00614B2C" w:rsidRDefault="00155107" w:rsidP="00155107">
      <w:pPr>
        <w:pStyle w:val="Instrukcia"/>
        <w:contextualSpacing/>
        <w:jc w:val="both"/>
        <w:rPr>
          <w:rFonts w:cs="Tahoma"/>
          <w:i w:val="0"/>
          <w:color w:val="000000" w:themeColor="text1"/>
          <w:sz w:val="18"/>
          <w:szCs w:val="18"/>
        </w:rPr>
      </w:pPr>
      <w:r w:rsidRPr="00614B2C">
        <w:rPr>
          <w:rFonts w:cs="Tahoma"/>
          <w:i w:val="0"/>
          <w:color w:val="000000" w:themeColor="text1"/>
          <w:sz w:val="18"/>
          <w:szCs w:val="18"/>
        </w:rPr>
        <w:t>Aktivity v legislatívno-právnej oblasti budú analyzované počas realizačnej fázy projektu pre nasledovné oblasti:</w:t>
      </w:r>
    </w:p>
    <w:p w14:paraId="4252885E" w14:textId="77777777" w:rsidR="00155107" w:rsidRPr="00614B2C" w:rsidRDefault="00155107" w:rsidP="00155107">
      <w:pPr>
        <w:pStyle w:val="Instrukcia"/>
        <w:contextualSpacing/>
        <w:jc w:val="both"/>
        <w:rPr>
          <w:rFonts w:cs="Tahoma"/>
          <w:i w:val="0"/>
          <w:color w:val="000000" w:themeColor="text1"/>
          <w:sz w:val="18"/>
          <w:szCs w:val="18"/>
        </w:rPr>
      </w:pPr>
    </w:p>
    <w:tbl>
      <w:tblPr>
        <w:tblStyle w:val="Mriekatabuky"/>
        <w:tblW w:w="9013" w:type="dxa"/>
        <w:tblLook w:val="04A0" w:firstRow="1" w:lastRow="0" w:firstColumn="1" w:lastColumn="0" w:noHBand="0" w:noVBand="1"/>
      </w:tblPr>
      <w:tblGrid>
        <w:gridCol w:w="4058"/>
        <w:gridCol w:w="4955"/>
      </w:tblGrid>
      <w:tr w:rsidR="00454A35" w:rsidRPr="00900AE6" w14:paraId="1F15BF3B" w14:textId="77777777" w:rsidTr="00454A35">
        <w:tc>
          <w:tcPr>
            <w:tcW w:w="4058" w:type="dxa"/>
            <w:shd w:val="clear" w:color="auto" w:fill="E7E6E6" w:themeFill="background2"/>
          </w:tcPr>
          <w:p w14:paraId="6B17E8AF" w14:textId="77777777" w:rsidR="00454A35" w:rsidRPr="00900AE6" w:rsidRDefault="00454A35" w:rsidP="00913824">
            <w:pPr>
              <w:pStyle w:val="HlavikaTabuky"/>
              <w:jc w:val="both"/>
              <w:rPr>
                <w:rFonts w:cs="Tahoma"/>
                <w:sz w:val="16"/>
                <w:szCs w:val="16"/>
              </w:rPr>
            </w:pPr>
            <w:r w:rsidRPr="00900AE6">
              <w:rPr>
                <w:rFonts w:cs="Tahoma"/>
                <w:sz w:val="16"/>
                <w:szCs w:val="16"/>
              </w:rPr>
              <w:t>Oblasť legislatívy</w:t>
            </w:r>
          </w:p>
        </w:tc>
        <w:tc>
          <w:tcPr>
            <w:tcW w:w="4955" w:type="dxa"/>
            <w:shd w:val="clear" w:color="auto" w:fill="E7E6E6" w:themeFill="background2"/>
          </w:tcPr>
          <w:p w14:paraId="0F4682D4" w14:textId="77777777" w:rsidR="00454A35" w:rsidRPr="00900AE6" w:rsidRDefault="00454A35" w:rsidP="00913824">
            <w:pPr>
              <w:pStyle w:val="HlavikaTabuky"/>
              <w:jc w:val="both"/>
              <w:rPr>
                <w:rFonts w:cs="Tahoma"/>
                <w:sz w:val="16"/>
                <w:szCs w:val="16"/>
              </w:rPr>
            </w:pPr>
            <w:r w:rsidRPr="00900AE6">
              <w:rPr>
                <w:rFonts w:cs="Tahoma"/>
                <w:sz w:val="16"/>
                <w:szCs w:val="16"/>
              </w:rPr>
              <w:t>Popis</w:t>
            </w:r>
          </w:p>
        </w:tc>
      </w:tr>
      <w:tr w:rsidR="00454A35" w:rsidRPr="00900AE6" w14:paraId="5E359422" w14:textId="77777777" w:rsidTr="00454A35">
        <w:tc>
          <w:tcPr>
            <w:tcW w:w="4058" w:type="dxa"/>
          </w:tcPr>
          <w:p w14:paraId="1F690938" w14:textId="50AF571A" w:rsidR="00454A35" w:rsidRPr="00900AE6" w:rsidRDefault="00454A35" w:rsidP="00913824">
            <w:p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 xml:space="preserve">Analýza legislatívnych podmienok sprístupňovania údajov (v rozsahu aktivity </w:t>
            </w:r>
            <w:r>
              <w:rPr>
                <w:rFonts w:cs="Tahoma"/>
                <w:i/>
                <w:color w:val="000000" w:themeColor="text1"/>
                <w:sz w:val="16"/>
                <w:szCs w:val="16"/>
              </w:rPr>
              <w:t>z</w:t>
            </w:r>
            <w:r w:rsidRPr="00155107">
              <w:rPr>
                <w:rFonts w:cs="Tahoma"/>
                <w:color w:val="000000" w:themeColor="text1"/>
                <w:sz w:val="16"/>
                <w:szCs w:val="16"/>
              </w:rPr>
              <w:t>avedeni</w:t>
            </w:r>
            <w:r>
              <w:rPr>
                <w:rFonts w:cs="Tahoma"/>
                <w:i/>
                <w:color w:val="000000" w:themeColor="text1"/>
                <w:sz w:val="16"/>
                <w:szCs w:val="16"/>
              </w:rPr>
              <w:t>a</w:t>
            </w:r>
            <w:r w:rsidRPr="00155107">
              <w:rPr>
                <w:rFonts w:cs="Tahoma"/>
                <w:color w:val="000000" w:themeColor="text1"/>
                <w:sz w:val="16"/>
                <w:szCs w:val="16"/>
              </w:rPr>
              <w:t xml:space="preserve"> manažmentu osobných údajov pre službu „Moje dáta“</w:t>
            </w:r>
            <w:r w:rsidRPr="00900AE6">
              <w:rPr>
                <w:rFonts w:ascii="Tahoma" w:eastAsia="Tahoma" w:hAnsi="Tahoma" w:cs="Tahoma"/>
                <w:color w:val="000000" w:themeColor="text1"/>
                <w:sz w:val="16"/>
                <w:szCs w:val="16"/>
              </w:rPr>
              <w:t>)</w:t>
            </w:r>
          </w:p>
          <w:p w14:paraId="1B936A89" w14:textId="77777777" w:rsidR="00454A35" w:rsidRPr="00900AE6" w:rsidRDefault="00454A35" w:rsidP="00913824">
            <w:pPr>
              <w:pStyle w:val="Instrukcia"/>
              <w:contextualSpacing/>
              <w:jc w:val="both"/>
              <w:rPr>
                <w:rFonts w:cs="Tahoma"/>
                <w:i w:val="0"/>
                <w:color w:val="000000" w:themeColor="text1"/>
                <w:sz w:val="16"/>
                <w:szCs w:val="16"/>
              </w:rPr>
            </w:pPr>
          </w:p>
        </w:tc>
        <w:tc>
          <w:tcPr>
            <w:tcW w:w="4955" w:type="dxa"/>
          </w:tcPr>
          <w:p w14:paraId="016ABE4C" w14:textId="77777777" w:rsidR="00454A35" w:rsidRPr="00900AE6" w:rsidRDefault="00454A35" w:rsidP="00155107">
            <w:pPr>
              <w:pStyle w:val="Odsekzoznamu"/>
              <w:numPr>
                <w:ilvl w:val="0"/>
                <w:numId w:val="60"/>
              </w:num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Analýza legislatívnych podmienok sprístupňovania údajov registrovaným používateľom IS MOU</w:t>
            </w:r>
          </w:p>
          <w:p w14:paraId="771329BF" w14:textId="77777777" w:rsidR="00454A35" w:rsidRPr="00900AE6" w:rsidRDefault="00454A35" w:rsidP="00155107">
            <w:pPr>
              <w:pStyle w:val="Odsekzoznamu"/>
              <w:numPr>
                <w:ilvl w:val="0"/>
                <w:numId w:val="60"/>
              </w:num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identifikácia legislatívnych prekážok sprístupňovania údajov registrovaným používateľom IS MOU</w:t>
            </w:r>
          </w:p>
          <w:p w14:paraId="353570CF" w14:textId="77777777" w:rsidR="00454A35" w:rsidRPr="00900AE6" w:rsidRDefault="00454A35" w:rsidP="00155107">
            <w:pPr>
              <w:pStyle w:val="Odsekzoznamu"/>
              <w:numPr>
                <w:ilvl w:val="0"/>
                <w:numId w:val="60"/>
              </w:numPr>
              <w:spacing w:line="259" w:lineRule="auto"/>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návrh úpravy dotknutých zákonov a prípadne aj ich vykonávacích predpisov za účelom legálneho umožnenia sprístupňovania údajov uvedených v projekte registrovaným používateľom IS MOU.</w:t>
            </w:r>
          </w:p>
        </w:tc>
      </w:tr>
      <w:tr w:rsidR="00454A35" w:rsidRPr="00900AE6" w14:paraId="2F9450F4" w14:textId="77777777" w:rsidTr="00454A35">
        <w:tc>
          <w:tcPr>
            <w:tcW w:w="4058" w:type="dxa"/>
          </w:tcPr>
          <w:p w14:paraId="0DA65E4B" w14:textId="47F74654" w:rsidR="00454A35" w:rsidRPr="00900AE6" w:rsidRDefault="00454A35" w:rsidP="00913824">
            <w:p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 xml:space="preserve">Právna analýza procesu opravy chybných/neaktuálnych údajov a návrh úpravy legislatívy pre opravu údajov (v rozsahu aktivity </w:t>
            </w:r>
            <w:r>
              <w:rPr>
                <w:rFonts w:cs="Tahoma"/>
                <w:i/>
                <w:color w:val="000000" w:themeColor="text1"/>
                <w:sz w:val="16"/>
                <w:szCs w:val="16"/>
              </w:rPr>
              <w:t>z</w:t>
            </w:r>
            <w:r w:rsidRPr="00155107">
              <w:rPr>
                <w:rFonts w:cs="Tahoma"/>
                <w:color w:val="000000" w:themeColor="text1"/>
                <w:sz w:val="16"/>
                <w:szCs w:val="16"/>
              </w:rPr>
              <w:t>avedeni</w:t>
            </w:r>
            <w:r>
              <w:rPr>
                <w:rFonts w:cs="Tahoma"/>
                <w:i/>
                <w:color w:val="000000" w:themeColor="text1"/>
                <w:sz w:val="16"/>
                <w:szCs w:val="16"/>
              </w:rPr>
              <w:t>a</w:t>
            </w:r>
            <w:r w:rsidRPr="00155107">
              <w:rPr>
                <w:rFonts w:cs="Tahoma"/>
                <w:color w:val="000000" w:themeColor="text1"/>
                <w:sz w:val="16"/>
                <w:szCs w:val="16"/>
              </w:rPr>
              <w:t xml:space="preserve"> manažmentu osobných údajov pre službu „Moje dáta“</w:t>
            </w:r>
            <w:r w:rsidRPr="00900AE6">
              <w:rPr>
                <w:rFonts w:ascii="Tahoma" w:eastAsia="Tahoma" w:hAnsi="Tahoma" w:cs="Tahoma"/>
                <w:color w:val="000000" w:themeColor="text1"/>
                <w:sz w:val="16"/>
                <w:szCs w:val="16"/>
              </w:rPr>
              <w:t>)</w:t>
            </w:r>
          </w:p>
        </w:tc>
        <w:tc>
          <w:tcPr>
            <w:tcW w:w="4955" w:type="dxa"/>
          </w:tcPr>
          <w:p w14:paraId="427C2495" w14:textId="77777777" w:rsidR="00454A35" w:rsidRPr="00900AE6" w:rsidRDefault="00454A35" w:rsidP="00913824">
            <w:pPr>
              <w:contextualSpacing/>
              <w:jc w:val="both"/>
              <w:rPr>
                <w:rFonts w:ascii="Tahoma" w:hAnsi="Tahoma" w:cs="Tahoma"/>
                <w:sz w:val="16"/>
                <w:szCs w:val="16"/>
              </w:rPr>
            </w:pPr>
            <w:r w:rsidRPr="00900AE6">
              <w:rPr>
                <w:rFonts w:ascii="Tahoma" w:eastAsia="Tahoma" w:hAnsi="Tahoma" w:cs="Tahoma"/>
                <w:color w:val="000000" w:themeColor="text1"/>
                <w:sz w:val="16"/>
                <w:szCs w:val="16"/>
              </w:rPr>
              <w:t>Súčasťou aktivity je návrh úpravy dotknutých zákonov a prípadne aj ich vykonávacích predpisov, za účelom zefektívnenia procesov opravy chybných údajov.</w:t>
            </w:r>
          </w:p>
        </w:tc>
      </w:tr>
      <w:tr w:rsidR="00454A35" w:rsidRPr="00900AE6" w14:paraId="479133F7" w14:textId="77777777" w:rsidTr="00454A35">
        <w:tc>
          <w:tcPr>
            <w:tcW w:w="4058" w:type="dxa"/>
          </w:tcPr>
          <w:p w14:paraId="5CFB2AB9" w14:textId="77777777" w:rsidR="00454A35" w:rsidRPr="00900AE6" w:rsidRDefault="00454A35" w:rsidP="00913824">
            <w:p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Právna analýza konkrétnych ustanovení osobitných predpisov</w:t>
            </w:r>
          </w:p>
        </w:tc>
        <w:tc>
          <w:tcPr>
            <w:tcW w:w="4955" w:type="dxa"/>
          </w:tcPr>
          <w:p w14:paraId="2AA2EE00" w14:textId="2ACA628D" w:rsidR="00454A35" w:rsidRPr="00900AE6" w:rsidRDefault="00454A35" w:rsidP="00913824">
            <w:pPr>
              <w:pStyle w:val="Instrukcia"/>
              <w:contextualSpacing/>
              <w:jc w:val="both"/>
              <w:rPr>
                <w:rFonts w:cs="Tahoma"/>
                <w:i w:val="0"/>
                <w:color w:val="000000" w:themeColor="text1"/>
                <w:sz w:val="16"/>
                <w:szCs w:val="16"/>
              </w:rPr>
            </w:pPr>
            <w:r w:rsidRPr="00900AE6">
              <w:rPr>
                <w:rFonts w:cs="Tahoma"/>
                <w:i w:val="0"/>
                <w:color w:val="000000" w:themeColor="text1"/>
                <w:sz w:val="16"/>
                <w:szCs w:val="16"/>
              </w:rPr>
              <w:t xml:space="preserve">Právna analýza konkrétnych ustanovení osobitných predpisov vytvárajúcich zákonné prekážky aplikácie v realizačnej fáze projektu pre ostatné aktivity projektu mimo aktivity </w:t>
            </w:r>
            <w:r>
              <w:rPr>
                <w:rFonts w:cs="Tahoma"/>
                <w:i w:val="0"/>
                <w:color w:val="000000" w:themeColor="text1"/>
                <w:sz w:val="16"/>
                <w:szCs w:val="16"/>
              </w:rPr>
              <w:t>z</w:t>
            </w:r>
            <w:r w:rsidRPr="00155107">
              <w:rPr>
                <w:rFonts w:cs="Tahoma"/>
                <w:i w:val="0"/>
                <w:color w:val="000000" w:themeColor="text1"/>
                <w:sz w:val="16"/>
                <w:szCs w:val="16"/>
              </w:rPr>
              <w:t>avedeni</w:t>
            </w:r>
            <w:r>
              <w:rPr>
                <w:rFonts w:cs="Tahoma"/>
                <w:i w:val="0"/>
                <w:color w:val="000000" w:themeColor="text1"/>
                <w:sz w:val="16"/>
                <w:szCs w:val="16"/>
              </w:rPr>
              <w:t>a</w:t>
            </w:r>
            <w:r w:rsidRPr="00155107">
              <w:rPr>
                <w:rFonts w:cs="Tahoma"/>
                <w:i w:val="0"/>
                <w:color w:val="000000" w:themeColor="text1"/>
                <w:sz w:val="16"/>
                <w:szCs w:val="16"/>
              </w:rPr>
              <w:t xml:space="preserve"> manažmentu osobných údajov pre službu „Moje dáta“</w:t>
            </w:r>
            <w:r w:rsidRPr="00900AE6">
              <w:rPr>
                <w:rFonts w:cs="Tahoma"/>
                <w:i w:val="0"/>
                <w:color w:val="000000" w:themeColor="text1"/>
                <w:sz w:val="16"/>
                <w:szCs w:val="16"/>
              </w:rPr>
              <w:t>. Súčasťou  je aj vypracovanie konkrétneho návrhu noviel súvisiacich právnych predpisov/ návrhu nového zákona.</w:t>
            </w:r>
          </w:p>
        </w:tc>
      </w:tr>
      <w:tr w:rsidR="00454A35" w:rsidRPr="00900AE6" w14:paraId="6F8F55B7" w14:textId="77777777" w:rsidTr="00454A35">
        <w:tc>
          <w:tcPr>
            <w:tcW w:w="4058" w:type="dxa"/>
          </w:tcPr>
          <w:p w14:paraId="54F5185B" w14:textId="77777777" w:rsidR="00454A35" w:rsidRPr="00900AE6" w:rsidRDefault="00454A35" w:rsidP="00913824">
            <w:pPr>
              <w:jc w:val="both"/>
              <w:rPr>
                <w:rFonts w:ascii="Tahoma" w:hAnsi="Tahoma" w:cs="Tahoma"/>
                <w:color w:val="000000" w:themeColor="text1"/>
                <w:sz w:val="16"/>
                <w:szCs w:val="16"/>
              </w:rPr>
            </w:pPr>
            <w:r w:rsidRPr="00900AE6">
              <w:rPr>
                <w:rFonts w:ascii="Tahoma" w:eastAsia="Tahoma" w:hAnsi="Tahoma" w:cs="Tahoma"/>
                <w:color w:val="000000" w:themeColor="text1"/>
                <w:sz w:val="16"/>
                <w:szCs w:val="16"/>
              </w:rPr>
              <w:t>Vypracovanie komplexného dátovo-právneho manažmentu</w:t>
            </w:r>
            <w:r w:rsidRPr="00900AE6">
              <w:rPr>
                <w:rFonts w:ascii="Tahoma" w:hAnsi="Tahoma" w:cs="Tahoma"/>
                <w:color w:val="000000" w:themeColor="text1"/>
                <w:sz w:val="16"/>
                <w:szCs w:val="16"/>
              </w:rPr>
              <w:t>,</w:t>
            </w:r>
            <w:r w:rsidRPr="00900AE6">
              <w:rPr>
                <w:rFonts w:ascii="Tahoma" w:eastAsia="Tahoma" w:hAnsi="Tahoma" w:cs="Tahoma"/>
                <w:color w:val="000000" w:themeColor="text1"/>
                <w:sz w:val="16"/>
                <w:szCs w:val="16"/>
              </w:rPr>
              <w:t xml:space="preserve"> t. j. právna analýza osobitných právnych predpisov, ktorá sa zameriava na identifikáciu právnych základov a právnych účelov spracúvania údajov.</w:t>
            </w:r>
          </w:p>
        </w:tc>
        <w:tc>
          <w:tcPr>
            <w:tcW w:w="4955" w:type="dxa"/>
          </w:tcPr>
          <w:p w14:paraId="59B4375E" w14:textId="77777777" w:rsidR="00454A35" w:rsidRPr="00900AE6" w:rsidRDefault="00454A35" w:rsidP="00155107">
            <w:pPr>
              <w:pStyle w:val="Odsekzoznamu"/>
              <w:numPr>
                <w:ilvl w:val="0"/>
                <w:numId w:val="61"/>
              </w:num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konzumáciu údajov od iných inštitúcií verejnej správy (identifikácia právneho základu pre spracúvanie údaja na konkrétnu spracovateľskú operáciu),</w:t>
            </w:r>
          </w:p>
          <w:p w14:paraId="71BD08F5" w14:textId="77777777" w:rsidR="00454A35" w:rsidRPr="00900AE6" w:rsidRDefault="00454A35" w:rsidP="00155107">
            <w:pPr>
              <w:pStyle w:val="Odsekzoznamu"/>
              <w:numPr>
                <w:ilvl w:val="0"/>
                <w:numId w:val="61"/>
              </w:num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poskytovanie údajov evidovaných v registroch inštitúcie verejnej správy</w:t>
            </w:r>
          </w:p>
          <w:p w14:paraId="7C0D89D9" w14:textId="77777777" w:rsidR="00454A35" w:rsidRPr="00900AE6" w:rsidRDefault="00454A35" w:rsidP="00155107">
            <w:pPr>
              <w:pStyle w:val="Odsekzoznamu"/>
              <w:numPr>
                <w:ilvl w:val="0"/>
                <w:numId w:val="59"/>
              </w:num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orgánom verejnej moci na účely výkonu úradnej činnosti</w:t>
            </w:r>
          </w:p>
          <w:p w14:paraId="2E6E4AC9" w14:textId="77777777" w:rsidR="00454A35" w:rsidRPr="00900AE6" w:rsidRDefault="00454A35" w:rsidP="00155107">
            <w:pPr>
              <w:pStyle w:val="Odsekzoznamu"/>
              <w:numPr>
                <w:ilvl w:val="0"/>
                <w:numId w:val="59"/>
              </w:num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iným subjektom mimo verejnej správy na iné účely,</w:t>
            </w:r>
          </w:p>
          <w:p w14:paraId="5837CBB9" w14:textId="77777777" w:rsidR="00454A35" w:rsidRPr="00900AE6" w:rsidRDefault="00454A35" w:rsidP="00155107">
            <w:pPr>
              <w:pStyle w:val="Odsekzoznamu"/>
              <w:keepNext/>
              <w:numPr>
                <w:ilvl w:val="0"/>
                <w:numId w:val="61"/>
              </w:numPr>
              <w:jc w:val="both"/>
              <w:rPr>
                <w:rFonts w:ascii="Tahoma" w:eastAsia="Tahoma" w:hAnsi="Tahoma" w:cs="Tahoma"/>
                <w:color w:val="000000" w:themeColor="text1"/>
                <w:sz w:val="16"/>
                <w:szCs w:val="16"/>
              </w:rPr>
            </w:pPr>
            <w:r w:rsidRPr="00900AE6">
              <w:rPr>
                <w:rFonts w:ascii="Tahoma" w:eastAsia="Tahoma" w:hAnsi="Tahoma" w:cs="Tahoma"/>
                <w:color w:val="000000" w:themeColor="text1"/>
                <w:sz w:val="16"/>
                <w:szCs w:val="16"/>
              </w:rPr>
              <w:t>poskytovanie údajov evidovaných v registroch inštitúcie verejnej správy na účely analytického spracúvania údajov.</w:t>
            </w:r>
          </w:p>
        </w:tc>
      </w:tr>
    </w:tbl>
    <w:p w14:paraId="68D841B1" w14:textId="77777777" w:rsidR="00155107" w:rsidRPr="00614B2C" w:rsidRDefault="00155107" w:rsidP="00155107">
      <w:pPr>
        <w:pStyle w:val="Popis"/>
        <w:jc w:val="center"/>
        <w:rPr>
          <w:rFonts w:ascii="Tahoma" w:hAnsi="Tahoma" w:cs="Tahoma"/>
          <w:i w:val="0"/>
          <w:color w:val="000000" w:themeColor="text1"/>
        </w:rPr>
      </w:pPr>
      <w:bookmarkStart w:id="81" w:name="_Toc178517761"/>
      <w:bookmarkStart w:id="82" w:name="_Toc181267487"/>
      <w:r w:rsidRPr="00614B2C">
        <w:rPr>
          <w:rFonts w:ascii="Tahoma" w:hAnsi="Tahoma" w:cs="Tahoma"/>
        </w:rPr>
        <w:t xml:space="preserve">Tabuľka </w:t>
      </w:r>
      <w:r w:rsidRPr="00614B2C">
        <w:rPr>
          <w:rFonts w:ascii="Tahoma" w:hAnsi="Tahoma" w:cs="Tahoma"/>
        </w:rPr>
        <w:fldChar w:fldCharType="begin"/>
      </w:r>
      <w:r w:rsidRPr="00614B2C">
        <w:rPr>
          <w:rFonts w:ascii="Tahoma" w:hAnsi="Tahoma" w:cs="Tahoma"/>
        </w:rPr>
        <w:instrText xml:space="preserve"> SEQ Tabuľka \* ARABIC </w:instrText>
      </w:r>
      <w:r w:rsidRPr="00614B2C">
        <w:rPr>
          <w:rFonts w:ascii="Tahoma" w:hAnsi="Tahoma" w:cs="Tahoma"/>
        </w:rPr>
        <w:fldChar w:fldCharType="separate"/>
      </w:r>
      <w:r w:rsidRPr="00614B2C">
        <w:rPr>
          <w:rFonts w:ascii="Tahoma" w:hAnsi="Tahoma" w:cs="Tahoma"/>
          <w:noProof/>
        </w:rPr>
        <w:t>3</w:t>
      </w:r>
      <w:r w:rsidRPr="00614B2C">
        <w:rPr>
          <w:rFonts w:ascii="Tahoma" w:hAnsi="Tahoma" w:cs="Tahoma"/>
        </w:rPr>
        <w:fldChar w:fldCharType="end"/>
      </w:r>
      <w:r w:rsidRPr="00614B2C">
        <w:rPr>
          <w:rFonts w:ascii="Tahoma" w:hAnsi="Tahoma" w:cs="Tahoma"/>
        </w:rPr>
        <w:t>: Súhrnný pohľad pre realizáciu legislatívno-právnej oblasti projektu</w:t>
      </w:r>
      <w:bookmarkEnd w:id="81"/>
      <w:bookmarkEnd w:id="82"/>
    </w:p>
    <w:p w14:paraId="28E9673B" w14:textId="77777777" w:rsidR="00155107" w:rsidRPr="00D104DC" w:rsidRDefault="00155107" w:rsidP="00D104DC"/>
    <w:p w14:paraId="5A34B828" w14:textId="7D96A494" w:rsidR="00595AA3" w:rsidRPr="00CD71B5" w:rsidRDefault="00595AA3" w:rsidP="00623801">
      <w:pPr>
        <w:pStyle w:val="Nadpis2"/>
      </w:pPr>
      <w:bookmarkStart w:id="83" w:name="_Toc47815695"/>
      <w:bookmarkStart w:id="84" w:name="_Toc305576249"/>
      <w:bookmarkStart w:id="85" w:name="_Toc1645756734"/>
      <w:bookmarkStart w:id="86" w:name="_Toc213456280"/>
      <w:bookmarkStart w:id="87" w:name="_Toc1415248283"/>
      <w:bookmarkStart w:id="88" w:name="_Toc1849077951"/>
      <w:bookmarkStart w:id="89" w:name="_Toc1095995576"/>
      <w:bookmarkStart w:id="90" w:name="_Toc1276965606"/>
      <w:bookmarkStart w:id="91" w:name="_Toc2091742582"/>
      <w:bookmarkStart w:id="92" w:name="_Toc408208333"/>
      <w:bookmarkStart w:id="93" w:name="_Toc2082286828"/>
      <w:bookmarkStart w:id="94" w:name="_Toc1804717142"/>
      <w:bookmarkStart w:id="95" w:name="_Toc152607293"/>
      <w:r w:rsidRPr="00CD71B5">
        <w:t>Zainteresované strany (</w:t>
      </w:r>
      <w:r w:rsidR="70BE05D4" w:rsidRPr="00A04CDC">
        <w:t>Stakeholderi</w:t>
      </w:r>
      <w:bookmarkEnd w:id="83"/>
      <w:bookmarkEnd w:id="84"/>
      <w:bookmarkEnd w:id="85"/>
      <w:bookmarkEnd w:id="86"/>
      <w:bookmarkEnd w:id="87"/>
      <w:bookmarkEnd w:id="88"/>
      <w:bookmarkEnd w:id="89"/>
      <w:bookmarkEnd w:id="90"/>
      <w:bookmarkEnd w:id="91"/>
      <w:bookmarkEnd w:id="92"/>
      <w:bookmarkEnd w:id="93"/>
      <w:bookmarkEnd w:id="94"/>
      <w:bookmarkEnd w:id="95"/>
      <w:r w:rsidRPr="00CD71B5">
        <w:t>)</w:t>
      </w:r>
    </w:p>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6"/>
        <w:gridCol w:w="3064"/>
        <w:gridCol w:w="1610"/>
        <w:gridCol w:w="4394"/>
      </w:tblGrid>
      <w:tr w:rsidR="007771ED" w:rsidRPr="00CD71B5" w14:paraId="25F3A428" w14:textId="77777777" w:rsidTr="004247EE">
        <w:trPr>
          <w:tblHeader/>
        </w:trPr>
        <w:tc>
          <w:tcPr>
            <w:tcW w:w="566" w:type="dxa"/>
            <w:shd w:val="clear" w:color="auto" w:fill="E7E6E6"/>
            <w:vAlign w:val="center"/>
          </w:tcPr>
          <w:p w14:paraId="6865D30A" w14:textId="77777777" w:rsidR="007771ED" w:rsidRPr="00CD71B5" w:rsidRDefault="007771ED" w:rsidP="00CB6C26">
            <w:pPr>
              <w:pStyle w:val="Tabuka-Hlavika"/>
              <w:jc w:val="center"/>
            </w:pPr>
            <w:r w:rsidRPr="00CD71B5">
              <w:t>ID</w:t>
            </w:r>
          </w:p>
        </w:tc>
        <w:tc>
          <w:tcPr>
            <w:tcW w:w="3064" w:type="dxa"/>
            <w:shd w:val="clear" w:color="auto" w:fill="E7E6E6"/>
            <w:vAlign w:val="center"/>
          </w:tcPr>
          <w:p w14:paraId="27FEF1AD" w14:textId="61AF56B5" w:rsidR="007771ED" w:rsidRPr="00CD71B5" w:rsidRDefault="007771ED" w:rsidP="0035309B">
            <w:pPr>
              <w:pStyle w:val="Tabuka-Hlavika"/>
              <w:jc w:val="center"/>
            </w:pPr>
            <w:r w:rsidRPr="00CD71B5">
              <w:t>AKTÉR / STAKEHOLDER</w:t>
            </w:r>
          </w:p>
        </w:tc>
        <w:tc>
          <w:tcPr>
            <w:tcW w:w="1610" w:type="dxa"/>
            <w:shd w:val="clear" w:color="auto" w:fill="E7E6E6"/>
            <w:vAlign w:val="center"/>
          </w:tcPr>
          <w:p w14:paraId="7A8A351D" w14:textId="77777777" w:rsidR="007771ED" w:rsidRPr="00CD71B5" w:rsidRDefault="007771ED" w:rsidP="00CB6C26">
            <w:pPr>
              <w:pStyle w:val="Tabuka-Hlavika"/>
              <w:jc w:val="center"/>
            </w:pPr>
            <w:r w:rsidRPr="00CD71B5">
              <w:t>SUBJEKT</w:t>
            </w:r>
          </w:p>
          <w:p w14:paraId="23248D60" w14:textId="4B384E23" w:rsidR="007771ED" w:rsidRPr="00CD71B5" w:rsidRDefault="007771ED" w:rsidP="00EF6BD9">
            <w:pPr>
              <w:pStyle w:val="Tabuka-Hlavika"/>
              <w:jc w:val="center"/>
              <w:rPr>
                <w:b w:val="0"/>
              </w:rPr>
            </w:pPr>
            <w:r w:rsidRPr="00CD71B5">
              <w:rPr>
                <w:b w:val="0"/>
              </w:rPr>
              <w:t>(názov /</w:t>
            </w:r>
            <w:r w:rsidR="00EF6BD9" w:rsidRPr="00CD71B5">
              <w:rPr>
                <w:b w:val="0"/>
              </w:rPr>
              <w:t xml:space="preserve"> </w:t>
            </w:r>
            <w:r w:rsidRPr="00CD71B5">
              <w:rPr>
                <w:b w:val="0"/>
              </w:rPr>
              <w:t>skratka)</w:t>
            </w:r>
          </w:p>
        </w:tc>
        <w:tc>
          <w:tcPr>
            <w:tcW w:w="4394" w:type="dxa"/>
            <w:shd w:val="clear" w:color="auto" w:fill="E7E6E6"/>
            <w:vAlign w:val="center"/>
          </w:tcPr>
          <w:p w14:paraId="44B84B0D" w14:textId="270279EC" w:rsidR="007771ED" w:rsidRPr="00CD71B5" w:rsidRDefault="007771ED" w:rsidP="00EF6BD9">
            <w:pPr>
              <w:pStyle w:val="Tabuka-Hlavika"/>
              <w:jc w:val="center"/>
            </w:pPr>
            <w:r w:rsidRPr="00CD71B5">
              <w:t>ROLA</w:t>
            </w:r>
          </w:p>
        </w:tc>
      </w:tr>
      <w:tr w:rsidR="000D0B0A" w:rsidRPr="00CD71B5" w14:paraId="28944B55" w14:textId="77777777" w:rsidTr="00C45E6F">
        <w:tc>
          <w:tcPr>
            <w:tcW w:w="566" w:type="dxa"/>
            <w:shd w:val="clear" w:color="auto" w:fill="E7E6E6"/>
          </w:tcPr>
          <w:p w14:paraId="0EED4809" w14:textId="6721E477" w:rsidR="000D0B0A" w:rsidRPr="00CD71B5" w:rsidRDefault="000D0B0A" w:rsidP="000D0B0A">
            <w:pPr>
              <w:pStyle w:val="Tabuka-Text"/>
            </w:pPr>
            <w:r>
              <w:t>1.</w:t>
            </w:r>
          </w:p>
        </w:tc>
        <w:tc>
          <w:tcPr>
            <w:tcW w:w="3064" w:type="dxa"/>
            <w:vAlign w:val="center"/>
          </w:tcPr>
          <w:p w14:paraId="3FF128E8" w14:textId="6E9E3EF9" w:rsidR="000D0B0A" w:rsidRPr="00CD71B5" w:rsidRDefault="000D0B0A" w:rsidP="000D0B0A">
            <w:pPr>
              <w:pStyle w:val="Tabuka-Text"/>
            </w:pPr>
            <w:r w:rsidRPr="00270B73">
              <w:rPr>
                <w:rFonts w:ascii="Tahoma" w:hAnsi="Tahoma" w:cs="Tahoma"/>
                <w:bCs/>
                <w:color w:val="000000" w:themeColor="text1"/>
                <w:szCs w:val="16"/>
              </w:rPr>
              <w:t>Ministerstvo investícií, regionálneho rozvoja a informatizácie SR</w:t>
            </w:r>
          </w:p>
        </w:tc>
        <w:tc>
          <w:tcPr>
            <w:tcW w:w="1610" w:type="dxa"/>
            <w:vAlign w:val="center"/>
          </w:tcPr>
          <w:p w14:paraId="21BB297F" w14:textId="429797CD" w:rsidR="000D0B0A" w:rsidRPr="00CD71B5" w:rsidRDefault="000D0B0A" w:rsidP="000D0B0A">
            <w:pPr>
              <w:pStyle w:val="Tabuka-Text"/>
            </w:pPr>
            <w:r w:rsidRPr="00270B73">
              <w:rPr>
                <w:rFonts w:ascii="Tahoma" w:hAnsi="Tahoma" w:cs="Tahoma"/>
                <w:bCs/>
                <w:color w:val="000000" w:themeColor="text1"/>
                <w:szCs w:val="16"/>
              </w:rPr>
              <w:t>MIRRI</w:t>
            </w:r>
          </w:p>
        </w:tc>
        <w:tc>
          <w:tcPr>
            <w:tcW w:w="4394" w:type="dxa"/>
            <w:vAlign w:val="center"/>
          </w:tcPr>
          <w:p w14:paraId="24339F1E" w14:textId="1177603B" w:rsidR="000D0B0A" w:rsidRPr="00CD71B5" w:rsidRDefault="000D0B0A" w:rsidP="000D0B0A">
            <w:pPr>
              <w:pStyle w:val="Tabuka-Text"/>
            </w:pPr>
            <w:r w:rsidRPr="00270B73">
              <w:rPr>
                <w:rFonts w:ascii="Tahoma" w:hAnsi="Tahoma" w:cs="Tahoma"/>
                <w:bCs/>
                <w:color w:val="000000" w:themeColor="text1"/>
                <w:szCs w:val="16"/>
              </w:rPr>
              <w:t>Poskytovateľ údajov</w:t>
            </w:r>
          </w:p>
        </w:tc>
      </w:tr>
      <w:tr w:rsidR="000D0B0A" w:rsidRPr="00CD71B5" w14:paraId="7CC08E1C" w14:textId="77777777" w:rsidTr="00C45E6F">
        <w:tc>
          <w:tcPr>
            <w:tcW w:w="566" w:type="dxa"/>
            <w:shd w:val="clear" w:color="auto" w:fill="E7E6E6"/>
          </w:tcPr>
          <w:p w14:paraId="5C1AC2AF" w14:textId="1EE5724A" w:rsidR="000D0B0A" w:rsidRPr="00CD71B5" w:rsidRDefault="000D0B0A" w:rsidP="000D0B0A">
            <w:pPr>
              <w:pStyle w:val="Tabuka-Text"/>
            </w:pPr>
            <w:r>
              <w:t>2.</w:t>
            </w:r>
          </w:p>
        </w:tc>
        <w:tc>
          <w:tcPr>
            <w:tcW w:w="3064" w:type="dxa"/>
            <w:vAlign w:val="center"/>
          </w:tcPr>
          <w:p w14:paraId="09ABA65E" w14:textId="639A02E0" w:rsidR="000D0B0A" w:rsidRPr="00CD71B5" w:rsidRDefault="000D0B0A" w:rsidP="000D0B0A">
            <w:pPr>
              <w:pStyle w:val="Tabuka-Text"/>
            </w:pPr>
            <w:r w:rsidRPr="000D0B0A">
              <w:rPr>
                <w:rFonts w:ascii="Tahoma" w:hAnsi="Tahoma" w:cs="Tahoma"/>
                <w:bCs/>
                <w:color w:val="000000" w:themeColor="text1"/>
                <w:szCs w:val="16"/>
              </w:rPr>
              <w:t>Ministerstvo vnútra SR</w:t>
            </w:r>
          </w:p>
        </w:tc>
        <w:tc>
          <w:tcPr>
            <w:tcW w:w="1610" w:type="dxa"/>
            <w:vAlign w:val="center"/>
          </w:tcPr>
          <w:p w14:paraId="191A221E" w14:textId="5D484C7E" w:rsidR="000D0B0A" w:rsidRPr="00CD71B5" w:rsidRDefault="000D0B0A" w:rsidP="000D0B0A">
            <w:pPr>
              <w:pStyle w:val="Tabuka-Text"/>
            </w:pPr>
            <w:r>
              <w:t>MV SR</w:t>
            </w:r>
          </w:p>
        </w:tc>
        <w:tc>
          <w:tcPr>
            <w:tcW w:w="4394" w:type="dxa"/>
            <w:vAlign w:val="center"/>
          </w:tcPr>
          <w:p w14:paraId="1A9B94B2" w14:textId="1E1632F0" w:rsidR="000D0B0A" w:rsidRPr="00CD71B5" w:rsidRDefault="000D0B0A" w:rsidP="000D0B0A">
            <w:pPr>
              <w:pStyle w:val="Tabuka-Text"/>
            </w:pPr>
            <w:r w:rsidRPr="00270B73">
              <w:rPr>
                <w:rFonts w:ascii="Tahoma" w:hAnsi="Tahoma" w:cs="Tahoma"/>
                <w:bCs/>
                <w:color w:val="000000" w:themeColor="text1"/>
                <w:szCs w:val="16"/>
              </w:rPr>
              <w:t>Poskytovateľ údajov</w:t>
            </w:r>
          </w:p>
        </w:tc>
      </w:tr>
      <w:tr w:rsidR="000D0B0A" w:rsidRPr="00CD71B5" w14:paraId="1D3EA2FA" w14:textId="77777777" w:rsidTr="00C45E6F">
        <w:tc>
          <w:tcPr>
            <w:tcW w:w="566" w:type="dxa"/>
            <w:shd w:val="clear" w:color="auto" w:fill="E7E6E6"/>
          </w:tcPr>
          <w:p w14:paraId="0218BFFC" w14:textId="335B78F2" w:rsidR="000D0B0A" w:rsidRPr="00CD71B5" w:rsidRDefault="000D0B0A" w:rsidP="000D0B0A">
            <w:pPr>
              <w:pStyle w:val="Tabuka-Text"/>
            </w:pPr>
            <w:r>
              <w:t>3.</w:t>
            </w:r>
          </w:p>
        </w:tc>
        <w:tc>
          <w:tcPr>
            <w:tcW w:w="3064" w:type="dxa"/>
            <w:vAlign w:val="center"/>
          </w:tcPr>
          <w:p w14:paraId="0A89EB1C" w14:textId="6063D067" w:rsidR="000D0B0A" w:rsidRPr="00CD71B5" w:rsidRDefault="000D0B0A" w:rsidP="000D0B0A">
            <w:pPr>
              <w:pStyle w:val="Tabuka-Text"/>
            </w:pPr>
            <w:r w:rsidRPr="00270B73">
              <w:rPr>
                <w:rFonts w:ascii="Tahoma" w:hAnsi="Tahoma" w:cs="Tahoma"/>
                <w:bCs/>
                <w:color w:val="000000" w:themeColor="text1"/>
                <w:szCs w:val="16"/>
              </w:rPr>
              <w:t>Ministerstvo pôdohospodárstva a rozvoja vidieka SR</w:t>
            </w:r>
          </w:p>
        </w:tc>
        <w:tc>
          <w:tcPr>
            <w:tcW w:w="1610" w:type="dxa"/>
            <w:vAlign w:val="center"/>
          </w:tcPr>
          <w:p w14:paraId="680D4C5E" w14:textId="4F839770" w:rsidR="000D0B0A" w:rsidRPr="00CD71B5" w:rsidRDefault="000D0B0A" w:rsidP="000D0B0A">
            <w:pPr>
              <w:pStyle w:val="Tabuka-Text"/>
            </w:pPr>
            <w:r w:rsidRPr="00270B73">
              <w:rPr>
                <w:rFonts w:ascii="Tahoma" w:hAnsi="Tahoma" w:cs="Tahoma"/>
                <w:bCs/>
                <w:color w:val="000000" w:themeColor="text1"/>
                <w:szCs w:val="16"/>
              </w:rPr>
              <w:t>MPaRV SR</w:t>
            </w:r>
          </w:p>
        </w:tc>
        <w:tc>
          <w:tcPr>
            <w:tcW w:w="4394" w:type="dxa"/>
            <w:vAlign w:val="center"/>
          </w:tcPr>
          <w:p w14:paraId="61378FA6" w14:textId="54ACE931" w:rsidR="000D0B0A" w:rsidRPr="00CD71B5" w:rsidRDefault="000D0B0A" w:rsidP="000D0B0A">
            <w:pPr>
              <w:pStyle w:val="Tabuka-Text"/>
            </w:pPr>
            <w:r w:rsidRPr="00270B73">
              <w:rPr>
                <w:rFonts w:ascii="Tahoma" w:hAnsi="Tahoma" w:cs="Tahoma"/>
                <w:bCs/>
                <w:color w:val="000000" w:themeColor="text1"/>
                <w:szCs w:val="16"/>
              </w:rPr>
              <w:t>Konzument údajov / Poskytovateľ údajov</w:t>
            </w:r>
          </w:p>
        </w:tc>
      </w:tr>
      <w:tr w:rsidR="000D0B0A" w:rsidRPr="00CD71B5" w14:paraId="737C02B3" w14:textId="77777777" w:rsidTr="00C45E6F">
        <w:trPr>
          <w:trHeight w:val="154"/>
        </w:trPr>
        <w:tc>
          <w:tcPr>
            <w:tcW w:w="566" w:type="dxa"/>
            <w:shd w:val="clear" w:color="auto" w:fill="E7E6E6"/>
          </w:tcPr>
          <w:p w14:paraId="16A8A8ED" w14:textId="24B08D37" w:rsidR="000D0B0A" w:rsidRPr="00CD71B5" w:rsidRDefault="000D0B0A" w:rsidP="000D0B0A">
            <w:pPr>
              <w:pStyle w:val="Tabuka-Text"/>
            </w:pPr>
            <w:r>
              <w:t>4.</w:t>
            </w:r>
          </w:p>
        </w:tc>
        <w:tc>
          <w:tcPr>
            <w:tcW w:w="3064" w:type="dxa"/>
            <w:vAlign w:val="center"/>
          </w:tcPr>
          <w:p w14:paraId="5F655A2C" w14:textId="703EF6B4" w:rsidR="000D0B0A" w:rsidRPr="00CD71B5" w:rsidRDefault="000D0B0A" w:rsidP="000D0B0A">
            <w:pPr>
              <w:pStyle w:val="Tabuka-Text"/>
            </w:pPr>
            <w:r w:rsidRPr="00270B73">
              <w:rPr>
                <w:rFonts w:ascii="Tahoma" w:hAnsi="Tahoma" w:cs="Tahoma"/>
                <w:bCs/>
                <w:color w:val="000000" w:themeColor="text1"/>
                <w:szCs w:val="16"/>
              </w:rPr>
              <w:t>Ministerstvo pôdohospodárstva a rozvoja vidieka SR</w:t>
            </w:r>
          </w:p>
        </w:tc>
        <w:tc>
          <w:tcPr>
            <w:tcW w:w="1610" w:type="dxa"/>
            <w:vAlign w:val="center"/>
          </w:tcPr>
          <w:p w14:paraId="4E412E2A" w14:textId="06558EEA" w:rsidR="000D0B0A" w:rsidRPr="00CD71B5" w:rsidRDefault="000D0B0A" w:rsidP="000D0B0A">
            <w:pPr>
              <w:pStyle w:val="Tabuka-Text"/>
            </w:pPr>
            <w:r w:rsidRPr="00270B73">
              <w:rPr>
                <w:rFonts w:ascii="Tahoma" w:hAnsi="Tahoma" w:cs="Tahoma"/>
                <w:bCs/>
                <w:color w:val="000000" w:themeColor="text1"/>
                <w:szCs w:val="16"/>
              </w:rPr>
              <w:t>MPaRV SR</w:t>
            </w:r>
          </w:p>
        </w:tc>
        <w:tc>
          <w:tcPr>
            <w:tcW w:w="4394" w:type="dxa"/>
            <w:vAlign w:val="center"/>
          </w:tcPr>
          <w:p w14:paraId="3594D57A" w14:textId="087AEC00" w:rsidR="000D0B0A" w:rsidRPr="00CD71B5" w:rsidRDefault="000D0B0A" w:rsidP="000D0B0A">
            <w:pPr>
              <w:pStyle w:val="Tabuka-Text"/>
              <w:keepNext/>
            </w:pPr>
            <w:r w:rsidRPr="00270B73">
              <w:rPr>
                <w:rFonts w:ascii="Tahoma" w:hAnsi="Tahoma" w:cs="Tahoma"/>
                <w:bCs/>
                <w:color w:val="000000" w:themeColor="text1"/>
                <w:szCs w:val="16"/>
              </w:rPr>
              <w:t>Konzument údajov</w:t>
            </w:r>
          </w:p>
        </w:tc>
      </w:tr>
      <w:tr w:rsidR="000D0B0A" w:rsidRPr="00CD71B5" w14:paraId="1EA02DAA" w14:textId="77777777" w:rsidTr="00C45E6F">
        <w:trPr>
          <w:trHeight w:val="154"/>
        </w:trPr>
        <w:tc>
          <w:tcPr>
            <w:tcW w:w="566" w:type="dxa"/>
            <w:shd w:val="clear" w:color="auto" w:fill="E7E6E6"/>
          </w:tcPr>
          <w:p w14:paraId="043C958B" w14:textId="6A651793" w:rsidR="000D0B0A" w:rsidRPr="00CD71B5" w:rsidRDefault="000D0B0A" w:rsidP="000D0B0A">
            <w:pPr>
              <w:pStyle w:val="Tabuka-Text"/>
            </w:pPr>
            <w:r>
              <w:t>5.</w:t>
            </w:r>
          </w:p>
        </w:tc>
        <w:tc>
          <w:tcPr>
            <w:tcW w:w="3064" w:type="dxa"/>
            <w:vAlign w:val="center"/>
          </w:tcPr>
          <w:p w14:paraId="2341B3C3" w14:textId="0204961F" w:rsidR="000D0B0A" w:rsidRPr="00270B73" w:rsidRDefault="000D0B0A" w:rsidP="000D0B0A">
            <w:pPr>
              <w:pStyle w:val="Tabuka-Text"/>
              <w:rPr>
                <w:rFonts w:ascii="Tahoma" w:hAnsi="Tahoma" w:cs="Tahoma"/>
                <w:bCs/>
                <w:color w:val="000000" w:themeColor="text1"/>
                <w:szCs w:val="16"/>
              </w:rPr>
            </w:pPr>
            <w:r w:rsidRPr="00270B73">
              <w:rPr>
                <w:rFonts w:ascii="Tahoma" w:hAnsi="Tahoma" w:cs="Tahoma"/>
                <w:bCs/>
                <w:color w:val="000000" w:themeColor="text1"/>
                <w:szCs w:val="16"/>
              </w:rPr>
              <w:t>Pôdohospodárska platobná agentúra</w:t>
            </w:r>
          </w:p>
        </w:tc>
        <w:tc>
          <w:tcPr>
            <w:tcW w:w="1610" w:type="dxa"/>
            <w:vAlign w:val="center"/>
          </w:tcPr>
          <w:p w14:paraId="2A9A1782" w14:textId="1B5857B7" w:rsidR="000D0B0A" w:rsidRPr="00CD71B5" w:rsidRDefault="000D0B0A" w:rsidP="000D0B0A">
            <w:pPr>
              <w:pStyle w:val="Tabuka-Text"/>
            </w:pPr>
            <w:r w:rsidRPr="00270B73">
              <w:rPr>
                <w:rFonts w:ascii="Tahoma" w:hAnsi="Tahoma" w:cs="Tahoma"/>
                <w:bCs/>
                <w:color w:val="000000" w:themeColor="text1"/>
                <w:szCs w:val="16"/>
              </w:rPr>
              <w:t>PPA</w:t>
            </w:r>
          </w:p>
        </w:tc>
        <w:tc>
          <w:tcPr>
            <w:tcW w:w="4394" w:type="dxa"/>
            <w:vAlign w:val="center"/>
          </w:tcPr>
          <w:p w14:paraId="74849DA1" w14:textId="6EBC5E64" w:rsidR="000D0B0A" w:rsidRPr="00CD71B5" w:rsidRDefault="000D0B0A" w:rsidP="000D0B0A">
            <w:pPr>
              <w:pStyle w:val="Tabuka-Text"/>
              <w:keepNext/>
            </w:pPr>
            <w:r w:rsidRPr="00270B73">
              <w:rPr>
                <w:rFonts w:ascii="Tahoma" w:hAnsi="Tahoma" w:cs="Tahoma"/>
                <w:bCs/>
                <w:color w:val="000000" w:themeColor="text1"/>
                <w:szCs w:val="16"/>
              </w:rPr>
              <w:t>Poskytovateľ údajov / Konzument údajov</w:t>
            </w:r>
          </w:p>
        </w:tc>
      </w:tr>
      <w:tr w:rsidR="000D0B0A" w:rsidRPr="00CD71B5" w14:paraId="4E41AB7E" w14:textId="77777777" w:rsidTr="00C45E6F">
        <w:trPr>
          <w:trHeight w:val="154"/>
        </w:trPr>
        <w:tc>
          <w:tcPr>
            <w:tcW w:w="566" w:type="dxa"/>
            <w:shd w:val="clear" w:color="auto" w:fill="E7E6E6"/>
          </w:tcPr>
          <w:p w14:paraId="3323BE8F" w14:textId="7BE32144" w:rsidR="000D0B0A" w:rsidRPr="00CD71B5" w:rsidRDefault="000D0B0A" w:rsidP="000D0B0A">
            <w:pPr>
              <w:pStyle w:val="Tabuka-Text"/>
            </w:pPr>
            <w:r>
              <w:t>6.</w:t>
            </w:r>
          </w:p>
        </w:tc>
        <w:tc>
          <w:tcPr>
            <w:tcW w:w="3064" w:type="dxa"/>
            <w:vAlign w:val="center"/>
          </w:tcPr>
          <w:p w14:paraId="7D523A3B" w14:textId="485CED32" w:rsidR="000D0B0A" w:rsidRPr="00270B73" w:rsidRDefault="000D0B0A" w:rsidP="000D0B0A">
            <w:pPr>
              <w:pStyle w:val="Tabuka-Text"/>
              <w:rPr>
                <w:rFonts w:ascii="Tahoma" w:hAnsi="Tahoma" w:cs="Tahoma"/>
                <w:bCs/>
                <w:color w:val="000000" w:themeColor="text1"/>
                <w:szCs w:val="16"/>
              </w:rPr>
            </w:pPr>
            <w:r w:rsidRPr="00270B73">
              <w:rPr>
                <w:rFonts w:ascii="Tahoma" w:hAnsi="Tahoma" w:cs="Tahoma"/>
                <w:bCs/>
                <w:color w:val="000000" w:themeColor="text1"/>
                <w:szCs w:val="16"/>
              </w:rPr>
              <w:t>Pôdohospodárska platobná agentúra</w:t>
            </w:r>
          </w:p>
        </w:tc>
        <w:tc>
          <w:tcPr>
            <w:tcW w:w="1610" w:type="dxa"/>
            <w:vAlign w:val="center"/>
          </w:tcPr>
          <w:p w14:paraId="5690D1CF" w14:textId="2729BD81" w:rsidR="000D0B0A" w:rsidRPr="00CD71B5" w:rsidRDefault="000D0B0A" w:rsidP="000D0B0A">
            <w:pPr>
              <w:pStyle w:val="Tabuka-Text"/>
            </w:pPr>
            <w:r w:rsidRPr="00270B73">
              <w:rPr>
                <w:rFonts w:ascii="Tahoma" w:hAnsi="Tahoma" w:cs="Tahoma"/>
                <w:bCs/>
                <w:color w:val="000000" w:themeColor="text1"/>
                <w:szCs w:val="16"/>
              </w:rPr>
              <w:t>PPA</w:t>
            </w:r>
          </w:p>
        </w:tc>
        <w:tc>
          <w:tcPr>
            <w:tcW w:w="4394" w:type="dxa"/>
            <w:vAlign w:val="center"/>
          </w:tcPr>
          <w:p w14:paraId="0CCDCD17" w14:textId="4B7E0A7A" w:rsidR="000D0B0A" w:rsidRPr="00CD71B5" w:rsidRDefault="000D0B0A" w:rsidP="000D0B0A">
            <w:pPr>
              <w:pStyle w:val="Tabuka-Text"/>
              <w:keepNext/>
            </w:pPr>
            <w:r w:rsidRPr="00270B73">
              <w:rPr>
                <w:rFonts w:ascii="Tahoma" w:hAnsi="Tahoma" w:cs="Tahoma"/>
                <w:bCs/>
                <w:color w:val="000000" w:themeColor="text1"/>
                <w:szCs w:val="16"/>
              </w:rPr>
              <w:t>Poskytovateľ údajov</w:t>
            </w:r>
          </w:p>
        </w:tc>
      </w:tr>
      <w:tr w:rsidR="000D0B0A" w:rsidRPr="00CD71B5" w14:paraId="31AF613D" w14:textId="77777777" w:rsidTr="00C45E6F">
        <w:trPr>
          <w:trHeight w:val="154"/>
        </w:trPr>
        <w:tc>
          <w:tcPr>
            <w:tcW w:w="566" w:type="dxa"/>
            <w:shd w:val="clear" w:color="auto" w:fill="E7E6E6"/>
          </w:tcPr>
          <w:p w14:paraId="22A47527" w14:textId="757125D7" w:rsidR="000D0B0A" w:rsidRPr="00CD71B5" w:rsidRDefault="000D0B0A" w:rsidP="000D0B0A">
            <w:pPr>
              <w:pStyle w:val="Tabuka-Text"/>
            </w:pPr>
            <w:r>
              <w:t>7.</w:t>
            </w:r>
          </w:p>
        </w:tc>
        <w:tc>
          <w:tcPr>
            <w:tcW w:w="3064" w:type="dxa"/>
            <w:vAlign w:val="center"/>
          </w:tcPr>
          <w:p w14:paraId="1A2F17E3" w14:textId="303235C1" w:rsidR="000D0B0A" w:rsidRPr="00270B73" w:rsidRDefault="000D0B0A" w:rsidP="000D0B0A">
            <w:pPr>
              <w:pStyle w:val="Tabuka-Text"/>
              <w:rPr>
                <w:rFonts w:ascii="Tahoma" w:hAnsi="Tahoma" w:cs="Tahoma"/>
                <w:bCs/>
                <w:color w:val="000000" w:themeColor="text1"/>
                <w:szCs w:val="16"/>
              </w:rPr>
            </w:pPr>
            <w:r w:rsidRPr="00270B73">
              <w:rPr>
                <w:rFonts w:ascii="Tahoma" w:hAnsi="Tahoma" w:cs="Tahoma"/>
                <w:bCs/>
                <w:color w:val="000000" w:themeColor="text1"/>
                <w:szCs w:val="16"/>
              </w:rPr>
              <w:t>Pôdohospodárska platobná agentúra</w:t>
            </w:r>
          </w:p>
        </w:tc>
        <w:tc>
          <w:tcPr>
            <w:tcW w:w="1610" w:type="dxa"/>
            <w:vAlign w:val="center"/>
          </w:tcPr>
          <w:p w14:paraId="1BB41438" w14:textId="0757D648" w:rsidR="000D0B0A" w:rsidRPr="00CD71B5" w:rsidRDefault="000D0B0A" w:rsidP="000D0B0A">
            <w:pPr>
              <w:pStyle w:val="Tabuka-Text"/>
            </w:pPr>
            <w:r w:rsidRPr="00270B73">
              <w:rPr>
                <w:rFonts w:ascii="Tahoma" w:hAnsi="Tahoma" w:cs="Tahoma"/>
                <w:bCs/>
                <w:color w:val="000000" w:themeColor="text1"/>
                <w:szCs w:val="16"/>
              </w:rPr>
              <w:t>PPA</w:t>
            </w:r>
          </w:p>
        </w:tc>
        <w:tc>
          <w:tcPr>
            <w:tcW w:w="4394" w:type="dxa"/>
            <w:vAlign w:val="center"/>
          </w:tcPr>
          <w:p w14:paraId="66785706" w14:textId="3D64D698" w:rsidR="000D0B0A" w:rsidRPr="00CD71B5" w:rsidRDefault="000D0B0A" w:rsidP="000D0B0A">
            <w:pPr>
              <w:pStyle w:val="Tabuka-Text"/>
              <w:keepNext/>
            </w:pPr>
            <w:r w:rsidRPr="00270B73">
              <w:rPr>
                <w:rFonts w:ascii="Tahoma" w:hAnsi="Tahoma" w:cs="Tahoma"/>
                <w:bCs/>
                <w:color w:val="000000" w:themeColor="text1"/>
                <w:szCs w:val="16"/>
              </w:rPr>
              <w:t>Konzument údajov</w:t>
            </w:r>
          </w:p>
        </w:tc>
      </w:tr>
      <w:tr w:rsidR="000D0B0A" w:rsidRPr="00CD71B5" w14:paraId="04933A67" w14:textId="77777777" w:rsidTr="00C45E6F">
        <w:trPr>
          <w:trHeight w:val="154"/>
        </w:trPr>
        <w:tc>
          <w:tcPr>
            <w:tcW w:w="566" w:type="dxa"/>
            <w:shd w:val="clear" w:color="auto" w:fill="E7E6E6"/>
          </w:tcPr>
          <w:p w14:paraId="2D3A488E" w14:textId="09FFED3F" w:rsidR="000D0B0A" w:rsidRPr="00CD71B5" w:rsidRDefault="000D0B0A" w:rsidP="000D0B0A">
            <w:pPr>
              <w:pStyle w:val="Tabuka-Text"/>
            </w:pPr>
            <w:r>
              <w:t>8.</w:t>
            </w:r>
          </w:p>
        </w:tc>
        <w:tc>
          <w:tcPr>
            <w:tcW w:w="3064" w:type="dxa"/>
            <w:vAlign w:val="center"/>
          </w:tcPr>
          <w:p w14:paraId="2FFE406F" w14:textId="1F342769" w:rsidR="000D0B0A" w:rsidRPr="00270B73" w:rsidRDefault="000D0B0A" w:rsidP="000D0B0A">
            <w:pPr>
              <w:pStyle w:val="Tabuka-Text"/>
              <w:rPr>
                <w:rFonts w:ascii="Tahoma" w:hAnsi="Tahoma" w:cs="Tahoma"/>
                <w:bCs/>
                <w:color w:val="000000" w:themeColor="text1"/>
                <w:szCs w:val="16"/>
              </w:rPr>
            </w:pPr>
            <w:r w:rsidRPr="00270B73">
              <w:rPr>
                <w:rFonts w:ascii="Tahoma" w:hAnsi="Tahoma" w:cs="Tahoma"/>
                <w:bCs/>
                <w:color w:val="000000" w:themeColor="text1"/>
                <w:szCs w:val="16"/>
              </w:rPr>
              <w:t>Pôdohospodárska platobná agentúra</w:t>
            </w:r>
          </w:p>
        </w:tc>
        <w:tc>
          <w:tcPr>
            <w:tcW w:w="1610" w:type="dxa"/>
            <w:vAlign w:val="center"/>
          </w:tcPr>
          <w:p w14:paraId="47FABBCA" w14:textId="4FC44885" w:rsidR="000D0B0A" w:rsidRPr="00CD71B5" w:rsidRDefault="000D0B0A" w:rsidP="000D0B0A">
            <w:pPr>
              <w:pStyle w:val="Tabuka-Text"/>
            </w:pPr>
            <w:r w:rsidRPr="00270B73">
              <w:rPr>
                <w:rFonts w:ascii="Tahoma" w:hAnsi="Tahoma" w:cs="Tahoma"/>
                <w:bCs/>
                <w:color w:val="000000" w:themeColor="text1"/>
                <w:szCs w:val="16"/>
              </w:rPr>
              <w:t>PPA</w:t>
            </w:r>
          </w:p>
        </w:tc>
        <w:tc>
          <w:tcPr>
            <w:tcW w:w="4394" w:type="dxa"/>
            <w:vAlign w:val="center"/>
          </w:tcPr>
          <w:p w14:paraId="79030993" w14:textId="60894AC0" w:rsidR="000D0B0A" w:rsidRPr="00CD71B5" w:rsidRDefault="000D0B0A" w:rsidP="000D0B0A">
            <w:pPr>
              <w:pStyle w:val="Tabuka-Text"/>
              <w:keepNext/>
            </w:pPr>
            <w:r w:rsidRPr="00270B73">
              <w:rPr>
                <w:rFonts w:ascii="Tahoma" w:hAnsi="Tahoma" w:cs="Tahoma"/>
                <w:bCs/>
                <w:color w:val="000000" w:themeColor="text1"/>
                <w:szCs w:val="16"/>
              </w:rPr>
              <w:t>Konzument údajov</w:t>
            </w:r>
          </w:p>
        </w:tc>
      </w:tr>
      <w:tr w:rsidR="000D0B0A" w:rsidRPr="00CD71B5" w14:paraId="220F5AEC" w14:textId="77777777" w:rsidTr="00C45E6F">
        <w:trPr>
          <w:trHeight w:val="154"/>
        </w:trPr>
        <w:tc>
          <w:tcPr>
            <w:tcW w:w="566" w:type="dxa"/>
            <w:shd w:val="clear" w:color="auto" w:fill="E7E6E6"/>
          </w:tcPr>
          <w:p w14:paraId="48480DD9" w14:textId="59B89258" w:rsidR="000D0B0A" w:rsidRPr="00CD71B5" w:rsidRDefault="000D0B0A" w:rsidP="000D0B0A">
            <w:pPr>
              <w:pStyle w:val="Tabuka-Text"/>
            </w:pPr>
            <w:r>
              <w:t>9.</w:t>
            </w:r>
          </w:p>
        </w:tc>
        <w:tc>
          <w:tcPr>
            <w:tcW w:w="3064" w:type="dxa"/>
            <w:vAlign w:val="center"/>
          </w:tcPr>
          <w:p w14:paraId="0F4826CF" w14:textId="421FC6A8" w:rsidR="000D0B0A" w:rsidRPr="00270B73" w:rsidRDefault="000D0B0A" w:rsidP="000D0B0A">
            <w:pPr>
              <w:pStyle w:val="Tabuka-Text"/>
              <w:rPr>
                <w:rFonts w:ascii="Tahoma" w:hAnsi="Tahoma" w:cs="Tahoma"/>
                <w:bCs/>
                <w:color w:val="000000" w:themeColor="text1"/>
                <w:szCs w:val="16"/>
              </w:rPr>
            </w:pPr>
            <w:r w:rsidRPr="00270B73">
              <w:rPr>
                <w:rFonts w:ascii="Tahoma" w:hAnsi="Tahoma" w:cs="Tahoma"/>
                <w:bCs/>
                <w:color w:val="000000" w:themeColor="text1"/>
                <w:szCs w:val="16"/>
              </w:rPr>
              <w:t>Pôdohospodárska platobná agentúra</w:t>
            </w:r>
          </w:p>
        </w:tc>
        <w:tc>
          <w:tcPr>
            <w:tcW w:w="1610" w:type="dxa"/>
            <w:vAlign w:val="center"/>
          </w:tcPr>
          <w:p w14:paraId="5E059908" w14:textId="381EF148" w:rsidR="000D0B0A" w:rsidRPr="00CD71B5" w:rsidRDefault="000D0B0A" w:rsidP="000D0B0A">
            <w:pPr>
              <w:pStyle w:val="Tabuka-Text"/>
            </w:pPr>
            <w:r w:rsidRPr="00270B73">
              <w:rPr>
                <w:rFonts w:ascii="Tahoma" w:hAnsi="Tahoma" w:cs="Tahoma"/>
                <w:bCs/>
                <w:color w:val="000000" w:themeColor="text1"/>
                <w:szCs w:val="16"/>
              </w:rPr>
              <w:t>PPA</w:t>
            </w:r>
          </w:p>
        </w:tc>
        <w:tc>
          <w:tcPr>
            <w:tcW w:w="4394" w:type="dxa"/>
            <w:vAlign w:val="center"/>
          </w:tcPr>
          <w:p w14:paraId="17CCACD6" w14:textId="0E05972C" w:rsidR="000D0B0A" w:rsidRPr="00CD71B5" w:rsidRDefault="000D0B0A" w:rsidP="000D0B0A">
            <w:pPr>
              <w:pStyle w:val="Tabuka-Text"/>
              <w:keepNext/>
            </w:pPr>
            <w:r w:rsidRPr="00270B73">
              <w:rPr>
                <w:rFonts w:ascii="Tahoma" w:hAnsi="Tahoma" w:cs="Tahoma"/>
                <w:bCs/>
                <w:color w:val="000000" w:themeColor="text1"/>
                <w:szCs w:val="16"/>
              </w:rPr>
              <w:t>Konzument údajov</w:t>
            </w:r>
          </w:p>
        </w:tc>
      </w:tr>
      <w:tr w:rsidR="000D0B0A" w:rsidRPr="00CD71B5" w14:paraId="1D7A59AB" w14:textId="77777777" w:rsidTr="00C45E6F">
        <w:trPr>
          <w:trHeight w:val="154"/>
        </w:trPr>
        <w:tc>
          <w:tcPr>
            <w:tcW w:w="566" w:type="dxa"/>
            <w:shd w:val="clear" w:color="auto" w:fill="E7E6E6"/>
          </w:tcPr>
          <w:p w14:paraId="4F335BC4" w14:textId="4DD0811D" w:rsidR="000D0B0A" w:rsidRPr="00CD71B5" w:rsidRDefault="000D0B0A" w:rsidP="000D0B0A">
            <w:pPr>
              <w:pStyle w:val="Tabuka-Text"/>
            </w:pPr>
            <w:r>
              <w:t>10.</w:t>
            </w:r>
          </w:p>
        </w:tc>
        <w:tc>
          <w:tcPr>
            <w:tcW w:w="3064" w:type="dxa"/>
            <w:vAlign w:val="center"/>
          </w:tcPr>
          <w:p w14:paraId="00545F80" w14:textId="79CEC657" w:rsidR="000D0B0A" w:rsidRPr="00270B73" w:rsidRDefault="000D0B0A" w:rsidP="000D0B0A">
            <w:pPr>
              <w:pStyle w:val="Tabuka-Text"/>
              <w:rPr>
                <w:rFonts w:ascii="Tahoma" w:hAnsi="Tahoma" w:cs="Tahoma"/>
                <w:bCs/>
                <w:color w:val="000000" w:themeColor="text1"/>
                <w:szCs w:val="16"/>
              </w:rPr>
            </w:pPr>
            <w:r w:rsidRPr="00270B73">
              <w:rPr>
                <w:rFonts w:ascii="Tahoma" w:hAnsi="Tahoma" w:cs="Tahoma"/>
                <w:bCs/>
                <w:color w:val="000000" w:themeColor="text1"/>
                <w:szCs w:val="16"/>
              </w:rPr>
              <w:t>Pôdohospodárska platobná agentúra</w:t>
            </w:r>
          </w:p>
        </w:tc>
        <w:tc>
          <w:tcPr>
            <w:tcW w:w="1610" w:type="dxa"/>
            <w:vAlign w:val="center"/>
          </w:tcPr>
          <w:p w14:paraId="3FE05730" w14:textId="161B1E44" w:rsidR="000D0B0A" w:rsidRPr="00CD71B5" w:rsidRDefault="000D0B0A" w:rsidP="000D0B0A">
            <w:pPr>
              <w:pStyle w:val="Tabuka-Text"/>
            </w:pPr>
            <w:r w:rsidRPr="00270B73">
              <w:rPr>
                <w:rFonts w:ascii="Tahoma" w:hAnsi="Tahoma" w:cs="Tahoma"/>
                <w:bCs/>
                <w:color w:val="000000" w:themeColor="text1"/>
                <w:szCs w:val="16"/>
              </w:rPr>
              <w:t>PPA</w:t>
            </w:r>
          </w:p>
        </w:tc>
        <w:tc>
          <w:tcPr>
            <w:tcW w:w="4394" w:type="dxa"/>
            <w:vAlign w:val="center"/>
          </w:tcPr>
          <w:p w14:paraId="1C7DB44B" w14:textId="07852A49" w:rsidR="000D0B0A" w:rsidRPr="00CD71B5" w:rsidRDefault="000D0B0A" w:rsidP="000D0B0A">
            <w:pPr>
              <w:pStyle w:val="Tabuka-Text"/>
              <w:keepNext/>
            </w:pPr>
            <w:r w:rsidRPr="00270B73">
              <w:rPr>
                <w:rFonts w:ascii="Tahoma" w:hAnsi="Tahoma" w:cs="Tahoma"/>
                <w:bCs/>
                <w:color w:val="000000" w:themeColor="text1"/>
                <w:szCs w:val="16"/>
              </w:rPr>
              <w:t>Poskytovateľ údajov</w:t>
            </w:r>
          </w:p>
        </w:tc>
      </w:tr>
      <w:tr w:rsidR="000D0B0A" w:rsidRPr="00CD71B5" w14:paraId="46362ED2" w14:textId="77777777" w:rsidTr="00C45E6F">
        <w:trPr>
          <w:trHeight w:val="154"/>
        </w:trPr>
        <w:tc>
          <w:tcPr>
            <w:tcW w:w="566" w:type="dxa"/>
            <w:shd w:val="clear" w:color="auto" w:fill="E7E6E6"/>
          </w:tcPr>
          <w:p w14:paraId="2272A37B" w14:textId="6EC82FD8" w:rsidR="000D0B0A" w:rsidRDefault="000D0B0A" w:rsidP="000D0B0A">
            <w:pPr>
              <w:pStyle w:val="Tabuka-Text"/>
            </w:pPr>
            <w:r>
              <w:lastRenderedPageBreak/>
              <w:t>11.</w:t>
            </w:r>
          </w:p>
        </w:tc>
        <w:tc>
          <w:tcPr>
            <w:tcW w:w="3064" w:type="dxa"/>
            <w:vAlign w:val="center"/>
          </w:tcPr>
          <w:p w14:paraId="22F669F2" w14:textId="5B457057" w:rsidR="000D0B0A" w:rsidRPr="00270B73" w:rsidRDefault="000D0B0A" w:rsidP="000D0B0A">
            <w:pPr>
              <w:pStyle w:val="Tabuka-Text"/>
              <w:rPr>
                <w:rFonts w:ascii="Tahoma" w:hAnsi="Tahoma" w:cs="Tahoma"/>
                <w:bCs/>
                <w:color w:val="000000" w:themeColor="text1"/>
                <w:szCs w:val="16"/>
              </w:rPr>
            </w:pPr>
            <w:r>
              <w:rPr>
                <w:rFonts w:ascii="Tahoma" w:hAnsi="Tahoma" w:cs="Tahoma"/>
                <w:bCs/>
                <w:color w:val="000000" w:themeColor="text1"/>
                <w:szCs w:val="16"/>
              </w:rPr>
              <w:t>Používatelia IS MOU</w:t>
            </w:r>
          </w:p>
        </w:tc>
        <w:tc>
          <w:tcPr>
            <w:tcW w:w="1610" w:type="dxa"/>
            <w:vAlign w:val="center"/>
          </w:tcPr>
          <w:p w14:paraId="624B2E98" w14:textId="2D4D12B9" w:rsidR="000D0B0A" w:rsidRPr="00270B73" w:rsidRDefault="000D0B0A" w:rsidP="000D0B0A">
            <w:pPr>
              <w:pStyle w:val="Tabuka-Text"/>
              <w:rPr>
                <w:rFonts w:ascii="Tahoma" w:hAnsi="Tahoma" w:cs="Tahoma"/>
                <w:bCs/>
                <w:color w:val="000000" w:themeColor="text1"/>
                <w:szCs w:val="16"/>
              </w:rPr>
            </w:pPr>
            <w:r>
              <w:rPr>
                <w:rFonts w:ascii="Tahoma" w:hAnsi="Tahoma" w:cs="Tahoma"/>
                <w:bCs/>
                <w:color w:val="000000" w:themeColor="text1"/>
                <w:szCs w:val="16"/>
              </w:rPr>
              <w:t>Občan/podnikateľ</w:t>
            </w:r>
          </w:p>
        </w:tc>
        <w:tc>
          <w:tcPr>
            <w:tcW w:w="4394" w:type="dxa"/>
            <w:vAlign w:val="center"/>
          </w:tcPr>
          <w:p w14:paraId="79477A92" w14:textId="3D05BC6E" w:rsidR="000D0B0A" w:rsidRPr="00270B73" w:rsidRDefault="000D0B0A" w:rsidP="000D0B0A">
            <w:pPr>
              <w:pStyle w:val="Tabuka-Text"/>
              <w:keepNext/>
              <w:rPr>
                <w:rFonts w:ascii="Tahoma" w:hAnsi="Tahoma" w:cs="Tahoma"/>
                <w:bCs/>
                <w:color w:val="000000" w:themeColor="text1"/>
                <w:szCs w:val="16"/>
              </w:rPr>
            </w:pPr>
            <w:r>
              <w:rPr>
                <w:rFonts w:ascii="Tahoma" w:hAnsi="Tahoma" w:cs="Tahoma"/>
                <w:bCs/>
                <w:color w:val="000000" w:themeColor="text1"/>
                <w:szCs w:val="16"/>
              </w:rPr>
              <w:t>Konzument údajov</w:t>
            </w:r>
          </w:p>
        </w:tc>
      </w:tr>
    </w:tbl>
    <w:p w14:paraId="77808BE1" w14:textId="1CB85122" w:rsidR="008545E7" w:rsidRPr="00CD71B5" w:rsidRDefault="00623801" w:rsidP="000D0B0A">
      <w:pPr>
        <w:pStyle w:val="Popis"/>
        <w:jc w:val="center"/>
        <w:rPr>
          <w:rFonts w:ascii="Tahoma" w:hAnsi="Tahoma" w:cs="Tahoma"/>
          <w:color w:val="00B050"/>
          <w:szCs w:val="16"/>
        </w:rPr>
      </w:pPr>
      <w:r w:rsidRPr="00CD71B5">
        <w:t xml:space="preserve">Tabuľka </w:t>
      </w:r>
      <w:fldSimple w:instr=" SEQ Tabuľka \* ARABIC ">
        <w:r w:rsidR="004D5323">
          <w:rPr>
            <w:noProof/>
          </w:rPr>
          <w:t>2</w:t>
        </w:r>
      </w:fldSimple>
      <w:r w:rsidRPr="00CD71B5">
        <w:t xml:space="preserve"> Zainteresované strany (Stakeholderi)</w:t>
      </w:r>
    </w:p>
    <w:p w14:paraId="19832483" w14:textId="77777777" w:rsidR="008545E7" w:rsidRPr="00CD71B5" w:rsidRDefault="008545E7" w:rsidP="008545E7">
      <w:pPr>
        <w:tabs>
          <w:tab w:val="left" w:pos="851"/>
          <w:tab w:val="center" w:pos="3119"/>
        </w:tabs>
        <w:rPr>
          <w:rFonts w:ascii="Tahoma" w:hAnsi="Tahoma" w:cs="Tahoma"/>
          <w:color w:val="0070C0"/>
          <w:szCs w:val="16"/>
        </w:rPr>
      </w:pPr>
    </w:p>
    <w:p w14:paraId="12B4E0BA" w14:textId="7BCC0A77" w:rsidR="008545E7" w:rsidRPr="00CD71B5" w:rsidRDefault="70BE05D4" w:rsidP="000475A7">
      <w:pPr>
        <w:pStyle w:val="Nadpis2"/>
      </w:pPr>
      <w:bookmarkStart w:id="96" w:name="_Toc152607294"/>
      <w:bookmarkStart w:id="97" w:name="_Toc152607295"/>
      <w:bookmarkStart w:id="98" w:name="_Toc152607296"/>
      <w:bookmarkStart w:id="99" w:name="_Toc152607297"/>
      <w:bookmarkStart w:id="100" w:name="_Toc152607298"/>
      <w:bookmarkStart w:id="101" w:name="_Toc152607299"/>
      <w:bookmarkStart w:id="102" w:name="_Toc152607300"/>
      <w:bookmarkStart w:id="103" w:name="_Toc152607301"/>
      <w:bookmarkStart w:id="104" w:name="_Toc152607302"/>
      <w:bookmarkStart w:id="105" w:name="_Toc152607303"/>
      <w:bookmarkStart w:id="106" w:name="_Toc152607304"/>
      <w:bookmarkStart w:id="107" w:name="_Toc152607305"/>
      <w:bookmarkStart w:id="108" w:name="_Toc152607306"/>
      <w:bookmarkStart w:id="109" w:name="_Toc47815696"/>
      <w:bookmarkStart w:id="110" w:name="_Toc152607307"/>
      <w:bookmarkStart w:id="111" w:name="_Toc754065181"/>
      <w:bookmarkStart w:id="112" w:name="_Toc2122222112"/>
      <w:bookmarkStart w:id="113" w:name="_Toc2022428828"/>
      <w:bookmarkStart w:id="114" w:name="_Toc1062413439"/>
      <w:bookmarkStart w:id="115" w:name="_Toc1657084950"/>
      <w:bookmarkStart w:id="116" w:name="_Toc2022117806"/>
      <w:bookmarkStart w:id="117" w:name="_Toc1310576106"/>
      <w:bookmarkStart w:id="118" w:name="_Toc1126157752"/>
      <w:bookmarkStart w:id="119" w:name="_Toc1971312639"/>
      <w:bookmarkStart w:id="120" w:name="_Toc917011599"/>
      <w:bookmarkStart w:id="121" w:name="_Toc1171095368"/>
      <w:bookmarkEnd w:id="96"/>
      <w:bookmarkEnd w:id="97"/>
      <w:bookmarkEnd w:id="98"/>
      <w:bookmarkEnd w:id="99"/>
      <w:bookmarkEnd w:id="100"/>
      <w:bookmarkEnd w:id="101"/>
      <w:bookmarkEnd w:id="102"/>
      <w:bookmarkEnd w:id="103"/>
      <w:bookmarkEnd w:id="104"/>
      <w:bookmarkEnd w:id="105"/>
      <w:bookmarkEnd w:id="106"/>
      <w:bookmarkEnd w:id="107"/>
      <w:bookmarkEnd w:id="108"/>
      <w:r w:rsidRPr="00CD71B5">
        <w:t>Ciele projektu</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58ED9A6D" w14:textId="7F04919F" w:rsidR="00B32D9E" w:rsidRDefault="00B32D9E" w:rsidP="00CB6C26">
      <w:pPr>
        <w:pStyle w:val="Instrukcia"/>
      </w:pPr>
    </w:p>
    <w:p w14:paraId="019011AE" w14:textId="77777777" w:rsidR="000D0B0A" w:rsidRPr="00614B2C" w:rsidRDefault="000D0B0A" w:rsidP="000D0B0A">
      <w:pPr>
        <w:pStyle w:val="Instrukcia"/>
        <w:jc w:val="both"/>
        <w:rPr>
          <w:rFonts w:eastAsiaTheme="minorEastAsia" w:cs="Tahoma"/>
          <w:i w:val="0"/>
          <w:color w:val="auto"/>
          <w:sz w:val="18"/>
          <w:szCs w:val="18"/>
        </w:rPr>
      </w:pPr>
      <w:r w:rsidRPr="00614B2C">
        <w:rPr>
          <w:rFonts w:eastAsiaTheme="minorEastAsia" w:cs="Tahoma"/>
          <w:i w:val="0"/>
          <w:color w:val="auto"/>
          <w:sz w:val="18"/>
          <w:szCs w:val="18"/>
        </w:rPr>
        <w:t>Víziou informatizácie verejnej správy je zabezpečenie kvalitných digitálnych služieb pre občanov a podnikateľov. Ciele projektu významné podporujú Národnú koncepciu informatizácie verejnej správy Slovenskej republiky (ďalej len „NKIVS“), ktorá prevádzkuje a buduje informačné technológie a zároveň sa riadi primárne zákonmi:</w:t>
      </w:r>
    </w:p>
    <w:p w14:paraId="0F02FF87" w14:textId="77777777" w:rsidR="000D0B0A" w:rsidRPr="00614B2C" w:rsidRDefault="000D0B0A" w:rsidP="000D0B0A">
      <w:pPr>
        <w:pStyle w:val="Instrukcia"/>
        <w:jc w:val="both"/>
        <w:rPr>
          <w:rFonts w:eastAsiaTheme="minorEastAsia" w:cs="Tahoma"/>
          <w:i w:val="0"/>
          <w:color w:val="auto"/>
          <w:sz w:val="18"/>
          <w:szCs w:val="18"/>
        </w:rPr>
      </w:pPr>
    </w:p>
    <w:p w14:paraId="0111A42E" w14:textId="77777777" w:rsidR="000D0B0A" w:rsidRPr="00614B2C" w:rsidRDefault="000D0B0A" w:rsidP="000D0B0A">
      <w:pPr>
        <w:pStyle w:val="Instrukcia"/>
        <w:numPr>
          <w:ilvl w:val="0"/>
          <w:numId w:val="62"/>
        </w:numPr>
        <w:spacing w:after="0"/>
        <w:jc w:val="both"/>
        <w:rPr>
          <w:rFonts w:eastAsiaTheme="minorHAnsi" w:cs="Tahoma"/>
          <w:i w:val="0"/>
          <w:color w:val="auto"/>
          <w:sz w:val="18"/>
          <w:szCs w:val="18"/>
        </w:rPr>
      </w:pPr>
      <w:r w:rsidRPr="00614B2C">
        <w:rPr>
          <w:rFonts w:eastAsiaTheme="minorHAnsi" w:cs="Tahoma"/>
          <w:i w:val="0"/>
          <w:color w:val="auto"/>
          <w:sz w:val="18"/>
          <w:szCs w:val="18"/>
        </w:rPr>
        <w:t>č. 95/2019 Z. z. o informačných technológiách vo verejnej správe a o zmene a doplnení niektorých zákonov v znení neskorších predpisov (ďalej len „zákon o ITVS“)</w:t>
      </w:r>
    </w:p>
    <w:p w14:paraId="1CD4384A" w14:textId="77777777" w:rsidR="000D0B0A" w:rsidRPr="00614B2C" w:rsidRDefault="000D0B0A" w:rsidP="000D0B0A">
      <w:pPr>
        <w:pStyle w:val="Instrukcia"/>
        <w:numPr>
          <w:ilvl w:val="0"/>
          <w:numId w:val="62"/>
        </w:numPr>
        <w:spacing w:after="0"/>
        <w:jc w:val="both"/>
        <w:rPr>
          <w:rFonts w:eastAsiaTheme="minorEastAsia" w:cs="Tahoma"/>
          <w:i w:val="0"/>
          <w:color w:val="auto"/>
          <w:sz w:val="18"/>
          <w:szCs w:val="18"/>
        </w:rPr>
      </w:pPr>
      <w:r w:rsidRPr="00614B2C">
        <w:rPr>
          <w:rFonts w:eastAsiaTheme="minorEastAsia" w:cs="Tahoma"/>
          <w:i w:val="0"/>
          <w:color w:val="auto"/>
          <w:sz w:val="18"/>
          <w:szCs w:val="18"/>
        </w:rPr>
        <w:t>č. 305/2013 Z. z. o elektronickej podobe výkonu pôsobnosti subjektov verejnej moci a o zmene a doplnení niektorých zákonov (zákon o e-Governmente) v znení neskorších predpisov (ďalej len „zákon o e-Governmente“).</w:t>
      </w:r>
    </w:p>
    <w:p w14:paraId="14803A3A" w14:textId="77777777" w:rsidR="000D0B0A" w:rsidRPr="00614B2C" w:rsidRDefault="000D0B0A" w:rsidP="000D0B0A">
      <w:pPr>
        <w:pStyle w:val="Instrukcia"/>
        <w:jc w:val="both"/>
        <w:rPr>
          <w:rFonts w:eastAsiaTheme="minorHAnsi" w:cs="Tahoma"/>
          <w:i w:val="0"/>
          <w:color w:val="000000" w:themeColor="text1"/>
          <w:sz w:val="18"/>
          <w:szCs w:val="18"/>
        </w:rPr>
      </w:pPr>
    </w:p>
    <w:p w14:paraId="16468768" w14:textId="77777777" w:rsidR="000D0B0A" w:rsidRPr="00614B2C" w:rsidRDefault="000D0B0A" w:rsidP="000D0B0A">
      <w:pPr>
        <w:pStyle w:val="Instrukcia"/>
        <w:jc w:val="both"/>
        <w:rPr>
          <w:rFonts w:eastAsiaTheme="minorEastAsia" w:cs="Tahoma"/>
          <w:i w:val="0"/>
          <w:color w:val="000000" w:themeColor="text1"/>
          <w:sz w:val="18"/>
          <w:szCs w:val="18"/>
        </w:rPr>
      </w:pPr>
      <w:r w:rsidRPr="00614B2C">
        <w:rPr>
          <w:rFonts w:eastAsiaTheme="minorEastAsia" w:cs="Tahoma"/>
          <w:i w:val="0"/>
          <w:color w:val="000000" w:themeColor="text1"/>
          <w:sz w:val="18"/>
          <w:szCs w:val="18"/>
        </w:rPr>
        <w:t xml:space="preserve">Kľúčové ciele projektu sú zamerané na Strategickú prioritu Manažment údajov, a to najmä pre oblasť Moje údaje alebo tiež </w:t>
      </w:r>
      <w:r w:rsidRPr="00CB3291">
        <w:rPr>
          <w:rFonts w:eastAsiaTheme="minorEastAsia" w:cs="Tahoma"/>
          <w:b/>
          <w:bCs/>
          <w:i w:val="0"/>
          <w:color w:val="000000" w:themeColor="text1"/>
          <w:sz w:val="18"/>
          <w:szCs w:val="18"/>
        </w:rPr>
        <w:t>MyData</w:t>
      </w:r>
      <w:r w:rsidRPr="00614B2C">
        <w:rPr>
          <w:rStyle w:val="Odkaznapoznmkupodiarou"/>
          <w:rFonts w:eastAsiaTheme="minorEastAsia" w:cs="Tahoma"/>
          <w:i w:val="0"/>
          <w:color w:val="000000" w:themeColor="text1"/>
          <w:sz w:val="18"/>
          <w:szCs w:val="18"/>
        </w:rPr>
        <w:footnoteReference w:id="2"/>
      </w:r>
      <w:r w:rsidRPr="00614B2C">
        <w:rPr>
          <w:rFonts w:eastAsiaTheme="minorEastAsia" w:cs="Tahoma"/>
          <w:i w:val="0"/>
          <w:color w:val="000000" w:themeColor="text1"/>
          <w:sz w:val="18"/>
          <w:szCs w:val="18"/>
        </w:rPr>
        <w:t>. Poskytovanie údajov pre službu „Moje dáta“ sa realizuje na základe:</w:t>
      </w:r>
    </w:p>
    <w:p w14:paraId="2AC56D6F" w14:textId="77777777" w:rsidR="000D0B0A" w:rsidRPr="00614B2C" w:rsidRDefault="000D0B0A" w:rsidP="000D0B0A">
      <w:pPr>
        <w:pStyle w:val="Odsekzoznamu"/>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ahoma" w:eastAsiaTheme="minorEastAsia" w:hAnsi="Tahoma" w:cs="Tahoma"/>
          <w:color w:val="000000" w:themeColor="text1"/>
          <w:sz w:val="18"/>
          <w:szCs w:val="18"/>
        </w:rPr>
      </w:pPr>
      <w:r w:rsidRPr="00614B2C">
        <w:rPr>
          <w:rFonts w:ascii="Tahoma" w:eastAsiaTheme="minorEastAsia" w:hAnsi="Tahoma" w:cs="Tahoma"/>
          <w:color w:val="000000" w:themeColor="text1"/>
          <w:sz w:val="18"/>
          <w:szCs w:val="18"/>
        </w:rPr>
        <w:t>§ 10a zákona č. 305/2013 Z. z. o elektronickej podobe výkonu pôsobnosti orgánov verejnej moci a o zmene a doplnení niektorých zákonov (zákon o e-Governmente) a súvisiacich ustanovení zákona o e-Governmente,</w:t>
      </w:r>
    </w:p>
    <w:p w14:paraId="73040E31" w14:textId="77777777" w:rsidR="000D0B0A" w:rsidRPr="00614B2C" w:rsidRDefault="000D0B0A" w:rsidP="000D0B0A">
      <w:pPr>
        <w:pStyle w:val="Odsekzoznamu"/>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ahoma" w:eastAsiaTheme="minorHAnsi" w:hAnsi="Tahoma" w:cs="Tahoma"/>
          <w:color w:val="000000" w:themeColor="text1"/>
          <w:sz w:val="18"/>
          <w:szCs w:val="18"/>
        </w:rPr>
      </w:pPr>
      <w:r w:rsidRPr="00614B2C">
        <w:rPr>
          <w:rFonts w:ascii="Tahoma" w:eastAsiaTheme="minorHAnsi" w:hAnsi="Tahoma" w:cs="Tahoma"/>
          <w:color w:val="000000" w:themeColor="text1"/>
          <w:sz w:val="18"/>
          <w:szCs w:val="18"/>
        </w:rPr>
        <w:t>§ 12 ods. 1 písm. l) zákona č. 95/2019 Z. z. o informačných technológiách vo verejnej správe a o zmene a doplnení niektorých zákonov.</w:t>
      </w:r>
    </w:p>
    <w:p w14:paraId="7DA169F4" w14:textId="77777777" w:rsidR="000D0B0A" w:rsidRPr="00614B2C" w:rsidRDefault="000D0B0A" w:rsidP="000D0B0A">
      <w:pPr>
        <w:pStyle w:val="Instrukcia"/>
        <w:jc w:val="both"/>
        <w:rPr>
          <w:rFonts w:eastAsiaTheme="minorHAnsi" w:cs="Tahoma"/>
          <w:i w:val="0"/>
          <w:color w:val="000000" w:themeColor="text1"/>
          <w:sz w:val="18"/>
          <w:szCs w:val="18"/>
        </w:rPr>
      </w:pPr>
    </w:p>
    <w:p w14:paraId="346AB518" w14:textId="77777777" w:rsidR="000D0B0A" w:rsidRPr="00614B2C" w:rsidRDefault="000D0B0A" w:rsidP="000D0B0A">
      <w:pPr>
        <w:pStyle w:val="Instrukcia"/>
        <w:jc w:val="both"/>
        <w:rPr>
          <w:rFonts w:eastAsiaTheme="minorEastAsia" w:cs="Tahoma"/>
          <w:i w:val="0"/>
          <w:color w:val="000000" w:themeColor="text1"/>
          <w:sz w:val="18"/>
          <w:szCs w:val="18"/>
        </w:rPr>
      </w:pPr>
      <w:r w:rsidRPr="00614B2C">
        <w:rPr>
          <w:rFonts w:eastAsiaTheme="minorEastAsia" w:cs="Tahoma"/>
          <w:i w:val="0"/>
          <w:color w:val="000000" w:themeColor="text1"/>
          <w:sz w:val="18"/>
          <w:szCs w:val="18"/>
        </w:rPr>
        <w:t>Víziou pre strategickú prioritu v oblasti Manažmentu údajov je verejná správa založená na údajoch, ktoré je možné a efektívne sekundárne využiť pri dôslednom dodržiavaní všetkých právnych princípov a požiadaviek všeobecne záväzných právnych predpisov na ochranu a bezpečnosť spracúvaných údajov a realizáciou projektu prispieva ku napĺňanie nasledovných cieľov v zmysle NKIVS:</w:t>
      </w:r>
    </w:p>
    <w:p w14:paraId="7CB23281" w14:textId="77777777" w:rsidR="000D0B0A" w:rsidRPr="00614B2C" w:rsidRDefault="000D0B0A" w:rsidP="000D0B0A">
      <w:pPr>
        <w:pStyle w:val="Instrukcia"/>
        <w:numPr>
          <w:ilvl w:val="0"/>
          <w:numId w:val="64"/>
        </w:numPr>
        <w:spacing w:after="0"/>
        <w:jc w:val="both"/>
        <w:rPr>
          <w:rFonts w:eastAsiaTheme="minorHAnsi" w:cs="Tahoma"/>
          <w:i w:val="0"/>
          <w:color w:val="auto"/>
          <w:sz w:val="18"/>
          <w:szCs w:val="18"/>
        </w:rPr>
      </w:pPr>
      <w:r w:rsidRPr="00CB3291">
        <w:rPr>
          <w:rFonts w:eastAsiaTheme="minorHAnsi" w:cs="Tahoma"/>
          <w:b/>
          <w:bCs/>
          <w:i w:val="0"/>
          <w:color w:val="auto"/>
          <w:sz w:val="18"/>
          <w:szCs w:val="18"/>
        </w:rPr>
        <w:t>Cieľ 1.3:</w:t>
      </w:r>
      <w:r w:rsidRPr="00614B2C">
        <w:rPr>
          <w:rFonts w:eastAsiaTheme="minorHAnsi" w:cs="Tahoma"/>
          <w:i w:val="0"/>
          <w:color w:val="auto"/>
          <w:sz w:val="18"/>
          <w:szCs w:val="18"/>
        </w:rPr>
        <w:t xml:space="preserve"> Znížiť interakcie osôb a zložitosť pri používaní služieb verejnej správy, prioritnej osi 1 - Lepšie služby</w:t>
      </w:r>
    </w:p>
    <w:p w14:paraId="5B48886E" w14:textId="77777777" w:rsidR="000D0B0A" w:rsidRPr="00614B2C" w:rsidRDefault="000D0B0A" w:rsidP="000D0B0A">
      <w:pPr>
        <w:pStyle w:val="Instrukcia"/>
        <w:numPr>
          <w:ilvl w:val="0"/>
          <w:numId w:val="64"/>
        </w:numPr>
        <w:spacing w:after="0"/>
        <w:jc w:val="both"/>
        <w:rPr>
          <w:rFonts w:eastAsiaTheme="minorHAnsi" w:cs="Tahoma"/>
          <w:i w:val="0"/>
          <w:color w:val="auto"/>
          <w:sz w:val="18"/>
          <w:szCs w:val="18"/>
        </w:rPr>
      </w:pPr>
      <w:r w:rsidRPr="00CB3291">
        <w:rPr>
          <w:rFonts w:eastAsiaTheme="minorHAnsi" w:cs="Tahoma"/>
          <w:b/>
          <w:bCs/>
          <w:i w:val="0"/>
          <w:color w:val="auto"/>
          <w:sz w:val="18"/>
          <w:szCs w:val="18"/>
        </w:rPr>
        <w:t>Cieľ 2.3:</w:t>
      </w:r>
      <w:r w:rsidRPr="00614B2C">
        <w:rPr>
          <w:rFonts w:eastAsiaTheme="minorHAnsi" w:cs="Tahoma"/>
          <w:i w:val="0"/>
          <w:color w:val="auto"/>
          <w:sz w:val="18"/>
          <w:szCs w:val="18"/>
        </w:rPr>
        <w:t xml:space="preserve"> Zvýšenie otvorenosti a transparentnosti verejnej správy, prioritnej osi 2 - Digitálna a dátová transformácia</w:t>
      </w:r>
    </w:p>
    <w:p w14:paraId="049C770E" w14:textId="6573AF7D" w:rsidR="000D0B0A" w:rsidRPr="000D0B0A" w:rsidRDefault="000D0B0A" w:rsidP="000D0B0A">
      <w:pPr>
        <w:pStyle w:val="Instrukcia"/>
        <w:numPr>
          <w:ilvl w:val="0"/>
          <w:numId w:val="64"/>
        </w:numPr>
        <w:spacing w:after="0"/>
        <w:jc w:val="both"/>
        <w:rPr>
          <w:rFonts w:eastAsiaTheme="minorHAnsi" w:cs="Tahoma"/>
          <w:i w:val="0"/>
          <w:color w:val="auto"/>
          <w:sz w:val="18"/>
          <w:szCs w:val="18"/>
        </w:rPr>
      </w:pPr>
      <w:r w:rsidRPr="00CB3291">
        <w:rPr>
          <w:rFonts w:eastAsiaTheme="minorHAnsi" w:cs="Tahoma"/>
          <w:b/>
          <w:bCs/>
          <w:i w:val="0"/>
          <w:color w:val="auto"/>
          <w:sz w:val="18"/>
          <w:szCs w:val="18"/>
        </w:rPr>
        <w:t>Cieľ 2.4:</w:t>
      </w:r>
      <w:r w:rsidRPr="00614B2C">
        <w:rPr>
          <w:rFonts w:eastAsiaTheme="minorHAnsi" w:cs="Tahoma"/>
          <w:i w:val="0"/>
          <w:color w:val="auto"/>
          <w:sz w:val="18"/>
          <w:szCs w:val="18"/>
        </w:rPr>
        <w:t xml:space="preserve"> Dobudovať digitálne prostredie založené na zdieľaní údajov vo verejnej správe, prioritnej osi 2 - Digitálna a dátová transformácia</w:t>
      </w:r>
    </w:p>
    <w:p w14:paraId="5EC0DE87" w14:textId="28A465C3" w:rsidR="0050115A" w:rsidRPr="00CD71B5" w:rsidRDefault="0050115A" w:rsidP="00F22514"/>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421"/>
        <w:gridCol w:w="2835"/>
        <w:gridCol w:w="2693"/>
        <w:gridCol w:w="3685"/>
      </w:tblGrid>
      <w:tr w:rsidR="005822B6" w:rsidRPr="00CD71B5" w14:paraId="22572105" w14:textId="77777777" w:rsidTr="009F5C8B">
        <w:trPr>
          <w:trHeight w:val="1040"/>
          <w:tblHeader/>
        </w:trPr>
        <w:tc>
          <w:tcPr>
            <w:tcW w:w="421" w:type="dxa"/>
            <w:shd w:val="clear" w:color="000000" w:fill="E7E6E6"/>
            <w:noWrap/>
            <w:vAlign w:val="center"/>
            <w:hideMark/>
          </w:tcPr>
          <w:p w14:paraId="2825D3FC" w14:textId="48859D1C" w:rsidR="005822B6" w:rsidRPr="00CD71B5" w:rsidRDefault="0035309B" w:rsidP="00D37A9A">
            <w:pPr>
              <w:pStyle w:val="Tabuka-Hlavika"/>
            </w:pPr>
            <w:r w:rsidRPr="00CD71B5">
              <w:t>ID</w:t>
            </w:r>
          </w:p>
        </w:tc>
        <w:tc>
          <w:tcPr>
            <w:tcW w:w="2835" w:type="dxa"/>
            <w:shd w:val="clear" w:color="000000" w:fill="E7E6E6"/>
            <w:vAlign w:val="center"/>
          </w:tcPr>
          <w:p w14:paraId="0A0D65F2" w14:textId="65166C73" w:rsidR="005822B6" w:rsidRPr="00CD71B5" w:rsidRDefault="005822B6" w:rsidP="00D37A9A">
            <w:pPr>
              <w:pStyle w:val="Tabuka-Hlavika"/>
            </w:pPr>
            <w:r w:rsidRPr="00CD71B5">
              <w:t>Názov cieľa</w:t>
            </w:r>
          </w:p>
        </w:tc>
        <w:tc>
          <w:tcPr>
            <w:tcW w:w="2693" w:type="dxa"/>
            <w:shd w:val="clear" w:color="auto" w:fill="E7E6E6"/>
            <w:vAlign w:val="center"/>
            <w:hideMark/>
          </w:tcPr>
          <w:p w14:paraId="62F57DE3" w14:textId="16809D57" w:rsidR="005822B6" w:rsidRPr="00CD71B5" w:rsidRDefault="005822B6" w:rsidP="00D37A9A">
            <w:pPr>
              <w:pStyle w:val="Tabuka-Hlavika"/>
            </w:pPr>
            <w:r w:rsidRPr="00CD71B5">
              <w:t>Názov strategického cieľa</w:t>
            </w:r>
          </w:p>
        </w:tc>
        <w:tc>
          <w:tcPr>
            <w:tcW w:w="3685" w:type="dxa"/>
            <w:shd w:val="clear" w:color="000000" w:fill="E7E6E6"/>
            <w:vAlign w:val="center"/>
            <w:hideMark/>
          </w:tcPr>
          <w:p w14:paraId="7EEB5C0E" w14:textId="108BCE31" w:rsidR="005822B6" w:rsidRPr="00CD71B5" w:rsidRDefault="005822B6" w:rsidP="00D37A9A">
            <w:pPr>
              <w:pStyle w:val="Tabuka-Hlavika"/>
            </w:pPr>
            <w:r w:rsidRPr="00CD71B5">
              <w:t xml:space="preserve">Spôsob realizácie strategického cieľa </w:t>
            </w:r>
          </w:p>
        </w:tc>
      </w:tr>
      <w:tr w:rsidR="000D0B0A" w:rsidRPr="00CD71B5" w14:paraId="7813297D" w14:textId="77777777" w:rsidTr="00976276">
        <w:trPr>
          <w:trHeight w:val="260"/>
        </w:trPr>
        <w:tc>
          <w:tcPr>
            <w:tcW w:w="421" w:type="dxa"/>
          </w:tcPr>
          <w:p w14:paraId="60E2DE39" w14:textId="03BA5458" w:rsidR="000D0B0A" w:rsidRPr="00CD71B5" w:rsidRDefault="000D0B0A" w:rsidP="000D0B0A">
            <w:pPr>
              <w:pStyle w:val="Tabuka-Text"/>
            </w:pPr>
            <w:r>
              <w:t>1.</w:t>
            </w:r>
          </w:p>
        </w:tc>
        <w:tc>
          <w:tcPr>
            <w:tcW w:w="2835" w:type="dxa"/>
            <w:vAlign w:val="center"/>
          </w:tcPr>
          <w:p w14:paraId="7A742AD6" w14:textId="055B952B" w:rsidR="000D0B0A" w:rsidRPr="00CD71B5" w:rsidRDefault="000D0B0A" w:rsidP="000D0B0A">
            <w:pPr>
              <w:pStyle w:val="Tabuka-Text"/>
            </w:pPr>
            <w:r w:rsidRPr="00900AE6">
              <w:rPr>
                <w:rFonts w:ascii="Tahoma" w:hAnsi="Tahoma" w:cs="Tahoma"/>
                <w:szCs w:val="16"/>
              </w:rPr>
              <w:t xml:space="preserve">Lepšie služby  - Znížiť interakcie osôb a zložitosť pri používaní služieb verejnej správy, prioritnej osi 1 </w:t>
            </w:r>
          </w:p>
        </w:tc>
        <w:tc>
          <w:tcPr>
            <w:tcW w:w="2693" w:type="dxa"/>
            <w:vAlign w:val="center"/>
          </w:tcPr>
          <w:p w14:paraId="69BA77BF" w14:textId="2576365D" w:rsidR="000D0B0A" w:rsidRPr="00CD71B5" w:rsidRDefault="000D0B0A" w:rsidP="000D0B0A">
            <w:pPr>
              <w:pStyle w:val="Tabuka-Text"/>
            </w:pPr>
            <w:r w:rsidRPr="00900AE6">
              <w:rPr>
                <w:rFonts w:ascii="Tahoma" w:hAnsi="Tahoma" w:cs="Tahoma"/>
                <w:szCs w:val="16"/>
              </w:rPr>
              <w:t>Moje údaje - VS bude zavádzať koncept „Mojich údajov” do svojich informačných systémov a zvyšovať transparentnosť verejnej správy pri využívaní osobných údajov prostredníctvom IS MOU</w:t>
            </w:r>
          </w:p>
        </w:tc>
        <w:tc>
          <w:tcPr>
            <w:tcW w:w="3685" w:type="dxa"/>
            <w:vAlign w:val="center"/>
          </w:tcPr>
          <w:p w14:paraId="3190B799" w14:textId="431059EA" w:rsidR="000D0B0A" w:rsidRPr="00CD71B5" w:rsidRDefault="000D0B0A" w:rsidP="000D0B0A">
            <w:pPr>
              <w:pStyle w:val="Tabuka-Text"/>
            </w:pPr>
            <w:r w:rsidRPr="00900AE6">
              <w:rPr>
                <w:rFonts w:ascii="Tahoma" w:hAnsi="Tahoma" w:cs="Tahoma"/>
                <w:szCs w:val="16"/>
              </w:rPr>
              <w:t>Poskytovanie údajov v rozsahu definovanom v kapitole Architektúra riešenia do IS MOU (mobilná aplikácia) a súčasne úprava zdrojových informačných systémov, kde tieto dáta „vznikajú“ o funkčné požiadavky definované v KP</w:t>
            </w:r>
          </w:p>
        </w:tc>
      </w:tr>
      <w:tr w:rsidR="000D0B0A" w:rsidRPr="00CD71B5" w14:paraId="1321E26F" w14:textId="77777777" w:rsidTr="00976276">
        <w:trPr>
          <w:trHeight w:val="127"/>
        </w:trPr>
        <w:tc>
          <w:tcPr>
            <w:tcW w:w="421" w:type="dxa"/>
          </w:tcPr>
          <w:p w14:paraId="122B88DD" w14:textId="76B7D8DD" w:rsidR="000D0B0A" w:rsidRPr="00CD71B5" w:rsidRDefault="000D0B0A" w:rsidP="000D0B0A">
            <w:pPr>
              <w:pStyle w:val="Tabuka-Text"/>
            </w:pPr>
            <w:r>
              <w:t>2.</w:t>
            </w:r>
          </w:p>
        </w:tc>
        <w:tc>
          <w:tcPr>
            <w:tcW w:w="2835" w:type="dxa"/>
            <w:vAlign w:val="center"/>
          </w:tcPr>
          <w:p w14:paraId="2B2E41DB" w14:textId="65562E76" w:rsidR="000D0B0A" w:rsidRPr="00CD71B5" w:rsidRDefault="000D0B0A" w:rsidP="000D0B0A">
            <w:pPr>
              <w:pStyle w:val="Tabuka-Text"/>
            </w:pPr>
            <w:r w:rsidRPr="00900AE6">
              <w:rPr>
                <w:rFonts w:ascii="Tahoma" w:hAnsi="Tahoma" w:cs="Tahoma"/>
                <w:szCs w:val="16"/>
              </w:rPr>
              <w:t>Digitálna a dátová transformácia - Zvýšenie otvorenosti a transparentnosti verejnej správy, prioritnej osi 2</w:t>
            </w:r>
          </w:p>
        </w:tc>
        <w:tc>
          <w:tcPr>
            <w:tcW w:w="2693" w:type="dxa"/>
            <w:vAlign w:val="center"/>
          </w:tcPr>
          <w:p w14:paraId="4AF68A2C" w14:textId="36415782" w:rsidR="000D0B0A" w:rsidRPr="00CD71B5" w:rsidRDefault="000D0B0A" w:rsidP="000D0B0A">
            <w:pPr>
              <w:pStyle w:val="Tabuka-Text"/>
            </w:pPr>
            <w:r w:rsidRPr="00900AE6">
              <w:rPr>
                <w:rFonts w:ascii="Tahoma" w:hAnsi="Tahoma" w:cs="Tahoma"/>
                <w:szCs w:val="16"/>
              </w:rPr>
              <w:t>Otvorené údaje  - VS bude automatizovaným spôsobom zverejňovať nové otvorené údaje, ktoré nebudú mať reálnu prekážku na zverejnenie.</w:t>
            </w:r>
          </w:p>
        </w:tc>
        <w:tc>
          <w:tcPr>
            <w:tcW w:w="3685" w:type="dxa"/>
            <w:vAlign w:val="center"/>
          </w:tcPr>
          <w:p w14:paraId="6F1F8A4E" w14:textId="03C6EC9F" w:rsidR="000D0B0A" w:rsidRPr="00CD71B5" w:rsidRDefault="000D0B0A" w:rsidP="000D0B0A">
            <w:pPr>
              <w:pStyle w:val="Tabuka-Text"/>
              <w:keepNext/>
            </w:pPr>
            <w:r w:rsidRPr="00900AE6">
              <w:rPr>
                <w:rFonts w:ascii="Tahoma" w:hAnsi="Tahoma" w:cs="Tahoma"/>
                <w:szCs w:val="16"/>
              </w:rPr>
              <w:t>Bude vybudovaný Lokálny katalóg otvorených dát (LKOD) čo znamená,  že PPA nebude ukladať datasety a ich distribúciu do centrálneho portálu otvorených dát data.slovensko.sk. Namiesto toho, svoje otvorené údaje zverejní na svojom úložisku (napr. na webstránke svoje organizácie v časti Otvorené údaje). Následne opäť na svojej strane (svoje úložisko, alebo API) zverejnený zoznam datasetov, podľa štandardu </w:t>
            </w:r>
            <w:hyperlink r:id="rId12">
              <w:r w:rsidRPr="00900AE6">
                <w:rPr>
                  <w:rFonts w:ascii="Tahoma" w:hAnsi="Tahoma" w:cs="Tahoma"/>
                  <w:szCs w:val="16"/>
                </w:rPr>
                <w:t>DCAT-AP-SK2.0</w:t>
              </w:r>
            </w:hyperlink>
            <w:r w:rsidRPr="00900AE6">
              <w:rPr>
                <w:rFonts w:ascii="Tahoma" w:hAnsi="Tahoma" w:cs="Tahoma"/>
                <w:szCs w:val="16"/>
              </w:rPr>
              <w:t>.</w:t>
            </w:r>
          </w:p>
        </w:tc>
      </w:tr>
      <w:tr w:rsidR="000D0B0A" w:rsidRPr="00CD71B5" w14:paraId="714C8530" w14:textId="77777777" w:rsidTr="00976276">
        <w:trPr>
          <w:trHeight w:val="127"/>
        </w:trPr>
        <w:tc>
          <w:tcPr>
            <w:tcW w:w="421" w:type="dxa"/>
          </w:tcPr>
          <w:p w14:paraId="5E8F62C1" w14:textId="70BB9919" w:rsidR="000D0B0A" w:rsidRPr="00CD71B5" w:rsidRDefault="000D0B0A" w:rsidP="000D0B0A">
            <w:pPr>
              <w:pStyle w:val="Tabuka-Text"/>
            </w:pPr>
            <w:r>
              <w:t>3.</w:t>
            </w:r>
          </w:p>
        </w:tc>
        <w:tc>
          <w:tcPr>
            <w:tcW w:w="2835" w:type="dxa"/>
            <w:vAlign w:val="center"/>
          </w:tcPr>
          <w:p w14:paraId="3DCC8125" w14:textId="017053CD" w:rsidR="000D0B0A" w:rsidRPr="00CD71B5" w:rsidRDefault="000D0B0A" w:rsidP="000D0B0A">
            <w:pPr>
              <w:pStyle w:val="Tabuka-Text"/>
            </w:pPr>
            <w:r w:rsidRPr="00900AE6">
              <w:rPr>
                <w:rFonts w:ascii="Tahoma" w:hAnsi="Tahoma" w:cs="Tahoma"/>
                <w:szCs w:val="16"/>
              </w:rPr>
              <w:t>Digitálna a dátová transformácia - Zvýšenie otvorenosti a transparentnosti verejnej správy, prioritnej osi 2</w:t>
            </w:r>
          </w:p>
        </w:tc>
        <w:tc>
          <w:tcPr>
            <w:tcW w:w="2693" w:type="dxa"/>
            <w:vAlign w:val="center"/>
          </w:tcPr>
          <w:p w14:paraId="69834C05" w14:textId="4D4B9040" w:rsidR="000D0B0A" w:rsidRPr="00CD71B5" w:rsidRDefault="000D0B0A" w:rsidP="000D0B0A">
            <w:pPr>
              <w:pStyle w:val="Tabuka-Text"/>
            </w:pPr>
            <w:r w:rsidRPr="00900AE6">
              <w:rPr>
                <w:rFonts w:ascii="Tahoma" w:hAnsi="Tahoma" w:cs="Tahoma"/>
                <w:szCs w:val="16"/>
              </w:rPr>
              <w:t>Dátová kvalita - VS bude zvyšovať dôveryhodnosť údajov, riadiť ich kvalitu a vymieňať si ich prioritne automatizovaným spôsobom.</w:t>
            </w:r>
          </w:p>
        </w:tc>
        <w:tc>
          <w:tcPr>
            <w:tcW w:w="3685" w:type="dxa"/>
            <w:vAlign w:val="center"/>
          </w:tcPr>
          <w:p w14:paraId="3D00336F" w14:textId="77777777" w:rsidR="000D0B0A" w:rsidRPr="00900AE6" w:rsidRDefault="000D0B0A" w:rsidP="000D0B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16"/>
                <w:szCs w:val="16"/>
              </w:rPr>
            </w:pPr>
            <w:r w:rsidRPr="00900AE6">
              <w:rPr>
                <w:rFonts w:ascii="Tahoma" w:hAnsi="Tahoma" w:cs="Tahoma"/>
                <w:sz w:val="16"/>
                <w:szCs w:val="16"/>
              </w:rPr>
              <w:t>Pre službu „Moje dáta“ je stanovená úroveň kvality údajov podľa</w:t>
            </w:r>
          </w:p>
          <w:p w14:paraId="6D084503" w14:textId="6CF7A5D2" w:rsidR="000D0B0A" w:rsidRPr="00CD71B5" w:rsidRDefault="000D0B0A" w:rsidP="000D0B0A">
            <w:pPr>
              <w:pStyle w:val="Tabuka-Text"/>
              <w:keepNext/>
            </w:pPr>
            <w:r w:rsidRPr="00900AE6">
              <w:rPr>
                <w:rFonts w:ascii="Tahoma" w:hAnsi="Tahoma" w:cs="Tahoma"/>
                <w:szCs w:val="16"/>
              </w:rPr>
              <w:t>formátov RDF / XML, JSON-LD API (kvalita úrovne 5</w:t>
            </w:r>
            <w:r w:rsidRPr="00900AE6">
              <w:rPr>
                <w:rFonts w:ascii="Segoe UI Symbol" w:hAnsi="Segoe UI Symbol" w:cs="Segoe UI Symbol"/>
                <w:szCs w:val="16"/>
              </w:rPr>
              <w:t>★</w:t>
            </w:r>
            <w:r w:rsidRPr="00900AE6">
              <w:rPr>
                <w:rFonts w:ascii="Tahoma" w:hAnsi="Tahoma" w:cs="Tahoma"/>
                <w:szCs w:val="16"/>
              </w:rPr>
              <w:t xml:space="preserve">). Jedným z hlavných cieľov v aktivite </w:t>
            </w:r>
            <w:r w:rsidR="00E81E04">
              <w:rPr>
                <w:rFonts w:ascii="Tahoma" w:hAnsi="Tahoma" w:cs="Tahoma"/>
                <w:szCs w:val="16"/>
              </w:rPr>
              <w:t>č</w:t>
            </w:r>
            <w:r w:rsidR="00894CD8">
              <w:rPr>
                <w:rFonts w:ascii="Tahoma" w:hAnsi="Tahoma" w:cs="Tahoma"/>
                <w:szCs w:val="16"/>
              </w:rPr>
              <w:t>istenia údajov</w:t>
            </w:r>
            <w:r w:rsidRPr="00900AE6">
              <w:rPr>
                <w:rFonts w:ascii="Tahoma" w:hAnsi="Tahoma" w:cs="Tahoma"/>
                <w:szCs w:val="16"/>
              </w:rPr>
              <w:t xml:space="preserve"> bude dátová transformácia pre zvýšenie </w:t>
            </w:r>
            <w:r w:rsidRPr="00900AE6">
              <w:rPr>
                <w:rFonts w:ascii="Tahoma" w:hAnsi="Tahoma" w:cs="Tahoma"/>
                <w:szCs w:val="16"/>
              </w:rPr>
              <w:lastRenderedPageBreak/>
              <w:t>interoperability medzi systémami verejnej správy, priblíženie sa odporúčaniam a štandardom EÚ pre interoperabilitu verejnej správy a medzi krajinami EÚ a zjednodušenie prístupu k údajom pre konzumentov. Za týmto účelom vznikne transformácia dát z aktuálneho XML formátu do RDF formátu v 5</w:t>
            </w:r>
            <w:r w:rsidRPr="00900AE6">
              <w:rPr>
                <w:rFonts w:ascii="Segoe UI Symbol" w:hAnsi="Segoe UI Symbol" w:cs="Segoe UI Symbol"/>
                <w:szCs w:val="16"/>
              </w:rPr>
              <w:t>★</w:t>
            </w:r>
            <w:r w:rsidRPr="00900AE6">
              <w:rPr>
                <w:rFonts w:ascii="Tahoma" w:hAnsi="Tahoma" w:cs="Tahoma"/>
                <w:szCs w:val="16"/>
              </w:rPr>
              <w:t> kvalite prelinkovaných údajov („Linked Data“)</w:t>
            </w:r>
            <w:r w:rsidRPr="00900AE6">
              <w:rPr>
                <w:rFonts w:ascii="Tahoma" w:hAnsi="Tahoma" w:cs="Tahoma"/>
                <w:szCs w:val="16"/>
              </w:rPr>
              <w:footnoteReference w:id="3"/>
            </w:r>
            <w:r w:rsidRPr="00900AE6">
              <w:rPr>
                <w:rFonts w:ascii="Tahoma" w:hAnsi="Tahoma" w:cs="Tahoma"/>
                <w:szCs w:val="16"/>
              </w:rPr>
              <w:t>, pre konkrétne OE.</w:t>
            </w:r>
          </w:p>
        </w:tc>
      </w:tr>
      <w:tr w:rsidR="000D0B0A" w:rsidRPr="00CD71B5" w14:paraId="21DE54F7" w14:textId="77777777" w:rsidTr="00976276">
        <w:trPr>
          <w:trHeight w:val="127"/>
        </w:trPr>
        <w:tc>
          <w:tcPr>
            <w:tcW w:w="421" w:type="dxa"/>
          </w:tcPr>
          <w:p w14:paraId="570BCCF6" w14:textId="14578242" w:rsidR="000D0B0A" w:rsidRPr="00CD71B5" w:rsidRDefault="000D0B0A" w:rsidP="000D0B0A">
            <w:pPr>
              <w:pStyle w:val="Tabuka-Text"/>
            </w:pPr>
            <w:r>
              <w:lastRenderedPageBreak/>
              <w:t>4.</w:t>
            </w:r>
          </w:p>
        </w:tc>
        <w:tc>
          <w:tcPr>
            <w:tcW w:w="2835" w:type="dxa"/>
            <w:vAlign w:val="center"/>
          </w:tcPr>
          <w:p w14:paraId="7AC2DF91" w14:textId="3DFA2921" w:rsidR="000D0B0A" w:rsidRPr="00CD71B5" w:rsidRDefault="000D0B0A" w:rsidP="000D0B0A">
            <w:pPr>
              <w:pStyle w:val="Tabuka-Text"/>
            </w:pPr>
            <w:r w:rsidRPr="00900AE6">
              <w:rPr>
                <w:rFonts w:ascii="Tahoma" w:hAnsi="Tahoma" w:cs="Tahoma"/>
                <w:szCs w:val="16"/>
              </w:rPr>
              <w:t>Digitálna a dátová transformácia - Dobudovať digitálne prostredie založené na zdieľaní údajov vo verejnej správe, prioritnej osi 2</w:t>
            </w:r>
          </w:p>
        </w:tc>
        <w:tc>
          <w:tcPr>
            <w:tcW w:w="2693" w:type="dxa"/>
            <w:vAlign w:val="center"/>
          </w:tcPr>
          <w:p w14:paraId="2107B497" w14:textId="4108A870" w:rsidR="000D0B0A" w:rsidRPr="00CD71B5" w:rsidRDefault="000D0B0A" w:rsidP="000D0B0A">
            <w:pPr>
              <w:pStyle w:val="Tabuka-Text"/>
            </w:pPr>
            <w:r w:rsidRPr="00900AE6">
              <w:rPr>
                <w:rFonts w:ascii="Tahoma" w:hAnsi="Tahoma" w:cs="Tahoma"/>
                <w:szCs w:val="16"/>
              </w:rPr>
              <w:t>Moje údaje - VS bude zavádzať koncept „Mojich údajov” do svojich informačných systémov a zvyšovať transparentnosť verejnej správy pri využívaní osobných údajov prostredníctvom IS MOU</w:t>
            </w:r>
          </w:p>
        </w:tc>
        <w:tc>
          <w:tcPr>
            <w:tcW w:w="3685" w:type="dxa"/>
            <w:vAlign w:val="center"/>
          </w:tcPr>
          <w:p w14:paraId="3FA7C286" w14:textId="0432952D" w:rsidR="000D0B0A" w:rsidRPr="00CD71B5" w:rsidRDefault="000D0B0A" w:rsidP="000D0B0A">
            <w:pPr>
              <w:pStyle w:val="Tabuka-Text"/>
              <w:keepNext/>
            </w:pPr>
            <w:r w:rsidRPr="00900AE6">
              <w:rPr>
                <w:rFonts w:ascii="Tahoma" w:hAnsi="Tahoma" w:cs="Tahoma"/>
                <w:szCs w:val="16"/>
              </w:rPr>
              <w:t>Úprava zdrojových informačných systémov, kde tieto dáta „vznikajú“ o funkčné požiadavky pre zasielanie informácii o prístupe k údajom definovaných v KP</w:t>
            </w:r>
          </w:p>
        </w:tc>
      </w:tr>
      <w:tr w:rsidR="000D0B0A" w:rsidRPr="00CD71B5" w14:paraId="3528BD68" w14:textId="77777777" w:rsidTr="00976276">
        <w:trPr>
          <w:trHeight w:val="127"/>
        </w:trPr>
        <w:tc>
          <w:tcPr>
            <w:tcW w:w="421" w:type="dxa"/>
          </w:tcPr>
          <w:p w14:paraId="0C282D8E" w14:textId="6023ED06" w:rsidR="000D0B0A" w:rsidRPr="00CD71B5" w:rsidRDefault="000D0B0A" w:rsidP="000D0B0A">
            <w:pPr>
              <w:pStyle w:val="Tabuka-Text"/>
            </w:pPr>
            <w:r>
              <w:t>5.</w:t>
            </w:r>
          </w:p>
        </w:tc>
        <w:tc>
          <w:tcPr>
            <w:tcW w:w="2835" w:type="dxa"/>
            <w:vAlign w:val="center"/>
          </w:tcPr>
          <w:p w14:paraId="7C6864EB" w14:textId="23919393" w:rsidR="000D0B0A" w:rsidRPr="00CD71B5" w:rsidRDefault="000D0B0A" w:rsidP="000D0B0A">
            <w:pPr>
              <w:pStyle w:val="Tabuka-Text"/>
            </w:pPr>
            <w:r w:rsidRPr="00900AE6">
              <w:rPr>
                <w:rFonts w:ascii="Tahoma" w:hAnsi="Tahoma" w:cs="Tahoma"/>
                <w:szCs w:val="16"/>
              </w:rPr>
              <w:t>Digitálna a dátová transformácia - Dobudovať digitálne prostredie založené na zdieľaní údajov vo verejnej správe, prioritnej osi 2</w:t>
            </w:r>
          </w:p>
        </w:tc>
        <w:tc>
          <w:tcPr>
            <w:tcW w:w="2693" w:type="dxa"/>
            <w:vAlign w:val="center"/>
          </w:tcPr>
          <w:p w14:paraId="4BF47E63" w14:textId="22D73908" w:rsidR="000D0B0A" w:rsidRPr="00CD71B5" w:rsidRDefault="000D0B0A" w:rsidP="000D0B0A">
            <w:pPr>
              <w:pStyle w:val="Tabuka-Text"/>
            </w:pPr>
            <w:r w:rsidRPr="00900AE6">
              <w:rPr>
                <w:rFonts w:ascii="Tahoma" w:hAnsi="Tahoma" w:cs="Tahoma"/>
                <w:szCs w:val="16"/>
              </w:rPr>
              <w:t>Jedenkrát a dosť a dátová interoperabilita  - VS bude publikovať nové referenčné údaje a základné číselníky a bude podporovať dodržiavanie princípu „1- krát a dosť”</w:t>
            </w:r>
          </w:p>
        </w:tc>
        <w:tc>
          <w:tcPr>
            <w:tcW w:w="3685" w:type="dxa"/>
            <w:vAlign w:val="center"/>
          </w:tcPr>
          <w:p w14:paraId="7DA16EE8" w14:textId="35B3BE73" w:rsidR="000D0B0A" w:rsidRPr="00CD71B5" w:rsidRDefault="000D0B0A" w:rsidP="000D0B0A">
            <w:pPr>
              <w:pStyle w:val="Tabuka-Text"/>
              <w:keepNext/>
            </w:pPr>
            <w:r w:rsidRPr="00900AE6">
              <w:rPr>
                <w:rFonts w:ascii="Tahoma" w:hAnsi="Tahoma" w:cs="Tahoma"/>
                <w:szCs w:val="16"/>
              </w:rPr>
              <w:t>V procese transformácie sa predpokladá aj obohatenie a doplnenie pôvodných údajov tak, aby spĺňali požiadavku na kvalitu výstupu na úrovni 5</w:t>
            </w:r>
            <w:r w:rsidRPr="00900AE6">
              <w:rPr>
                <w:rFonts w:ascii="Segoe UI Symbol" w:hAnsi="Segoe UI Symbol" w:cs="Segoe UI Symbol"/>
                <w:szCs w:val="16"/>
              </w:rPr>
              <w:t>★</w:t>
            </w:r>
            <w:r w:rsidRPr="00900AE6">
              <w:rPr>
                <w:rFonts w:ascii="Tahoma" w:hAnsi="Tahoma" w:cs="Tahoma"/>
                <w:szCs w:val="16"/>
              </w:rPr>
              <w:t xml:space="preserve"> RDF a aby boli v súlade s CMÚ.</w:t>
            </w:r>
          </w:p>
        </w:tc>
      </w:tr>
    </w:tbl>
    <w:p w14:paraId="2401E589" w14:textId="4410AD32" w:rsidR="0050115A" w:rsidRPr="00CD71B5" w:rsidRDefault="00947048" w:rsidP="000D0B0A">
      <w:pPr>
        <w:pStyle w:val="Popis"/>
        <w:jc w:val="center"/>
      </w:pPr>
      <w:r w:rsidRPr="00CD71B5">
        <w:t xml:space="preserve">Tabuľka </w:t>
      </w:r>
      <w:fldSimple w:instr=" SEQ Tabuľka \* ARABIC ">
        <w:r w:rsidR="004D5323">
          <w:rPr>
            <w:noProof/>
          </w:rPr>
          <w:t>3</w:t>
        </w:r>
      </w:fldSimple>
      <w:r w:rsidRPr="00CD71B5">
        <w:t xml:space="preserve"> Ciele projektu</w:t>
      </w:r>
    </w:p>
    <w:p w14:paraId="33DF220A" w14:textId="77777777" w:rsidR="00E8077A" w:rsidRPr="00CD71B5" w:rsidRDefault="00E8077A" w:rsidP="00E8077A"/>
    <w:p w14:paraId="4E31D203" w14:textId="232EB72A" w:rsidR="0050115A" w:rsidRPr="00CD71B5" w:rsidRDefault="00575B2D" w:rsidP="000475A7">
      <w:pPr>
        <w:pStyle w:val="Nadpis2"/>
      </w:pPr>
      <w:bookmarkStart w:id="122" w:name="_Toc152607308"/>
      <w:r w:rsidRPr="00CD71B5">
        <w:t>Merateľné ukazovatele</w:t>
      </w:r>
      <w:bookmarkEnd w:id="122"/>
      <w:r w:rsidR="00946D04" w:rsidRPr="00CD71B5">
        <w:t xml:space="preserve"> (KPI)</w:t>
      </w:r>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426"/>
        <w:gridCol w:w="1417"/>
        <w:gridCol w:w="1276"/>
        <w:gridCol w:w="1276"/>
        <w:gridCol w:w="992"/>
        <w:gridCol w:w="1134"/>
        <w:gridCol w:w="1134"/>
        <w:gridCol w:w="1984"/>
      </w:tblGrid>
      <w:tr w:rsidR="00D37A9A" w:rsidRPr="00CD71B5" w14:paraId="4AF0B55C" w14:textId="77777777" w:rsidTr="009F5C8B">
        <w:trPr>
          <w:trHeight w:val="1040"/>
        </w:trPr>
        <w:tc>
          <w:tcPr>
            <w:tcW w:w="426" w:type="dxa"/>
            <w:shd w:val="clear" w:color="000000" w:fill="E7E6E6"/>
            <w:noWrap/>
            <w:vAlign w:val="center"/>
            <w:hideMark/>
          </w:tcPr>
          <w:p w14:paraId="061DF0F5" w14:textId="515F14D1" w:rsidR="00D37A9A" w:rsidRPr="00CD71B5" w:rsidRDefault="00D37A9A" w:rsidP="00D37A9A">
            <w:pPr>
              <w:pStyle w:val="Tabuka-Hlavika"/>
              <w:jc w:val="center"/>
              <w:rPr>
                <w:lang w:eastAsia="sk-SK"/>
              </w:rPr>
            </w:pPr>
            <w:r w:rsidRPr="00CD71B5">
              <w:rPr>
                <w:lang w:eastAsia="sk-SK"/>
              </w:rPr>
              <w:t>ID</w:t>
            </w:r>
          </w:p>
        </w:tc>
        <w:tc>
          <w:tcPr>
            <w:tcW w:w="1417" w:type="dxa"/>
            <w:shd w:val="clear" w:color="000000" w:fill="E7E6E6"/>
            <w:vAlign w:val="center"/>
          </w:tcPr>
          <w:p w14:paraId="2E9977E4" w14:textId="21B8DF16" w:rsidR="00D37A9A" w:rsidRPr="00CD71B5" w:rsidRDefault="00D37A9A" w:rsidP="00D37A9A">
            <w:pPr>
              <w:pStyle w:val="Tabuka-Hlavika"/>
              <w:jc w:val="center"/>
            </w:pPr>
            <w:r w:rsidRPr="00CD71B5">
              <w:t>ID/Názov cieľa</w:t>
            </w:r>
          </w:p>
        </w:tc>
        <w:tc>
          <w:tcPr>
            <w:tcW w:w="1276" w:type="dxa"/>
            <w:shd w:val="clear" w:color="000000" w:fill="E7E6E6"/>
            <w:vAlign w:val="center"/>
            <w:hideMark/>
          </w:tcPr>
          <w:p w14:paraId="5099242B" w14:textId="717AAB1A" w:rsidR="00D37A9A" w:rsidRPr="00CD71B5" w:rsidRDefault="00D37A9A" w:rsidP="00D37A9A">
            <w:pPr>
              <w:pStyle w:val="Tabuka-Hlavika"/>
              <w:jc w:val="center"/>
            </w:pPr>
            <w:r w:rsidRPr="00CD71B5">
              <w:t>Názov</w:t>
            </w:r>
            <w:r w:rsidRPr="00CD71B5">
              <w:br/>
              <w:t xml:space="preserve">ukazovateľa </w:t>
            </w:r>
            <w:r w:rsidRPr="00CD71B5">
              <w:rPr>
                <w:b w:val="0"/>
              </w:rPr>
              <w:t>(KPI)</w:t>
            </w:r>
          </w:p>
        </w:tc>
        <w:tc>
          <w:tcPr>
            <w:tcW w:w="1276" w:type="dxa"/>
            <w:shd w:val="clear" w:color="auto" w:fill="E7E6E6"/>
            <w:vAlign w:val="center"/>
            <w:hideMark/>
          </w:tcPr>
          <w:p w14:paraId="1E0D6442" w14:textId="04299481" w:rsidR="00D37A9A" w:rsidRPr="00CD71B5" w:rsidRDefault="00D37A9A" w:rsidP="00D37A9A">
            <w:pPr>
              <w:pStyle w:val="Tabuka-Hlavika"/>
              <w:jc w:val="center"/>
            </w:pPr>
            <w:r w:rsidRPr="00CD71B5">
              <w:t>Popis</w:t>
            </w:r>
            <w:r w:rsidRPr="00CD71B5">
              <w:br/>
              <w:t>ukazovateľa</w:t>
            </w:r>
          </w:p>
        </w:tc>
        <w:tc>
          <w:tcPr>
            <w:tcW w:w="992" w:type="dxa"/>
            <w:shd w:val="clear" w:color="000000" w:fill="E7E6E6"/>
            <w:vAlign w:val="center"/>
            <w:hideMark/>
          </w:tcPr>
          <w:p w14:paraId="02CBFB44" w14:textId="30D292CC" w:rsidR="00D37A9A" w:rsidRPr="00CD71B5" w:rsidRDefault="00D37A9A" w:rsidP="00D37A9A">
            <w:pPr>
              <w:pStyle w:val="Tabuka-Hlavika"/>
              <w:jc w:val="center"/>
            </w:pPr>
            <w:r w:rsidRPr="00CD71B5">
              <w:t>Merná jednotka</w:t>
            </w:r>
            <w:r w:rsidRPr="00CD71B5">
              <w:br/>
            </w:r>
          </w:p>
        </w:tc>
        <w:tc>
          <w:tcPr>
            <w:tcW w:w="1134" w:type="dxa"/>
            <w:shd w:val="clear" w:color="000000" w:fill="E7E6E6"/>
            <w:vAlign w:val="center"/>
            <w:hideMark/>
          </w:tcPr>
          <w:p w14:paraId="66731786" w14:textId="7253EB7A" w:rsidR="00D37A9A" w:rsidRPr="00CD71B5" w:rsidRDefault="00D37A9A" w:rsidP="00D37A9A">
            <w:pPr>
              <w:pStyle w:val="Tabuka-Hlavika"/>
              <w:jc w:val="center"/>
            </w:pPr>
            <w:r w:rsidRPr="00CD71B5">
              <w:t>AS IS</w:t>
            </w:r>
            <w:r w:rsidRPr="00CD71B5">
              <w:br/>
              <w:t>merateľné hodnoty</w:t>
            </w:r>
            <w:r w:rsidRPr="00CD71B5">
              <w:br/>
            </w:r>
            <w:r w:rsidRPr="00CD71B5">
              <w:rPr>
                <w:b w:val="0"/>
                <w:caps w:val="0"/>
              </w:rPr>
              <w:t>(aktuálne)</w:t>
            </w:r>
          </w:p>
        </w:tc>
        <w:tc>
          <w:tcPr>
            <w:tcW w:w="1134" w:type="dxa"/>
            <w:shd w:val="clear" w:color="000000" w:fill="E7E6E6"/>
            <w:vAlign w:val="center"/>
            <w:hideMark/>
          </w:tcPr>
          <w:p w14:paraId="685A55E2" w14:textId="16202BDA" w:rsidR="00D37A9A" w:rsidRPr="00CD71B5" w:rsidRDefault="00D37A9A" w:rsidP="00D37A9A">
            <w:pPr>
              <w:pStyle w:val="Tabuka-Hlavika"/>
              <w:jc w:val="center"/>
            </w:pPr>
            <w:r w:rsidRPr="00CD71B5">
              <w:t xml:space="preserve">TO BE </w:t>
            </w:r>
            <w:r w:rsidRPr="00CD71B5">
              <w:br/>
              <w:t>Merateľné hodnoty</w:t>
            </w:r>
            <w:r w:rsidRPr="00CD71B5">
              <w:br/>
            </w:r>
            <w:r w:rsidRPr="00CD71B5">
              <w:rPr>
                <w:b w:val="0"/>
                <w:caps w:val="0"/>
              </w:rPr>
              <w:t>(cieľové hodnoty)</w:t>
            </w:r>
          </w:p>
        </w:tc>
        <w:tc>
          <w:tcPr>
            <w:tcW w:w="1984" w:type="dxa"/>
            <w:shd w:val="clear" w:color="000000" w:fill="E7E6E6"/>
            <w:vAlign w:val="center"/>
            <w:hideMark/>
          </w:tcPr>
          <w:p w14:paraId="6C9DA6A6" w14:textId="45469135" w:rsidR="00D37A9A" w:rsidRPr="00CD71B5" w:rsidRDefault="00D37A9A" w:rsidP="00D37A9A">
            <w:pPr>
              <w:pStyle w:val="Tabuka-Hlavika"/>
              <w:jc w:val="center"/>
              <w:rPr>
                <w:b w:val="0"/>
              </w:rPr>
            </w:pPr>
            <w:r w:rsidRPr="00CD71B5">
              <w:t>Spôsob ich merania a Pozn.</w:t>
            </w:r>
          </w:p>
          <w:p w14:paraId="770F2F8E" w14:textId="547E077A" w:rsidR="00D37A9A" w:rsidRPr="00CD71B5" w:rsidRDefault="00D37A9A" w:rsidP="00D37A9A">
            <w:pPr>
              <w:pStyle w:val="Tabuka-Hlavika"/>
              <w:jc w:val="center"/>
            </w:pPr>
          </w:p>
        </w:tc>
      </w:tr>
      <w:tr w:rsidR="000D0B0A" w:rsidRPr="00CD71B5" w14:paraId="722C5D90" w14:textId="77777777" w:rsidTr="009F358D">
        <w:trPr>
          <w:trHeight w:val="260"/>
        </w:trPr>
        <w:tc>
          <w:tcPr>
            <w:tcW w:w="426" w:type="dxa"/>
            <w:vAlign w:val="center"/>
          </w:tcPr>
          <w:p w14:paraId="38E75F49" w14:textId="1BCC851F" w:rsidR="000D0B0A" w:rsidRPr="00CD71B5" w:rsidRDefault="000D0B0A" w:rsidP="000D0B0A">
            <w:pPr>
              <w:pStyle w:val="Tabuka-Text"/>
              <w:rPr>
                <w:lang w:eastAsia="sk-SK"/>
              </w:rPr>
            </w:pPr>
            <w:r w:rsidRPr="00900AE6">
              <w:rPr>
                <w:rFonts w:ascii="Tahoma" w:hAnsi="Tahoma" w:cs="Tahoma"/>
                <w:color w:val="000000" w:themeColor="text1"/>
                <w:szCs w:val="16"/>
              </w:rPr>
              <w:t>1</w:t>
            </w:r>
          </w:p>
        </w:tc>
        <w:tc>
          <w:tcPr>
            <w:tcW w:w="1417" w:type="dxa"/>
            <w:vAlign w:val="center"/>
          </w:tcPr>
          <w:p w14:paraId="1F3F3F20" w14:textId="101BA9BE" w:rsidR="000D0B0A" w:rsidRPr="00CD71B5" w:rsidRDefault="000D0B0A" w:rsidP="000D0B0A">
            <w:pPr>
              <w:pStyle w:val="Tabuka-Text"/>
              <w:rPr>
                <w:lang w:eastAsia="sk-SK"/>
              </w:rPr>
            </w:pPr>
            <w:r w:rsidRPr="00900AE6">
              <w:rPr>
                <w:rFonts w:ascii="Tahoma" w:hAnsi="Tahoma" w:cs="Tahoma"/>
                <w:color w:val="000000" w:themeColor="text1"/>
                <w:szCs w:val="16"/>
              </w:rPr>
              <w:t>Rozvoj služby Moje údaje</w:t>
            </w:r>
          </w:p>
        </w:tc>
        <w:tc>
          <w:tcPr>
            <w:tcW w:w="1276" w:type="dxa"/>
            <w:vAlign w:val="center"/>
          </w:tcPr>
          <w:p w14:paraId="58656CAA" w14:textId="104B8956" w:rsidR="000D0B0A" w:rsidRPr="00CD71B5" w:rsidRDefault="000D0B0A" w:rsidP="000D0B0A">
            <w:pPr>
              <w:pStyle w:val="Tabuka-Text"/>
              <w:rPr>
                <w:lang w:eastAsia="sk-SK"/>
              </w:rPr>
            </w:pPr>
            <w:r w:rsidRPr="00900AE6">
              <w:rPr>
                <w:rFonts w:ascii="Tahoma" w:hAnsi="Tahoma" w:cs="Tahoma"/>
                <w:color w:val="000000" w:themeColor="text1"/>
                <w:szCs w:val="16"/>
              </w:rPr>
              <w:t>Sprístupnenie údajov na platformu IS MOU</w:t>
            </w:r>
          </w:p>
        </w:tc>
        <w:tc>
          <w:tcPr>
            <w:tcW w:w="1276" w:type="dxa"/>
            <w:vAlign w:val="center"/>
          </w:tcPr>
          <w:p w14:paraId="46069EE2" w14:textId="3CE05B45" w:rsidR="000D0B0A" w:rsidRPr="00CD71B5" w:rsidRDefault="000D0B0A" w:rsidP="000D0B0A">
            <w:pPr>
              <w:pStyle w:val="Tabuka-Text"/>
              <w:rPr>
                <w:lang w:eastAsia="sk-SK"/>
              </w:rPr>
            </w:pPr>
            <w:r w:rsidRPr="00900AE6">
              <w:rPr>
                <w:rFonts w:ascii="Tahoma" w:hAnsi="Tahoma" w:cs="Tahoma"/>
                <w:color w:val="000000" w:themeColor="text1"/>
                <w:szCs w:val="16"/>
              </w:rPr>
              <w:t>Sprístupňovanie nových údajov pre službu “moje údaje” na platformu IS MOU</w:t>
            </w:r>
          </w:p>
        </w:tc>
        <w:tc>
          <w:tcPr>
            <w:tcW w:w="992" w:type="dxa"/>
            <w:vAlign w:val="center"/>
          </w:tcPr>
          <w:p w14:paraId="070A17E0" w14:textId="061A344C" w:rsidR="000D0B0A" w:rsidRPr="00CD71B5" w:rsidRDefault="000D0B0A" w:rsidP="000D0B0A">
            <w:pPr>
              <w:pStyle w:val="Tabuka-Text"/>
              <w:rPr>
                <w:lang w:eastAsia="sk-SK"/>
              </w:rPr>
            </w:pPr>
            <w:r w:rsidRPr="00900AE6">
              <w:rPr>
                <w:rFonts w:ascii="Tahoma" w:hAnsi="Tahoma" w:cs="Tahoma"/>
                <w:color w:val="000000" w:themeColor="text1"/>
                <w:szCs w:val="16"/>
              </w:rPr>
              <w:t>počet</w:t>
            </w:r>
          </w:p>
        </w:tc>
        <w:tc>
          <w:tcPr>
            <w:tcW w:w="1134" w:type="dxa"/>
            <w:vAlign w:val="center"/>
          </w:tcPr>
          <w:p w14:paraId="2942A2B3" w14:textId="3654ED00" w:rsidR="000D0B0A" w:rsidRPr="00CD71B5" w:rsidRDefault="000D0B0A" w:rsidP="000D0B0A">
            <w:pPr>
              <w:pStyle w:val="Tabuka-Text"/>
              <w:rPr>
                <w:lang w:eastAsia="sk-SK"/>
              </w:rPr>
            </w:pPr>
            <w:r w:rsidRPr="00900AE6">
              <w:rPr>
                <w:rFonts w:ascii="Tahoma" w:hAnsi="Tahoma" w:cs="Tahoma"/>
                <w:color w:val="000000" w:themeColor="text1"/>
                <w:szCs w:val="16"/>
              </w:rPr>
              <w:t>0</w:t>
            </w:r>
          </w:p>
        </w:tc>
        <w:tc>
          <w:tcPr>
            <w:tcW w:w="1134" w:type="dxa"/>
            <w:vAlign w:val="center"/>
          </w:tcPr>
          <w:p w14:paraId="7C687AF3" w14:textId="77378827" w:rsidR="000D0B0A" w:rsidRPr="00CD71B5" w:rsidRDefault="006C65CF" w:rsidP="000D0B0A">
            <w:pPr>
              <w:pStyle w:val="Tabuka-Text"/>
              <w:rPr>
                <w:lang w:eastAsia="sk-SK"/>
              </w:rPr>
            </w:pPr>
            <w:r>
              <w:rPr>
                <w:rFonts w:ascii="Tahoma" w:hAnsi="Tahoma" w:cs="Tahoma"/>
                <w:color w:val="000000" w:themeColor="text1"/>
                <w:szCs w:val="16"/>
              </w:rPr>
              <w:t>1</w:t>
            </w:r>
          </w:p>
        </w:tc>
        <w:tc>
          <w:tcPr>
            <w:tcW w:w="1984" w:type="dxa"/>
            <w:vAlign w:val="center"/>
          </w:tcPr>
          <w:p w14:paraId="4F41B8E2" w14:textId="03A12BB5" w:rsidR="000D0B0A" w:rsidRPr="00CD71B5" w:rsidRDefault="000D0B0A" w:rsidP="000D0B0A">
            <w:pPr>
              <w:pStyle w:val="Tabuka-Text"/>
              <w:rPr>
                <w:lang w:eastAsia="sk-SK"/>
              </w:rPr>
            </w:pPr>
            <w:r w:rsidRPr="00900AE6">
              <w:rPr>
                <w:rFonts w:ascii="Tahoma" w:hAnsi="Tahoma" w:cs="Tahoma"/>
                <w:color w:val="000000" w:themeColor="text1"/>
                <w:szCs w:val="16"/>
              </w:rPr>
              <w:t>Integrácie OE na IS MOU</w:t>
            </w:r>
          </w:p>
        </w:tc>
      </w:tr>
      <w:tr w:rsidR="000D0B0A" w:rsidRPr="00CD71B5" w14:paraId="1239199C" w14:textId="77777777" w:rsidTr="009F358D">
        <w:trPr>
          <w:trHeight w:val="260"/>
        </w:trPr>
        <w:tc>
          <w:tcPr>
            <w:tcW w:w="426" w:type="dxa"/>
            <w:vAlign w:val="center"/>
          </w:tcPr>
          <w:p w14:paraId="2B0E6229" w14:textId="59166CFC" w:rsidR="000D0B0A" w:rsidRPr="00CD71B5" w:rsidRDefault="000D0B0A" w:rsidP="000D0B0A">
            <w:pPr>
              <w:pStyle w:val="Tabuka-Text"/>
              <w:rPr>
                <w:lang w:eastAsia="sk-SK"/>
              </w:rPr>
            </w:pPr>
            <w:r w:rsidRPr="00900AE6">
              <w:rPr>
                <w:rFonts w:ascii="Tahoma" w:hAnsi="Tahoma" w:cs="Tahoma"/>
                <w:color w:val="000000" w:themeColor="text1"/>
                <w:szCs w:val="16"/>
              </w:rPr>
              <w:t>2</w:t>
            </w:r>
          </w:p>
        </w:tc>
        <w:tc>
          <w:tcPr>
            <w:tcW w:w="1417" w:type="dxa"/>
            <w:vAlign w:val="center"/>
          </w:tcPr>
          <w:p w14:paraId="61D89AAE" w14:textId="4C5FDC28" w:rsidR="000D0B0A" w:rsidRPr="00CD71B5" w:rsidRDefault="000D0B0A" w:rsidP="000D0B0A">
            <w:pPr>
              <w:pStyle w:val="Tabuka-Text"/>
              <w:rPr>
                <w:lang w:eastAsia="sk-SK"/>
              </w:rPr>
            </w:pPr>
            <w:r w:rsidRPr="00900AE6">
              <w:rPr>
                <w:rFonts w:ascii="Tahoma" w:hAnsi="Tahoma" w:cs="Tahoma"/>
                <w:color w:val="000000" w:themeColor="text1"/>
                <w:szCs w:val="16"/>
              </w:rPr>
              <w:t>Úprava IS o notifikácie</w:t>
            </w:r>
          </w:p>
        </w:tc>
        <w:tc>
          <w:tcPr>
            <w:tcW w:w="1276" w:type="dxa"/>
            <w:vAlign w:val="center"/>
          </w:tcPr>
          <w:p w14:paraId="4DB2F29B" w14:textId="148DD7DB" w:rsidR="000D0B0A" w:rsidRPr="00CD71B5" w:rsidRDefault="000D0B0A" w:rsidP="000D0B0A">
            <w:pPr>
              <w:pStyle w:val="Tabuka-Text"/>
              <w:rPr>
                <w:lang w:eastAsia="sk-SK"/>
              </w:rPr>
            </w:pPr>
            <w:r w:rsidRPr="00900AE6">
              <w:rPr>
                <w:rFonts w:ascii="Tahoma" w:hAnsi="Tahoma" w:cs="Tahoma"/>
                <w:color w:val="000000" w:themeColor="text1"/>
                <w:szCs w:val="16"/>
              </w:rPr>
              <w:t xml:space="preserve">Rozvoj IS  o notifikácie </w:t>
            </w:r>
          </w:p>
        </w:tc>
        <w:tc>
          <w:tcPr>
            <w:tcW w:w="1276" w:type="dxa"/>
            <w:vAlign w:val="center"/>
          </w:tcPr>
          <w:p w14:paraId="651205A3" w14:textId="209EA090" w:rsidR="000D0B0A" w:rsidRPr="00CD71B5" w:rsidRDefault="000D0B0A" w:rsidP="000D0B0A">
            <w:pPr>
              <w:pStyle w:val="Tabuka-Text"/>
              <w:rPr>
                <w:lang w:eastAsia="sk-SK"/>
              </w:rPr>
            </w:pPr>
            <w:r w:rsidRPr="00900AE6">
              <w:rPr>
                <w:rFonts w:ascii="Tahoma" w:hAnsi="Tahoma" w:cs="Tahoma"/>
                <w:color w:val="000000" w:themeColor="text1"/>
                <w:szCs w:val="16"/>
              </w:rPr>
              <w:t>Úprav zdrojových IS o informácie o prenose údajov</w:t>
            </w:r>
          </w:p>
        </w:tc>
        <w:tc>
          <w:tcPr>
            <w:tcW w:w="992" w:type="dxa"/>
            <w:vAlign w:val="center"/>
          </w:tcPr>
          <w:p w14:paraId="7F6F3C8A" w14:textId="00826A0A" w:rsidR="000D0B0A" w:rsidRPr="00CD71B5" w:rsidRDefault="000D0B0A" w:rsidP="000D0B0A">
            <w:pPr>
              <w:pStyle w:val="Tabuka-Text"/>
              <w:rPr>
                <w:lang w:eastAsia="sk-SK"/>
              </w:rPr>
            </w:pPr>
            <w:r w:rsidRPr="00900AE6">
              <w:rPr>
                <w:rFonts w:ascii="Tahoma" w:hAnsi="Tahoma" w:cs="Tahoma"/>
                <w:color w:val="000000" w:themeColor="text1"/>
                <w:szCs w:val="16"/>
              </w:rPr>
              <w:t>počet</w:t>
            </w:r>
          </w:p>
        </w:tc>
        <w:tc>
          <w:tcPr>
            <w:tcW w:w="1134" w:type="dxa"/>
            <w:vAlign w:val="center"/>
          </w:tcPr>
          <w:p w14:paraId="697283C6" w14:textId="262ABE2D" w:rsidR="000D0B0A" w:rsidRPr="00CD71B5" w:rsidRDefault="000D0B0A" w:rsidP="000D0B0A">
            <w:pPr>
              <w:pStyle w:val="Tabuka-Text"/>
              <w:rPr>
                <w:lang w:eastAsia="sk-SK"/>
              </w:rPr>
            </w:pPr>
            <w:r w:rsidRPr="00900AE6">
              <w:rPr>
                <w:rFonts w:ascii="Tahoma" w:hAnsi="Tahoma" w:cs="Tahoma"/>
                <w:color w:val="000000" w:themeColor="text1"/>
                <w:szCs w:val="16"/>
              </w:rPr>
              <w:t>0</w:t>
            </w:r>
          </w:p>
        </w:tc>
        <w:tc>
          <w:tcPr>
            <w:tcW w:w="1134" w:type="dxa"/>
            <w:vAlign w:val="center"/>
          </w:tcPr>
          <w:p w14:paraId="693636B1" w14:textId="50CE9532" w:rsidR="000D0B0A" w:rsidRPr="00CD71B5" w:rsidRDefault="000D0B0A" w:rsidP="000D0B0A">
            <w:pPr>
              <w:pStyle w:val="Tabuka-Text"/>
              <w:rPr>
                <w:lang w:eastAsia="sk-SK"/>
              </w:rPr>
            </w:pPr>
            <w:r w:rsidRPr="00900AE6">
              <w:rPr>
                <w:rFonts w:ascii="Tahoma" w:hAnsi="Tahoma" w:cs="Tahoma"/>
                <w:color w:val="000000" w:themeColor="text1"/>
                <w:szCs w:val="16"/>
              </w:rPr>
              <w:t>3</w:t>
            </w:r>
          </w:p>
        </w:tc>
        <w:tc>
          <w:tcPr>
            <w:tcW w:w="1984" w:type="dxa"/>
            <w:vAlign w:val="center"/>
          </w:tcPr>
          <w:p w14:paraId="5FDD167D" w14:textId="203E8422" w:rsidR="000D0B0A" w:rsidRPr="00CD71B5" w:rsidRDefault="000D0B0A" w:rsidP="000D0B0A">
            <w:pPr>
              <w:pStyle w:val="Tabuka-Text"/>
              <w:rPr>
                <w:lang w:eastAsia="sk-SK"/>
              </w:rPr>
            </w:pPr>
            <w:r w:rsidRPr="00900AE6">
              <w:rPr>
                <w:rFonts w:ascii="Tahoma" w:hAnsi="Tahoma" w:cs="Tahoma"/>
                <w:color w:val="000000" w:themeColor="text1"/>
                <w:szCs w:val="16"/>
              </w:rPr>
              <w:t>Akceptačný protokol z testovania</w:t>
            </w:r>
          </w:p>
        </w:tc>
      </w:tr>
      <w:tr w:rsidR="000D0B0A" w:rsidRPr="00CD71B5" w14:paraId="0B650503" w14:textId="77777777" w:rsidTr="009F358D">
        <w:trPr>
          <w:trHeight w:val="260"/>
        </w:trPr>
        <w:tc>
          <w:tcPr>
            <w:tcW w:w="426" w:type="dxa"/>
            <w:vAlign w:val="center"/>
          </w:tcPr>
          <w:p w14:paraId="33982434" w14:textId="195FC9DF" w:rsidR="000D0B0A" w:rsidRPr="00CD71B5" w:rsidRDefault="000D0B0A" w:rsidP="000D0B0A">
            <w:pPr>
              <w:pStyle w:val="Tabuka-Text"/>
              <w:rPr>
                <w:lang w:eastAsia="sk-SK"/>
              </w:rPr>
            </w:pPr>
            <w:r w:rsidRPr="00900AE6">
              <w:rPr>
                <w:rFonts w:ascii="Tahoma" w:hAnsi="Tahoma" w:cs="Tahoma"/>
                <w:color w:val="000000" w:themeColor="text1"/>
                <w:szCs w:val="16"/>
              </w:rPr>
              <w:t>3</w:t>
            </w:r>
          </w:p>
        </w:tc>
        <w:tc>
          <w:tcPr>
            <w:tcW w:w="1417" w:type="dxa"/>
            <w:vAlign w:val="center"/>
          </w:tcPr>
          <w:p w14:paraId="6EB1B102" w14:textId="0AD0285D" w:rsidR="000D0B0A" w:rsidRPr="00CD71B5" w:rsidRDefault="000D0B0A" w:rsidP="000D0B0A">
            <w:pPr>
              <w:pStyle w:val="Tabuka-Text"/>
              <w:rPr>
                <w:lang w:eastAsia="sk-SK"/>
              </w:rPr>
            </w:pPr>
            <w:r w:rsidRPr="00900AE6">
              <w:rPr>
                <w:rFonts w:ascii="Tahoma" w:hAnsi="Tahoma" w:cs="Tahoma"/>
                <w:color w:val="000000" w:themeColor="text1"/>
                <w:szCs w:val="16"/>
              </w:rPr>
              <w:t>Dátová kvalita</w:t>
            </w:r>
          </w:p>
        </w:tc>
        <w:tc>
          <w:tcPr>
            <w:tcW w:w="1276" w:type="dxa"/>
            <w:vAlign w:val="center"/>
          </w:tcPr>
          <w:p w14:paraId="31E09CED" w14:textId="6EA91BAC" w:rsidR="000D0B0A" w:rsidRPr="00CD71B5" w:rsidRDefault="000D0B0A" w:rsidP="000D0B0A">
            <w:pPr>
              <w:pStyle w:val="Tabuka-Text"/>
              <w:rPr>
                <w:lang w:eastAsia="sk-SK"/>
              </w:rPr>
            </w:pPr>
            <w:r w:rsidRPr="00900AE6">
              <w:rPr>
                <w:rFonts w:ascii="Tahoma" w:hAnsi="Tahoma" w:cs="Tahoma"/>
                <w:color w:val="000000" w:themeColor="text1"/>
                <w:szCs w:val="16"/>
              </w:rPr>
              <w:t>Interoperabilita</w:t>
            </w:r>
          </w:p>
        </w:tc>
        <w:tc>
          <w:tcPr>
            <w:tcW w:w="1276" w:type="dxa"/>
            <w:vAlign w:val="center"/>
          </w:tcPr>
          <w:p w14:paraId="10F10C0A" w14:textId="689795E9" w:rsidR="000D0B0A" w:rsidRPr="00CD71B5" w:rsidRDefault="000D0B0A" w:rsidP="000D0B0A">
            <w:pPr>
              <w:pStyle w:val="Tabuka-Text"/>
              <w:rPr>
                <w:lang w:eastAsia="sk-SK"/>
              </w:rPr>
            </w:pPr>
            <w:r w:rsidRPr="00900AE6">
              <w:rPr>
                <w:rFonts w:ascii="Tahoma" w:hAnsi="Tahoma" w:cs="Tahoma"/>
                <w:color w:val="000000" w:themeColor="text1"/>
                <w:szCs w:val="16"/>
              </w:rPr>
              <w:t>Zvyšovanie kvality údajov na najvyššiu možnú úroveň 5* priamo v zdrojovom registri</w:t>
            </w:r>
          </w:p>
        </w:tc>
        <w:tc>
          <w:tcPr>
            <w:tcW w:w="992" w:type="dxa"/>
            <w:vAlign w:val="center"/>
          </w:tcPr>
          <w:p w14:paraId="0A678A3E" w14:textId="1A5EF239" w:rsidR="000D0B0A" w:rsidRPr="00CD71B5" w:rsidRDefault="000D0B0A" w:rsidP="000D0B0A">
            <w:pPr>
              <w:pStyle w:val="Tabuka-Text"/>
              <w:rPr>
                <w:lang w:eastAsia="sk-SK"/>
              </w:rPr>
            </w:pPr>
            <w:r w:rsidRPr="00900AE6">
              <w:rPr>
                <w:rFonts w:ascii="Tahoma" w:hAnsi="Tahoma" w:cs="Tahoma"/>
                <w:color w:val="000000" w:themeColor="text1"/>
                <w:szCs w:val="16"/>
              </w:rPr>
              <w:t>počet</w:t>
            </w:r>
          </w:p>
        </w:tc>
        <w:tc>
          <w:tcPr>
            <w:tcW w:w="1134" w:type="dxa"/>
            <w:vAlign w:val="center"/>
          </w:tcPr>
          <w:p w14:paraId="412F1F40" w14:textId="477F41BC" w:rsidR="000D0B0A" w:rsidRPr="00CD71B5" w:rsidRDefault="000D0B0A" w:rsidP="000D0B0A">
            <w:pPr>
              <w:pStyle w:val="Tabuka-Text"/>
              <w:rPr>
                <w:lang w:eastAsia="sk-SK"/>
              </w:rPr>
            </w:pPr>
            <w:r w:rsidRPr="00900AE6">
              <w:rPr>
                <w:rFonts w:ascii="Tahoma" w:hAnsi="Tahoma" w:cs="Tahoma"/>
                <w:color w:val="000000" w:themeColor="text1"/>
                <w:szCs w:val="16"/>
              </w:rPr>
              <w:t>0</w:t>
            </w:r>
          </w:p>
        </w:tc>
        <w:tc>
          <w:tcPr>
            <w:tcW w:w="1134" w:type="dxa"/>
            <w:vAlign w:val="center"/>
          </w:tcPr>
          <w:p w14:paraId="47CEB2F7" w14:textId="4C92AA73" w:rsidR="000D0B0A" w:rsidRPr="00CD71B5" w:rsidRDefault="006C65CF" w:rsidP="000D0B0A">
            <w:pPr>
              <w:pStyle w:val="Tabuka-Text"/>
              <w:rPr>
                <w:lang w:eastAsia="sk-SK"/>
              </w:rPr>
            </w:pPr>
            <w:r>
              <w:rPr>
                <w:rFonts w:ascii="Tahoma" w:hAnsi="Tahoma" w:cs="Tahoma"/>
                <w:color w:val="000000" w:themeColor="text1"/>
                <w:szCs w:val="16"/>
              </w:rPr>
              <w:t>1</w:t>
            </w:r>
          </w:p>
        </w:tc>
        <w:tc>
          <w:tcPr>
            <w:tcW w:w="1984" w:type="dxa"/>
            <w:vAlign w:val="center"/>
          </w:tcPr>
          <w:p w14:paraId="5FB489F7" w14:textId="2331D97F" w:rsidR="000D0B0A" w:rsidRPr="00CD71B5" w:rsidRDefault="000D0B0A" w:rsidP="000D0B0A">
            <w:pPr>
              <w:pStyle w:val="Tabuka-Text"/>
              <w:rPr>
                <w:lang w:eastAsia="sk-SK"/>
              </w:rPr>
            </w:pPr>
            <w:r w:rsidRPr="00900AE6">
              <w:rPr>
                <w:rFonts w:ascii="Tahoma" w:hAnsi="Tahoma" w:cs="Tahoma"/>
                <w:color w:val="000000" w:themeColor="text1"/>
                <w:szCs w:val="16"/>
              </w:rPr>
              <w:t>Akceptačný protokol z testovania</w:t>
            </w:r>
          </w:p>
        </w:tc>
      </w:tr>
      <w:tr w:rsidR="000D0B0A" w:rsidRPr="00CD71B5" w14:paraId="5D118E0A" w14:textId="77777777" w:rsidTr="009F358D">
        <w:trPr>
          <w:trHeight w:val="260"/>
        </w:trPr>
        <w:tc>
          <w:tcPr>
            <w:tcW w:w="426" w:type="dxa"/>
            <w:vAlign w:val="center"/>
          </w:tcPr>
          <w:p w14:paraId="230706B1" w14:textId="05830D39"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4</w:t>
            </w:r>
          </w:p>
        </w:tc>
        <w:tc>
          <w:tcPr>
            <w:tcW w:w="1417" w:type="dxa"/>
            <w:vAlign w:val="center"/>
          </w:tcPr>
          <w:p w14:paraId="5F987423" w14:textId="0F9EF34A"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Dátová kvalita</w:t>
            </w:r>
          </w:p>
        </w:tc>
        <w:tc>
          <w:tcPr>
            <w:tcW w:w="1276" w:type="dxa"/>
            <w:vAlign w:val="center"/>
          </w:tcPr>
          <w:p w14:paraId="76AC599F" w14:textId="5FE81E78"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Prevencia nekvality na vstupe</w:t>
            </w:r>
          </w:p>
        </w:tc>
        <w:tc>
          <w:tcPr>
            <w:tcW w:w="1276" w:type="dxa"/>
            <w:vAlign w:val="center"/>
          </w:tcPr>
          <w:p w14:paraId="4CF73314" w14:textId="66E5D176" w:rsidR="000D0B0A" w:rsidRPr="00900AE6" w:rsidRDefault="000D0B0A" w:rsidP="000D0B0A">
            <w:pPr>
              <w:pStyle w:val="Tabuka-Text"/>
              <w:rPr>
                <w:rFonts w:ascii="Tahoma" w:hAnsi="Tahoma" w:cs="Tahoma"/>
                <w:color w:val="000000" w:themeColor="text1"/>
                <w:szCs w:val="16"/>
              </w:rPr>
            </w:pPr>
            <w:r w:rsidRPr="00900AE6">
              <w:rPr>
                <w:rFonts w:ascii="Tahoma" w:hAnsi="Tahoma" w:cs="Tahoma"/>
                <w:szCs w:val="16"/>
              </w:rPr>
              <w:t>Riadenie dátovej kvality na vstupe</w:t>
            </w:r>
          </w:p>
        </w:tc>
        <w:tc>
          <w:tcPr>
            <w:tcW w:w="992" w:type="dxa"/>
            <w:vAlign w:val="center"/>
          </w:tcPr>
          <w:p w14:paraId="426F6BF2" w14:textId="19A17CFA"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počet</w:t>
            </w:r>
          </w:p>
        </w:tc>
        <w:tc>
          <w:tcPr>
            <w:tcW w:w="1134" w:type="dxa"/>
            <w:vAlign w:val="center"/>
          </w:tcPr>
          <w:p w14:paraId="478CE90C" w14:textId="634445E1"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0</w:t>
            </w:r>
          </w:p>
        </w:tc>
        <w:tc>
          <w:tcPr>
            <w:tcW w:w="1134" w:type="dxa"/>
            <w:vAlign w:val="center"/>
          </w:tcPr>
          <w:p w14:paraId="03D54BCD" w14:textId="2C3AD325" w:rsidR="000D0B0A" w:rsidRPr="00900AE6" w:rsidRDefault="006C65CF" w:rsidP="000D0B0A">
            <w:pPr>
              <w:pStyle w:val="Tabuka-Text"/>
              <w:rPr>
                <w:rFonts w:ascii="Tahoma" w:hAnsi="Tahoma" w:cs="Tahoma"/>
                <w:color w:val="000000" w:themeColor="text1"/>
                <w:szCs w:val="16"/>
              </w:rPr>
            </w:pPr>
            <w:r>
              <w:rPr>
                <w:rFonts w:ascii="Tahoma" w:hAnsi="Tahoma" w:cs="Tahoma"/>
                <w:color w:val="000000" w:themeColor="text1"/>
                <w:szCs w:val="16"/>
              </w:rPr>
              <w:t>1</w:t>
            </w:r>
          </w:p>
        </w:tc>
        <w:tc>
          <w:tcPr>
            <w:tcW w:w="1984" w:type="dxa"/>
            <w:vAlign w:val="center"/>
          </w:tcPr>
          <w:p w14:paraId="28C9B42B" w14:textId="3A6353CE"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Akceptačný protokol z testovania</w:t>
            </w:r>
          </w:p>
        </w:tc>
      </w:tr>
      <w:tr w:rsidR="000D0B0A" w:rsidRPr="00CD71B5" w14:paraId="5743FF7D" w14:textId="77777777" w:rsidTr="009F358D">
        <w:trPr>
          <w:trHeight w:val="260"/>
        </w:trPr>
        <w:tc>
          <w:tcPr>
            <w:tcW w:w="426" w:type="dxa"/>
            <w:vAlign w:val="center"/>
          </w:tcPr>
          <w:p w14:paraId="21D7A254" w14:textId="66AD3FBD"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5</w:t>
            </w:r>
          </w:p>
        </w:tc>
        <w:tc>
          <w:tcPr>
            <w:tcW w:w="1417" w:type="dxa"/>
            <w:vAlign w:val="center"/>
          </w:tcPr>
          <w:p w14:paraId="687B3E10" w14:textId="1F7333FE"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Dátová kvalita</w:t>
            </w:r>
          </w:p>
        </w:tc>
        <w:tc>
          <w:tcPr>
            <w:tcW w:w="1276" w:type="dxa"/>
            <w:vAlign w:val="center"/>
          </w:tcPr>
          <w:p w14:paraId="5B08EBF0" w14:textId="219E5431"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Monitoring kvality údajov</w:t>
            </w:r>
          </w:p>
        </w:tc>
        <w:tc>
          <w:tcPr>
            <w:tcW w:w="1276" w:type="dxa"/>
            <w:vAlign w:val="center"/>
          </w:tcPr>
          <w:p w14:paraId="00504742" w14:textId="5210A920" w:rsidR="000D0B0A" w:rsidRPr="00900AE6" w:rsidRDefault="000D0B0A" w:rsidP="000D0B0A">
            <w:pPr>
              <w:pStyle w:val="Tabuka-Text"/>
              <w:rPr>
                <w:rFonts w:ascii="Tahoma" w:hAnsi="Tahoma" w:cs="Tahoma"/>
                <w:szCs w:val="16"/>
              </w:rPr>
            </w:pPr>
            <w:r w:rsidRPr="00900AE6">
              <w:rPr>
                <w:rFonts w:ascii="Tahoma" w:hAnsi="Tahoma" w:cs="Tahoma"/>
                <w:szCs w:val="16"/>
              </w:rPr>
              <w:t>Monitorovanie a vyhodnocovanie účinnosť zmien dátovej kvality v dlhodobom horizonte</w:t>
            </w:r>
          </w:p>
        </w:tc>
        <w:tc>
          <w:tcPr>
            <w:tcW w:w="992" w:type="dxa"/>
            <w:vAlign w:val="center"/>
          </w:tcPr>
          <w:p w14:paraId="22CA6620" w14:textId="64351BD8"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w:t>
            </w:r>
          </w:p>
        </w:tc>
        <w:tc>
          <w:tcPr>
            <w:tcW w:w="1134" w:type="dxa"/>
            <w:vAlign w:val="center"/>
          </w:tcPr>
          <w:p w14:paraId="49BCA77A" w14:textId="647A2AE6"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0</w:t>
            </w:r>
          </w:p>
        </w:tc>
        <w:tc>
          <w:tcPr>
            <w:tcW w:w="1134" w:type="dxa"/>
            <w:vAlign w:val="center"/>
          </w:tcPr>
          <w:p w14:paraId="6571D0FB" w14:textId="043F54F0" w:rsidR="000D0B0A" w:rsidRPr="00900AE6" w:rsidRDefault="006C65CF" w:rsidP="000D0B0A">
            <w:pPr>
              <w:pStyle w:val="Tabuka-Text"/>
              <w:rPr>
                <w:rFonts w:ascii="Tahoma" w:hAnsi="Tahoma" w:cs="Tahoma"/>
                <w:color w:val="000000" w:themeColor="text1"/>
                <w:szCs w:val="16"/>
              </w:rPr>
            </w:pPr>
            <w:r>
              <w:rPr>
                <w:rFonts w:ascii="Tahoma" w:hAnsi="Tahoma" w:cs="Tahoma"/>
                <w:color w:val="000000" w:themeColor="text1"/>
                <w:szCs w:val="16"/>
              </w:rPr>
              <w:t>95</w:t>
            </w:r>
            <w:r w:rsidR="000D0B0A" w:rsidRPr="009307C2">
              <w:rPr>
                <w:rFonts w:ascii="Tahoma" w:hAnsi="Tahoma" w:cs="Tahoma"/>
                <w:color w:val="000000" w:themeColor="text1"/>
                <w:szCs w:val="16"/>
              </w:rPr>
              <w:t>%</w:t>
            </w:r>
          </w:p>
        </w:tc>
        <w:tc>
          <w:tcPr>
            <w:tcW w:w="1984" w:type="dxa"/>
            <w:vAlign w:val="center"/>
          </w:tcPr>
          <w:p w14:paraId="5A6B08F8" w14:textId="6CA116F7"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Pravidelný Reporting</w:t>
            </w:r>
          </w:p>
        </w:tc>
      </w:tr>
      <w:tr w:rsidR="000D0B0A" w:rsidRPr="00CD71B5" w14:paraId="373D8302" w14:textId="77777777" w:rsidTr="009F358D">
        <w:trPr>
          <w:trHeight w:val="260"/>
        </w:trPr>
        <w:tc>
          <w:tcPr>
            <w:tcW w:w="426" w:type="dxa"/>
            <w:vAlign w:val="center"/>
          </w:tcPr>
          <w:p w14:paraId="1765BD7F" w14:textId="4DD7C775"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lastRenderedPageBreak/>
              <w:t>6</w:t>
            </w:r>
          </w:p>
        </w:tc>
        <w:tc>
          <w:tcPr>
            <w:tcW w:w="1417" w:type="dxa"/>
            <w:vAlign w:val="center"/>
          </w:tcPr>
          <w:p w14:paraId="35237938" w14:textId="6A0BA446"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Dátová kvalita</w:t>
            </w:r>
          </w:p>
        </w:tc>
        <w:tc>
          <w:tcPr>
            <w:tcW w:w="1276" w:type="dxa"/>
            <w:vAlign w:val="center"/>
          </w:tcPr>
          <w:p w14:paraId="2CEE2925" w14:textId="5BAA0A4A"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Čistenie údajov  a zvyšovanie kvality údajov</w:t>
            </w:r>
          </w:p>
        </w:tc>
        <w:tc>
          <w:tcPr>
            <w:tcW w:w="1276" w:type="dxa"/>
            <w:vAlign w:val="center"/>
          </w:tcPr>
          <w:p w14:paraId="47AD3513" w14:textId="25599233" w:rsidR="000D0B0A" w:rsidRPr="00900AE6" w:rsidRDefault="000D0B0A" w:rsidP="000D0B0A">
            <w:pPr>
              <w:pStyle w:val="Tabuka-Text"/>
              <w:rPr>
                <w:rFonts w:ascii="Tahoma" w:hAnsi="Tahoma" w:cs="Tahoma"/>
                <w:szCs w:val="16"/>
              </w:rPr>
            </w:pPr>
            <w:r w:rsidRPr="00900AE6">
              <w:rPr>
                <w:rFonts w:ascii="Tahoma" w:hAnsi="Tahoma" w:cs="Tahoma"/>
                <w:color w:val="000000" w:themeColor="text1"/>
                <w:szCs w:val="16"/>
              </w:rPr>
              <w:t>Za účelom zvýšenia kvality vstupných datasetov bude integrácia rozšírená aj o funkcionalitu stotožňovania a referencovania voči číselníkom a referenčným registrom</w:t>
            </w:r>
          </w:p>
        </w:tc>
        <w:tc>
          <w:tcPr>
            <w:tcW w:w="992" w:type="dxa"/>
            <w:vAlign w:val="center"/>
          </w:tcPr>
          <w:p w14:paraId="5ADA026D" w14:textId="784A75C8"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počet</w:t>
            </w:r>
          </w:p>
        </w:tc>
        <w:tc>
          <w:tcPr>
            <w:tcW w:w="1134" w:type="dxa"/>
            <w:vAlign w:val="center"/>
          </w:tcPr>
          <w:p w14:paraId="789BF858" w14:textId="5B956FE4"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0</w:t>
            </w:r>
          </w:p>
        </w:tc>
        <w:tc>
          <w:tcPr>
            <w:tcW w:w="1134" w:type="dxa"/>
            <w:vAlign w:val="center"/>
          </w:tcPr>
          <w:p w14:paraId="0AA82700" w14:textId="77777777" w:rsidR="006C65CF" w:rsidRDefault="006C65CF" w:rsidP="000D0B0A">
            <w:pPr>
              <w:rPr>
                <w:rFonts w:ascii="Tahoma" w:hAnsi="Tahoma" w:cs="Tahoma"/>
                <w:color w:val="000000" w:themeColor="text1"/>
                <w:sz w:val="16"/>
                <w:szCs w:val="16"/>
              </w:rPr>
            </w:pPr>
          </w:p>
          <w:p w14:paraId="05B7A327" w14:textId="3FFDE788" w:rsidR="000D0B0A" w:rsidRPr="009307C2" w:rsidRDefault="006C65CF" w:rsidP="000D0B0A">
            <w:pPr>
              <w:rPr>
                <w:rFonts w:ascii="Tahoma" w:hAnsi="Tahoma" w:cs="Tahoma"/>
                <w:color w:val="000000" w:themeColor="text1"/>
                <w:sz w:val="16"/>
                <w:szCs w:val="16"/>
              </w:rPr>
            </w:pPr>
            <w:r>
              <w:rPr>
                <w:rFonts w:ascii="Tahoma" w:hAnsi="Tahoma" w:cs="Tahoma"/>
                <w:color w:val="000000" w:themeColor="text1"/>
                <w:sz w:val="16"/>
                <w:szCs w:val="16"/>
              </w:rPr>
              <w:t>1</w:t>
            </w:r>
          </w:p>
          <w:p w14:paraId="129345A0" w14:textId="77777777" w:rsidR="000D0B0A" w:rsidRPr="009307C2" w:rsidRDefault="000D0B0A" w:rsidP="000D0B0A">
            <w:pPr>
              <w:pStyle w:val="Tabuka-Text"/>
              <w:rPr>
                <w:rFonts w:ascii="Tahoma" w:hAnsi="Tahoma" w:cs="Tahoma"/>
                <w:color w:val="000000" w:themeColor="text1"/>
                <w:szCs w:val="16"/>
              </w:rPr>
            </w:pPr>
          </w:p>
        </w:tc>
        <w:tc>
          <w:tcPr>
            <w:tcW w:w="1984" w:type="dxa"/>
            <w:vAlign w:val="center"/>
          </w:tcPr>
          <w:p w14:paraId="36E2D621" w14:textId="61546B3B"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Akceptačný protokol z testovania</w:t>
            </w:r>
          </w:p>
        </w:tc>
      </w:tr>
      <w:tr w:rsidR="000D0B0A" w:rsidRPr="00CD71B5" w14:paraId="3B0676E1" w14:textId="77777777" w:rsidTr="009F358D">
        <w:trPr>
          <w:trHeight w:val="260"/>
        </w:trPr>
        <w:tc>
          <w:tcPr>
            <w:tcW w:w="426" w:type="dxa"/>
            <w:vAlign w:val="center"/>
          </w:tcPr>
          <w:p w14:paraId="7F6EFCF7" w14:textId="020B792C"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7</w:t>
            </w:r>
          </w:p>
        </w:tc>
        <w:tc>
          <w:tcPr>
            <w:tcW w:w="1417" w:type="dxa"/>
            <w:vAlign w:val="center"/>
          </w:tcPr>
          <w:p w14:paraId="5FEB884A" w14:textId="0D3441E3"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Rezortná platforma</w:t>
            </w:r>
          </w:p>
        </w:tc>
        <w:tc>
          <w:tcPr>
            <w:tcW w:w="1276" w:type="dxa"/>
            <w:vAlign w:val="center"/>
          </w:tcPr>
          <w:p w14:paraId="69D862C3" w14:textId="28D05E16"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 xml:space="preserve">Integračná platforma </w:t>
            </w:r>
          </w:p>
        </w:tc>
        <w:tc>
          <w:tcPr>
            <w:tcW w:w="1276" w:type="dxa"/>
            <w:vAlign w:val="center"/>
          </w:tcPr>
          <w:p w14:paraId="2D51B18D" w14:textId="5CB63A70"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Vybudovania / Modernizácia rezortnej platformy v rámci inštitúcie</w:t>
            </w:r>
          </w:p>
        </w:tc>
        <w:tc>
          <w:tcPr>
            <w:tcW w:w="992" w:type="dxa"/>
            <w:vAlign w:val="center"/>
          </w:tcPr>
          <w:p w14:paraId="3215387A" w14:textId="55ECBE14"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Počet</w:t>
            </w:r>
          </w:p>
        </w:tc>
        <w:tc>
          <w:tcPr>
            <w:tcW w:w="1134" w:type="dxa"/>
            <w:vAlign w:val="center"/>
          </w:tcPr>
          <w:p w14:paraId="73247A62" w14:textId="7644F043"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0</w:t>
            </w:r>
          </w:p>
        </w:tc>
        <w:tc>
          <w:tcPr>
            <w:tcW w:w="1134" w:type="dxa"/>
            <w:vAlign w:val="center"/>
          </w:tcPr>
          <w:p w14:paraId="5977E82D" w14:textId="3EBE2EB8" w:rsidR="000D0B0A" w:rsidRPr="009307C2" w:rsidRDefault="006C65CF" w:rsidP="000D0B0A">
            <w:pPr>
              <w:rPr>
                <w:rFonts w:ascii="Tahoma" w:hAnsi="Tahoma" w:cs="Tahoma"/>
                <w:color w:val="000000" w:themeColor="text1"/>
                <w:sz w:val="16"/>
                <w:szCs w:val="16"/>
              </w:rPr>
            </w:pPr>
            <w:r>
              <w:rPr>
                <w:rFonts w:ascii="Tahoma" w:hAnsi="Tahoma" w:cs="Tahoma"/>
                <w:color w:val="000000" w:themeColor="text1"/>
                <w:sz w:val="16"/>
                <w:szCs w:val="16"/>
              </w:rPr>
              <w:t>1</w:t>
            </w:r>
          </w:p>
        </w:tc>
        <w:tc>
          <w:tcPr>
            <w:tcW w:w="1984" w:type="dxa"/>
            <w:vAlign w:val="center"/>
          </w:tcPr>
          <w:p w14:paraId="6812F9CF" w14:textId="2BC0611D" w:rsidR="000D0B0A" w:rsidRPr="00900AE6" w:rsidRDefault="000D0B0A" w:rsidP="000D0B0A">
            <w:pPr>
              <w:pStyle w:val="Tabuka-Text"/>
              <w:rPr>
                <w:rFonts w:ascii="Tahoma" w:hAnsi="Tahoma" w:cs="Tahoma"/>
                <w:color w:val="000000" w:themeColor="text1"/>
                <w:szCs w:val="16"/>
              </w:rPr>
            </w:pPr>
            <w:r w:rsidRPr="00900AE6">
              <w:rPr>
                <w:rFonts w:ascii="Tahoma" w:hAnsi="Tahoma" w:cs="Tahoma"/>
                <w:color w:val="000000" w:themeColor="text1"/>
                <w:szCs w:val="16"/>
              </w:rPr>
              <w:t>Akceptačný protokol z testovania</w:t>
            </w:r>
          </w:p>
        </w:tc>
      </w:tr>
    </w:tbl>
    <w:p w14:paraId="326FD5E7" w14:textId="4AF48E02" w:rsidR="00CB0086" w:rsidRPr="000D0B0A" w:rsidRDefault="00E8077A" w:rsidP="000D0B0A">
      <w:pPr>
        <w:pStyle w:val="Popis"/>
        <w:jc w:val="center"/>
        <w:rPr>
          <w:rFonts w:ascii="Tahoma" w:hAnsi="Tahoma" w:cs="Tahoma"/>
          <w:color w:val="A6A6A6"/>
          <w:szCs w:val="16"/>
        </w:rPr>
      </w:pPr>
      <w:r w:rsidRPr="00CD71B5">
        <w:t xml:space="preserve">Tabuľka </w:t>
      </w:r>
      <w:fldSimple w:instr=" SEQ Tabuľka \* ARABIC ">
        <w:r w:rsidR="004D5323">
          <w:rPr>
            <w:noProof/>
          </w:rPr>
          <w:t>4</w:t>
        </w:r>
      </w:fldSimple>
      <w:r w:rsidRPr="00CD71B5">
        <w:t xml:space="preserve"> Merateľné ukazovatele (KPI)</w:t>
      </w:r>
    </w:p>
    <w:p w14:paraId="19397CA7" w14:textId="77777777" w:rsidR="008545E7" w:rsidRPr="00CD71B5" w:rsidRDefault="008545E7" w:rsidP="00F22514"/>
    <w:p w14:paraId="0F0C3F31" w14:textId="463B08B7" w:rsidR="00CF51B3" w:rsidRPr="00CD71B5" w:rsidRDefault="38D629A0" w:rsidP="000475A7">
      <w:pPr>
        <w:pStyle w:val="Nadpis2"/>
      </w:pPr>
      <w:bookmarkStart w:id="123" w:name="_Toc152607309"/>
      <w:bookmarkStart w:id="124" w:name="_Toc152607311"/>
      <w:bookmarkStart w:id="125" w:name="_Toc325672769"/>
      <w:bookmarkStart w:id="126" w:name="_Toc1278737203"/>
      <w:bookmarkStart w:id="127" w:name="_Toc484272872"/>
      <w:bookmarkStart w:id="128" w:name="_Toc2086720991"/>
      <w:bookmarkStart w:id="129" w:name="_Toc1993493887"/>
      <w:bookmarkStart w:id="130" w:name="_Toc1151283522"/>
      <w:bookmarkStart w:id="131" w:name="_Toc773473969"/>
      <w:bookmarkStart w:id="132" w:name="_Toc1808286414"/>
      <w:bookmarkStart w:id="133" w:name="_Toc1465086354"/>
      <w:bookmarkStart w:id="134" w:name="_Toc741126126"/>
      <w:bookmarkStart w:id="135" w:name="_Toc1937275886"/>
      <w:bookmarkStart w:id="136" w:name="_Toc152607312"/>
      <w:bookmarkEnd w:id="123"/>
      <w:bookmarkEnd w:id="124"/>
      <w:r w:rsidRPr="00CD71B5">
        <w:t>Špecifikácia potrieb koncového používateľa</w:t>
      </w:r>
      <w:bookmarkEnd w:id="125"/>
      <w:bookmarkEnd w:id="126"/>
      <w:bookmarkEnd w:id="127"/>
      <w:bookmarkEnd w:id="128"/>
      <w:bookmarkEnd w:id="129"/>
      <w:bookmarkEnd w:id="130"/>
      <w:bookmarkEnd w:id="131"/>
      <w:bookmarkEnd w:id="132"/>
      <w:bookmarkEnd w:id="133"/>
      <w:bookmarkEnd w:id="134"/>
      <w:bookmarkEnd w:id="135"/>
      <w:bookmarkEnd w:id="136"/>
    </w:p>
    <w:p w14:paraId="63ED86AA" w14:textId="66A7B402" w:rsidR="000D0B0A" w:rsidRPr="00614B2C" w:rsidRDefault="00BF06C2" w:rsidP="000D0B0A">
      <w:pPr>
        <w:pStyle w:val="Instrukcia"/>
        <w:jc w:val="both"/>
        <w:rPr>
          <w:rFonts w:cs="Tahoma"/>
          <w:i w:val="0"/>
          <w:iCs/>
          <w:color w:val="000000" w:themeColor="text1"/>
          <w:sz w:val="18"/>
          <w:szCs w:val="18"/>
        </w:rPr>
      </w:pPr>
      <w:r w:rsidRPr="00BF06C2">
        <w:rPr>
          <w:rFonts w:cs="Tahoma"/>
          <w:i w:val="0"/>
          <w:iCs/>
          <w:color w:val="auto"/>
          <w:sz w:val="18"/>
          <w:szCs w:val="18"/>
        </w:rPr>
        <w:t>Pre predkladaný projekt vyhláška MIRRI č. 547/2021 Z. z. nie je relevantná pre rozsah a charakter projektu, pretože projekt sa nezaoberá návrhom ani úpravou rozhraní pre občana, podnikateľa alebo zamestnanca verejnej správy. Rovnako nie je potrebné realizovať používateľský prieskum UX/CX požiadaviek, keďže projekt neobsahuje služby zamerané na interakciu s koncovými používateľmi, avšak modernizáciou informačného systému isvs_14686 v správe PPA prináša zásadné zlepšenia v oblasti dostupnosti, spravovania a ochrany osobných údajov.</w:t>
      </w:r>
    </w:p>
    <w:p w14:paraId="2A540485" w14:textId="77777777" w:rsidR="000D0B0A" w:rsidRPr="00614B2C" w:rsidRDefault="000D0B0A" w:rsidP="000D0B0A">
      <w:pPr>
        <w:pStyle w:val="Instrukcia"/>
        <w:jc w:val="both"/>
        <w:rPr>
          <w:rFonts w:cs="Tahoma"/>
          <w:i w:val="0"/>
          <w:iCs/>
          <w:color w:val="000000" w:themeColor="text1"/>
          <w:sz w:val="18"/>
          <w:szCs w:val="18"/>
        </w:rPr>
      </w:pPr>
      <w:r w:rsidRPr="00614B2C">
        <w:rPr>
          <w:rFonts w:cs="Tahoma"/>
          <w:i w:val="0"/>
          <w:iCs/>
          <w:color w:val="auto"/>
          <w:sz w:val="18"/>
          <w:szCs w:val="18"/>
        </w:rPr>
        <w:t>Koncoví používatelia informačného systému, interní zamestnanci a následne občania a podnikatelia, ktorí vyžadujú spoľahlivý, bezpečný a efektívny prístup k svojim osobným údajom, ktoré sú spravované v rámci verejnej správy. Projekt sa preto zameriava na riešenie týchto potrieb prostredníctvom nasledujúcich opatrení:</w:t>
      </w:r>
    </w:p>
    <w:p w14:paraId="743E3735" w14:textId="77777777" w:rsidR="000D0B0A" w:rsidRPr="00614B2C" w:rsidRDefault="000D0B0A" w:rsidP="000D0B0A">
      <w:pPr>
        <w:pStyle w:val="Instrukcia"/>
        <w:jc w:val="both"/>
        <w:rPr>
          <w:rFonts w:cs="Tahoma"/>
          <w:i w:val="0"/>
          <w:iCs/>
          <w:color w:val="000000" w:themeColor="text1"/>
          <w:sz w:val="18"/>
          <w:szCs w:val="18"/>
        </w:rPr>
      </w:pPr>
    </w:p>
    <w:p w14:paraId="11D8E4BE" w14:textId="77777777" w:rsidR="000D0B0A" w:rsidRPr="00614B2C" w:rsidRDefault="000D0B0A" w:rsidP="000D0B0A">
      <w:pPr>
        <w:pStyle w:val="Instrukcia"/>
        <w:jc w:val="both"/>
        <w:rPr>
          <w:rFonts w:cs="Tahoma"/>
          <w:b/>
          <w:bCs/>
          <w:i w:val="0"/>
          <w:iCs/>
          <w:color w:val="000000" w:themeColor="text1"/>
          <w:sz w:val="18"/>
          <w:szCs w:val="18"/>
        </w:rPr>
      </w:pPr>
      <w:r w:rsidRPr="00614B2C">
        <w:rPr>
          <w:rFonts w:cs="Tahoma"/>
          <w:b/>
          <w:bCs/>
          <w:i w:val="0"/>
          <w:iCs/>
          <w:color w:val="auto"/>
          <w:sz w:val="18"/>
          <w:szCs w:val="18"/>
        </w:rPr>
        <w:t>Podpora interoperability:</w:t>
      </w:r>
    </w:p>
    <w:p w14:paraId="48CC037F" w14:textId="77777777" w:rsidR="000D0B0A" w:rsidRPr="00614B2C" w:rsidRDefault="000D0B0A" w:rsidP="000D0B0A">
      <w:pPr>
        <w:pStyle w:val="Instrukcia"/>
        <w:jc w:val="both"/>
        <w:rPr>
          <w:rFonts w:cs="Tahoma"/>
          <w:i w:val="0"/>
          <w:iCs/>
          <w:color w:val="000000" w:themeColor="text1"/>
          <w:sz w:val="18"/>
          <w:szCs w:val="18"/>
        </w:rPr>
      </w:pPr>
      <w:r w:rsidRPr="00614B2C">
        <w:rPr>
          <w:rFonts w:cs="Tahoma"/>
          <w:i w:val="0"/>
          <w:iCs/>
          <w:color w:val="auto"/>
          <w:sz w:val="18"/>
          <w:szCs w:val="18"/>
        </w:rPr>
        <w:t>Použitie formátov ako RDF/XML a JSON-LD API zabezpečí, že údaje budú spracované na vysokej kvalitatívnej úrovni a interoperabilita medzi rôznymi systémami bude zabezpečená.</w:t>
      </w:r>
    </w:p>
    <w:p w14:paraId="55AEFAFF" w14:textId="77777777" w:rsidR="000D0B0A" w:rsidRPr="00614B2C" w:rsidRDefault="000D0B0A" w:rsidP="000D0B0A">
      <w:pPr>
        <w:pStyle w:val="Instrukcia"/>
        <w:jc w:val="both"/>
        <w:rPr>
          <w:rFonts w:cs="Tahoma"/>
          <w:i w:val="0"/>
          <w:iCs/>
          <w:color w:val="000000" w:themeColor="text1"/>
          <w:sz w:val="18"/>
          <w:szCs w:val="18"/>
        </w:rPr>
      </w:pPr>
      <w:r w:rsidRPr="00614B2C">
        <w:rPr>
          <w:rFonts w:cs="Tahoma"/>
          <w:i w:val="0"/>
          <w:iCs/>
          <w:color w:val="auto"/>
          <w:sz w:val="18"/>
          <w:szCs w:val="18"/>
        </w:rPr>
        <w:t>Prístup k týmto digitálnym dokladom zjednodušuje životné situácie a zvyšuje efektivitu interakcie občana alebo podnikateľa s verejnou správou.</w:t>
      </w:r>
    </w:p>
    <w:p w14:paraId="34DFFD00" w14:textId="77777777" w:rsidR="000D0B0A" w:rsidRPr="00614B2C" w:rsidRDefault="000D0B0A" w:rsidP="000D0B0A">
      <w:pPr>
        <w:pStyle w:val="Instrukcia"/>
        <w:rPr>
          <w:rFonts w:cs="Tahoma"/>
          <w:i w:val="0"/>
          <w:iCs/>
          <w:color w:val="000000" w:themeColor="text1"/>
          <w:sz w:val="18"/>
          <w:szCs w:val="18"/>
        </w:rPr>
      </w:pPr>
    </w:p>
    <w:p w14:paraId="0FF9C637" w14:textId="77777777" w:rsidR="000D0B0A" w:rsidRPr="00614B2C" w:rsidRDefault="000D0B0A" w:rsidP="000D0B0A">
      <w:pPr>
        <w:pStyle w:val="Instrukcia"/>
        <w:rPr>
          <w:rFonts w:cs="Tahoma"/>
          <w:b/>
          <w:bCs/>
          <w:i w:val="0"/>
          <w:iCs/>
          <w:color w:val="000000" w:themeColor="text1"/>
          <w:sz w:val="18"/>
          <w:szCs w:val="18"/>
        </w:rPr>
      </w:pPr>
      <w:r w:rsidRPr="00614B2C">
        <w:rPr>
          <w:rFonts w:cs="Tahoma"/>
          <w:b/>
          <w:bCs/>
          <w:i w:val="0"/>
          <w:iCs/>
          <w:color w:val="auto"/>
          <w:sz w:val="18"/>
          <w:szCs w:val="18"/>
        </w:rPr>
        <w:t>Bezpečnosť údajov a súlad s GDPR:</w:t>
      </w:r>
    </w:p>
    <w:p w14:paraId="7C35DDF4" w14:textId="77777777" w:rsidR="000D0B0A" w:rsidRPr="00614B2C" w:rsidRDefault="000D0B0A" w:rsidP="000D0B0A">
      <w:pPr>
        <w:pStyle w:val="Instrukcia"/>
        <w:jc w:val="both"/>
        <w:rPr>
          <w:rFonts w:cs="Tahoma"/>
          <w:i w:val="0"/>
          <w:iCs/>
          <w:color w:val="000000" w:themeColor="text1"/>
          <w:sz w:val="18"/>
          <w:szCs w:val="18"/>
        </w:rPr>
      </w:pPr>
      <w:r w:rsidRPr="00614B2C">
        <w:rPr>
          <w:rFonts w:cs="Tahoma"/>
          <w:i w:val="0"/>
          <w:iCs/>
          <w:color w:val="auto"/>
          <w:sz w:val="18"/>
          <w:szCs w:val="18"/>
        </w:rPr>
        <w:t>Koncoví používatelia potrebujú istotu, že ich osobné údaje sú spracované bezpečne a v súlade s platnou a účinnou legislatívou. V rámci tohto projektu prejdú systémy bezpečnostným auditom a implementujú sa nové opatrenia na ochranu osobných údajov, taktiež bude vykonaná  dôkladná analýza rizík v súlade s GDPR a príslušnou legislatívou.</w:t>
      </w:r>
    </w:p>
    <w:p w14:paraId="3990DFC3" w14:textId="77777777" w:rsidR="000D0B0A" w:rsidRPr="00614B2C" w:rsidRDefault="000D0B0A" w:rsidP="000D0B0A">
      <w:pPr>
        <w:pStyle w:val="Instrukcia"/>
        <w:jc w:val="both"/>
        <w:rPr>
          <w:rFonts w:cs="Tahoma"/>
          <w:i w:val="0"/>
          <w:iCs/>
          <w:color w:val="000000" w:themeColor="text1"/>
          <w:sz w:val="18"/>
          <w:szCs w:val="18"/>
        </w:rPr>
      </w:pPr>
    </w:p>
    <w:p w14:paraId="05E51AED" w14:textId="77777777" w:rsidR="000D0B0A" w:rsidRPr="00614B2C" w:rsidRDefault="000D0B0A" w:rsidP="000D0B0A">
      <w:pPr>
        <w:pStyle w:val="Instrukcia"/>
        <w:jc w:val="both"/>
        <w:rPr>
          <w:rFonts w:cs="Tahoma"/>
          <w:b/>
          <w:bCs/>
          <w:i w:val="0"/>
          <w:iCs/>
          <w:color w:val="000000" w:themeColor="text1"/>
          <w:sz w:val="18"/>
          <w:szCs w:val="18"/>
        </w:rPr>
      </w:pPr>
      <w:r w:rsidRPr="00614B2C">
        <w:rPr>
          <w:rFonts w:cs="Tahoma"/>
          <w:b/>
          <w:bCs/>
          <w:i w:val="0"/>
          <w:iCs/>
          <w:color w:val="auto"/>
          <w:sz w:val="18"/>
          <w:szCs w:val="18"/>
        </w:rPr>
        <w:t>Prístup k údajom prostredníctvom IS CPDI a podpora princípu „1 x a dosť“:</w:t>
      </w:r>
    </w:p>
    <w:p w14:paraId="4146BCD5" w14:textId="77777777" w:rsidR="000D0B0A" w:rsidRPr="00614B2C" w:rsidRDefault="000D0B0A" w:rsidP="000D0B0A">
      <w:pPr>
        <w:pStyle w:val="Instrukcia"/>
        <w:jc w:val="both"/>
        <w:rPr>
          <w:rFonts w:cs="Tahoma"/>
          <w:i w:val="0"/>
          <w:iCs/>
          <w:color w:val="000000" w:themeColor="text1"/>
          <w:sz w:val="18"/>
          <w:szCs w:val="18"/>
        </w:rPr>
      </w:pPr>
      <w:r w:rsidRPr="00614B2C">
        <w:rPr>
          <w:rFonts w:cs="Tahoma"/>
          <w:i w:val="0"/>
          <w:iCs/>
          <w:color w:val="auto"/>
          <w:sz w:val="18"/>
          <w:szCs w:val="18"/>
        </w:rPr>
        <w:t>Integrácia so systémom IS CPDI rozvíja koncept 1x a dosť a zároveň umožní občanom a podnikateľom efektívny prístup k svojim údajom. Prostredníctvom systému „Moje dáta“ budú mať používatelia možnosť bezpečne pristupovať k svojim osobným údajom, čím sa zvýši transparentnosť a zabezpečí sa jednoduchšie spravovanie životných situácií.</w:t>
      </w:r>
    </w:p>
    <w:p w14:paraId="06E6B562" w14:textId="77777777" w:rsidR="004A0FBF" w:rsidRPr="00CD71B5" w:rsidRDefault="004A0FBF" w:rsidP="004A0FBF">
      <w:pPr>
        <w:rPr>
          <w:rFonts w:eastAsia="Tahoma"/>
        </w:rPr>
      </w:pPr>
    </w:p>
    <w:p w14:paraId="75430B7D" w14:textId="28916C87" w:rsidR="000D0B0A" w:rsidRPr="00624D3F" w:rsidRDefault="008C005A" w:rsidP="00624D3F">
      <w:pPr>
        <w:pStyle w:val="Nadpis2"/>
      </w:pPr>
      <w:commentRangeStart w:id="137"/>
      <w:r w:rsidRPr="00CD71B5">
        <w:t>Vyhodnotenie rizík a závislostí</w:t>
      </w:r>
      <w:commentRangeEnd w:id="137"/>
      <w:r w:rsidR="00624D3F" w:rsidRPr="00624D3F">
        <w:rPr>
          <w:rStyle w:val="Odkaznakomentr"/>
          <w:sz w:val="20"/>
          <w:szCs w:val="32"/>
        </w:rPr>
        <w:commentReference w:id="137"/>
      </w:r>
    </w:p>
    <w:p w14:paraId="6FDB3218" w14:textId="29327A62" w:rsidR="00D37A62" w:rsidRPr="00624D3F" w:rsidRDefault="00D37A62" w:rsidP="00D37A62">
      <w:pPr>
        <w:pStyle w:val="Odsekzoznamu"/>
        <w:ind w:left="0"/>
        <w:contextualSpacing w:val="0"/>
        <w:rPr>
          <w:rFonts w:ascii="Tahoma" w:eastAsia="Arial Narrow" w:hAnsi="Tahoma" w:cs="Tahoma"/>
          <w:iCs/>
          <w:szCs w:val="16"/>
        </w:rPr>
      </w:pPr>
      <w:r w:rsidRPr="00624D3F">
        <w:rPr>
          <w:rFonts w:ascii="Tahoma" w:eastAsia="Arial Narrow" w:hAnsi="Tahoma" w:cs="Tahoma"/>
          <w:iCs/>
          <w:szCs w:val="16"/>
        </w:rPr>
        <w:t>V nasledovnej tabuľke uveďte prehľad najzávažnejších rizík</w:t>
      </w:r>
      <w:r w:rsidR="00D37A9A" w:rsidRPr="00624D3F">
        <w:rPr>
          <w:rFonts w:ascii="Tahoma" w:eastAsia="Arial Narrow" w:hAnsi="Tahoma" w:cs="Tahoma"/>
          <w:iCs/>
          <w:szCs w:val="16"/>
        </w:rPr>
        <w:t xml:space="preserve"> a závislostí</w:t>
      </w:r>
      <w:r w:rsidRPr="00624D3F">
        <w:rPr>
          <w:rFonts w:ascii="Tahoma" w:eastAsia="Arial Narrow" w:hAnsi="Tahoma" w:cs="Tahoma"/>
          <w:iCs/>
          <w:szCs w:val="16"/>
        </w:rPr>
        <w:t>:</w:t>
      </w:r>
    </w:p>
    <w:tbl>
      <w:tblPr>
        <w:tblW w:w="9634"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top w:w="28" w:type="dxa"/>
          <w:left w:w="28" w:type="dxa"/>
          <w:bottom w:w="28" w:type="dxa"/>
          <w:right w:w="28" w:type="dxa"/>
        </w:tblCellMar>
        <w:tblLook w:val="04A0" w:firstRow="1" w:lastRow="0" w:firstColumn="1" w:lastColumn="0" w:noHBand="0" w:noVBand="1"/>
      </w:tblPr>
      <w:tblGrid>
        <w:gridCol w:w="421"/>
        <w:gridCol w:w="2693"/>
        <w:gridCol w:w="1134"/>
        <w:gridCol w:w="2551"/>
        <w:gridCol w:w="2835"/>
      </w:tblGrid>
      <w:tr w:rsidR="00D37A9A" w:rsidRPr="00CD71B5" w14:paraId="4635E08C" w14:textId="3485AA5D" w:rsidTr="009F5C8B">
        <w:trPr>
          <w:trHeight w:val="1040"/>
          <w:tblHeader/>
        </w:trPr>
        <w:tc>
          <w:tcPr>
            <w:tcW w:w="421" w:type="dxa"/>
            <w:shd w:val="clear" w:color="000000" w:fill="E7E6E6"/>
            <w:noWrap/>
            <w:vAlign w:val="center"/>
            <w:hideMark/>
          </w:tcPr>
          <w:p w14:paraId="1A6BFADD" w14:textId="77777777" w:rsidR="00D37A9A" w:rsidRPr="00CD71B5" w:rsidRDefault="00D37A9A" w:rsidP="00084F6C">
            <w:pPr>
              <w:pStyle w:val="Tabuka-Hlavika"/>
              <w:jc w:val="center"/>
            </w:pPr>
            <w:r w:rsidRPr="00CD71B5">
              <w:t>ID</w:t>
            </w:r>
          </w:p>
        </w:tc>
        <w:tc>
          <w:tcPr>
            <w:tcW w:w="2693" w:type="dxa"/>
            <w:shd w:val="clear" w:color="000000" w:fill="E7E6E6"/>
            <w:vAlign w:val="center"/>
          </w:tcPr>
          <w:p w14:paraId="21400797" w14:textId="0D01ED14" w:rsidR="00D37A9A" w:rsidRPr="00CD71B5" w:rsidRDefault="00D37A9A" w:rsidP="00084F6C">
            <w:pPr>
              <w:pStyle w:val="Tabuka-Hlavika"/>
              <w:jc w:val="center"/>
            </w:pPr>
            <w:r w:rsidRPr="00CD71B5">
              <w:t xml:space="preserve">NÁZOV </w:t>
            </w:r>
            <w:r w:rsidR="00084F6C" w:rsidRPr="00CD71B5">
              <w:t>RIZIKA /</w:t>
            </w:r>
            <w:r w:rsidRPr="00CD71B5">
              <w:t xml:space="preserve"> ZÁVISLOSTI</w:t>
            </w:r>
          </w:p>
        </w:tc>
        <w:tc>
          <w:tcPr>
            <w:tcW w:w="1134" w:type="dxa"/>
            <w:shd w:val="clear" w:color="auto" w:fill="E7E6E6"/>
            <w:vAlign w:val="center"/>
            <w:hideMark/>
          </w:tcPr>
          <w:p w14:paraId="306FF8BC" w14:textId="5D9D63C1" w:rsidR="00D37A9A" w:rsidRPr="00CD71B5" w:rsidRDefault="00D37A9A" w:rsidP="00084F6C">
            <w:pPr>
              <w:pStyle w:val="Tabuka-Hlavika"/>
              <w:jc w:val="center"/>
            </w:pPr>
            <w:r w:rsidRPr="00CD71B5">
              <w:t>Kategória rizika</w:t>
            </w:r>
          </w:p>
        </w:tc>
        <w:tc>
          <w:tcPr>
            <w:tcW w:w="2551" w:type="dxa"/>
            <w:shd w:val="clear" w:color="000000" w:fill="E7E6E6"/>
            <w:vAlign w:val="center"/>
            <w:hideMark/>
          </w:tcPr>
          <w:p w14:paraId="7AA978A3" w14:textId="07224173" w:rsidR="00D37A9A" w:rsidRPr="00CD71B5" w:rsidRDefault="00084F6C" w:rsidP="00084F6C">
            <w:pPr>
              <w:pStyle w:val="Tabuka-Hlavika"/>
              <w:jc w:val="center"/>
            </w:pPr>
            <w:r w:rsidRPr="00CD71B5">
              <w:t>Potenciálny dopad</w:t>
            </w:r>
          </w:p>
          <w:p w14:paraId="52A605B5" w14:textId="5FDED781" w:rsidR="00D37A9A" w:rsidRPr="00CD71B5" w:rsidRDefault="00D37A9A" w:rsidP="00084F6C">
            <w:pPr>
              <w:pStyle w:val="Tabuka-Hlavika"/>
              <w:jc w:val="center"/>
            </w:pPr>
          </w:p>
        </w:tc>
        <w:tc>
          <w:tcPr>
            <w:tcW w:w="2835" w:type="dxa"/>
            <w:shd w:val="clear" w:color="000000" w:fill="E7E6E6"/>
            <w:vAlign w:val="center"/>
          </w:tcPr>
          <w:p w14:paraId="06E572C0" w14:textId="1C3EABE0" w:rsidR="00D37A9A" w:rsidRPr="00CD71B5" w:rsidRDefault="00084F6C" w:rsidP="00084F6C">
            <w:pPr>
              <w:pStyle w:val="Tabuka-Hlavika"/>
              <w:jc w:val="center"/>
            </w:pPr>
            <w:r w:rsidRPr="00CD71B5">
              <w:t>Opatrenia na zmiernenie rizika (mitigácia)</w:t>
            </w:r>
          </w:p>
        </w:tc>
      </w:tr>
      <w:tr w:rsidR="00384674" w:rsidRPr="00CD71B5" w14:paraId="064ACE51" w14:textId="2B6FF5BC" w:rsidTr="00384674">
        <w:trPr>
          <w:trHeight w:val="260"/>
        </w:trPr>
        <w:tc>
          <w:tcPr>
            <w:tcW w:w="421" w:type="dxa"/>
            <w:vAlign w:val="center"/>
          </w:tcPr>
          <w:p w14:paraId="1BF43500" w14:textId="24F4C25E" w:rsidR="00384674" w:rsidRPr="00CD71B5" w:rsidRDefault="00384674" w:rsidP="00384674">
            <w:pPr>
              <w:pStyle w:val="Tabuka-Text"/>
              <w:jc w:val="center"/>
            </w:pPr>
            <w:r>
              <w:t>1</w:t>
            </w:r>
          </w:p>
        </w:tc>
        <w:tc>
          <w:tcPr>
            <w:tcW w:w="2693" w:type="dxa"/>
            <w:vAlign w:val="center"/>
          </w:tcPr>
          <w:p w14:paraId="02A20830" w14:textId="4F29A152" w:rsidR="00384674" w:rsidRPr="00384674" w:rsidRDefault="00384674" w:rsidP="00384674">
            <w:pPr>
              <w:pStyle w:val="Tabuka-Text"/>
              <w:rPr>
                <w:rFonts w:ascii="Tahoma" w:hAnsi="Tahoma" w:cs="Tahoma"/>
                <w:szCs w:val="16"/>
              </w:rPr>
            </w:pPr>
            <w:r w:rsidRPr="00384674">
              <w:rPr>
                <w:rFonts w:ascii="Tahoma" w:hAnsi="Tahoma" w:cs="Tahoma"/>
                <w:szCs w:val="16"/>
              </w:rPr>
              <w:t>Nízke interné personálne obsadenie inštitúcie</w:t>
            </w:r>
          </w:p>
        </w:tc>
        <w:tc>
          <w:tcPr>
            <w:tcW w:w="1134" w:type="dxa"/>
            <w:vAlign w:val="center"/>
          </w:tcPr>
          <w:p w14:paraId="1D20BBFB" w14:textId="317609E9" w:rsidR="00384674" w:rsidRPr="00384674" w:rsidRDefault="00384674" w:rsidP="00384674">
            <w:pPr>
              <w:pStyle w:val="Tabuka-Text"/>
              <w:jc w:val="center"/>
              <w:rPr>
                <w:rFonts w:ascii="Tahoma" w:hAnsi="Tahoma" w:cs="Tahoma"/>
                <w:szCs w:val="16"/>
              </w:rPr>
            </w:pPr>
            <w:r w:rsidRPr="00384674">
              <w:rPr>
                <w:rFonts w:ascii="Tahoma" w:hAnsi="Tahoma" w:cs="Tahoma"/>
                <w:szCs w:val="16"/>
              </w:rPr>
              <w:t>C</w:t>
            </w:r>
          </w:p>
        </w:tc>
        <w:tc>
          <w:tcPr>
            <w:tcW w:w="2551" w:type="dxa"/>
            <w:vAlign w:val="center"/>
          </w:tcPr>
          <w:p w14:paraId="0BD85BEA" w14:textId="4CCB26AD" w:rsidR="00384674" w:rsidRPr="00384674" w:rsidRDefault="00384674" w:rsidP="00384674">
            <w:pPr>
              <w:pStyle w:val="Tabuka-Text"/>
              <w:rPr>
                <w:rFonts w:ascii="Tahoma" w:hAnsi="Tahoma" w:cs="Tahoma"/>
                <w:szCs w:val="16"/>
              </w:rPr>
            </w:pPr>
            <w:r w:rsidRPr="00384674">
              <w:rPr>
                <w:rFonts w:ascii="Tahoma" w:hAnsi="Tahoma" w:cs="Tahoma"/>
                <w:color w:val="000000"/>
                <w:szCs w:val="16"/>
              </w:rPr>
              <w:t xml:space="preserve">pre úspešné dodanie navrhovaného riešenia je potrebná prípprava podkladov pre VO a zabezpečenie celého procesu, spolupráca inými OVM ako napr. MIRRI, hlavne v oblasti integrácie na IS CPDI, ako aj komunikácia </w:t>
            </w:r>
            <w:r w:rsidRPr="00384674">
              <w:rPr>
                <w:rFonts w:ascii="Tahoma" w:hAnsi="Tahoma" w:cs="Tahoma"/>
                <w:color w:val="000000"/>
                <w:szCs w:val="16"/>
              </w:rPr>
              <w:lastRenderedPageBreak/>
              <w:t>interného tímu s dodavateľom budúcieho riešenia</w:t>
            </w:r>
          </w:p>
        </w:tc>
        <w:tc>
          <w:tcPr>
            <w:tcW w:w="2835" w:type="dxa"/>
            <w:vAlign w:val="center"/>
          </w:tcPr>
          <w:p w14:paraId="0132F9CE" w14:textId="205D9C68" w:rsidR="00384674" w:rsidRPr="00384674" w:rsidRDefault="00384674" w:rsidP="00384674">
            <w:pPr>
              <w:pStyle w:val="Tabuka-Text"/>
              <w:rPr>
                <w:rFonts w:ascii="Tahoma" w:hAnsi="Tahoma" w:cs="Tahoma"/>
                <w:szCs w:val="16"/>
              </w:rPr>
            </w:pPr>
            <w:r w:rsidRPr="00384674">
              <w:rPr>
                <w:rFonts w:ascii="Tahoma" w:hAnsi="Tahoma" w:cs="Tahoma"/>
                <w:color w:val="000000"/>
                <w:szCs w:val="16"/>
              </w:rPr>
              <w:lastRenderedPageBreak/>
              <w:t>Zazmluvniť minimálne projektového manažéra pre riadenia a odpočtovanie projektu</w:t>
            </w:r>
          </w:p>
        </w:tc>
      </w:tr>
      <w:tr w:rsidR="00384674" w:rsidRPr="00CD71B5" w14:paraId="5AA8D1C2" w14:textId="1BA5F269" w:rsidTr="00384674">
        <w:trPr>
          <w:trHeight w:val="127"/>
        </w:trPr>
        <w:tc>
          <w:tcPr>
            <w:tcW w:w="421" w:type="dxa"/>
            <w:vAlign w:val="center"/>
          </w:tcPr>
          <w:p w14:paraId="7ED9B6A4" w14:textId="5CD150BD" w:rsidR="00384674" w:rsidRPr="00CD71B5" w:rsidRDefault="00384674" w:rsidP="00384674">
            <w:pPr>
              <w:pStyle w:val="Tabuka-Text"/>
              <w:jc w:val="center"/>
            </w:pPr>
            <w:r>
              <w:t>2</w:t>
            </w:r>
          </w:p>
        </w:tc>
        <w:tc>
          <w:tcPr>
            <w:tcW w:w="2693" w:type="dxa"/>
            <w:vAlign w:val="center"/>
          </w:tcPr>
          <w:p w14:paraId="01409AC8" w14:textId="0B1EB65C" w:rsidR="00384674" w:rsidRPr="00384674" w:rsidRDefault="00384674" w:rsidP="00384674">
            <w:pPr>
              <w:pStyle w:val="Tabuka-Text"/>
              <w:rPr>
                <w:rFonts w:ascii="Tahoma" w:hAnsi="Tahoma" w:cs="Tahoma"/>
                <w:szCs w:val="16"/>
              </w:rPr>
            </w:pPr>
            <w:r w:rsidRPr="00384674">
              <w:rPr>
                <w:rFonts w:ascii="Tahoma" w:hAnsi="Tahoma" w:cs="Tahoma"/>
                <w:szCs w:val="16"/>
              </w:rPr>
              <w:t>Riziko oneskorenia procesu verejného obstarávania</w:t>
            </w:r>
          </w:p>
        </w:tc>
        <w:tc>
          <w:tcPr>
            <w:tcW w:w="1134" w:type="dxa"/>
            <w:vAlign w:val="center"/>
          </w:tcPr>
          <w:p w14:paraId="267E9F08" w14:textId="1866EE10" w:rsidR="00384674" w:rsidRPr="00384674" w:rsidRDefault="00384674" w:rsidP="00384674">
            <w:pPr>
              <w:pStyle w:val="Tabuka-Text"/>
              <w:jc w:val="center"/>
              <w:rPr>
                <w:rFonts w:ascii="Tahoma" w:hAnsi="Tahoma" w:cs="Tahoma"/>
                <w:szCs w:val="16"/>
              </w:rPr>
            </w:pPr>
            <w:r w:rsidRPr="00384674">
              <w:rPr>
                <w:rFonts w:ascii="Tahoma" w:hAnsi="Tahoma" w:cs="Tahoma"/>
                <w:szCs w:val="16"/>
              </w:rPr>
              <w:t>C</w:t>
            </w:r>
          </w:p>
        </w:tc>
        <w:tc>
          <w:tcPr>
            <w:tcW w:w="2551" w:type="dxa"/>
            <w:vAlign w:val="center"/>
          </w:tcPr>
          <w:p w14:paraId="62A7CE79" w14:textId="2897888D" w:rsidR="00384674" w:rsidRPr="00384674" w:rsidRDefault="00384674" w:rsidP="00384674">
            <w:pPr>
              <w:pStyle w:val="Tabuka-Text"/>
              <w:keepNext/>
              <w:rPr>
                <w:rFonts w:ascii="Tahoma" w:hAnsi="Tahoma" w:cs="Tahoma"/>
                <w:szCs w:val="16"/>
              </w:rPr>
            </w:pPr>
            <w:r w:rsidRPr="00384674">
              <w:rPr>
                <w:rFonts w:ascii="Tahoma" w:hAnsi="Tahoma" w:cs="Tahoma"/>
                <w:color w:val="000000"/>
                <w:szCs w:val="16"/>
              </w:rPr>
              <w:t>Neskoré vyhlásenie verejného obstarávania a tým oneskorená realizácia a nedodržanie harmonogramu aktivity projektu</w:t>
            </w:r>
          </w:p>
        </w:tc>
        <w:tc>
          <w:tcPr>
            <w:tcW w:w="2835" w:type="dxa"/>
            <w:vAlign w:val="center"/>
          </w:tcPr>
          <w:p w14:paraId="48515DD1" w14:textId="4246170D" w:rsidR="00384674" w:rsidRPr="00384674" w:rsidRDefault="00384674" w:rsidP="00384674">
            <w:pPr>
              <w:pStyle w:val="Tabuka-Text"/>
              <w:keepNext/>
              <w:rPr>
                <w:rFonts w:ascii="Tahoma" w:hAnsi="Tahoma" w:cs="Tahoma"/>
                <w:szCs w:val="16"/>
              </w:rPr>
            </w:pPr>
            <w:r w:rsidRPr="00384674">
              <w:rPr>
                <w:rFonts w:ascii="Tahoma" w:hAnsi="Tahoma" w:cs="Tahoma"/>
                <w:color w:val="000000"/>
                <w:szCs w:val="16"/>
              </w:rPr>
              <w:t>Príprava podkladov do verejného obstarávania a vyhlásenie samotného verejného obstarávania v dostatočnom predstihu</w:t>
            </w:r>
          </w:p>
        </w:tc>
      </w:tr>
      <w:tr w:rsidR="00384674" w:rsidRPr="00CD71B5" w14:paraId="7941C50B" w14:textId="7488FEB1" w:rsidTr="00384674">
        <w:trPr>
          <w:trHeight w:val="127"/>
        </w:trPr>
        <w:tc>
          <w:tcPr>
            <w:tcW w:w="421" w:type="dxa"/>
            <w:vAlign w:val="center"/>
          </w:tcPr>
          <w:p w14:paraId="1B407980" w14:textId="651337AA" w:rsidR="00384674" w:rsidRPr="00CD71B5" w:rsidRDefault="00384674" w:rsidP="00384674">
            <w:pPr>
              <w:pStyle w:val="Tabuka-Text"/>
              <w:jc w:val="center"/>
            </w:pPr>
            <w:r>
              <w:t>3</w:t>
            </w:r>
          </w:p>
        </w:tc>
        <w:tc>
          <w:tcPr>
            <w:tcW w:w="2693" w:type="dxa"/>
            <w:vAlign w:val="center"/>
          </w:tcPr>
          <w:p w14:paraId="1381D960" w14:textId="3446ACA8" w:rsidR="00384674" w:rsidRPr="00384674" w:rsidRDefault="00384674" w:rsidP="00384674">
            <w:pPr>
              <w:pStyle w:val="Tabuka-Text"/>
              <w:rPr>
                <w:rFonts w:ascii="Tahoma" w:hAnsi="Tahoma" w:cs="Tahoma"/>
                <w:szCs w:val="16"/>
              </w:rPr>
            </w:pPr>
            <w:r w:rsidRPr="00384674">
              <w:rPr>
                <w:rFonts w:ascii="Tahoma" w:hAnsi="Tahoma" w:cs="Tahoma"/>
                <w:szCs w:val="16"/>
              </w:rPr>
              <w:t xml:space="preserve">Riziko nedodržania harmonogramu </w:t>
            </w:r>
          </w:p>
        </w:tc>
        <w:tc>
          <w:tcPr>
            <w:tcW w:w="1134" w:type="dxa"/>
            <w:vAlign w:val="center"/>
          </w:tcPr>
          <w:p w14:paraId="777D025A" w14:textId="3FC79B0D" w:rsidR="00384674" w:rsidRPr="00384674" w:rsidRDefault="00384674" w:rsidP="00384674">
            <w:pPr>
              <w:pStyle w:val="Tabuka-Text"/>
              <w:jc w:val="center"/>
              <w:rPr>
                <w:rFonts w:ascii="Tahoma" w:hAnsi="Tahoma" w:cs="Tahoma"/>
                <w:szCs w:val="16"/>
              </w:rPr>
            </w:pPr>
            <w:r w:rsidRPr="00384674">
              <w:rPr>
                <w:rFonts w:ascii="Tahoma" w:hAnsi="Tahoma" w:cs="Tahoma"/>
                <w:szCs w:val="16"/>
              </w:rPr>
              <w:t>C</w:t>
            </w:r>
          </w:p>
        </w:tc>
        <w:tc>
          <w:tcPr>
            <w:tcW w:w="2551" w:type="dxa"/>
            <w:vAlign w:val="center"/>
          </w:tcPr>
          <w:p w14:paraId="11D025AB" w14:textId="585E4A8F" w:rsidR="00384674" w:rsidRPr="00384674" w:rsidRDefault="00384674" w:rsidP="00384674">
            <w:pPr>
              <w:pStyle w:val="Tabuka-Text"/>
              <w:keepNext/>
              <w:rPr>
                <w:rFonts w:ascii="Tahoma" w:hAnsi="Tahoma" w:cs="Tahoma"/>
                <w:szCs w:val="16"/>
              </w:rPr>
            </w:pPr>
            <w:r w:rsidRPr="00384674">
              <w:rPr>
                <w:rFonts w:ascii="Tahoma" w:hAnsi="Tahoma" w:cs="Tahoma"/>
                <w:color w:val="000000"/>
                <w:szCs w:val="16"/>
              </w:rPr>
              <w:t>Predĺženie realizácie aktivít projektu, ktoré bude mať za následok nedodržanie časového harmonogramu</w:t>
            </w:r>
          </w:p>
        </w:tc>
        <w:tc>
          <w:tcPr>
            <w:tcW w:w="2835" w:type="dxa"/>
            <w:vAlign w:val="center"/>
          </w:tcPr>
          <w:p w14:paraId="469FB3B4" w14:textId="15EF1C53" w:rsidR="00384674" w:rsidRPr="00384674" w:rsidRDefault="00384674" w:rsidP="00384674">
            <w:pPr>
              <w:pStyle w:val="Tabuka-Text"/>
              <w:keepNext/>
              <w:rPr>
                <w:rFonts w:ascii="Tahoma" w:hAnsi="Tahoma" w:cs="Tahoma"/>
                <w:szCs w:val="16"/>
              </w:rPr>
            </w:pPr>
            <w:r w:rsidRPr="00384674">
              <w:rPr>
                <w:rFonts w:ascii="Tahoma" w:hAnsi="Tahoma" w:cs="Tahoma"/>
                <w:color w:val="000000"/>
                <w:szCs w:val="16"/>
              </w:rPr>
              <w:t>Zadefinovať reálny časový harmonogram a dôsledne ho kontrolovať a dodžiavať.</w:t>
            </w:r>
          </w:p>
        </w:tc>
      </w:tr>
      <w:tr w:rsidR="00384674" w:rsidRPr="00CD71B5" w14:paraId="68590C81" w14:textId="77777777" w:rsidTr="00384674">
        <w:trPr>
          <w:trHeight w:val="127"/>
        </w:trPr>
        <w:tc>
          <w:tcPr>
            <w:tcW w:w="421" w:type="dxa"/>
            <w:vAlign w:val="center"/>
          </w:tcPr>
          <w:p w14:paraId="45ABD6BD" w14:textId="2D4B648D" w:rsidR="00384674" w:rsidRPr="00CD71B5" w:rsidRDefault="00384674" w:rsidP="00384674">
            <w:pPr>
              <w:pStyle w:val="Tabuka-Text"/>
              <w:jc w:val="center"/>
            </w:pPr>
            <w:r>
              <w:t>4</w:t>
            </w:r>
          </w:p>
        </w:tc>
        <w:tc>
          <w:tcPr>
            <w:tcW w:w="2693" w:type="dxa"/>
            <w:vAlign w:val="center"/>
          </w:tcPr>
          <w:p w14:paraId="6C59E3E7" w14:textId="165A7C94" w:rsidR="00384674" w:rsidRPr="00384674" w:rsidRDefault="00384674" w:rsidP="00384674">
            <w:pPr>
              <w:pStyle w:val="Tabuka-Text"/>
              <w:rPr>
                <w:rFonts w:ascii="Tahoma" w:hAnsi="Tahoma" w:cs="Tahoma"/>
                <w:szCs w:val="16"/>
              </w:rPr>
            </w:pPr>
            <w:r w:rsidRPr="00384674">
              <w:rPr>
                <w:rFonts w:ascii="Tahoma" w:hAnsi="Tahoma" w:cs="Tahoma"/>
                <w:szCs w:val="16"/>
              </w:rPr>
              <w:t>Neschválenie žiadosti o NFP</w:t>
            </w:r>
          </w:p>
        </w:tc>
        <w:tc>
          <w:tcPr>
            <w:tcW w:w="1134" w:type="dxa"/>
            <w:vAlign w:val="center"/>
          </w:tcPr>
          <w:p w14:paraId="4F890D8D" w14:textId="67942740" w:rsidR="00384674" w:rsidRPr="00384674" w:rsidRDefault="00384674" w:rsidP="00384674">
            <w:pPr>
              <w:pStyle w:val="Tabuka-Text"/>
              <w:jc w:val="center"/>
              <w:rPr>
                <w:rFonts w:ascii="Tahoma" w:hAnsi="Tahoma" w:cs="Tahoma"/>
                <w:szCs w:val="16"/>
              </w:rPr>
            </w:pPr>
            <w:r w:rsidRPr="00384674">
              <w:rPr>
                <w:rFonts w:ascii="Tahoma" w:hAnsi="Tahoma" w:cs="Tahoma"/>
                <w:szCs w:val="16"/>
              </w:rPr>
              <w:t>C</w:t>
            </w:r>
          </w:p>
        </w:tc>
        <w:tc>
          <w:tcPr>
            <w:tcW w:w="2551" w:type="dxa"/>
            <w:vAlign w:val="center"/>
          </w:tcPr>
          <w:p w14:paraId="57D9C525" w14:textId="345F38C6" w:rsidR="00384674" w:rsidRPr="00384674" w:rsidRDefault="00384674" w:rsidP="00384674">
            <w:pPr>
              <w:pStyle w:val="Tabuka-Text"/>
              <w:keepNext/>
              <w:rPr>
                <w:rFonts w:ascii="Tahoma" w:hAnsi="Tahoma" w:cs="Tahoma"/>
                <w:szCs w:val="16"/>
              </w:rPr>
            </w:pPr>
            <w:r w:rsidRPr="00384674">
              <w:rPr>
                <w:rFonts w:ascii="Tahoma" w:hAnsi="Tahoma" w:cs="Tahoma"/>
                <w:color w:val="000000"/>
                <w:szCs w:val="16"/>
              </w:rPr>
              <w:t>Neschválenie bude mať za následok nerelizáciu projektu a tým pádom nenaplnenie požiadaviek vyplývajúcich z definovaného projektu.</w:t>
            </w:r>
          </w:p>
        </w:tc>
        <w:tc>
          <w:tcPr>
            <w:tcW w:w="2835" w:type="dxa"/>
            <w:vAlign w:val="center"/>
          </w:tcPr>
          <w:p w14:paraId="586CFDFF" w14:textId="111E6463" w:rsidR="00384674" w:rsidRPr="00384674" w:rsidRDefault="00384674" w:rsidP="00384674">
            <w:pPr>
              <w:pStyle w:val="Tabuka-Text"/>
              <w:keepNext/>
              <w:rPr>
                <w:rFonts w:ascii="Tahoma" w:hAnsi="Tahoma" w:cs="Tahoma"/>
                <w:szCs w:val="16"/>
              </w:rPr>
            </w:pPr>
            <w:r w:rsidRPr="00384674">
              <w:rPr>
                <w:rFonts w:ascii="Tahoma" w:hAnsi="Tahoma" w:cs="Tahoma"/>
                <w:color w:val="000000"/>
                <w:szCs w:val="16"/>
              </w:rPr>
              <w:t>Dodržanie procesu schvaľovania a dodanie všetkých potrebných podkladov na schválenie vrátane poskytnutia rýchlej súčinnosti.</w:t>
            </w:r>
          </w:p>
        </w:tc>
      </w:tr>
      <w:tr w:rsidR="00384674" w:rsidRPr="00CD71B5" w14:paraId="5F126A6D" w14:textId="77777777" w:rsidTr="00384674">
        <w:trPr>
          <w:trHeight w:val="127"/>
        </w:trPr>
        <w:tc>
          <w:tcPr>
            <w:tcW w:w="421" w:type="dxa"/>
            <w:vAlign w:val="center"/>
          </w:tcPr>
          <w:p w14:paraId="1A2F3A0D" w14:textId="405D4F5D" w:rsidR="00384674" w:rsidRPr="00CD71B5" w:rsidRDefault="00384674" w:rsidP="00384674">
            <w:pPr>
              <w:pStyle w:val="Tabuka-Text"/>
              <w:jc w:val="center"/>
            </w:pPr>
            <w:r>
              <w:t>5</w:t>
            </w:r>
          </w:p>
        </w:tc>
        <w:tc>
          <w:tcPr>
            <w:tcW w:w="2693" w:type="dxa"/>
            <w:vAlign w:val="center"/>
          </w:tcPr>
          <w:p w14:paraId="20D2BD4C" w14:textId="286A018C" w:rsidR="00384674" w:rsidRPr="00384674" w:rsidRDefault="00384674" w:rsidP="00384674">
            <w:pPr>
              <w:pStyle w:val="Tabuka-Text"/>
              <w:rPr>
                <w:rFonts w:ascii="Tahoma" w:hAnsi="Tahoma" w:cs="Tahoma"/>
                <w:szCs w:val="16"/>
              </w:rPr>
            </w:pPr>
            <w:r w:rsidRPr="00384674">
              <w:rPr>
                <w:rFonts w:ascii="Tahoma" w:hAnsi="Tahoma" w:cs="Tahoma"/>
                <w:szCs w:val="16"/>
              </w:rPr>
              <w:t>Projekt Informačný systém administratívnych podpôr v pôdohospodárstve (IS APP)</w:t>
            </w:r>
          </w:p>
        </w:tc>
        <w:tc>
          <w:tcPr>
            <w:tcW w:w="1134" w:type="dxa"/>
            <w:vAlign w:val="center"/>
          </w:tcPr>
          <w:p w14:paraId="4FB4C568" w14:textId="39B2A0CF" w:rsidR="00384674" w:rsidRPr="00384674" w:rsidRDefault="00384674" w:rsidP="00384674">
            <w:pPr>
              <w:pStyle w:val="Tabuka-Text"/>
              <w:jc w:val="center"/>
              <w:rPr>
                <w:rFonts w:ascii="Tahoma" w:hAnsi="Tahoma" w:cs="Tahoma"/>
                <w:szCs w:val="16"/>
              </w:rPr>
            </w:pPr>
            <w:r w:rsidRPr="00384674">
              <w:rPr>
                <w:rFonts w:ascii="Tahoma" w:hAnsi="Tahoma" w:cs="Tahoma"/>
                <w:szCs w:val="16"/>
              </w:rPr>
              <w:t>C</w:t>
            </w:r>
          </w:p>
        </w:tc>
        <w:tc>
          <w:tcPr>
            <w:tcW w:w="2551" w:type="dxa"/>
            <w:vAlign w:val="center"/>
          </w:tcPr>
          <w:p w14:paraId="6505F47B" w14:textId="4411E231" w:rsidR="00384674" w:rsidRPr="00384674" w:rsidRDefault="00384674" w:rsidP="00384674">
            <w:pPr>
              <w:pStyle w:val="Tabuka-Text"/>
              <w:keepNext/>
              <w:rPr>
                <w:rFonts w:ascii="Tahoma" w:hAnsi="Tahoma" w:cs="Tahoma"/>
                <w:szCs w:val="16"/>
              </w:rPr>
            </w:pPr>
            <w:r w:rsidRPr="00384674">
              <w:rPr>
                <w:rFonts w:ascii="Tahoma" w:hAnsi="Tahoma" w:cs="Tahoma"/>
                <w:color w:val="000000"/>
                <w:szCs w:val="16"/>
              </w:rPr>
              <w:t xml:space="preserve">Závislosť na projekte je z pohľadu rozvoja integračnej platformy PPA, keďže v ráci predkladaného projekty je plánovaný jej rozvoj najmä o platformu manažmentú údajov PPA </w:t>
            </w:r>
          </w:p>
        </w:tc>
        <w:tc>
          <w:tcPr>
            <w:tcW w:w="2835" w:type="dxa"/>
            <w:vAlign w:val="center"/>
          </w:tcPr>
          <w:p w14:paraId="3080FA63" w14:textId="55FDE156" w:rsidR="00384674" w:rsidRPr="00384674" w:rsidRDefault="00384674" w:rsidP="00384674">
            <w:pPr>
              <w:pStyle w:val="Tabuka-Text"/>
              <w:keepNext/>
              <w:rPr>
                <w:rFonts w:ascii="Tahoma" w:hAnsi="Tahoma" w:cs="Tahoma"/>
                <w:szCs w:val="16"/>
              </w:rPr>
            </w:pPr>
            <w:r w:rsidRPr="00384674">
              <w:rPr>
                <w:rFonts w:ascii="Tahoma" w:hAnsi="Tahoma" w:cs="Tahoma"/>
                <w:color w:val="000000"/>
                <w:szCs w:val="16"/>
              </w:rPr>
              <w:t>Realizácia oboch projektov</w:t>
            </w:r>
          </w:p>
        </w:tc>
      </w:tr>
    </w:tbl>
    <w:p w14:paraId="694F6347" w14:textId="5345ED82" w:rsidR="00D37A62" w:rsidRPr="00CD71B5" w:rsidRDefault="00084F6C" w:rsidP="00624D3F">
      <w:pPr>
        <w:pStyle w:val="Popis"/>
        <w:jc w:val="center"/>
        <w:rPr>
          <w:rFonts w:ascii="Tahoma" w:eastAsia="Arial Narrow" w:hAnsi="Tahoma" w:cs="Tahoma"/>
          <w:i w:val="0"/>
          <w:color w:val="A6A6A6"/>
          <w:szCs w:val="16"/>
        </w:rPr>
      </w:pPr>
      <w:r w:rsidRPr="00CD71B5">
        <w:t xml:space="preserve">Tabuľka </w:t>
      </w:r>
      <w:fldSimple w:instr=" SEQ Tabuľka \* ARABIC ">
        <w:r w:rsidR="004D5323">
          <w:rPr>
            <w:noProof/>
          </w:rPr>
          <w:t>5</w:t>
        </w:r>
      </w:fldSimple>
      <w:r w:rsidRPr="00CD71B5">
        <w:t xml:space="preserve"> Prehľad najzávažnejších rizík a závislostí</w:t>
      </w:r>
    </w:p>
    <w:p w14:paraId="6ECC6B7C" w14:textId="77777777" w:rsidR="00506201" w:rsidRPr="00CD71B5" w:rsidRDefault="00506201" w:rsidP="00506201">
      <w:pPr>
        <w:rPr>
          <w:rFonts w:eastAsia="Arial Narrow"/>
        </w:rPr>
      </w:pPr>
    </w:p>
    <w:p w14:paraId="6A3AEC5B" w14:textId="1BD965B0" w:rsidR="008C005A" w:rsidRPr="00CD71B5" w:rsidRDefault="008C005A" w:rsidP="000475A7">
      <w:pPr>
        <w:pStyle w:val="Nadpis2"/>
      </w:pPr>
      <w:r w:rsidRPr="00CD71B5">
        <w:t>Detailný opis rozpočtu projektu a jeho prínosov</w:t>
      </w:r>
    </w:p>
    <w:p w14:paraId="3C43B3E4" w14:textId="77777777" w:rsidR="00624D3F" w:rsidRPr="00614B2C" w:rsidRDefault="00624D3F" w:rsidP="00624D3F">
      <w:pPr>
        <w:spacing w:before="120" w:after="120"/>
        <w:jc w:val="both"/>
        <w:rPr>
          <w:rFonts w:ascii="Tahoma" w:hAnsi="Tahoma" w:cs="Tahoma"/>
          <w:sz w:val="18"/>
          <w:szCs w:val="18"/>
        </w:rPr>
      </w:pPr>
      <w:r w:rsidRPr="00614B2C">
        <w:rPr>
          <w:rFonts w:ascii="Tahoma" w:eastAsia="Tahoma" w:hAnsi="Tahoma" w:cs="Tahoma"/>
          <w:sz w:val="18"/>
          <w:szCs w:val="18"/>
          <w:lang w:val="sk"/>
        </w:rPr>
        <w:t>Rozpočet bol stanovený na základe UCP analýzy a prieskumu trhu v prípade systémového SW.</w:t>
      </w:r>
    </w:p>
    <w:p w14:paraId="742121FF" w14:textId="0C591915" w:rsidR="008C005A" w:rsidRDefault="00624D3F" w:rsidP="00624D3F">
      <w:pPr>
        <w:jc w:val="both"/>
        <w:rPr>
          <w:rFonts w:ascii="Tahoma" w:eastAsiaTheme="minorEastAsia" w:hAnsi="Tahoma" w:cs="Tahoma"/>
          <w:color w:val="000000" w:themeColor="text1"/>
          <w:sz w:val="18"/>
          <w:szCs w:val="18"/>
        </w:rPr>
      </w:pPr>
      <w:r w:rsidRPr="00614B2C">
        <w:rPr>
          <w:rFonts w:ascii="Tahoma" w:eastAsia="Tahoma" w:hAnsi="Tahoma" w:cs="Tahoma"/>
          <w:sz w:val="18"/>
          <w:szCs w:val="18"/>
          <w:lang w:val="sk"/>
        </w:rPr>
        <w:t>Prínosy boli kalkulované predovšetkým ako úspora času úradníka na základe komplexného prístupu k systematickému manažmentu údajov, ktorý plynie zo zlepšenej</w:t>
      </w:r>
      <w:r w:rsidRPr="00614B2C">
        <w:rPr>
          <w:rFonts w:ascii="Tahoma" w:eastAsiaTheme="minorEastAsia" w:hAnsi="Tahoma" w:cs="Tahoma"/>
          <w:color w:val="000000" w:themeColor="text1"/>
          <w:sz w:val="18"/>
          <w:szCs w:val="18"/>
        </w:rPr>
        <w:t xml:space="preserve"> kvality údajov a ich dostupnosti.</w:t>
      </w:r>
    </w:p>
    <w:p w14:paraId="4C29FFCC" w14:textId="77777777" w:rsidR="00624D3F" w:rsidRPr="00CD71B5" w:rsidRDefault="00624D3F" w:rsidP="00624D3F"/>
    <w:p w14:paraId="012326F0" w14:textId="0C8A6DE7" w:rsidR="00F83AF9" w:rsidRDefault="008C005A" w:rsidP="00F83AF9">
      <w:pPr>
        <w:pStyle w:val="Nadpis3"/>
      </w:pPr>
      <w:r w:rsidRPr="00CD71B5">
        <w:t>Sumarizácia nákladov a</w:t>
      </w:r>
      <w:r w:rsidR="00F83AF9" w:rsidRPr="00CD71B5">
        <w:t> </w:t>
      </w:r>
      <w:r w:rsidRPr="00CD71B5">
        <w:t>prínosov</w:t>
      </w:r>
    </w:p>
    <w:p w14:paraId="209A11AA" w14:textId="6F06251C" w:rsidR="00624D3F" w:rsidRPr="00614B2C" w:rsidRDefault="00624D3F" w:rsidP="00624D3F">
      <w:pPr>
        <w:spacing w:before="120" w:after="120"/>
        <w:jc w:val="both"/>
        <w:rPr>
          <w:rFonts w:ascii="Tahoma" w:hAnsi="Tahoma" w:cs="Tahoma"/>
          <w:sz w:val="18"/>
          <w:szCs w:val="18"/>
        </w:rPr>
      </w:pPr>
      <w:r w:rsidRPr="00614B2C">
        <w:rPr>
          <w:rFonts w:ascii="Tahoma" w:eastAsia="Tahoma" w:hAnsi="Tahoma" w:cs="Tahoma"/>
          <w:sz w:val="18"/>
          <w:szCs w:val="18"/>
          <w:lang w:val="sk"/>
        </w:rPr>
        <w:t xml:space="preserve">Z pohľadu </w:t>
      </w:r>
      <w:r>
        <w:rPr>
          <w:rFonts w:ascii="Tahoma" w:eastAsia="Tahoma" w:hAnsi="Tahoma" w:cs="Tahoma"/>
          <w:sz w:val="18"/>
          <w:szCs w:val="18"/>
          <w:lang w:val="sk"/>
        </w:rPr>
        <w:t>projektu</w:t>
      </w:r>
      <w:r w:rsidRPr="00614B2C">
        <w:rPr>
          <w:rFonts w:ascii="Tahoma" w:eastAsia="Tahoma" w:hAnsi="Tahoma" w:cs="Tahoma"/>
          <w:sz w:val="18"/>
          <w:szCs w:val="18"/>
          <w:lang w:val="sk"/>
        </w:rPr>
        <w:t xml:space="preserve"> sa jedná o nasledovnú nákladovú štruktúru:</w:t>
      </w:r>
    </w:p>
    <w:p w14:paraId="51A477D4" w14:textId="77777777" w:rsidR="00624D3F" w:rsidRPr="00614B2C" w:rsidRDefault="00624D3F" w:rsidP="00624D3F">
      <w:pPr>
        <w:spacing w:before="120" w:after="120"/>
        <w:jc w:val="both"/>
        <w:rPr>
          <w:rFonts w:ascii="Tahoma" w:hAnsi="Tahoma" w:cs="Tahoma"/>
          <w:sz w:val="18"/>
          <w:szCs w:val="18"/>
        </w:rPr>
      </w:pPr>
      <w:r w:rsidRPr="00614B2C">
        <w:rPr>
          <w:rFonts w:ascii="Tahoma" w:eastAsia="Tahoma" w:hAnsi="Tahoma" w:cs="Tahoma"/>
          <w:sz w:val="18"/>
          <w:szCs w:val="18"/>
          <w:lang w:val="sk"/>
        </w:rPr>
        <w:t>Hlavné aktivity:</w:t>
      </w:r>
    </w:p>
    <w:p w14:paraId="2D95EE63" w14:textId="32C22215" w:rsidR="00624D3F" w:rsidRPr="00614B2C" w:rsidRDefault="00624D3F" w:rsidP="00624D3F">
      <w:pPr>
        <w:pStyle w:val="Odsekzoznamu"/>
        <w:numPr>
          <w:ilvl w:val="0"/>
          <w:numId w:val="66"/>
        </w:numPr>
        <w:spacing w:after="0"/>
        <w:ind w:left="1060" w:hanging="700"/>
        <w:jc w:val="both"/>
        <w:rPr>
          <w:rFonts w:ascii="Tahoma" w:eastAsia="Tahoma" w:hAnsi="Tahoma" w:cs="Tahoma"/>
          <w:sz w:val="18"/>
          <w:szCs w:val="18"/>
          <w:lang w:val="sk"/>
        </w:rPr>
      </w:pPr>
      <w:r w:rsidRPr="00614B2C">
        <w:rPr>
          <w:rFonts w:ascii="Tahoma" w:eastAsia="Tahoma" w:hAnsi="Tahoma" w:cs="Tahoma"/>
          <w:b/>
          <w:bCs/>
          <w:sz w:val="18"/>
          <w:szCs w:val="18"/>
          <w:lang w:val="sk"/>
        </w:rPr>
        <w:t>Vývoj aplikácií</w:t>
      </w:r>
      <w:r w:rsidRPr="00614B2C">
        <w:rPr>
          <w:rFonts w:ascii="Tahoma" w:eastAsia="Tahoma" w:hAnsi="Tahoma" w:cs="Tahoma"/>
          <w:sz w:val="18"/>
          <w:szCs w:val="18"/>
          <w:lang w:val="sk"/>
        </w:rPr>
        <w:t xml:space="preserve"> - </w:t>
      </w:r>
      <w:r w:rsidRPr="00614B2C">
        <w:rPr>
          <w:rFonts w:ascii="Tahoma" w:eastAsia="Tahoma" w:hAnsi="Tahoma" w:cs="Tahoma"/>
          <w:b/>
          <w:bCs/>
          <w:sz w:val="18"/>
          <w:szCs w:val="18"/>
          <w:lang w:val="sk"/>
        </w:rPr>
        <w:t>3</w:t>
      </w:r>
      <w:r w:rsidR="000356CD">
        <w:rPr>
          <w:rFonts w:ascii="Tahoma" w:eastAsia="Tahoma" w:hAnsi="Tahoma" w:cs="Tahoma"/>
          <w:b/>
          <w:bCs/>
          <w:sz w:val="18"/>
          <w:szCs w:val="18"/>
          <w:lang w:val="sk"/>
        </w:rPr>
        <w:t> 158 483</w:t>
      </w:r>
      <w:r w:rsidRPr="00614B2C">
        <w:rPr>
          <w:rFonts w:ascii="Tahoma" w:eastAsia="Tahoma" w:hAnsi="Tahoma" w:cs="Tahoma"/>
          <w:b/>
          <w:bCs/>
          <w:sz w:val="18"/>
          <w:szCs w:val="18"/>
          <w:lang w:val="sk"/>
        </w:rPr>
        <w:t xml:space="preserve"> €</w:t>
      </w:r>
      <w:r w:rsidRPr="00614B2C">
        <w:rPr>
          <w:rFonts w:ascii="Tahoma" w:eastAsia="Tahoma" w:hAnsi="Tahoma" w:cs="Tahoma"/>
          <w:sz w:val="18"/>
          <w:szCs w:val="18"/>
          <w:lang w:val="sk"/>
        </w:rPr>
        <w:t xml:space="preserve"> z toho:</w:t>
      </w:r>
    </w:p>
    <w:p w14:paraId="6BE714CB" w14:textId="70F06311" w:rsidR="00624D3F" w:rsidRPr="00614B2C" w:rsidRDefault="00624D3F" w:rsidP="00624D3F">
      <w:pPr>
        <w:pStyle w:val="Odsekzoznamu"/>
        <w:numPr>
          <w:ilvl w:val="1"/>
          <w:numId w:val="66"/>
        </w:numPr>
        <w:spacing w:after="0"/>
        <w:jc w:val="both"/>
        <w:rPr>
          <w:rFonts w:ascii="Tahoma" w:eastAsia="Tahoma" w:hAnsi="Tahoma" w:cs="Tahoma"/>
          <w:sz w:val="18"/>
          <w:szCs w:val="18"/>
          <w:lang w:val="sk"/>
        </w:rPr>
      </w:pPr>
      <w:r w:rsidRPr="00614B2C">
        <w:rPr>
          <w:rFonts w:ascii="Tahoma" w:eastAsia="Tahoma" w:hAnsi="Tahoma" w:cs="Tahoma"/>
          <w:sz w:val="18"/>
          <w:szCs w:val="18"/>
          <w:lang w:val="sk"/>
        </w:rPr>
        <w:t xml:space="preserve">013 Softvér </w:t>
      </w:r>
      <w:r w:rsidRPr="00614B2C">
        <w:rPr>
          <w:rFonts w:ascii="Tahoma" w:eastAsia="Tahoma" w:hAnsi="Tahoma" w:cs="Tahoma"/>
          <w:b/>
          <w:bCs/>
          <w:sz w:val="18"/>
          <w:szCs w:val="18"/>
          <w:lang w:val="sk"/>
        </w:rPr>
        <w:t>- 3</w:t>
      </w:r>
      <w:r w:rsidR="000356CD">
        <w:rPr>
          <w:rFonts w:ascii="Tahoma" w:eastAsia="Tahoma" w:hAnsi="Tahoma" w:cs="Tahoma"/>
          <w:b/>
          <w:bCs/>
          <w:sz w:val="18"/>
          <w:szCs w:val="18"/>
          <w:lang w:val="sk"/>
        </w:rPr>
        <w:t> 003 489</w:t>
      </w:r>
      <w:r w:rsidRPr="00614B2C">
        <w:rPr>
          <w:rFonts w:ascii="Tahoma" w:eastAsia="Tahoma" w:hAnsi="Tahoma" w:cs="Tahoma"/>
          <w:b/>
          <w:bCs/>
          <w:sz w:val="18"/>
          <w:szCs w:val="18"/>
          <w:lang w:val="sk"/>
        </w:rPr>
        <w:t xml:space="preserve"> €</w:t>
      </w:r>
    </w:p>
    <w:p w14:paraId="1B159EDE" w14:textId="5D2D2B41" w:rsidR="00624D3F" w:rsidRPr="00614B2C" w:rsidRDefault="00624D3F" w:rsidP="00624D3F">
      <w:pPr>
        <w:pStyle w:val="Odsekzoznamu"/>
        <w:numPr>
          <w:ilvl w:val="1"/>
          <w:numId w:val="66"/>
        </w:numPr>
        <w:spacing w:after="0"/>
        <w:jc w:val="both"/>
        <w:rPr>
          <w:rFonts w:ascii="Tahoma" w:eastAsia="Tahoma" w:hAnsi="Tahoma" w:cs="Tahoma"/>
          <w:sz w:val="18"/>
          <w:szCs w:val="18"/>
          <w:lang w:val="sk"/>
        </w:rPr>
      </w:pPr>
      <w:r w:rsidRPr="00614B2C">
        <w:rPr>
          <w:rFonts w:ascii="Tahoma" w:eastAsia="Tahoma" w:hAnsi="Tahoma" w:cs="Tahoma"/>
          <w:sz w:val="18"/>
          <w:szCs w:val="18"/>
          <w:lang w:val="sk"/>
        </w:rPr>
        <w:t xml:space="preserve">521 Mzdové výdavky </w:t>
      </w:r>
      <w:r w:rsidR="00B13F3E">
        <w:rPr>
          <w:rFonts w:ascii="Tahoma" w:eastAsia="Tahoma" w:hAnsi="Tahoma" w:cs="Tahoma"/>
          <w:sz w:val="18"/>
          <w:szCs w:val="18"/>
          <w:lang w:val="sk"/>
        </w:rPr>
        <w:t>–</w:t>
      </w:r>
      <w:r w:rsidRPr="00614B2C">
        <w:rPr>
          <w:rFonts w:ascii="Tahoma" w:eastAsia="Tahoma" w:hAnsi="Tahoma" w:cs="Tahoma"/>
          <w:sz w:val="18"/>
          <w:szCs w:val="18"/>
          <w:lang w:val="sk"/>
        </w:rPr>
        <w:t xml:space="preserve"> </w:t>
      </w:r>
      <w:r w:rsidRPr="00614B2C">
        <w:rPr>
          <w:rFonts w:ascii="Tahoma" w:eastAsia="Tahoma" w:hAnsi="Tahoma" w:cs="Tahoma"/>
          <w:b/>
          <w:bCs/>
          <w:sz w:val="18"/>
          <w:szCs w:val="18"/>
          <w:lang w:val="sk"/>
        </w:rPr>
        <w:t>1</w:t>
      </w:r>
      <w:r w:rsidR="00B13F3E">
        <w:rPr>
          <w:rFonts w:ascii="Tahoma" w:eastAsia="Tahoma" w:hAnsi="Tahoma" w:cs="Tahoma"/>
          <w:b/>
          <w:bCs/>
          <w:sz w:val="18"/>
          <w:szCs w:val="18"/>
          <w:lang w:val="sk"/>
        </w:rPr>
        <w:t>54 994</w:t>
      </w:r>
      <w:r w:rsidRPr="00614B2C">
        <w:rPr>
          <w:rFonts w:ascii="Tahoma" w:eastAsia="Tahoma" w:hAnsi="Tahoma" w:cs="Tahoma"/>
          <w:b/>
          <w:bCs/>
          <w:sz w:val="18"/>
          <w:szCs w:val="18"/>
          <w:lang w:val="sk"/>
        </w:rPr>
        <w:t xml:space="preserve"> €</w:t>
      </w:r>
    </w:p>
    <w:p w14:paraId="277C6C83" w14:textId="77777777" w:rsidR="00624D3F" w:rsidRPr="00614B2C" w:rsidRDefault="00624D3F" w:rsidP="00624D3F">
      <w:pPr>
        <w:spacing w:before="120" w:after="120"/>
        <w:jc w:val="both"/>
        <w:rPr>
          <w:rFonts w:ascii="Tahoma" w:hAnsi="Tahoma" w:cs="Tahoma"/>
          <w:sz w:val="18"/>
          <w:szCs w:val="18"/>
        </w:rPr>
      </w:pPr>
      <w:r w:rsidRPr="00614B2C">
        <w:rPr>
          <w:rFonts w:ascii="Tahoma" w:eastAsia="Tahoma" w:hAnsi="Tahoma" w:cs="Tahoma"/>
          <w:sz w:val="18"/>
          <w:szCs w:val="18"/>
          <w:lang w:val="sk"/>
        </w:rPr>
        <w:t>Podporné aktivity:</w:t>
      </w:r>
    </w:p>
    <w:p w14:paraId="6B5BAA77" w14:textId="28165EE1" w:rsidR="00624D3F" w:rsidRPr="00614B2C" w:rsidRDefault="00624D3F" w:rsidP="00624D3F">
      <w:pPr>
        <w:pStyle w:val="Odsekzoznamu"/>
        <w:numPr>
          <w:ilvl w:val="0"/>
          <w:numId w:val="65"/>
        </w:numPr>
        <w:spacing w:after="0"/>
        <w:ind w:left="1060" w:hanging="700"/>
        <w:jc w:val="both"/>
        <w:rPr>
          <w:rFonts w:ascii="Tahoma" w:eastAsia="Tahoma" w:hAnsi="Tahoma" w:cs="Tahoma"/>
          <w:sz w:val="18"/>
          <w:szCs w:val="18"/>
          <w:lang w:val="sk"/>
        </w:rPr>
      </w:pPr>
      <w:r w:rsidRPr="00614B2C">
        <w:rPr>
          <w:rFonts w:ascii="Tahoma" w:eastAsia="Tahoma" w:hAnsi="Tahoma" w:cs="Tahoma"/>
          <w:sz w:val="18"/>
          <w:szCs w:val="18"/>
          <w:lang w:val="sk"/>
        </w:rPr>
        <w:t>907 paušálna sadzba – 2</w:t>
      </w:r>
      <w:r w:rsidR="00B13F3E">
        <w:rPr>
          <w:rFonts w:ascii="Tahoma" w:eastAsia="Tahoma" w:hAnsi="Tahoma" w:cs="Tahoma"/>
          <w:sz w:val="18"/>
          <w:szCs w:val="18"/>
          <w:lang w:val="sk"/>
        </w:rPr>
        <w:t>21 094</w:t>
      </w:r>
      <w:r w:rsidRPr="00614B2C">
        <w:rPr>
          <w:rFonts w:ascii="Tahoma" w:eastAsia="Tahoma" w:hAnsi="Tahoma" w:cs="Tahoma"/>
          <w:sz w:val="18"/>
          <w:szCs w:val="18"/>
          <w:lang w:val="sk"/>
        </w:rPr>
        <w:t xml:space="preserve"> € </w:t>
      </w:r>
    </w:p>
    <w:p w14:paraId="197B0C78" w14:textId="4C9800C4" w:rsidR="00624D3F" w:rsidRPr="00624D3F" w:rsidRDefault="00624D3F" w:rsidP="00624D3F">
      <w:pPr>
        <w:spacing w:before="120" w:after="120"/>
        <w:jc w:val="both"/>
        <w:rPr>
          <w:rFonts w:ascii="Tahoma" w:hAnsi="Tahoma" w:cs="Tahoma"/>
          <w:sz w:val="18"/>
          <w:szCs w:val="18"/>
        </w:rPr>
      </w:pPr>
      <w:r w:rsidRPr="00614B2C">
        <w:rPr>
          <w:rFonts w:ascii="Tahoma" w:eastAsia="Tahoma" w:hAnsi="Tahoma" w:cs="Tahoma"/>
          <w:b/>
          <w:bCs/>
          <w:sz w:val="18"/>
          <w:szCs w:val="18"/>
          <w:lang w:val="sk"/>
        </w:rPr>
        <w:t xml:space="preserve">Celková suma za projekt z pohľadu výzvy je 3 </w:t>
      </w:r>
      <w:r w:rsidR="000356CD">
        <w:rPr>
          <w:rFonts w:ascii="Tahoma" w:eastAsia="Tahoma" w:hAnsi="Tahoma" w:cs="Tahoma"/>
          <w:b/>
          <w:bCs/>
          <w:sz w:val="18"/>
          <w:szCs w:val="18"/>
          <w:lang w:val="sk"/>
        </w:rPr>
        <w:t>379</w:t>
      </w:r>
      <w:r w:rsidRPr="00614B2C">
        <w:rPr>
          <w:rFonts w:ascii="Tahoma" w:eastAsia="Tahoma" w:hAnsi="Tahoma" w:cs="Tahoma"/>
          <w:b/>
          <w:bCs/>
          <w:sz w:val="18"/>
          <w:szCs w:val="18"/>
          <w:lang w:val="sk"/>
        </w:rPr>
        <w:t xml:space="preserve"> </w:t>
      </w:r>
      <w:r w:rsidR="000356CD">
        <w:rPr>
          <w:rFonts w:ascii="Tahoma" w:eastAsia="Tahoma" w:hAnsi="Tahoma" w:cs="Tahoma"/>
          <w:b/>
          <w:bCs/>
          <w:sz w:val="18"/>
          <w:szCs w:val="18"/>
          <w:lang w:val="sk"/>
        </w:rPr>
        <w:t>577</w:t>
      </w:r>
      <w:r w:rsidRPr="00614B2C">
        <w:rPr>
          <w:rFonts w:ascii="Tahoma" w:eastAsia="Tahoma" w:hAnsi="Tahoma" w:cs="Tahoma"/>
          <w:b/>
          <w:bCs/>
          <w:sz w:val="18"/>
          <w:szCs w:val="18"/>
          <w:lang w:val="sk"/>
        </w:rPr>
        <w:t xml:space="preserve"> €</w:t>
      </w:r>
    </w:p>
    <w:p w14:paraId="1A27A1EF" w14:textId="77777777" w:rsidR="00624D3F" w:rsidRPr="00624D3F" w:rsidRDefault="00624D3F" w:rsidP="00624D3F"/>
    <w:tbl>
      <w:tblPr>
        <w:tblW w:w="9776" w:type="dxa"/>
        <w:tblLayout w:type="fixed"/>
        <w:tblLook w:val="06A0" w:firstRow="1" w:lastRow="0" w:firstColumn="1" w:lastColumn="0" w:noHBand="1" w:noVBand="1"/>
      </w:tblPr>
      <w:tblGrid>
        <w:gridCol w:w="1271"/>
        <w:gridCol w:w="1559"/>
        <w:gridCol w:w="1418"/>
        <w:gridCol w:w="936"/>
        <w:gridCol w:w="1296"/>
        <w:gridCol w:w="1296"/>
        <w:gridCol w:w="2000"/>
      </w:tblGrid>
      <w:tr w:rsidR="008C3570" w:rsidRPr="008A5D4A" w14:paraId="6DD97CE1" w14:textId="77777777" w:rsidTr="005F7001">
        <w:trPr>
          <w:trHeight w:val="1065"/>
        </w:trPr>
        <w:tc>
          <w:tcPr>
            <w:tcW w:w="127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2F75B5"/>
            <w:vAlign w:val="center"/>
          </w:tcPr>
          <w:p w14:paraId="0952D575" w14:textId="77777777" w:rsidR="008C3570" w:rsidRPr="008A5D4A" w:rsidRDefault="008C3570" w:rsidP="005F7001">
            <w:pPr>
              <w:jc w:val="center"/>
              <w:rPr>
                <w:rFonts w:ascii="Tahoma" w:hAnsi="Tahoma" w:cs="Tahoma"/>
                <w:sz w:val="16"/>
                <w:szCs w:val="16"/>
              </w:rPr>
            </w:pPr>
            <w:r w:rsidRPr="008A5D4A">
              <w:rPr>
                <w:rFonts w:ascii="Tahoma" w:eastAsia="Calibri" w:hAnsi="Tahoma" w:cs="Tahoma"/>
                <w:b/>
                <w:bCs/>
                <w:color w:val="FFFFFF" w:themeColor="background1"/>
                <w:sz w:val="16"/>
                <w:szCs w:val="16"/>
              </w:rPr>
              <w:t>Typ aktivity</w:t>
            </w:r>
          </w:p>
        </w:tc>
        <w:tc>
          <w:tcPr>
            <w:tcW w:w="1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2F75B5"/>
            <w:vAlign w:val="center"/>
          </w:tcPr>
          <w:p w14:paraId="49D3AAFE" w14:textId="77777777" w:rsidR="008C3570" w:rsidRPr="008A5D4A" w:rsidRDefault="008C3570" w:rsidP="005F7001">
            <w:pPr>
              <w:jc w:val="center"/>
              <w:rPr>
                <w:rFonts w:ascii="Tahoma" w:hAnsi="Tahoma" w:cs="Tahoma"/>
                <w:sz w:val="16"/>
                <w:szCs w:val="16"/>
              </w:rPr>
            </w:pPr>
            <w:r w:rsidRPr="008A5D4A">
              <w:rPr>
                <w:rFonts w:ascii="Tahoma" w:eastAsia="Calibri" w:hAnsi="Tahoma" w:cs="Tahoma"/>
                <w:b/>
                <w:bCs/>
                <w:color w:val="FFFFFF" w:themeColor="background1"/>
                <w:sz w:val="16"/>
                <w:szCs w:val="16"/>
              </w:rPr>
              <w:t>Oblasť výdavku</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2F75B5"/>
            <w:vAlign w:val="center"/>
          </w:tcPr>
          <w:p w14:paraId="5853A2AC" w14:textId="77777777" w:rsidR="008C3570" w:rsidRPr="008A5D4A" w:rsidRDefault="008C3570" w:rsidP="005F7001">
            <w:pPr>
              <w:jc w:val="center"/>
              <w:rPr>
                <w:rFonts w:ascii="Tahoma" w:hAnsi="Tahoma" w:cs="Tahoma"/>
                <w:sz w:val="16"/>
                <w:szCs w:val="16"/>
              </w:rPr>
            </w:pPr>
            <w:r w:rsidRPr="008A5D4A">
              <w:rPr>
                <w:rFonts w:ascii="Tahoma" w:eastAsia="Calibri" w:hAnsi="Tahoma" w:cs="Tahoma"/>
                <w:b/>
                <w:bCs/>
                <w:color w:val="FFFFFF" w:themeColor="background1"/>
                <w:sz w:val="16"/>
                <w:szCs w:val="16"/>
              </w:rPr>
              <w:t>Suma</w:t>
            </w:r>
          </w:p>
        </w:tc>
        <w:tc>
          <w:tcPr>
            <w:tcW w:w="93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2F75B5"/>
            <w:vAlign w:val="center"/>
          </w:tcPr>
          <w:p w14:paraId="1B947681" w14:textId="77777777" w:rsidR="008C3570" w:rsidRPr="008A5D4A" w:rsidRDefault="008C3570" w:rsidP="005F7001">
            <w:pPr>
              <w:jc w:val="center"/>
              <w:rPr>
                <w:rFonts w:ascii="Tahoma" w:hAnsi="Tahoma" w:cs="Tahoma"/>
                <w:sz w:val="16"/>
                <w:szCs w:val="16"/>
              </w:rPr>
            </w:pPr>
            <w:r w:rsidRPr="008A5D4A">
              <w:rPr>
                <w:rFonts w:ascii="Tahoma" w:eastAsia="Calibri" w:hAnsi="Tahoma" w:cs="Tahoma"/>
                <w:b/>
                <w:bCs/>
                <w:color w:val="FFFFFF" w:themeColor="background1"/>
                <w:sz w:val="16"/>
                <w:szCs w:val="16"/>
              </w:rPr>
              <w:t>OPEX / CAPEX</w:t>
            </w:r>
          </w:p>
        </w:tc>
        <w:tc>
          <w:tcPr>
            <w:tcW w:w="2592"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2F75B5"/>
            <w:vAlign w:val="center"/>
          </w:tcPr>
          <w:p w14:paraId="2992FA6C" w14:textId="77777777" w:rsidR="008C3570" w:rsidRPr="008A5D4A" w:rsidRDefault="008C3570" w:rsidP="005F7001">
            <w:pPr>
              <w:jc w:val="center"/>
              <w:rPr>
                <w:rFonts w:ascii="Tahoma" w:hAnsi="Tahoma" w:cs="Tahoma"/>
                <w:sz w:val="16"/>
                <w:szCs w:val="16"/>
              </w:rPr>
            </w:pPr>
            <w:r w:rsidRPr="008A5D4A">
              <w:rPr>
                <w:rFonts w:ascii="Tahoma" w:eastAsia="Calibri" w:hAnsi="Tahoma" w:cs="Tahoma"/>
                <w:b/>
                <w:bCs/>
                <w:color w:val="FFFFFF" w:themeColor="background1"/>
                <w:sz w:val="16"/>
                <w:szCs w:val="16"/>
              </w:rPr>
              <w:t>Int / ext</w:t>
            </w:r>
          </w:p>
        </w:tc>
        <w:tc>
          <w:tcPr>
            <w:tcW w:w="20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2F75B5"/>
            <w:vAlign w:val="center"/>
          </w:tcPr>
          <w:p w14:paraId="069DC69F" w14:textId="77777777" w:rsidR="008C3570" w:rsidRPr="008A5D4A" w:rsidRDefault="008C3570" w:rsidP="005F7001">
            <w:pPr>
              <w:jc w:val="center"/>
              <w:rPr>
                <w:rFonts w:ascii="Tahoma" w:hAnsi="Tahoma" w:cs="Tahoma"/>
                <w:sz w:val="16"/>
                <w:szCs w:val="16"/>
              </w:rPr>
            </w:pPr>
            <w:r w:rsidRPr="008A5D4A">
              <w:rPr>
                <w:rFonts w:ascii="Tahoma" w:eastAsia="Calibri" w:hAnsi="Tahoma" w:cs="Tahoma"/>
                <w:b/>
                <w:bCs/>
                <w:color w:val="FFFFFF" w:themeColor="background1"/>
                <w:sz w:val="16"/>
                <w:szCs w:val="16"/>
              </w:rPr>
              <w:t>Suma</w:t>
            </w:r>
          </w:p>
        </w:tc>
      </w:tr>
      <w:tr w:rsidR="008C3570" w:rsidRPr="008A5D4A" w14:paraId="43B38491" w14:textId="77777777" w:rsidTr="005F7001">
        <w:trPr>
          <w:trHeight w:val="253"/>
        </w:trPr>
        <w:tc>
          <w:tcPr>
            <w:tcW w:w="1271"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4B98A9A4" w14:textId="77777777" w:rsidR="008C3570" w:rsidRPr="008A5D4A" w:rsidRDefault="008C3570" w:rsidP="005F7001">
            <w:pPr>
              <w:rPr>
                <w:rFonts w:ascii="Tahoma" w:hAnsi="Tahoma" w:cs="Tahoma"/>
                <w:sz w:val="16"/>
                <w:szCs w:val="16"/>
              </w:rPr>
            </w:pPr>
          </w:p>
        </w:tc>
        <w:tc>
          <w:tcPr>
            <w:tcW w:w="1559"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3AB0D39E" w14:textId="77777777" w:rsidR="008C3570" w:rsidRPr="008A5D4A" w:rsidRDefault="008C3570" w:rsidP="005F7001">
            <w:pPr>
              <w:rPr>
                <w:rFonts w:ascii="Tahoma" w:hAnsi="Tahoma" w:cs="Tahoma"/>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2CB3227A" w14:textId="77777777" w:rsidR="008C3570" w:rsidRPr="008A5D4A" w:rsidRDefault="008C3570" w:rsidP="005F7001">
            <w:pPr>
              <w:rPr>
                <w:rFonts w:ascii="Tahoma" w:hAnsi="Tahoma" w:cs="Tahoma"/>
                <w:sz w:val="16"/>
                <w:szCs w:val="16"/>
              </w:rPr>
            </w:pPr>
          </w:p>
        </w:tc>
        <w:tc>
          <w:tcPr>
            <w:tcW w:w="936"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6F3E6022" w14:textId="77777777" w:rsidR="008C3570" w:rsidRPr="008A5D4A" w:rsidRDefault="008C3570" w:rsidP="005F7001">
            <w:pPr>
              <w:rPr>
                <w:rFonts w:ascii="Tahoma" w:hAnsi="Tahoma" w:cs="Tahoma"/>
                <w:sz w:val="16"/>
                <w:szCs w:val="16"/>
              </w:rPr>
            </w:pPr>
          </w:p>
        </w:tc>
        <w:tc>
          <w:tcPr>
            <w:tcW w:w="2592" w:type="dxa"/>
            <w:gridSpan w:val="2"/>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46FAF2EF" w14:textId="77777777" w:rsidR="008C3570" w:rsidRPr="008A5D4A" w:rsidRDefault="008C3570" w:rsidP="005F7001">
            <w:pPr>
              <w:rPr>
                <w:rFonts w:ascii="Tahoma" w:hAnsi="Tahoma" w:cs="Tahoma"/>
                <w:sz w:val="16"/>
                <w:szCs w:val="16"/>
              </w:rPr>
            </w:pPr>
          </w:p>
        </w:tc>
        <w:tc>
          <w:tcPr>
            <w:tcW w:w="2000"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24469AF6" w14:textId="77777777" w:rsidR="008C3570" w:rsidRPr="008A5D4A" w:rsidRDefault="008C3570" w:rsidP="005F7001">
            <w:pPr>
              <w:rPr>
                <w:rFonts w:ascii="Tahoma" w:hAnsi="Tahoma" w:cs="Tahoma"/>
                <w:sz w:val="16"/>
                <w:szCs w:val="16"/>
              </w:rPr>
            </w:pPr>
          </w:p>
        </w:tc>
      </w:tr>
      <w:tr w:rsidR="008C3570" w:rsidRPr="008A5D4A" w14:paraId="0F731A5C" w14:textId="77777777" w:rsidTr="005F7001">
        <w:trPr>
          <w:trHeight w:val="351"/>
        </w:trPr>
        <w:tc>
          <w:tcPr>
            <w:tcW w:w="1271"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58F1872A"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Hlavné aktivity</w:t>
            </w:r>
          </w:p>
        </w:tc>
        <w:tc>
          <w:tcPr>
            <w:tcW w:w="1559"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44DB43F4"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Vývoj aplikácií</w:t>
            </w:r>
          </w:p>
        </w:tc>
        <w:tc>
          <w:tcPr>
            <w:tcW w:w="1418"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2ACABE7C" w14:textId="6378BFB8" w:rsidR="008C3570" w:rsidRPr="008A5D4A" w:rsidRDefault="00A2098D" w:rsidP="005F7001">
            <w:pPr>
              <w:jc w:val="right"/>
              <w:rPr>
                <w:rFonts w:ascii="Tahoma" w:hAnsi="Tahoma" w:cs="Tahoma"/>
                <w:b/>
                <w:bCs/>
                <w:sz w:val="16"/>
                <w:szCs w:val="16"/>
              </w:rPr>
            </w:pPr>
            <w:r w:rsidRPr="00A2098D">
              <w:rPr>
                <w:rFonts w:ascii="Tahoma" w:eastAsia="Calibri" w:hAnsi="Tahoma" w:cs="Tahoma"/>
                <w:b/>
                <w:bCs/>
                <w:color w:val="000000" w:themeColor="text1"/>
                <w:sz w:val="16"/>
                <w:szCs w:val="16"/>
              </w:rPr>
              <w:t>3 158</w:t>
            </w:r>
            <w:r>
              <w:rPr>
                <w:rFonts w:ascii="Tahoma" w:eastAsia="Calibri" w:hAnsi="Tahoma" w:cs="Tahoma"/>
                <w:b/>
                <w:bCs/>
                <w:color w:val="000000" w:themeColor="text1"/>
                <w:sz w:val="16"/>
                <w:szCs w:val="16"/>
              </w:rPr>
              <w:t> </w:t>
            </w:r>
            <w:r w:rsidRPr="00A2098D">
              <w:rPr>
                <w:rFonts w:ascii="Tahoma" w:eastAsia="Calibri" w:hAnsi="Tahoma" w:cs="Tahoma"/>
                <w:b/>
                <w:bCs/>
                <w:color w:val="000000" w:themeColor="text1"/>
                <w:sz w:val="16"/>
                <w:szCs w:val="16"/>
              </w:rPr>
              <w:t>483</w:t>
            </w:r>
            <w:r>
              <w:rPr>
                <w:rFonts w:ascii="Tahoma" w:eastAsia="Calibri" w:hAnsi="Tahoma" w:cs="Tahoma"/>
                <w:b/>
                <w:bCs/>
                <w:color w:val="000000" w:themeColor="text1"/>
                <w:sz w:val="16"/>
                <w:szCs w:val="16"/>
              </w:rPr>
              <w:t xml:space="preserve"> </w:t>
            </w:r>
            <w:r w:rsidR="008C3570" w:rsidRPr="008A5D4A">
              <w:rPr>
                <w:rFonts w:ascii="Tahoma" w:eastAsia="Calibri" w:hAnsi="Tahoma" w:cs="Tahoma"/>
                <w:b/>
                <w:bCs/>
                <w:color w:val="000000" w:themeColor="text1"/>
                <w:sz w:val="16"/>
                <w:szCs w:val="16"/>
              </w:rPr>
              <w:t>€</w:t>
            </w:r>
          </w:p>
        </w:tc>
        <w:tc>
          <w:tcPr>
            <w:tcW w:w="936" w:type="dxa"/>
            <w:tcBorders>
              <w:top w:val="nil"/>
              <w:left w:val="single" w:sz="4" w:space="0" w:color="808080" w:themeColor="background1" w:themeShade="80"/>
              <w:bottom w:val="single" w:sz="4" w:space="0" w:color="808080" w:themeColor="background1" w:themeShade="80"/>
              <w:right w:val="nil"/>
            </w:tcBorders>
            <w:shd w:val="clear" w:color="auto" w:fill="BDD7EE"/>
            <w:vAlign w:val="center"/>
          </w:tcPr>
          <w:p w14:paraId="3EFA6287"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26A2B9D3"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nil"/>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4BBF92E4"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w:t>
            </w:r>
          </w:p>
        </w:tc>
      </w:tr>
      <w:tr w:rsidR="008C3570" w:rsidRPr="008A5D4A" w14:paraId="15F48671" w14:textId="77777777" w:rsidTr="005F7001">
        <w:trPr>
          <w:trHeight w:val="255"/>
        </w:trPr>
        <w:tc>
          <w:tcPr>
            <w:tcW w:w="1271"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4DC6F39E" w14:textId="77777777" w:rsidR="008C3570" w:rsidRPr="008A5D4A" w:rsidRDefault="008C3570" w:rsidP="005F7001">
            <w:pPr>
              <w:rPr>
                <w:rFonts w:ascii="Tahoma" w:hAnsi="Tahoma" w:cs="Tahoma"/>
                <w:b/>
                <w:bCs/>
                <w:sz w:val="16"/>
                <w:szCs w:val="16"/>
              </w:rPr>
            </w:pPr>
          </w:p>
        </w:tc>
        <w:tc>
          <w:tcPr>
            <w:tcW w:w="1559"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647CD714" w14:textId="77777777" w:rsidR="008C3570" w:rsidRPr="008A5D4A" w:rsidRDefault="008C3570" w:rsidP="005F7001">
            <w:pPr>
              <w:rPr>
                <w:rFonts w:ascii="Tahoma" w:hAnsi="Tahoma" w:cs="Tahoma"/>
                <w:b/>
                <w:bCs/>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2453FC93" w14:textId="77777777" w:rsidR="008C3570" w:rsidRPr="008A5D4A" w:rsidRDefault="008C3570" w:rsidP="005F7001">
            <w:pPr>
              <w:jc w:val="right"/>
              <w:rPr>
                <w:rFonts w:ascii="Tahoma" w:hAnsi="Tahoma" w:cs="Tahoma"/>
                <w:b/>
                <w:bCs/>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450D52DE"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CAPEX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2B30E2B8"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0D767F0B" w14:textId="0B233D2F" w:rsidR="008C3570" w:rsidRPr="008A5D4A" w:rsidRDefault="00A2098D" w:rsidP="005F7001">
            <w:pPr>
              <w:jc w:val="right"/>
              <w:rPr>
                <w:rFonts w:ascii="Tahoma" w:hAnsi="Tahoma" w:cs="Tahoma"/>
                <w:b/>
                <w:bCs/>
                <w:sz w:val="16"/>
                <w:szCs w:val="16"/>
              </w:rPr>
            </w:pPr>
            <w:r w:rsidRPr="00A2098D">
              <w:rPr>
                <w:rFonts w:ascii="Tahoma" w:eastAsia="Calibri" w:hAnsi="Tahoma" w:cs="Tahoma"/>
                <w:b/>
                <w:bCs/>
                <w:color w:val="000000" w:themeColor="text1"/>
                <w:sz w:val="16"/>
                <w:szCs w:val="16"/>
              </w:rPr>
              <w:t>3 003</w:t>
            </w:r>
            <w:r>
              <w:rPr>
                <w:rFonts w:ascii="Tahoma" w:eastAsia="Calibri" w:hAnsi="Tahoma" w:cs="Tahoma"/>
                <w:b/>
                <w:bCs/>
                <w:color w:val="000000" w:themeColor="text1"/>
                <w:sz w:val="16"/>
                <w:szCs w:val="16"/>
              </w:rPr>
              <w:t> </w:t>
            </w:r>
            <w:r w:rsidRPr="00A2098D">
              <w:rPr>
                <w:rFonts w:ascii="Tahoma" w:eastAsia="Calibri" w:hAnsi="Tahoma" w:cs="Tahoma"/>
                <w:b/>
                <w:bCs/>
                <w:color w:val="000000" w:themeColor="text1"/>
                <w:sz w:val="16"/>
                <w:szCs w:val="16"/>
              </w:rPr>
              <w:t>489</w:t>
            </w:r>
            <w:r>
              <w:rPr>
                <w:rFonts w:ascii="Tahoma" w:eastAsia="Calibri" w:hAnsi="Tahoma" w:cs="Tahoma"/>
                <w:b/>
                <w:bCs/>
                <w:color w:val="000000" w:themeColor="text1"/>
                <w:sz w:val="16"/>
                <w:szCs w:val="16"/>
              </w:rPr>
              <w:t xml:space="preserve"> </w:t>
            </w:r>
            <w:r w:rsidR="008C3570" w:rsidRPr="008A5D4A">
              <w:rPr>
                <w:rFonts w:ascii="Tahoma" w:eastAsia="Calibri" w:hAnsi="Tahoma" w:cs="Tahoma"/>
                <w:b/>
                <w:bCs/>
                <w:color w:val="000000" w:themeColor="text1"/>
                <w:sz w:val="16"/>
                <w:szCs w:val="16"/>
              </w:rPr>
              <w:t>€</w:t>
            </w:r>
          </w:p>
        </w:tc>
      </w:tr>
      <w:tr w:rsidR="008C3570" w:rsidRPr="008A5D4A" w14:paraId="360C9F7E" w14:textId="77777777" w:rsidTr="005F7001">
        <w:trPr>
          <w:trHeight w:val="255"/>
        </w:trPr>
        <w:tc>
          <w:tcPr>
            <w:tcW w:w="1271" w:type="dxa"/>
            <w:vMerge/>
            <w:tcBorders>
              <w:left w:val="single" w:sz="0" w:space="0" w:color="808080" w:themeColor="background1" w:themeShade="80"/>
              <w:right w:val="single" w:sz="0" w:space="0" w:color="808080" w:themeColor="background1" w:themeShade="80"/>
            </w:tcBorders>
            <w:vAlign w:val="center"/>
          </w:tcPr>
          <w:p w14:paraId="60D64E6D" w14:textId="77777777" w:rsidR="008C3570" w:rsidRPr="008A5D4A" w:rsidRDefault="008C3570" w:rsidP="005F7001">
            <w:pPr>
              <w:rPr>
                <w:rFonts w:ascii="Tahoma" w:hAnsi="Tahoma" w:cs="Tahoma"/>
                <w:b/>
                <w:bCs/>
                <w:sz w:val="16"/>
                <w:szCs w:val="16"/>
              </w:rPr>
            </w:pPr>
          </w:p>
        </w:tc>
        <w:tc>
          <w:tcPr>
            <w:tcW w:w="1559"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188BA057" w14:textId="77777777" w:rsidR="008C3570" w:rsidRPr="008A5D4A" w:rsidRDefault="008C3570" w:rsidP="005F7001">
            <w:pPr>
              <w:rPr>
                <w:rFonts w:ascii="Tahoma" w:hAnsi="Tahoma" w:cs="Tahoma"/>
                <w:b/>
                <w:bCs/>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3F92DCEF" w14:textId="77777777" w:rsidR="008C3570" w:rsidRPr="008A5D4A" w:rsidRDefault="008C3570" w:rsidP="005F7001">
            <w:pPr>
              <w:jc w:val="right"/>
              <w:rPr>
                <w:rFonts w:ascii="Tahoma" w:hAnsi="Tahoma" w:cs="Tahoma"/>
                <w:b/>
                <w:bCs/>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00328090"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2C7ACF95"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Interné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7E7A549A" w14:textId="0FC3E6EE" w:rsidR="008C3570" w:rsidRPr="008A5D4A" w:rsidRDefault="00A2098D" w:rsidP="005F7001">
            <w:pPr>
              <w:jc w:val="right"/>
              <w:rPr>
                <w:rFonts w:ascii="Tahoma" w:hAnsi="Tahoma" w:cs="Tahoma"/>
                <w:b/>
                <w:bCs/>
                <w:sz w:val="16"/>
                <w:szCs w:val="16"/>
              </w:rPr>
            </w:pPr>
            <w:r w:rsidRPr="00A2098D">
              <w:rPr>
                <w:rFonts w:ascii="Tahoma" w:eastAsia="Calibri" w:hAnsi="Tahoma" w:cs="Tahoma"/>
                <w:b/>
                <w:bCs/>
                <w:color w:val="000000" w:themeColor="text1"/>
                <w:sz w:val="16"/>
                <w:szCs w:val="16"/>
              </w:rPr>
              <w:t>154 994</w:t>
            </w:r>
            <w:r w:rsidR="008C3570" w:rsidRPr="008A5D4A">
              <w:rPr>
                <w:rFonts w:ascii="Tahoma" w:eastAsia="Calibri" w:hAnsi="Tahoma" w:cs="Tahoma"/>
                <w:b/>
                <w:bCs/>
                <w:color w:val="000000" w:themeColor="text1"/>
                <w:sz w:val="16"/>
                <w:szCs w:val="16"/>
              </w:rPr>
              <w:t>€</w:t>
            </w:r>
          </w:p>
        </w:tc>
      </w:tr>
      <w:tr w:rsidR="008C3570" w:rsidRPr="008A5D4A" w14:paraId="0C015525" w14:textId="77777777" w:rsidTr="005F7001">
        <w:trPr>
          <w:trHeight w:val="308"/>
        </w:trPr>
        <w:tc>
          <w:tcPr>
            <w:tcW w:w="1271" w:type="dxa"/>
            <w:vMerge/>
            <w:tcBorders>
              <w:left w:val="single" w:sz="0" w:space="0" w:color="808080" w:themeColor="background1" w:themeShade="80"/>
              <w:right w:val="single" w:sz="0" w:space="0" w:color="808080" w:themeColor="background1" w:themeShade="80"/>
            </w:tcBorders>
            <w:vAlign w:val="center"/>
          </w:tcPr>
          <w:p w14:paraId="1D4F6EE1" w14:textId="77777777" w:rsidR="008C3570" w:rsidRPr="008A5D4A" w:rsidRDefault="008C3570" w:rsidP="005F7001">
            <w:pPr>
              <w:rPr>
                <w:rFonts w:ascii="Tahoma" w:hAnsi="Tahoma" w:cs="Tahoma"/>
                <w:b/>
                <w:bCs/>
                <w:sz w:val="16"/>
                <w:szCs w:val="16"/>
              </w:rPr>
            </w:pPr>
          </w:p>
        </w:tc>
        <w:tc>
          <w:tcPr>
            <w:tcW w:w="1559"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0B5D79DE"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Nákup HW a SW</w:t>
            </w:r>
          </w:p>
        </w:tc>
        <w:tc>
          <w:tcPr>
            <w:tcW w:w="1418"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1C19021B"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0 €</w:t>
            </w:r>
          </w:p>
        </w:tc>
        <w:tc>
          <w:tcPr>
            <w:tcW w:w="93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BDD7EE"/>
            <w:vAlign w:val="center"/>
          </w:tcPr>
          <w:p w14:paraId="06729217"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745B2C62"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68C295FF"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w:t>
            </w:r>
          </w:p>
        </w:tc>
      </w:tr>
      <w:tr w:rsidR="008C3570" w:rsidRPr="008A5D4A" w14:paraId="0C7369D0" w14:textId="77777777" w:rsidTr="005F7001">
        <w:trPr>
          <w:trHeight w:val="255"/>
        </w:trPr>
        <w:tc>
          <w:tcPr>
            <w:tcW w:w="1271" w:type="dxa"/>
            <w:vMerge/>
            <w:tcBorders>
              <w:left w:val="single" w:sz="0" w:space="0" w:color="808080" w:themeColor="background1" w:themeShade="80"/>
              <w:right w:val="single" w:sz="0" w:space="0" w:color="808080" w:themeColor="background1" w:themeShade="80"/>
            </w:tcBorders>
            <w:vAlign w:val="center"/>
          </w:tcPr>
          <w:p w14:paraId="2A2C296F" w14:textId="77777777" w:rsidR="008C3570" w:rsidRPr="008A5D4A" w:rsidRDefault="008C3570" w:rsidP="005F7001">
            <w:pPr>
              <w:rPr>
                <w:rFonts w:ascii="Tahoma" w:hAnsi="Tahoma" w:cs="Tahoma"/>
                <w:sz w:val="16"/>
                <w:szCs w:val="16"/>
              </w:rPr>
            </w:pPr>
          </w:p>
        </w:tc>
        <w:tc>
          <w:tcPr>
            <w:tcW w:w="1559" w:type="dxa"/>
            <w:vMerge/>
            <w:tcBorders>
              <w:left w:val="single" w:sz="0" w:space="0" w:color="808080" w:themeColor="background1" w:themeShade="80"/>
              <w:right w:val="single" w:sz="0" w:space="0" w:color="808080" w:themeColor="background1" w:themeShade="80"/>
            </w:tcBorders>
            <w:vAlign w:val="center"/>
          </w:tcPr>
          <w:p w14:paraId="7B3E5B9E" w14:textId="77777777" w:rsidR="008C3570" w:rsidRPr="008A5D4A" w:rsidRDefault="008C3570" w:rsidP="005F7001">
            <w:pPr>
              <w:rPr>
                <w:rFonts w:ascii="Tahoma" w:hAnsi="Tahoma" w:cs="Tahoma"/>
                <w:sz w:val="16"/>
                <w:szCs w:val="16"/>
              </w:rPr>
            </w:pPr>
          </w:p>
        </w:tc>
        <w:tc>
          <w:tcPr>
            <w:tcW w:w="1418" w:type="dxa"/>
            <w:vMerge/>
            <w:tcBorders>
              <w:left w:val="single" w:sz="0" w:space="0" w:color="808080" w:themeColor="background1" w:themeShade="80"/>
              <w:right w:val="single" w:sz="0" w:space="0" w:color="808080" w:themeColor="background1" w:themeShade="80"/>
            </w:tcBorders>
            <w:vAlign w:val="center"/>
          </w:tcPr>
          <w:p w14:paraId="224DA380" w14:textId="77777777" w:rsidR="008C3570" w:rsidRPr="008A5D4A" w:rsidRDefault="008C3570" w:rsidP="005F7001">
            <w:pPr>
              <w:jc w:val="right"/>
              <w:rPr>
                <w:rFonts w:ascii="Tahoma" w:hAnsi="Tahoma" w:cs="Tahoma"/>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17863CF2"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CAPEX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13DCC26B"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171B46AF"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w:t>
            </w:r>
          </w:p>
        </w:tc>
      </w:tr>
      <w:tr w:rsidR="008C3570" w:rsidRPr="008A5D4A" w14:paraId="57129A32" w14:textId="77777777" w:rsidTr="005F7001">
        <w:trPr>
          <w:trHeight w:val="255"/>
        </w:trPr>
        <w:tc>
          <w:tcPr>
            <w:tcW w:w="1271"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42AF19EB" w14:textId="77777777" w:rsidR="008C3570" w:rsidRPr="008A5D4A" w:rsidRDefault="008C3570" w:rsidP="005F7001">
            <w:pPr>
              <w:rPr>
                <w:rFonts w:ascii="Tahoma" w:hAnsi="Tahoma" w:cs="Tahoma"/>
                <w:sz w:val="16"/>
                <w:szCs w:val="16"/>
              </w:rPr>
            </w:pPr>
          </w:p>
        </w:tc>
        <w:tc>
          <w:tcPr>
            <w:tcW w:w="1559"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52821F8A" w14:textId="77777777" w:rsidR="008C3570" w:rsidRPr="008A5D4A" w:rsidRDefault="008C3570" w:rsidP="005F7001">
            <w:pPr>
              <w:rPr>
                <w:rFonts w:ascii="Tahoma" w:hAnsi="Tahoma" w:cs="Tahoma"/>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6500E2CC" w14:textId="77777777" w:rsidR="008C3570" w:rsidRPr="008A5D4A" w:rsidRDefault="008C3570" w:rsidP="005F7001">
            <w:pPr>
              <w:jc w:val="right"/>
              <w:rPr>
                <w:rFonts w:ascii="Tahoma" w:hAnsi="Tahoma" w:cs="Tahoma"/>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6E099B00"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018C489D"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Interné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7DCA5B04"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w:t>
            </w:r>
          </w:p>
        </w:tc>
      </w:tr>
      <w:tr w:rsidR="008C3570" w:rsidRPr="008A5D4A" w14:paraId="00BC13C2" w14:textId="77777777" w:rsidTr="005F7001">
        <w:trPr>
          <w:trHeight w:val="305"/>
        </w:trPr>
        <w:tc>
          <w:tcPr>
            <w:tcW w:w="1271"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7FB24B33"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lastRenderedPageBreak/>
              <w:t>Prevádzka</w:t>
            </w:r>
          </w:p>
        </w:tc>
        <w:tc>
          <w:tcPr>
            <w:tcW w:w="1559"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75FBD7F7"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Aplikácie</w:t>
            </w:r>
          </w:p>
        </w:tc>
        <w:tc>
          <w:tcPr>
            <w:tcW w:w="1418"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5999030F" w14:textId="6AD4F96B" w:rsidR="008C3570" w:rsidRPr="008A5D4A" w:rsidRDefault="003E407B" w:rsidP="005F7001">
            <w:pPr>
              <w:jc w:val="right"/>
              <w:rPr>
                <w:rFonts w:ascii="Tahoma" w:hAnsi="Tahoma" w:cs="Tahoma"/>
                <w:b/>
                <w:bCs/>
                <w:sz w:val="16"/>
                <w:szCs w:val="16"/>
              </w:rPr>
            </w:pPr>
            <w:r w:rsidRPr="003E407B">
              <w:rPr>
                <w:rFonts w:ascii="Tahoma" w:eastAsia="Calibri" w:hAnsi="Tahoma" w:cs="Tahoma"/>
                <w:b/>
                <w:bCs/>
                <w:color w:val="000000" w:themeColor="text1"/>
                <w:sz w:val="16"/>
                <w:szCs w:val="16"/>
              </w:rPr>
              <w:t>3 243 768</w:t>
            </w:r>
            <w:r w:rsidR="008C3570" w:rsidRPr="008A5D4A">
              <w:rPr>
                <w:rFonts w:ascii="Tahoma" w:eastAsia="Calibri" w:hAnsi="Tahoma" w:cs="Tahoma"/>
                <w:b/>
                <w:bCs/>
                <w:color w:val="000000" w:themeColor="text1"/>
                <w:sz w:val="16"/>
                <w:szCs w:val="16"/>
              </w:rPr>
              <w:t>€</w:t>
            </w:r>
          </w:p>
        </w:tc>
        <w:tc>
          <w:tcPr>
            <w:tcW w:w="93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BDD7EE"/>
            <w:vAlign w:val="center"/>
          </w:tcPr>
          <w:p w14:paraId="5E1738AE"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3BE64A12"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0CB46CBC" w14:textId="1F1EB296" w:rsidR="008C3570" w:rsidRPr="008A5D4A" w:rsidRDefault="003E407B" w:rsidP="005F7001">
            <w:pPr>
              <w:jc w:val="right"/>
              <w:rPr>
                <w:rFonts w:ascii="Tahoma" w:hAnsi="Tahoma" w:cs="Tahoma"/>
                <w:b/>
                <w:bCs/>
                <w:sz w:val="16"/>
                <w:szCs w:val="16"/>
              </w:rPr>
            </w:pPr>
            <w:r w:rsidRPr="003E407B">
              <w:rPr>
                <w:rFonts w:ascii="Tahoma" w:eastAsia="Calibri" w:hAnsi="Tahoma" w:cs="Tahoma"/>
                <w:b/>
                <w:bCs/>
                <w:color w:val="000000" w:themeColor="text1"/>
                <w:sz w:val="16"/>
                <w:szCs w:val="16"/>
              </w:rPr>
              <w:t>1 351</w:t>
            </w:r>
            <w:r>
              <w:rPr>
                <w:rFonts w:ascii="Tahoma" w:eastAsia="Calibri" w:hAnsi="Tahoma" w:cs="Tahoma"/>
                <w:b/>
                <w:bCs/>
                <w:color w:val="000000" w:themeColor="text1"/>
                <w:sz w:val="16"/>
                <w:szCs w:val="16"/>
              </w:rPr>
              <w:t> </w:t>
            </w:r>
            <w:r w:rsidRPr="003E407B">
              <w:rPr>
                <w:rFonts w:ascii="Tahoma" w:eastAsia="Calibri" w:hAnsi="Tahoma" w:cs="Tahoma"/>
                <w:b/>
                <w:bCs/>
                <w:color w:val="000000" w:themeColor="text1"/>
                <w:sz w:val="16"/>
                <w:szCs w:val="16"/>
              </w:rPr>
              <w:t>570</w:t>
            </w:r>
            <w:r>
              <w:rPr>
                <w:rFonts w:ascii="Tahoma" w:eastAsia="Calibri" w:hAnsi="Tahoma" w:cs="Tahoma"/>
                <w:b/>
                <w:bCs/>
                <w:color w:val="000000" w:themeColor="text1"/>
                <w:sz w:val="16"/>
                <w:szCs w:val="16"/>
              </w:rPr>
              <w:t xml:space="preserve"> </w:t>
            </w:r>
            <w:r w:rsidR="008C3570" w:rsidRPr="008A5D4A">
              <w:rPr>
                <w:rFonts w:ascii="Tahoma" w:eastAsia="Calibri" w:hAnsi="Tahoma" w:cs="Tahoma"/>
                <w:b/>
                <w:bCs/>
                <w:color w:val="000000" w:themeColor="text1"/>
                <w:sz w:val="16"/>
                <w:szCs w:val="16"/>
              </w:rPr>
              <w:t xml:space="preserve">€ </w:t>
            </w:r>
          </w:p>
        </w:tc>
      </w:tr>
      <w:tr w:rsidR="008C3570" w:rsidRPr="008A5D4A" w14:paraId="2583FF69" w14:textId="77777777" w:rsidTr="005F7001">
        <w:trPr>
          <w:trHeight w:val="255"/>
        </w:trPr>
        <w:tc>
          <w:tcPr>
            <w:tcW w:w="1271" w:type="dxa"/>
            <w:vMerge/>
            <w:tcBorders>
              <w:left w:val="single" w:sz="0" w:space="0" w:color="808080" w:themeColor="background1" w:themeShade="80"/>
              <w:right w:val="single" w:sz="0" w:space="0" w:color="808080" w:themeColor="background1" w:themeShade="80"/>
            </w:tcBorders>
            <w:vAlign w:val="center"/>
          </w:tcPr>
          <w:p w14:paraId="4A4EBA70" w14:textId="77777777" w:rsidR="008C3570" w:rsidRPr="008A5D4A" w:rsidRDefault="008C3570" w:rsidP="005F7001">
            <w:pPr>
              <w:rPr>
                <w:rFonts w:ascii="Tahoma" w:hAnsi="Tahoma" w:cs="Tahoma"/>
                <w:b/>
                <w:bCs/>
                <w:sz w:val="16"/>
                <w:szCs w:val="16"/>
              </w:rPr>
            </w:pPr>
          </w:p>
        </w:tc>
        <w:tc>
          <w:tcPr>
            <w:tcW w:w="1559" w:type="dxa"/>
            <w:vMerge/>
            <w:tcBorders>
              <w:left w:val="single" w:sz="0" w:space="0" w:color="808080" w:themeColor="background1" w:themeShade="80"/>
              <w:right w:val="single" w:sz="0" w:space="0" w:color="808080" w:themeColor="background1" w:themeShade="80"/>
            </w:tcBorders>
            <w:vAlign w:val="center"/>
          </w:tcPr>
          <w:p w14:paraId="49534709" w14:textId="77777777" w:rsidR="008C3570" w:rsidRPr="008A5D4A" w:rsidRDefault="008C3570" w:rsidP="005F7001">
            <w:pPr>
              <w:rPr>
                <w:rFonts w:ascii="Tahoma" w:hAnsi="Tahoma" w:cs="Tahoma"/>
                <w:b/>
                <w:bCs/>
                <w:sz w:val="16"/>
                <w:szCs w:val="16"/>
              </w:rPr>
            </w:pPr>
          </w:p>
        </w:tc>
        <w:tc>
          <w:tcPr>
            <w:tcW w:w="1418" w:type="dxa"/>
            <w:vMerge/>
            <w:tcBorders>
              <w:left w:val="single" w:sz="0" w:space="0" w:color="808080" w:themeColor="background1" w:themeShade="80"/>
              <w:right w:val="single" w:sz="0" w:space="0" w:color="808080" w:themeColor="background1" w:themeShade="80"/>
            </w:tcBorders>
            <w:vAlign w:val="center"/>
          </w:tcPr>
          <w:p w14:paraId="1AD8FC3D" w14:textId="77777777" w:rsidR="008C3570" w:rsidRPr="008A5D4A" w:rsidRDefault="008C3570" w:rsidP="005F7001">
            <w:pPr>
              <w:jc w:val="right"/>
              <w:rPr>
                <w:rFonts w:ascii="Tahoma" w:hAnsi="Tahoma" w:cs="Tahoma"/>
                <w:b/>
                <w:bCs/>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11516D14"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CAPEX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7BD26597"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51903D14" w14:textId="63C93AEF" w:rsidR="008C3570" w:rsidRPr="008A5D4A" w:rsidRDefault="003E407B" w:rsidP="005F7001">
            <w:pPr>
              <w:jc w:val="right"/>
              <w:rPr>
                <w:rFonts w:ascii="Tahoma" w:hAnsi="Tahoma" w:cs="Tahoma"/>
                <w:b/>
                <w:bCs/>
                <w:sz w:val="16"/>
                <w:szCs w:val="16"/>
              </w:rPr>
            </w:pPr>
            <w:r w:rsidRPr="003E407B">
              <w:rPr>
                <w:rFonts w:ascii="Tahoma" w:eastAsia="Calibri" w:hAnsi="Tahoma" w:cs="Tahoma"/>
                <w:b/>
                <w:bCs/>
                <w:color w:val="000000" w:themeColor="text1"/>
                <w:sz w:val="16"/>
                <w:szCs w:val="16"/>
              </w:rPr>
              <w:t>1 892 198</w:t>
            </w:r>
            <w:r w:rsidR="008C3570" w:rsidRPr="008A5D4A">
              <w:rPr>
                <w:rFonts w:ascii="Tahoma" w:eastAsia="Calibri" w:hAnsi="Tahoma" w:cs="Tahoma"/>
                <w:b/>
                <w:bCs/>
                <w:color w:val="000000" w:themeColor="text1"/>
                <w:sz w:val="16"/>
                <w:szCs w:val="16"/>
              </w:rPr>
              <w:t xml:space="preserve">€ </w:t>
            </w:r>
          </w:p>
        </w:tc>
      </w:tr>
      <w:tr w:rsidR="008C3570" w:rsidRPr="008A5D4A" w14:paraId="7CB65D63" w14:textId="77777777" w:rsidTr="005F7001">
        <w:trPr>
          <w:trHeight w:val="255"/>
        </w:trPr>
        <w:tc>
          <w:tcPr>
            <w:tcW w:w="1271" w:type="dxa"/>
            <w:vMerge/>
            <w:tcBorders>
              <w:left w:val="single" w:sz="0" w:space="0" w:color="808080" w:themeColor="background1" w:themeShade="80"/>
              <w:right w:val="single" w:sz="0" w:space="0" w:color="808080" w:themeColor="background1" w:themeShade="80"/>
            </w:tcBorders>
            <w:vAlign w:val="center"/>
          </w:tcPr>
          <w:p w14:paraId="53EA1C23" w14:textId="77777777" w:rsidR="008C3570" w:rsidRPr="008A5D4A" w:rsidRDefault="008C3570" w:rsidP="005F7001">
            <w:pPr>
              <w:rPr>
                <w:rFonts w:ascii="Tahoma" w:hAnsi="Tahoma" w:cs="Tahoma"/>
                <w:b/>
                <w:bCs/>
                <w:sz w:val="16"/>
                <w:szCs w:val="16"/>
              </w:rPr>
            </w:pPr>
          </w:p>
        </w:tc>
        <w:tc>
          <w:tcPr>
            <w:tcW w:w="1559"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57463F02" w14:textId="77777777" w:rsidR="008C3570" w:rsidRPr="008A5D4A" w:rsidRDefault="008C3570" w:rsidP="005F7001">
            <w:pPr>
              <w:rPr>
                <w:rFonts w:ascii="Tahoma" w:hAnsi="Tahoma" w:cs="Tahoma"/>
                <w:b/>
                <w:bCs/>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3CEC16D4" w14:textId="77777777" w:rsidR="008C3570" w:rsidRPr="008A5D4A" w:rsidRDefault="008C3570" w:rsidP="005F7001">
            <w:pPr>
              <w:jc w:val="right"/>
              <w:rPr>
                <w:rFonts w:ascii="Tahoma" w:hAnsi="Tahoma" w:cs="Tahoma"/>
                <w:b/>
                <w:bCs/>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48349A75"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2516535F"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Interné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64892752"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xml:space="preserve">                       - € </w:t>
            </w:r>
          </w:p>
        </w:tc>
      </w:tr>
      <w:tr w:rsidR="008C3570" w:rsidRPr="008A5D4A" w14:paraId="02BF7BBE" w14:textId="77777777" w:rsidTr="005F7001">
        <w:trPr>
          <w:trHeight w:val="238"/>
        </w:trPr>
        <w:tc>
          <w:tcPr>
            <w:tcW w:w="1271" w:type="dxa"/>
            <w:vMerge/>
            <w:tcBorders>
              <w:left w:val="single" w:sz="0" w:space="0" w:color="808080" w:themeColor="background1" w:themeShade="80"/>
              <w:right w:val="single" w:sz="0" w:space="0" w:color="808080" w:themeColor="background1" w:themeShade="80"/>
            </w:tcBorders>
            <w:vAlign w:val="center"/>
          </w:tcPr>
          <w:p w14:paraId="7B298EAE" w14:textId="77777777" w:rsidR="008C3570" w:rsidRPr="008A5D4A" w:rsidRDefault="008C3570" w:rsidP="005F7001">
            <w:pPr>
              <w:rPr>
                <w:rFonts w:ascii="Tahoma" w:hAnsi="Tahoma" w:cs="Tahoma"/>
                <w:b/>
                <w:bCs/>
                <w:sz w:val="16"/>
                <w:szCs w:val="16"/>
              </w:rPr>
            </w:pPr>
          </w:p>
        </w:tc>
        <w:tc>
          <w:tcPr>
            <w:tcW w:w="1559"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0453A2D3"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HW a SW</w:t>
            </w:r>
          </w:p>
        </w:tc>
        <w:tc>
          <w:tcPr>
            <w:tcW w:w="1418"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179A24A3"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0 €</w:t>
            </w:r>
          </w:p>
        </w:tc>
        <w:tc>
          <w:tcPr>
            <w:tcW w:w="93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BDD7EE"/>
            <w:vAlign w:val="center"/>
          </w:tcPr>
          <w:p w14:paraId="0F7C4C99"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2E9332B8"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600D8BF7"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xml:space="preserve">                       - € </w:t>
            </w:r>
          </w:p>
        </w:tc>
      </w:tr>
      <w:tr w:rsidR="008C3570" w:rsidRPr="008A5D4A" w14:paraId="667E60AD" w14:textId="77777777" w:rsidTr="005F7001">
        <w:trPr>
          <w:trHeight w:val="255"/>
        </w:trPr>
        <w:tc>
          <w:tcPr>
            <w:tcW w:w="1271" w:type="dxa"/>
            <w:vMerge/>
            <w:tcBorders>
              <w:left w:val="single" w:sz="0" w:space="0" w:color="808080" w:themeColor="background1" w:themeShade="80"/>
              <w:right w:val="single" w:sz="0" w:space="0" w:color="808080" w:themeColor="background1" w:themeShade="80"/>
            </w:tcBorders>
            <w:vAlign w:val="center"/>
          </w:tcPr>
          <w:p w14:paraId="06FAE8EA" w14:textId="77777777" w:rsidR="008C3570" w:rsidRPr="008A5D4A" w:rsidRDefault="008C3570" w:rsidP="005F7001">
            <w:pPr>
              <w:rPr>
                <w:rFonts w:ascii="Tahoma" w:hAnsi="Tahoma" w:cs="Tahoma"/>
                <w:sz w:val="16"/>
                <w:szCs w:val="16"/>
              </w:rPr>
            </w:pPr>
          </w:p>
        </w:tc>
        <w:tc>
          <w:tcPr>
            <w:tcW w:w="1559" w:type="dxa"/>
            <w:vMerge/>
            <w:tcBorders>
              <w:left w:val="single" w:sz="0" w:space="0" w:color="808080" w:themeColor="background1" w:themeShade="80"/>
              <w:right w:val="single" w:sz="0" w:space="0" w:color="808080" w:themeColor="background1" w:themeShade="80"/>
            </w:tcBorders>
            <w:vAlign w:val="center"/>
          </w:tcPr>
          <w:p w14:paraId="62C61806" w14:textId="77777777" w:rsidR="008C3570" w:rsidRPr="008A5D4A" w:rsidRDefault="008C3570" w:rsidP="005F7001">
            <w:pPr>
              <w:rPr>
                <w:rFonts w:ascii="Tahoma" w:hAnsi="Tahoma" w:cs="Tahoma"/>
                <w:sz w:val="16"/>
                <w:szCs w:val="16"/>
              </w:rPr>
            </w:pPr>
          </w:p>
        </w:tc>
        <w:tc>
          <w:tcPr>
            <w:tcW w:w="1418" w:type="dxa"/>
            <w:vMerge/>
            <w:tcBorders>
              <w:left w:val="single" w:sz="0" w:space="0" w:color="808080" w:themeColor="background1" w:themeShade="80"/>
              <w:right w:val="single" w:sz="0" w:space="0" w:color="808080" w:themeColor="background1" w:themeShade="80"/>
            </w:tcBorders>
            <w:vAlign w:val="center"/>
          </w:tcPr>
          <w:p w14:paraId="649485CB" w14:textId="77777777" w:rsidR="008C3570" w:rsidRPr="008A5D4A" w:rsidRDefault="008C3570" w:rsidP="005F7001">
            <w:pPr>
              <w:jc w:val="right"/>
              <w:rPr>
                <w:rFonts w:ascii="Tahoma" w:hAnsi="Tahoma" w:cs="Tahoma"/>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30DDB5AE"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CAPEX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448FB47E"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580C2F45"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xml:space="preserve">                       - € </w:t>
            </w:r>
          </w:p>
        </w:tc>
      </w:tr>
      <w:tr w:rsidR="008C3570" w:rsidRPr="008A5D4A" w14:paraId="6CC3B9E8" w14:textId="77777777" w:rsidTr="005F7001">
        <w:trPr>
          <w:trHeight w:val="255"/>
        </w:trPr>
        <w:tc>
          <w:tcPr>
            <w:tcW w:w="1271"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194FBB4B" w14:textId="77777777" w:rsidR="008C3570" w:rsidRPr="008A5D4A" w:rsidRDefault="008C3570" w:rsidP="005F7001">
            <w:pPr>
              <w:rPr>
                <w:rFonts w:ascii="Tahoma" w:hAnsi="Tahoma" w:cs="Tahoma"/>
                <w:sz w:val="16"/>
                <w:szCs w:val="16"/>
              </w:rPr>
            </w:pPr>
          </w:p>
        </w:tc>
        <w:tc>
          <w:tcPr>
            <w:tcW w:w="1559"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22D0FC0C" w14:textId="77777777" w:rsidR="008C3570" w:rsidRPr="008A5D4A" w:rsidRDefault="008C3570" w:rsidP="005F7001">
            <w:pPr>
              <w:rPr>
                <w:rFonts w:ascii="Tahoma" w:hAnsi="Tahoma" w:cs="Tahoma"/>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46621CFE" w14:textId="77777777" w:rsidR="008C3570" w:rsidRPr="008A5D4A" w:rsidRDefault="008C3570" w:rsidP="005F7001">
            <w:pPr>
              <w:jc w:val="right"/>
              <w:rPr>
                <w:rFonts w:ascii="Tahoma" w:hAnsi="Tahoma" w:cs="Tahoma"/>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3CFF24CD"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23338EDC"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Interné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0BFC6538"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xml:space="preserve">                       - € </w:t>
            </w:r>
          </w:p>
        </w:tc>
      </w:tr>
      <w:tr w:rsidR="008C3570" w:rsidRPr="008A5D4A" w14:paraId="31C7EC3F" w14:textId="77777777" w:rsidTr="005F7001">
        <w:trPr>
          <w:trHeight w:val="280"/>
        </w:trPr>
        <w:tc>
          <w:tcPr>
            <w:tcW w:w="1271" w:type="dxa"/>
            <w:vMerge w:val="restart"/>
            <w:tcBorders>
              <w:top w:val="nil"/>
              <w:left w:val="single" w:sz="4" w:space="0" w:color="808080" w:themeColor="background1" w:themeShade="80"/>
              <w:bottom w:val="single" w:sz="4" w:space="0" w:color="808080" w:themeColor="background1" w:themeShade="80"/>
              <w:right w:val="nil"/>
            </w:tcBorders>
            <w:shd w:val="clear" w:color="auto" w:fill="BDD7EE"/>
            <w:vAlign w:val="center"/>
          </w:tcPr>
          <w:p w14:paraId="2BBFEBB3"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Podporné aktivity</w:t>
            </w:r>
          </w:p>
        </w:tc>
        <w:tc>
          <w:tcPr>
            <w:tcW w:w="1559"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7CC1F396"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Projekový manažment</w:t>
            </w:r>
          </w:p>
        </w:tc>
        <w:tc>
          <w:tcPr>
            <w:tcW w:w="1418"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37AABF39" w14:textId="77E57004" w:rsidR="008C3570" w:rsidRPr="008A5D4A" w:rsidRDefault="003E407B" w:rsidP="005F7001">
            <w:pPr>
              <w:jc w:val="right"/>
              <w:rPr>
                <w:rFonts w:ascii="Tahoma" w:hAnsi="Tahoma" w:cs="Tahoma"/>
                <w:b/>
                <w:bCs/>
                <w:sz w:val="16"/>
                <w:szCs w:val="16"/>
              </w:rPr>
            </w:pPr>
            <w:r w:rsidRPr="003E407B">
              <w:rPr>
                <w:rFonts w:ascii="Tahoma" w:eastAsia="Calibri" w:hAnsi="Tahoma" w:cs="Tahoma"/>
                <w:b/>
                <w:bCs/>
                <w:color w:val="000000" w:themeColor="text1"/>
                <w:sz w:val="16"/>
                <w:szCs w:val="16"/>
              </w:rPr>
              <w:t>81</w:t>
            </w:r>
            <w:r>
              <w:rPr>
                <w:rFonts w:ascii="Tahoma" w:eastAsia="Calibri" w:hAnsi="Tahoma" w:cs="Tahoma"/>
                <w:b/>
                <w:bCs/>
                <w:color w:val="000000" w:themeColor="text1"/>
                <w:sz w:val="16"/>
                <w:szCs w:val="16"/>
              </w:rPr>
              <w:t> </w:t>
            </w:r>
            <w:r w:rsidRPr="003E407B">
              <w:rPr>
                <w:rFonts w:ascii="Tahoma" w:eastAsia="Calibri" w:hAnsi="Tahoma" w:cs="Tahoma"/>
                <w:b/>
                <w:bCs/>
                <w:color w:val="000000" w:themeColor="text1"/>
                <w:sz w:val="16"/>
                <w:szCs w:val="16"/>
              </w:rPr>
              <w:t>576</w:t>
            </w:r>
            <w:r>
              <w:rPr>
                <w:rFonts w:ascii="Tahoma" w:eastAsia="Calibri" w:hAnsi="Tahoma" w:cs="Tahoma"/>
                <w:b/>
                <w:bCs/>
                <w:color w:val="000000" w:themeColor="text1"/>
                <w:sz w:val="16"/>
                <w:szCs w:val="16"/>
              </w:rPr>
              <w:t xml:space="preserve"> </w:t>
            </w:r>
            <w:r w:rsidR="008C3570" w:rsidRPr="008A5D4A">
              <w:rPr>
                <w:rFonts w:ascii="Tahoma" w:eastAsia="Calibri" w:hAnsi="Tahoma" w:cs="Tahoma"/>
                <w:b/>
                <w:bCs/>
                <w:color w:val="000000" w:themeColor="text1"/>
                <w:sz w:val="16"/>
                <w:szCs w:val="16"/>
              </w:rPr>
              <w:t>€</w:t>
            </w:r>
          </w:p>
        </w:tc>
        <w:tc>
          <w:tcPr>
            <w:tcW w:w="93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BDD7EE"/>
            <w:vAlign w:val="center"/>
          </w:tcPr>
          <w:p w14:paraId="2C76BFC1"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62A724FB"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4142912B"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0 €</w:t>
            </w:r>
          </w:p>
        </w:tc>
      </w:tr>
      <w:tr w:rsidR="008C3570" w:rsidRPr="008A5D4A" w14:paraId="7B08DE9E" w14:textId="77777777" w:rsidTr="005F7001">
        <w:trPr>
          <w:trHeight w:val="255"/>
        </w:trPr>
        <w:tc>
          <w:tcPr>
            <w:tcW w:w="1271" w:type="dxa"/>
            <w:vMerge/>
            <w:tcBorders>
              <w:left w:val="single" w:sz="0" w:space="0" w:color="808080" w:themeColor="background1" w:themeShade="80"/>
              <w:right w:val="single" w:sz="0" w:space="0" w:color="808080" w:themeColor="background1" w:themeShade="80"/>
            </w:tcBorders>
            <w:vAlign w:val="center"/>
          </w:tcPr>
          <w:p w14:paraId="5DBF0D9E" w14:textId="77777777" w:rsidR="008C3570" w:rsidRPr="008A5D4A" w:rsidRDefault="008C3570" w:rsidP="005F7001">
            <w:pPr>
              <w:rPr>
                <w:rFonts w:ascii="Tahoma" w:hAnsi="Tahoma" w:cs="Tahoma"/>
                <w:b/>
                <w:bCs/>
                <w:sz w:val="16"/>
                <w:szCs w:val="16"/>
              </w:rPr>
            </w:pPr>
          </w:p>
        </w:tc>
        <w:tc>
          <w:tcPr>
            <w:tcW w:w="1559"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057A5359" w14:textId="77777777" w:rsidR="008C3570" w:rsidRPr="008A5D4A" w:rsidRDefault="008C3570" w:rsidP="005F7001">
            <w:pPr>
              <w:rPr>
                <w:rFonts w:ascii="Tahoma" w:hAnsi="Tahoma" w:cs="Tahoma"/>
                <w:b/>
                <w:bCs/>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40DC34DB" w14:textId="77777777" w:rsidR="008C3570" w:rsidRPr="008A5D4A" w:rsidRDefault="008C3570" w:rsidP="005F7001">
            <w:pPr>
              <w:jc w:val="right"/>
              <w:rPr>
                <w:rFonts w:ascii="Tahoma" w:hAnsi="Tahoma" w:cs="Tahoma"/>
                <w:b/>
                <w:bCs/>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5AE47FE3"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0B0B0880"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Interné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4151D298" w14:textId="7BE5C000" w:rsidR="008C3570" w:rsidRPr="008A5D4A" w:rsidRDefault="00C72DDA" w:rsidP="005F7001">
            <w:pPr>
              <w:jc w:val="right"/>
              <w:rPr>
                <w:rFonts w:ascii="Tahoma" w:hAnsi="Tahoma" w:cs="Tahoma"/>
                <w:b/>
                <w:bCs/>
                <w:sz w:val="16"/>
                <w:szCs w:val="16"/>
              </w:rPr>
            </w:pPr>
            <w:r w:rsidRPr="00C72DDA">
              <w:rPr>
                <w:rFonts w:ascii="Tahoma" w:eastAsia="Calibri" w:hAnsi="Tahoma" w:cs="Tahoma"/>
                <w:b/>
                <w:bCs/>
                <w:color w:val="000000" w:themeColor="text1"/>
                <w:sz w:val="16"/>
                <w:szCs w:val="16"/>
              </w:rPr>
              <w:t>81</w:t>
            </w:r>
            <w:r>
              <w:rPr>
                <w:rFonts w:ascii="Tahoma" w:eastAsia="Calibri" w:hAnsi="Tahoma" w:cs="Tahoma"/>
                <w:b/>
                <w:bCs/>
                <w:color w:val="000000" w:themeColor="text1"/>
                <w:sz w:val="16"/>
                <w:szCs w:val="16"/>
              </w:rPr>
              <w:t> </w:t>
            </w:r>
            <w:r w:rsidRPr="00C72DDA">
              <w:rPr>
                <w:rFonts w:ascii="Tahoma" w:eastAsia="Calibri" w:hAnsi="Tahoma" w:cs="Tahoma"/>
                <w:b/>
                <w:bCs/>
                <w:color w:val="000000" w:themeColor="text1"/>
                <w:sz w:val="16"/>
                <w:szCs w:val="16"/>
              </w:rPr>
              <w:t>576</w:t>
            </w:r>
            <w:r>
              <w:rPr>
                <w:rFonts w:ascii="Tahoma" w:eastAsia="Calibri" w:hAnsi="Tahoma" w:cs="Tahoma"/>
                <w:b/>
                <w:bCs/>
                <w:color w:val="000000" w:themeColor="text1"/>
                <w:sz w:val="16"/>
                <w:szCs w:val="16"/>
              </w:rPr>
              <w:t xml:space="preserve"> </w:t>
            </w:r>
            <w:r w:rsidR="008C3570" w:rsidRPr="008A5D4A">
              <w:rPr>
                <w:rFonts w:ascii="Tahoma" w:eastAsia="Calibri" w:hAnsi="Tahoma" w:cs="Tahoma"/>
                <w:b/>
                <w:bCs/>
                <w:color w:val="000000" w:themeColor="text1"/>
                <w:sz w:val="16"/>
                <w:szCs w:val="16"/>
              </w:rPr>
              <w:t xml:space="preserve">€ </w:t>
            </w:r>
          </w:p>
        </w:tc>
      </w:tr>
      <w:tr w:rsidR="008C3570" w:rsidRPr="008A5D4A" w14:paraId="77FD6DD8" w14:textId="77777777" w:rsidTr="005F7001">
        <w:trPr>
          <w:trHeight w:val="146"/>
        </w:trPr>
        <w:tc>
          <w:tcPr>
            <w:tcW w:w="1271" w:type="dxa"/>
            <w:vMerge/>
            <w:tcBorders>
              <w:left w:val="single" w:sz="0" w:space="0" w:color="808080" w:themeColor="background1" w:themeShade="80"/>
              <w:right w:val="single" w:sz="0" w:space="0" w:color="808080" w:themeColor="background1" w:themeShade="80"/>
            </w:tcBorders>
            <w:vAlign w:val="center"/>
          </w:tcPr>
          <w:p w14:paraId="1E514597" w14:textId="77777777" w:rsidR="008C3570" w:rsidRPr="008A5D4A" w:rsidRDefault="008C3570" w:rsidP="005F7001">
            <w:pPr>
              <w:rPr>
                <w:rFonts w:ascii="Tahoma" w:hAnsi="Tahoma" w:cs="Tahoma"/>
                <w:b/>
                <w:bCs/>
                <w:sz w:val="16"/>
                <w:szCs w:val="16"/>
              </w:rPr>
            </w:pPr>
          </w:p>
        </w:tc>
        <w:tc>
          <w:tcPr>
            <w:tcW w:w="1559"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2EE784CD"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Publicita</w:t>
            </w:r>
          </w:p>
        </w:tc>
        <w:tc>
          <w:tcPr>
            <w:tcW w:w="1418"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02DE893D" w14:textId="33423C24" w:rsidR="008C3570" w:rsidRPr="008A5D4A" w:rsidRDefault="00C72DDA" w:rsidP="005F7001">
            <w:pPr>
              <w:jc w:val="right"/>
              <w:rPr>
                <w:rFonts w:ascii="Tahoma" w:hAnsi="Tahoma" w:cs="Tahoma"/>
                <w:b/>
                <w:bCs/>
                <w:sz w:val="16"/>
                <w:szCs w:val="16"/>
              </w:rPr>
            </w:pPr>
            <w:r w:rsidRPr="00C72DDA">
              <w:rPr>
                <w:rFonts w:ascii="Tahoma" w:eastAsia="Calibri" w:hAnsi="Tahoma" w:cs="Tahoma"/>
                <w:b/>
                <w:bCs/>
                <w:color w:val="000000" w:themeColor="text1"/>
                <w:sz w:val="16"/>
                <w:szCs w:val="16"/>
              </w:rPr>
              <w:t>139</w:t>
            </w:r>
            <w:r>
              <w:rPr>
                <w:rFonts w:ascii="Tahoma" w:eastAsia="Calibri" w:hAnsi="Tahoma" w:cs="Tahoma"/>
                <w:b/>
                <w:bCs/>
                <w:color w:val="000000" w:themeColor="text1"/>
                <w:sz w:val="16"/>
                <w:szCs w:val="16"/>
              </w:rPr>
              <w:t> </w:t>
            </w:r>
            <w:r w:rsidRPr="00C72DDA">
              <w:rPr>
                <w:rFonts w:ascii="Tahoma" w:eastAsia="Calibri" w:hAnsi="Tahoma" w:cs="Tahoma"/>
                <w:b/>
                <w:bCs/>
                <w:color w:val="000000" w:themeColor="text1"/>
                <w:sz w:val="16"/>
                <w:szCs w:val="16"/>
              </w:rPr>
              <w:t>518</w:t>
            </w:r>
            <w:r>
              <w:rPr>
                <w:rFonts w:ascii="Tahoma" w:eastAsia="Calibri" w:hAnsi="Tahoma" w:cs="Tahoma"/>
                <w:b/>
                <w:bCs/>
                <w:color w:val="000000" w:themeColor="text1"/>
                <w:sz w:val="16"/>
                <w:szCs w:val="16"/>
              </w:rPr>
              <w:t xml:space="preserve"> </w:t>
            </w:r>
            <w:r w:rsidR="008C3570" w:rsidRPr="008A5D4A">
              <w:rPr>
                <w:rFonts w:ascii="Tahoma" w:eastAsia="Calibri" w:hAnsi="Tahoma" w:cs="Tahoma"/>
                <w:b/>
                <w:bCs/>
                <w:color w:val="000000" w:themeColor="text1"/>
                <w:sz w:val="16"/>
                <w:szCs w:val="16"/>
              </w:rPr>
              <w:t>€</w:t>
            </w:r>
          </w:p>
        </w:tc>
        <w:tc>
          <w:tcPr>
            <w:tcW w:w="93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BDD7EE"/>
            <w:vAlign w:val="center"/>
          </w:tcPr>
          <w:p w14:paraId="2E4397B1"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721F336C"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Externé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3204AA13"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xml:space="preserve">                       - € </w:t>
            </w:r>
          </w:p>
        </w:tc>
      </w:tr>
      <w:tr w:rsidR="008C3570" w:rsidRPr="008A5D4A" w14:paraId="4CEBC3E1" w14:textId="77777777" w:rsidTr="005F7001">
        <w:trPr>
          <w:trHeight w:val="255"/>
        </w:trPr>
        <w:tc>
          <w:tcPr>
            <w:tcW w:w="1271" w:type="dxa"/>
            <w:vMerge/>
            <w:tcBorders>
              <w:left w:val="single" w:sz="0" w:space="0" w:color="808080" w:themeColor="background1" w:themeShade="80"/>
              <w:right w:val="single" w:sz="0" w:space="0" w:color="808080" w:themeColor="background1" w:themeShade="80"/>
            </w:tcBorders>
            <w:vAlign w:val="center"/>
          </w:tcPr>
          <w:p w14:paraId="506BFA98" w14:textId="77777777" w:rsidR="008C3570" w:rsidRPr="008A5D4A" w:rsidRDefault="008C3570" w:rsidP="005F7001">
            <w:pPr>
              <w:rPr>
                <w:rFonts w:ascii="Tahoma" w:hAnsi="Tahoma" w:cs="Tahoma"/>
                <w:sz w:val="16"/>
                <w:szCs w:val="16"/>
              </w:rPr>
            </w:pPr>
          </w:p>
        </w:tc>
        <w:tc>
          <w:tcPr>
            <w:tcW w:w="1559"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59796E43" w14:textId="77777777" w:rsidR="008C3570" w:rsidRPr="008A5D4A" w:rsidRDefault="008C3570" w:rsidP="005F7001">
            <w:pPr>
              <w:rPr>
                <w:rFonts w:ascii="Tahoma" w:hAnsi="Tahoma" w:cs="Tahoma"/>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2287E066" w14:textId="77777777" w:rsidR="008C3570" w:rsidRPr="008A5D4A" w:rsidRDefault="008C3570" w:rsidP="005F7001">
            <w:pPr>
              <w:jc w:val="right"/>
              <w:rPr>
                <w:rFonts w:ascii="Tahoma" w:hAnsi="Tahoma" w:cs="Tahoma"/>
                <w:sz w:val="16"/>
                <w:szCs w:val="16"/>
              </w:rPr>
            </w:pPr>
          </w:p>
        </w:tc>
        <w:tc>
          <w:tcPr>
            <w:tcW w:w="936" w:type="dxa"/>
            <w:tcBorders>
              <w:top w:val="single" w:sz="4" w:space="0" w:color="808080" w:themeColor="background1" w:themeShade="80"/>
              <w:left w:val="nil"/>
              <w:bottom w:val="single" w:sz="4" w:space="0" w:color="808080" w:themeColor="background1" w:themeShade="80"/>
              <w:right w:val="nil"/>
            </w:tcBorders>
            <w:shd w:val="clear" w:color="auto" w:fill="BDD7EE"/>
            <w:vAlign w:val="center"/>
          </w:tcPr>
          <w:p w14:paraId="51B87DA6"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OPEX</w:t>
            </w:r>
          </w:p>
        </w:tc>
        <w:tc>
          <w:tcPr>
            <w:tcW w:w="25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2DB925EB"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Interné</w:t>
            </w:r>
          </w:p>
        </w:tc>
        <w:tc>
          <w:tcPr>
            <w:tcW w:w="20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32F06F54" w14:textId="6CC5196F"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xml:space="preserve">              </w:t>
            </w:r>
            <w:r w:rsidR="00C72DDA" w:rsidRPr="00C72DDA">
              <w:rPr>
                <w:rFonts w:ascii="Tahoma" w:eastAsia="Calibri" w:hAnsi="Tahoma" w:cs="Tahoma"/>
                <w:b/>
                <w:bCs/>
                <w:color w:val="000000" w:themeColor="text1"/>
                <w:sz w:val="16"/>
                <w:szCs w:val="16"/>
              </w:rPr>
              <w:t> 4</w:t>
            </w:r>
            <w:r w:rsidR="00C72DDA">
              <w:rPr>
                <w:rFonts w:ascii="Tahoma" w:eastAsia="Calibri" w:hAnsi="Tahoma" w:cs="Tahoma"/>
                <w:b/>
                <w:bCs/>
                <w:color w:val="000000" w:themeColor="text1"/>
                <w:sz w:val="16"/>
                <w:szCs w:val="16"/>
              </w:rPr>
              <w:t> </w:t>
            </w:r>
            <w:r w:rsidR="00C72DDA" w:rsidRPr="00C72DDA">
              <w:rPr>
                <w:rFonts w:ascii="Tahoma" w:eastAsia="Calibri" w:hAnsi="Tahoma" w:cs="Tahoma"/>
                <w:b/>
                <w:bCs/>
                <w:color w:val="000000" w:themeColor="text1"/>
                <w:sz w:val="16"/>
                <w:szCs w:val="16"/>
              </w:rPr>
              <w:t>079</w:t>
            </w:r>
            <w:r w:rsidR="00C72DDA">
              <w:rPr>
                <w:rFonts w:ascii="Tahoma" w:eastAsia="Calibri" w:hAnsi="Tahoma" w:cs="Tahoma"/>
                <w:b/>
                <w:bCs/>
                <w:color w:val="000000" w:themeColor="text1"/>
                <w:sz w:val="16"/>
                <w:szCs w:val="16"/>
              </w:rPr>
              <w:t xml:space="preserve"> </w:t>
            </w:r>
            <w:r w:rsidRPr="008A5D4A">
              <w:rPr>
                <w:rFonts w:ascii="Tahoma" w:eastAsia="Calibri" w:hAnsi="Tahoma" w:cs="Tahoma"/>
                <w:b/>
                <w:bCs/>
                <w:color w:val="000000" w:themeColor="text1"/>
                <w:sz w:val="16"/>
                <w:szCs w:val="16"/>
              </w:rPr>
              <w:t xml:space="preserve">€ </w:t>
            </w:r>
          </w:p>
        </w:tc>
      </w:tr>
      <w:tr w:rsidR="008C3570" w:rsidRPr="008A5D4A" w14:paraId="387E0355" w14:textId="77777777" w:rsidTr="005F7001">
        <w:trPr>
          <w:trHeight w:val="255"/>
        </w:trPr>
        <w:tc>
          <w:tcPr>
            <w:tcW w:w="1271"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0BC66AD4" w14:textId="77777777" w:rsidR="008C3570" w:rsidRPr="008A5D4A" w:rsidRDefault="008C3570" w:rsidP="005F7001">
            <w:pPr>
              <w:rPr>
                <w:rFonts w:ascii="Tahoma" w:hAnsi="Tahoma" w:cs="Tahoma"/>
                <w:sz w:val="16"/>
                <w:szCs w:val="16"/>
              </w:rPr>
            </w:pPr>
          </w:p>
        </w:tc>
        <w:tc>
          <w:tcPr>
            <w:tcW w:w="1559"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55FD038F"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Ostatné výdavky</w:t>
            </w:r>
          </w:p>
        </w:tc>
        <w:tc>
          <w:tcPr>
            <w:tcW w:w="141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667E55CB" w14:textId="77777777" w:rsidR="008C3570" w:rsidRPr="008A5D4A" w:rsidRDefault="008C3570" w:rsidP="005F7001">
            <w:pPr>
              <w:jc w:val="right"/>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223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BDD7EE"/>
            <w:vAlign w:val="center"/>
          </w:tcPr>
          <w:p w14:paraId="17AE4C94"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Ostatné zmiešané výdavky</w:t>
            </w:r>
          </w:p>
        </w:tc>
        <w:tc>
          <w:tcPr>
            <w:tcW w:w="1296" w:type="dxa"/>
            <w:tcBorders>
              <w:top w:val="nil"/>
              <w:left w:val="nil"/>
              <w:bottom w:val="single" w:sz="4" w:space="0" w:color="808080" w:themeColor="background1" w:themeShade="80"/>
              <w:right w:val="single" w:sz="4" w:space="0" w:color="808080" w:themeColor="background1" w:themeShade="80"/>
            </w:tcBorders>
            <w:shd w:val="clear" w:color="auto" w:fill="BDD7EE"/>
            <w:vAlign w:val="bottom"/>
          </w:tcPr>
          <w:p w14:paraId="14BC7899" w14:textId="77777777" w:rsidR="008C3570" w:rsidRPr="008A5D4A" w:rsidRDefault="008C3570" w:rsidP="005F7001">
            <w:pP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2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1D6B4D37" w14:textId="2B407750" w:rsidR="008C3570" w:rsidRPr="008A5D4A" w:rsidRDefault="00777BAE" w:rsidP="005F7001">
            <w:pPr>
              <w:jc w:val="right"/>
              <w:rPr>
                <w:rFonts w:ascii="Tahoma" w:hAnsi="Tahoma" w:cs="Tahoma"/>
                <w:b/>
                <w:bCs/>
                <w:sz w:val="16"/>
                <w:szCs w:val="16"/>
              </w:rPr>
            </w:pPr>
            <w:r w:rsidRPr="00777BAE">
              <w:rPr>
                <w:rFonts w:ascii="Tahoma" w:eastAsia="Calibri" w:hAnsi="Tahoma" w:cs="Tahoma"/>
                <w:b/>
                <w:bCs/>
                <w:color w:val="000000" w:themeColor="text1"/>
                <w:sz w:val="16"/>
                <w:szCs w:val="16"/>
              </w:rPr>
              <w:t>135</w:t>
            </w:r>
            <w:r>
              <w:rPr>
                <w:rFonts w:ascii="Tahoma" w:eastAsia="Calibri" w:hAnsi="Tahoma" w:cs="Tahoma"/>
                <w:b/>
                <w:bCs/>
                <w:color w:val="000000" w:themeColor="text1"/>
                <w:sz w:val="16"/>
                <w:szCs w:val="16"/>
              </w:rPr>
              <w:t> </w:t>
            </w:r>
            <w:r w:rsidRPr="00777BAE">
              <w:rPr>
                <w:rFonts w:ascii="Tahoma" w:eastAsia="Calibri" w:hAnsi="Tahoma" w:cs="Tahoma"/>
                <w:b/>
                <w:bCs/>
                <w:color w:val="000000" w:themeColor="text1"/>
                <w:sz w:val="16"/>
                <w:szCs w:val="16"/>
              </w:rPr>
              <w:t>439</w:t>
            </w:r>
            <w:r>
              <w:rPr>
                <w:rFonts w:ascii="Tahoma" w:eastAsia="Calibri" w:hAnsi="Tahoma" w:cs="Tahoma"/>
                <w:b/>
                <w:bCs/>
                <w:color w:val="000000" w:themeColor="text1"/>
                <w:sz w:val="16"/>
                <w:szCs w:val="16"/>
              </w:rPr>
              <w:t xml:space="preserve"> </w:t>
            </w:r>
            <w:r w:rsidR="008C3570" w:rsidRPr="008A5D4A">
              <w:rPr>
                <w:rFonts w:ascii="Tahoma" w:eastAsia="Calibri" w:hAnsi="Tahoma" w:cs="Tahoma"/>
                <w:b/>
                <w:bCs/>
                <w:color w:val="000000" w:themeColor="text1"/>
                <w:sz w:val="16"/>
                <w:szCs w:val="16"/>
              </w:rPr>
              <w:t xml:space="preserve">€ </w:t>
            </w:r>
          </w:p>
        </w:tc>
      </w:tr>
      <w:tr w:rsidR="008C3570" w:rsidRPr="008A5D4A" w14:paraId="2772DD7B" w14:textId="77777777" w:rsidTr="005F7001">
        <w:trPr>
          <w:trHeight w:val="154"/>
        </w:trPr>
        <w:tc>
          <w:tcPr>
            <w:tcW w:w="2830" w:type="dxa"/>
            <w:gridSpan w:val="2"/>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5552B13D"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Výstupné náklady</w:t>
            </w:r>
          </w:p>
        </w:tc>
        <w:tc>
          <w:tcPr>
            <w:tcW w:w="141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60665770"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0 €</w:t>
            </w:r>
          </w:p>
        </w:tc>
        <w:tc>
          <w:tcPr>
            <w:tcW w:w="9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51353B34"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129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022D19BA" w14:textId="77777777" w:rsidR="008C3570" w:rsidRPr="008A5D4A" w:rsidRDefault="008C3570" w:rsidP="005F7001">
            <w:pPr>
              <w:rPr>
                <w:rFonts w:ascii="Tahoma" w:hAnsi="Tahoma" w:cs="Tahoma"/>
                <w:sz w:val="16"/>
                <w:szCs w:val="16"/>
              </w:rPr>
            </w:pPr>
            <w:r w:rsidRPr="008A5D4A">
              <w:rPr>
                <w:rFonts w:ascii="Tahoma" w:eastAsia="Calibri" w:hAnsi="Tahoma" w:cs="Tahoma"/>
                <w:color w:val="000000" w:themeColor="text1"/>
                <w:sz w:val="16"/>
                <w:szCs w:val="16"/>
              </w:rPr>
              <w:t>Externé</w:t>
            </w:r>
          </w:p>
        </w:tc>
        <w:tc>
          <w:tcPr>
            <w:tcW w:w="12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vAlign w:val="bottom"/>
          </w:tcPr>
          <w:p w14:paraId="1740B443" w14:textId="77777777" w:rsidR="008C3570" w:rsidRPr="008A5D4A" w:rsidRDefault="008C3570" w:rsidP="005F7001">
            <w:pP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2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285030F5"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xml:space="preserve">                       - € </w:t>
            </w:r>
          </w:p>
        </w:tc>
      </w:tr>
      <w:tr w:rsidR="008C3570" w:rsidRPr="008A5D4A" w14:paraId="395BEACA" w14:textId="77777777" w:rsidTr="005F7001">
        <w:trPr>
          <w:trHeight w:val="255"/>
        </w:trPr>
        <w:tc>
          <w:tcPr>
            <w:tcW w:w="2830" w:type="dxa"/>
            <w:gridSpan w:val="2"/>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7CA76D2E" w14:textId="77777777" w:rsidR="008C3570" w:rsidRPr="008A5D4A" w:rsidRDefault="008C3570" w:rsidP="005F7001">
            <w:pPr>
              <w:rPr>
                <w:rFonts w:ascii="Tahoma" w:hAnsi="Tahoma" w:cs="Tahoma"/>
                <w:b/>
                <w:bCs/>
                <w:sz w:val="16"/>
                <w:szCs w:val="16"/>
              </w:rPr>
            </w:pPr>
          </w:p>
        </w:tc>
        <w:tc>
          <w:tcPr>
            <w:tcW w:w="1418" w:type="dxa"/>
            <w:vMerge/>
            <w:tcBorders>
              <w:left w:val="single" w:sz="0" w:space="0" w:color="808080" w:themeColor="background1" w:themeShade="80"/>
              <w:bottom w:val="single" w:sz="0" w:space="0" w:color="808080" w:themeColor="background1" w:themeShade="80"/>
              <w:right w:val="single" w:sz="0" w:space="0" w:color="808080" w:themeColor="background1" w:themeShade="80"/>
            </w:tcBorders>
            <w:vAlign w:val="center"/>
          </w:tcPr>
          <w:p w14:paraId="3E147213" w14:textId="77777777" w:rsidR="008C3570" w:rsidRPr="008A5D4A" w:rsidRDefault="008C3570" w:rsidP="005F7001">
            <w:pPr>
              <w:jc w:val="right"/>
              <w:rPr>
                <w:rFonts w:ascii="Tahoma" w:hAnsi="Tahoma" w:cs="Tahoma"/>
                <w:b/>
                <w:bCs/>
                <w:sz w:val="16"/>
                <w:szCs w:val="16"/>
              </w:rPr>
            </w:pPr>
          </w:p>
        </w:tc>
        <w:tc>
          <w:tcPr>
            <w:tcW w:w="93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BDD7EE"/>
            <w:vAlign w:val="center"/>
          </w:tcPr>
          <w:p w14:paraId="31692030" w14:textId="77777777" w:rsidR="008C3570" w:rsidRPr="008A5D4A" w:rsidRDefault="008C3570" w:rsidP="005F7001">
            <w:pPr>
              <w:jc w:val="cente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12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2904B0BF" w14:textId="77777777" w:rsidR="008C3570" w:rsidRPr="008A5D4A" w:rsidRDefault="008C3570" w:rsidP="005F7001">
            <w:pPr>
              <w:rPr>
                <w:rFonts w:ascii="Tahoma" w:hAnsi="Tahoma" w:cs="Tahoma"/>
                <w:sz w:val="16"/>
                <w:szCs w:val="16"/>
              </w:rPr>
            </w:pPr>
            <w:r w:rsidRPr="008A5D4A">
              <w:rPr>
                <w:rFonts w:ascii="Tahoma" w:eastAsia="Calibri" w:hAnsi="Tahoma" w:cs="Tahoma"/>
                <w:color w:val="000000" w:themeColor="text1"/>
                <w:sz w:val="16"/>
                <w:szCs w:val="16"/>
              </w:rPr>
              <w:t>Interné</w:t>
            </w:r>
          </w:p>
        </w:tc>
        <w:tc>
          <w:tcPr>
            <w:tcW w:w="12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CC"/>
            <w:vAlign w:val="bottom"/>
          </w:tcPr>
          <w:p w14:paraId="33FD6B06" w14:textId="77777777" w:rsidR="008C3570" w:rsidRPr="008A5D4A" w:rsidRDefault="008C3570" w:rsidP="005F7001">
            <w:pP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2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1BFFA4A4" w14:textId="77777777" w:rsidR="008C3570" w:rsidRPr="008A5D4A" w:rsidRDefault="008C3570" w:rsidP="005F7001">
            <w:pPr>
              <w:jc w:val="right"/>
              <w:rPr>
                <w:rFonts w:ascii="Tahoma" w:hAnsi="Tahoma" w:cs="Tahoma"/>
                <w:b/>
                <w:bCs/>
                <w:sz w:val="16"/>
                <w:szCs w:val="16"/>
              </w:rPr>
            </w:pPr>
            <w:r w:rsidRPr="008A5D4A">
              <w:rPr>
                <w:rFonts w:ascii="Tahoma" w:eastAsia="Calibri" w:hAnsi="Tahoma" w:cs="Tahoma"/>
                <w:b/>
                <w:bCs/>
                <w:color w:val="000000" w:themeColor="text1"/>
                <w:sz w:val="16"/>
                <w:szCs w:val="16"/>
              </w:rPr>
              <w:t xml:space="preserve">                       - € </w:t>
            </w:r>
          </w:p>
        </w:tc>
      </w:tr>
      <w:tr w:rsidR="008C3570" w:rsidRPr="008A5D4A" w14:paraId="3EEE5168" w14:textId="77777777" w:rsidTr="005F7001">
        <w:trPr>
          <w:trHeight w:val="255"/>
        </w:trPr>
        <w:tc>
          <w:tcPr>
            <w:tcW w:w="283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164B1E9A" w14:textId="77777777" w:rsidR="008C3570" w:rsidRPr="008A5D4A" w:rsidRDefault="008C3570" w:rsidP="005F7001">
            <w:pPr>
              <w:rPr>
                <w:rFonts w:ascii="Tahoma" w:hAnsi="Tahoma" w:cs="Tahoma"/>
                <w:b/>
                <w:bCs/>
                <w:sz w:val="16"/>
                <w:szCs w:val="16"/>
              </w:rPr>
            </w:pPr>
            <w:r w:rsidRPr="008A5D4A">
              <w:rPr>
                <w:rFonts w:ascii="Tahoma" w:eastAsia="Calibri" w:hAnsi="Tahoma" w:cs="Tahoma"/>
                <w:b/>
                <w:bCs/>
                <w:color w:val="000000" w:themeColor="text1"/>
                <w:sz w:val="16"/>
                <w:szCs w:val="16"/>
              </w:rPr>
              <w:t>SPOLU</w:t>
            </w:r>
          </w:p>
        </w:tc>
        <w:tc>
          <w:tcPr>
            <w:tcW w:w="1418" w:type="dxa"/>
            <w:tcBorders>
              <w:top w:val="nil"/>
              <w:left w:val="nil"/>
              <w:bottom w:val="single" w:sz="4" w:space="0" w:color="808080" w:themeColor="background1" w:themeShade="80"/>
              <w:right w:val="single" w:sz="4" w:space="0" w:color="808080" w:themeColor="background1" w:themeShade="80"/>
            </w:tcBorders>
            <w:shd w:val="clear" w:color="auto" w:fill="BDD7EE"/>
            <w:vAlign w:val="center"/>
          </w:tcPr>
          <w:p w14:paraId="5AE1BDE7" w14:textId="4ED10BBA" w:rsidR="008C3570" w:rsidRPr="008A5D4A" w:rsidRDefault="00777BAE" w:rsidP="005F7001">
            <w:pPr>
              <w:jc w:val="right"/>
              <w:rPr>
                <w:rFonts w:ascii="Tahoma" w:hAnsi="Tahoma" w:cs="Tahoma"/>
                <w:b/>
                <w:bCs/>
                <w:sz w:val="16"/>
                <w:szCs w:val="16"/>
              </w:rPr>
            </w:pPr>
            <w:r w:rsidRPr="00777BAE">
              <w:rPr>
                <w:rFonts w:ascii="Tahoma" w:eastAsia="Calibri" w:hAnsi="Tahoma" w:cs="Tahoma"/>
                <w:b/>
                <w:bCs/>
                <w:color w:val="000000" w:themeColor="text1"/>
                <w:sz w:val="16"/>
                <w:szCs w:val="16"/>
              </w:rPr>
              <w:t>6 623</w:t>
            </w:r>
            <w:r>
              <w:rPr>
                <w:rFonts w:ascii="Tahoma" w:eastAsia="Calibri" w:hAnsi="Tahoma" w:cs="Tahoma"/>
                <w:b/>
                <w:bCs/>
                <w:color w:val="000000" w:themeColor="text1"/>
                <w:sz w:val="16"/>
                <w:szCs w:val="16"/>
              </w:rPr>
              <w:t> </w:t>
            </w:r>
            <w:r w:rsidRPr="00777BAE">
              <w:rPr>
                <w:rFonts w:ascii="Tahoma" w:eastAsia="Calibri" w:hAnsi="Tahoma" w:cs="Tahoma"/>
                <w:b/>
                <w:bCs/>
                <w:color w:val="000000" w:themeColor="text1"/>
                <w:sz w:val="16"/>
                <w:szCs w:val="16"/>
              </w:rPr>
              <w:t>345</w:t>
            </w:r>
            <w:r>
              <w:rPr>
                <w:rFonts w:ascii="Tahoma" w:eastAsia="Calibri" w:hAnsi="Tahoma" w:cs="Tahoma"/>
                <w:b/>
                <w:bCs/>
                <w:color w:val="000000" w:themeColor="text1"/>
                <w:sz w:val="16"/>
                <w:szCs w:val="16"/>
              </w:rPr>
              <w:t xml:space="preserve"> </w:t>
            </w:r>
            <w:r w:rsidR="008C3570" w:rsidRPr="008A5D4A">
              <w:rPr>
                <w:rFonts w:ascii="Tahoma" w:eastAsia="Calibri" w:hAnsi="Tahoma" w:cs="Tahoma"/>
                <w:b/>
                <w:bCs/>
                <w:color w:val="000000" w:themeColor="text1"/>
                <w:sz w:val="16"/>
                <w:szCs w:val="16"/>
              </w:rPr>
              <w:t>€</w:t>
            </w:r>
          </w:p>
        </w:tc>
        <w:tc>
          <w:tcPr>
            <w:tcW w:w="9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center"/>
          </w:tcPr>
          <w:p w14:paraId="213F3D75" w14:textId="77777777" w:rsidR="008C3570" w:rsidRPr="008A5D4A" w:rsidRDefault="008C3570" w:rsidP="005F7001">
            <w:pP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12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1225729F" w14:textId="77777777" w:rsidR="008C3570" w:rsidRPr="008A5D4A" w:rsidRDefault="008C3570" w:rsidP="005F7001">
            <w:pPr>
              <w:rPr>
                <w:rFonts w:ascii="Tahoma" w:hAnsi="Tahoma" w:cs="Tahoma"/>
                <w:sz w:val="16"/>
                <w:szCs w:val="16"/>
              </w:rPr>
            </w:pPr>
            <w:r w:rsidRPr="008A5D4A">
              <w:rPr>
                <w:rFonts w:ascii="Tahoma" w:eastAsia="Calibri" w:hAnsi="Tahoma" w:cs="Tahoma"/>
                <w:color w:val="000000" w:themeColor="text1"/>
                <w:sz w:val="16"/>
                <w:szCs w:val="16"/>
              </w:rPr>
              <w:t xml:space="preserve"> - </w:t>
            </w:r>
          </w:p>
        </w:tc>
        <w:tc>
          <w:tcPr>
            <w:tcW w:w="12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DD7EE"/>
            <w:vAlign w:val="bottom"/>
          </w:tcPr>
          <w:p w14:paraId="41AAEB51" w14:textId="77777777" w:rsidR="008C3570" w:rsidRPr="008A5D4A" w:rsidRDefault="008C3570" w:rsidP="005F7001">
            <w:pP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20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bottom"/>
          </w:tcPr>
          <w:p w14:paraId="55126D0C" w14:textId="29C05761" w:rsidR="008C3570" w:rsidRPr="008A5D4A" w:rsidRDefault="008C3570" w:rsidP="005F7001">
            <w:pPr>
              <w:rPr>
                <w:rFonts w:ascii="Tahoma" w:eastAsia="Calibri" w:hAnsi="Tahoma" w:cs="Tahoma"/>
                <w:b/>
                <w:bCs/>
                <w:color w:val="000000" w:themeColor="text1"/>
                <w:sz w:val="16"/>
                <w:szCs w:val="16"/>
              </w:rPr>
            </w:pPr>
            <w:r w:rsidRPr="008A5D4A">
              <w:rPr>
                <w:rFonts w:ascii="Tahoma" w:eastAsia="Calibri" w:hAnsi="Tahoma" w:cs="Tahoma"/>
                <w:b/>
                <w:bCs/>
                <w:color w:val="000000" w:themeColor="text1"/>
                <w:sz w:val="16"/>
                <w:szCs w:val="16"/>
              </w:rPr>
              <w:t xml:space="preserve">      </w:t>
            </w:r>
            <w:r w:rsidR="00777BAE" w:rsidRPr="00777BAE">
              <w:rPr>
                <w:rFonts w:ascii="Tahoma" w:eastAsia="Calibri" w:hAnsi="Tahoma" w:cs="Tahoma"/>
                <w:b/>
                <w:bCs/>
                <w:color w:val="000000" w:themeColor="text1"/>
                <w:sz w:val="16"/>
                <w:szCs w:val="16"/>
              </w:rPr>
              <w:t> 6 623</w:t>
            </w:r>
            <w:r w:rsidR="00777BAE">
              <w:rPr>
                <w:rFonts w:ascii="Tahoma" w:eastAsia="Calibri" w:hAnsi="Tahoma" w:cs="Tahoma"/>
                <w:b/>
                <w:bCs/>
                <w:color w:val="000000" w:themeColor="text1"/>
                <w:sz w:val="16"/>
                <w:szCs w:val="16"/>
              </w:rPr>
              <w:t> </w:t>
            </w:r>
            <w:r w:rsidR="00777BAE" w:rsidRPr="00777BAE">
              <w:rPr>
                <w:rFonts w:ascii="Tahoma" w:eastAsia="Calibri" w:hAnsi="Tahoma" w:cs="Tahoma"/>
                <w:b/>
                <w:bCs/>
                <w:color w:val="000000" w:themeColor="text1"/>
                <w:sz w:val="16"/>
                <w:szCs w:val="16"/>
              </w:rPr>
              <w:t>345</w:t>
            </w:r>
            <w:r w:rsidR="00777BAE">
              <w:rPr>
                <w:rFonts w:ascii="Tahoma" w:eastAsia="Calibri" w:hAnsi="Tahoma" w:cs="Tahoma"/>
                <w:b/>
                <w:bCs/>
                <w:color w:val="000000" w:themeColor="text1"/>
                <w:sz w:val="16"/>
                <w:szCs w:val="16"/>
              </w:rPr>
              <w:t xml:space="preserve"> </w:t>
            </w:r>
            <w:r w:rsidRPr="008A5D4A">
              <w:rPr>
                <w:rFonts w:ascii="Tahoma" w:eastAsia="Calibri" w:hAnsi="Tahoma" w:cs="Tahoma"/>
                <w:b/>
                <w:bCs/>
                <w:color w:val="000000" w:themeColor="text1"/>
                <w:sz w:val="16"/>
                <w:szCs w:val="16"/>
              </w:rPr>
              <w:t>€</w:t>
            </w:r>
          </w:p>
        </w:tc>
      </w:tr>
    </w:tbl>
    <w:p w14:paraId="63F733EF" w14:textId="532C0584" w:rsidR="008C005A" w:rsidRPr="00CD71B5" w:rsidRDefault="00F83AF9" w:rsidP="00624D3F">
      <w:pPr>
        <w:pStyle w:val="Popis"/>
        <w:jc w:val="center"/>
      </w:pPr>
      <w:r w:rsidRPr="00CD71B5">
        <w:t xml:space="preserve">Tabuľka </w:t>
      </w:r>
      <w:fldSimple w:instr=" SEQ Tabuľka \* ARABIC ">
        <w:r w:rsidR="004D5323">
          <w:rPr>
            <w:noProof/>
          </w:rPr>
          <w:t>6</w:t>
        </w:r>
      </w:fldSimple>
      <w:r w:rsidRPr="00CD71B5">
        <w:t xml:space="preserve"> Sumarizácia nákladov</w:t>
      </w:r>
    </w:p>
    <w:p w14:paraId="0AAE8A66" w14:textId="77777777" w:rsidR="00624D3F" w:rsidRPr="00614B2C" w:rsidRDefault="00624D3F" w:rsidP="00624D3F">
      <w:pPr>
        <w:spacing w:before="120" w:after="120"/>
        <w:jc w:val="both"/>
        <w:rPr>
          <w:rFonts w:ascii="Tahoma" w:hAnsi="Tahoma" w:cs="Tahoma"/>
          <w:sz w:val="18"/>
          <w:szCs w:val="18"/>
        </w:rPr>
      </w:pPr>
      <w:r w:rsidRPr="00614B2C">
        <w:rPr>
          <w:rFonts w:ascii="Tahoma" w:eastAsia="Tahoma" w:hAnsi="Tahoma" w:cs="Tahoma"/>
          <w:sz w:val="18"/>
          <w:szCs w:val="18"/>
          <w:lang w:val="sk"/>
        </w:rPr>
        <w:t>Prínosy projektu boli kalkulované ako úspora času na strane úradníka a základe komplexného prístupu k systematickému manažmentu údajov, ktorý plynie zo zlepšenej</w:t>
      </w:r>
      <w:r w:rsidRPr="00614B2C">
        <w:rPr>
          <w:rFonts w:ascii="Tahoma" w:eastAsiaTheme="minorEastAsia" w:hAnsi="Tahoma" w:cs="Tahoma"/>
          <w:color w:val="000000" w:themeColor="text1"/>
          <w:sz w:val="18"/>
          <w:szCs w:val="18"/>
        </w:rPr>
        <w:t xml:space="preserve"> kvality údajov a ich dostupnosti</w:t>
      </w:r>
      <w:r w:rsidRPr="00614B2C">
        <w:rPr>
          <w:rFonts w:ascii="Tahoma" w:eastAsia="Tahoma" w:hAnsi="Tahoma" w:cs="Tahoma"/>
          <w:sz w:val="18"/>
          <w:szCs w:val="18"/>
          <w:lang w:val="sk"/>
        </w:rPr>
        <w:t xml:space="preserve">. </w:t>
      </w:r>
    </w:p>
    <w:p w14:paraId="650023D9" w14:textId="77777777" w:rsidR="00624D3F" w:rsidRPr="00614B2C" w:rsidRDefault="00624D3F" w:rsidP="00624D3F">
      <w:pPr>
        <w:spacing w:before="120" w:after="120"/>
        <w:jc w:val="both"/>
        <w:rPr>
          <w:rFonts w:ascii="Tahoma" w:eastAsia="Tahoma" w:hAnsi="Tahoma" w:cs="Tahoma"/>
          <w:sz w:val="18"/>
          <w:szCs w:val="18"/>
          <w:lang w:val="sk"/>
        </w:rPr>
      </w:pPr>
      <w:r w:rsidRPr="00614B2C">
        <w:rPr>
          <w:rFonts w:ascii="Tahoma" w:eastAsia="Tahoma" w:hAnsi="Tahoma" w:cs="Tahoma"/>
          <w:sz w:val="18"/>
          <w:szCs w:val="18"/>
          <w:lang w:val="sk"/>
        </w:rPr>
        <w:t>Na základe dát poskytnutých PPA boli počty podaní v 2023 nasledovné:</w:t>
      </w:r>
    </w:p>
    <w:tbl>
      <w:tblPr>
        <w:tblW w:w="0" w:type="auto"/>
        <w:tblLayout w:type="fixed"/>
        <w:tblLook w:val="06A0" w:firstRow="1" w:lastRow="0" w:firstColumn="1" w:lastColumn="0" w:noHBand="1" w:noVBand="1"/>
      </w:tblPr>
      <w:tblGrid>
        <w:gridCol w:w="5235"/>
        <w:gridCol w:w="4111"/>
      </w:tblGrid>
      <w:tr w:rsidR="00624D3F" w:rsidRPr="00614B2C" w14:paraId="5B4A52A7" w14:textId="77777777" w:rsidTr="00913824">
        <w:trPr>
          <w:trHeight w:val="285"/>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vAlign w:val="bottom"/>
          </w:tcPr>
          <w:p w14:paraId="516C2FE5" w14:textId="77777777" w:rsidR="00624D3F" w:rsidRPr="00614B2C" w:rsidRDefault="00624D3F" w:rsidP="00913824">
            <w:pPr>
              <w:spacing w:before="120" w:after="120"/>
              <w:jc w:val="both"/>
              <w:rPr>
                <w:rFonts w:ascii="Tahoma" w:hAnsi="Tahoma" w:cs="Tahoma"/>
                <w:sz w:val="18"/>
                <w:szCs w:val="18"/>
              </w:rPr>
            </w:pPr>
            <w:r w:rsidRPr="00614B2C">
              <w:rPr>
                <w:rFonts w:ascii="Tahoma" w:eastAsia="Tahoma" w:hAnsi="Tahoma" w:cs="Tahoma"/>
                <w:b/>
                <w:bCs/>
                <w:color w:val="000000" w:themeColor="text1"/>
                <w:sz w:val="18"/>
                <w:szCs w:val="18"/>
                <w:lang w:val="sk"/>
              </w:rPr>
              <w:t>Položka</w:t>
            </w:r>
          </w:p>
        </w:tc>
        <w:tc>
          <w:tcPr>
            <w:tcW w:w="411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vAlign w:val="bottom"/>
          </w:tcPr>
          <w:p w14:paraId="3E764BE5" w14:textId="77777777" w:rsidR="00624D3F" w:rsidRPr="00614B2C" w:rsidRDefault="00624D3F" w:rsidP="00913824">
            <w:pPr>
              <w:spacing w:before="120" w:after="120"/>
              <w:jc w:val="both"/>
              <w:rPr>
                <w:rFonts w:ascii="Tahoma" w:hAnsi="Tahoma" w:cs="Tahoma"/>
                <w:sz w:val="18"/>
                <w:szCs w:val="18"/>
              </w:rPr>
            </w:pPr>
            <w:r w:rsidRPr="00614B2C">
              <w:rPr>
                <w:rFonts w:ascii="Tahoma" w:eastAsia="Tahoma" w:hAnsi="Tahoma" w:cs="Tahoma"/>
                <w:b/>
                <w:bCs/>
                <w:color w:val="000000" w:themeColor="text1"/>
                <w:sz w:val="18"/>
                <w:szCs w:val="18"/>
                <w:lang w:val="sk"/>
              </w:rPr>
              <w:t>Hodnota (2023)</w:t>
            </w:r>
          </w:p>
        </w:tc>
      </w:tr>
      <w:tr w:rsidR="00624D3F" w:rsidRPr="00614B2C" w14:paraId="010DCE7F" w14:textId="77777777" w:rsidTr="00913824">
        <w:trPr>
          <w:trHeight w:val="285"/>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4D51AEED"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Register aktívnych užívateľov</w:t>
            </w:r>
          </w:p>
        </w:tc>
        <w:tc>
          <w:tcPr>
            <w:tcW w:w="411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1B0A744" w14:textId="77777777" w:rsidR="00624D3F" w:rsidRPr="00614B2C" w:rsidRDefault="00624D3F" w:rsidP="00913824">
            <w:pPr>
              <w:spacing w:before="120" w:after="120" w:line="259" w:lineRule="auto"/>
              <w:jc w:val="center"/>
              <w:rPr>
                <w:rFonts w:ascii="Tahoma" w:hAnsi="Tahoma" w:cs="Tahoma"/>
                <w:b/>
                <w:bCs/>
                <w:sz w:val="18"/>
                <w:szCs w:val="18"/>
              </w:rPr>
            </w:pPr>
            <w:r w:rsidRPr="00614B2C">
              <w:rPr>
                <w:rFonts w:ascii="Tahoma" w:eastAsia="Tahoma" w:hAnsi="Tahoma" w:cs="Tahoma"/>
                <w:b/>
                <w:bCs/>
                <w:color w:val="000000" w:themeColor="text1"/>
                <w:sz w:val="18"/>
                <w:szCs w:val="18"/>
                <w:lang w:val="sk"/>
              </w:rPr>
              <w:t>160 000</w:t>
            </w:r>
          </w:p>
        </w:tc>
      </w:tr>
      <w:tr w:rsidR="00624D3F" w:rsidRPr="00614B2C" w14:paraId="011BBE58" w14:textId="77777777" w:rsidTr="00913824">
        <w:trPr>
          <w:trHeight w:val="285"/>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09B79C1B" w14:textId="77777777" w:rsidR="00624D3F" w:rsidRPr="00614B2C" w:rsidRDefault="00624D3F" w:rsidP="00913824">
            <w:pPr>
              <w:spacing w:before="120" w:after="120"/>
              <w:jc w:val="both"/>
              <w:rPr>
                <w:rFonts w:ascii="Tahoma" w:hAnsi="Tahoma" w:cs="Tahoma"/>
                <w:sz w:val="18"/>
                <w:szCs w:val="18"/>
              </w:rPr>
            </w:pPr>
            <w:r w:rsidRPr="00614B2C">
              <w:rPr>
                <w:rFonts w:ascii="Tahoma" w:eastAsia="Tahoma" w:hAnsi="Tahoma" w:cs="Tahoma"/>
                <w:color w:val="000000" w:themeColor="text1"/>
                <w:sz w:val="18"/>
                <w:szCs w:val="18"/>
                <w:lang w:val="sk"/>
              </w:rPr>
              <w:t>Hranica užívania</w:t>
            </w:r>
          </w:p>
        </w:tc>
        <w:tc>
          <w:tcPr>
            <w:tcW w:w="411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3EC739A" w14:textId="77777777" w:rsidR="00624D3F" w:rsidRPr="00614B2C" w:rsidRDefault="00624D3F" w:rsidP="00913824">
            <w:pPr>
              <w:spacing w:before="120" w:after="120" w:line="259" w:lineRule="auto"/>
              <w:jc w:val="center"/>
              <w:rPr>
                <w:rFonts w:ascii="Tahoma" w:hAnsi="Tahoma" w:cs="Tahoma"/>
                <w:b/>
                <w:bCs/>
                <w:sz w:val="18"/>
                <w:szCs w:val="18"/>
              </w:rPr>
            </w:pPr>
            <w:r w:rsidRPr="00614B2C">
              <w:rPr>
                <w:rFonts w:ascii="Tahoma" w:eastAsia="Tahoma" w:hAnsi="Tahoma" w:cs="Tahoma"/>
                <w:b/>
                <w:bCs/>
                <w:color w:val="000000" w:themeColor="text1"/>
                <w:sz w:val="18"/>
                <w:szCs w:val="18"/>
                <w:lang w:val="sk"/>
              </w:rPr>
              <w:t>270 000</w:t>
            </w:r>
          </w:p>
        </w:tc>
      </w:tr>
      <w:tr w:rsidR="00624D3F" w:rsidRPr="00614B2C" w14:paraId="0A44FDD4" w14:textId="77777777" w:rsidTr="00913824">
        <w:trPr>
          <w:trHeight w:val="285"/>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2061D43E" w14:textId="77777777" w:rsidR="00624D3F" w:rsidRPr="00614B2C" w:rsidRDefault="00624D3F" w:rsidP="00913824">
            <w:pPr>
              <w:spacing w:before="120" w:after="120"/>
              <w:jc w:val="both"/>
              <w:rPr>
                <w:rFonts w:ascii="Tahoma" w:hAnsi="Tahoma" w:cs="Tahoma"/>
                <w:sz w:val="18"/>
                <w:szCs w:val="18"/>
              </w:rPr>
            </w:pPr>
            <w:r w:rsidRPr="00614B2C">
              <w:rPr>
                <w:rFonts w:ascii="Tahoma" w:eastAsia="Tahoma" w:hAnsi="Tahoma" w:cs="Tahoma"/>
                <w:color w:val="000000" w:themeColor="text1"/>
                <w:sz w:val="18"/>
                <w:szCs w:val="18"/>
                <w:lang w:val="sk"/>
              </w:rPr>
              <w:t>Priemerná lehota IS (hodiny)</w:t>
            </w:r>
          </w:p>
        </w:tc>
        <w:tc>
          <w:tcPr>
            <w:tcW w:w="411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641810AF" w14:textId="77777777" w:rsidR="00624D3F" w:rsidRPr="00614B2C" w:rsidRDefault="00624D3F" w:rsidP="00913824">
            <w:pPr>
              <w:spacing w:before="120" w:after="120"/>
              <w:jc w:val="center"/>
              <w:rPr>
                <w:rFonts w:ascii="Tahoma" w:hAnsi="Tahoma" w:cs="Tahoma"/>
                <w:b/>
                <w:bCs/>
                <w:sz w:val="18"/>
                <w:szCs w:val="18"/>
              </w:rPr>
            </w:pPr>
            <w:r w:rsidRPr="00614B2C">
              <w:rPr>
                <w:rFonts w:ascii="Tahoma" w:eastAsia="Tahoma" w:hAnsi="Tahoma" w:cs="Tahoma"/>
                <w:b/>
                <w:bCs/>
                <w:color w:val="000000" w:themeColor="text1"/>
                <w:sz w:val="18"/>
                <w:szCs w:val="18"/>
                <w:lang w:val="sk"/>
              </w:rPr>
              <w:t>0,5</w:t>
            </w:r>
          </w:p>
        </w:tc>
      </w:tr>
      <w:tr w:rsidR="00624D3F" w:rsidRPr="00614B2C" w14:paraId="45462117" w14:textId="77777777" w:rsidTr="00913824">
        <w:trPr>
          <w:trHeight w:val="285"/>
        </w:trPr>
        <w:tc>
          <w:tcPr>
            <w:tcW w:w="523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13CA6DA2" w14:textId="77777777" w:rsidR="00624D3F" w:rsidRPr="00614B2C" w:rsidRDefault="00624D3F" w:rsidP="00913824">
            <w:pPr>
              <w:spacing w:before="120" w:after="120"/>
              <w:jc w:val="both"/>
              <w:rPr>
                <w:rFonts w:ascii="Tahoma" w:hAnsi="Tahoma" w:cs="Tahoma"/>
                <w:sz w:val="18"/>
                <w:szCs w:val="18"/>
              </w:rPr>
            </w:pPr>
            <w:r w:rsidRPr="00614B2C">
              <w:rPr>
                <w:rFonts w:ascii="Tahoma" w:eastAsia="Tahoma" w:hAnsi="Tahoma" w:cs="Tahoma"/>
                <w:color w:val="000000" w:themeColor="text1"/>
                <w:sz w:val="18"/>
                <w:szCs w:val="18"/>
                <w:lang w:val="sk"/>
              </w:rPr>
              <w:t>TO BE trvanie (hodiny)</w:t>
            </w:r>
          </w:p>
        </w:tc>
        <w:tc>
          <w:tcPr>
            <w:tcW w:w="411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bottom"/>
          </w:tcPr>
          <w:p w14:paraId="57DC9B7E" w14:textId="77777777" w:rsidR="00624D3F" w:rsidRPr="00614B2C" w:rsidRDefault="00624D3F" w:rsidP="00913824">
            <w:pPr>
              <w:spacing w:before="120" w:after="120"/>
              <w:jc w:val="center"/>
              <w:rPr>
                <w:rFonts w:ascii="Tahoma" w:hAnsi="Tahoma" w:cs="Tahoma"/>
                <w:b/>
                <w:bCs/>
                <w:sz w:val="18"/>
                <w:szCs w:val="18"/>
              </w:rPr>
            </w:pPr>
            <w:r w:rsidRPr="00614B2C">
              <w:rPr>
                <w:rFonts w:ascii="Tahoma" w:eastAsia="Tahoma" w:hAnsi="Tahoma" w:cs="Tahoma"/>
                <w:b/>
                <w:bCs/>
                <w:color w:val="000000" w:themeColor="text1"/>
                <w:sz w:val="18"/>
                <w:szCs w:val="18"/>
                <w:lang w:val="sk"/>
              </w:rPr>
              <w:t>0,17</w:t>
            </w:r>
          </w:p>
        </w:tc>
      </w:tr>
    </w:tbl>
    <w:p w14:paraId="2E7053E9" w14:textId="7CE3A19F" w:rsidR="00624D3F" w:rsidRPr="00624D3F" w:rsidRDefault="00624D3F" w:rsidP="00624D3F">
      <w:pPr>
        <w:pStyle w:val="Popis"/>
        <w:jc w:val="center"/>
      </w:pPr>
      <w:r w:rsidRPr="00624D3F">
        <w:t xml:space="preserve">Tabuľka </w:t>
      </w:r>
      <w:r>
        <w:t>7</w:t>
      </w:r>
      <w:r w:rsidRPr="00624D3F">
        <w:t xml:space="preserve">: </w:t>
      </w:r>
      <w:r>
        <w:t>Dáta poskytnuté z PPA</w:t>
      </w:r>
    </w:p>
    <w:p w14:paraId="264FE258" w14:textId="77777777" w:rsidR="00624D3F" w:rsidRPr="00614B2C" w:rsidRDefault="00624D3F" w:rsidP="00624D3F">
      <w:pPr>
        <w:spacing w:before="120" w:after="120"/>
        <w:jc w:val="both"/>
        <w:rPr>
          <w:rFonts w:ascii="Tahoma" w:hAnsi="Tahoma" w:cs="Tahoma"/>
          <w:sz w:val="18"/>
          <w:szCs w:val="18"/>
        </w:rPr>
      </w:pPr>
      <w:r w:rsidRPr="00614B2C">
        <w:rPr>
          <w:rFonts w:ascii="Tahoma" w:eastAsia="Tahoma" w:hAnsi="Tahoma" w:cs="Tahoma"/>
          <w:sz w:val="18"/>
          <w:szCs w:val="18"/>
          <w:lang w:val="sk"/>
        </w:rPr>
        <w:t xml:space="preserve">Z pohľadu dĺžky trvania AS IS vybavenia bol do úvahy braný priemerný čas práce úradníka v a budúci čas na vykonanie práce. </w:t>
      </w:r>
    </w:p>
    <w:p w14:paraId="61AB157F" w14:textId="77777777" w:rsidR="00624D3F" w:rsidRPr="00614B2C" w:rsidRDefault="00624D3F" w:rsidP="00624D3F">
      <w:pPr>
        <w:spacing w:before="120" w:after="120"/>
        <w:jc w:val="both"/>
        <w:rPr>
          <w:rFonts w:ascii="Tahoma" w:hAnsi="Tahoma" w:cs="Tahoma"/>
          <w:sz w:val="18"/>
          <w:szCs w:val="18"/>
        </w:rPr>
      </w:pPr>
      <w:r w:rsidRPr="00614B2C">
        <w:rPr>
          <w:rFonts w:ascii="Tahoma" w:eastAsia="Tahoma" w:hAnsi="Tahoma" w:cs="Tahoma"/>
          <w:sz w:val="18"/>
          <w:szCs w:val="18"/>
          <w:lang w:val="sk"/>
        </w:rPr>
        <w:t>V nasledujúcej tabuľke je uvedený predpokladaná časová úspora:</w:t>
      </w:r>
    </w:p>
    <w:tbl>
      <w:tblPr>
        <w:tblStyle w:val="Mriekatabukysvetl"/>
        <w:tblW w:w="0" w:type="auto"/>
        <w:tblLayout w:type="fixed"/>
        <w:tblLook w:val="06A0" w:firstRow="1" w:lastRow="0" w:firstColumn="1" w:lastColumn="0" w:noHBand="1" w:noVBand="1"/>
      </w:tblPr>
      <w:tblGrid>
        <w:gridCol w:w="767"/>
        <w:gridCol w:w="1775"/>
        <w:gridCol w:w="1363"/>
        <w:gridCol w:w="1233"/>
        <w:gridCol w:w="1072"/>
        <w:gridCol w:w="1718"/>
        <w:gridCol w:w="1418"/>
      </w:tblGrid>
      <w:tr w:rsidR="00624D3F" w:rsidRPr="00614B2C" w14:paraId="371C09D1" w14:textId="77777777" w:rsidTr="00913824">
        <w:trPr>
          <w:trHeight w:val="570"/>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tcPr>
          <w:p w14:paraId="7B648692" w14:textId="77777777" w:rsidR="00624D3F" w:rsidRPr="00614B2C" w:rsidRDefault="00624D3F" w:rsidP="00913824">
            <w:pPr>
              <w:spacing w:before="120" w:after="120"/>
              <w:jc w:val="both"/>
              <w:rPr>
                <w:rFonts w:ascii="Tahoma" w:hAnsi="Tahoma" w:cs="Tahoma"/>
                <w:sz w:val="18"/>
                <w:szCs w:val="18"/>
              </w:rPr>
            </w:pPr>
            <w:r w:rsidRPr="00614B2C">
              <w:rPr>
                <w:rFonts w:ascii="Tahoma" w:eastAsia="Tahoma" w:hAnsi="Tahoma" w:cs="Tahoma"/>
                <w:b/>
                <w:bCs/>
                <w:color w:val="000000" w:themeColor="text1"/>
                <w:sz w:val="18"/>
                <w:szCs w:val="18"/>
                <w:lang w:val="sk"/>
              </w:rPr>
              <w:t>Rok</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tcPr>
          <w:p w14:paraId="5A8B7C49" w14:textId="77777777" w:rsidR="00624D3F" w:rsidRPr="00614B2C" w:rsidRDefault="00624D3F" w:rsidP="00913824">
            <w:pPr>
              <w:spacing w:before="120" w:after="120"/>
              <w:jc w:val="both"/>
              <w:rPr>
                <w:rFonts w:ascii="Tahoma" w:hAnsi="Tahoma" w:cs="Tahoma"/>
                <w:sz w:val="18"/>
                <w:szCs w:val="18"/>
              </w:rPr>
            </w:pPr>
            <w:r w:rsidRPr="00614B2C">
              <w:rPr>
                <w:rFonts w:ascii="Tahoma" w:eastAsia="Tahoma" w:hAnsi="Tahoma" w:cs="Tahoma"/>
                <w:b/>
                <w:bCs/>
                <w:color w:val="000000" w:themeColor="text1"/>
                <w:sz w:val="18"/>
                <w:szCs w:val="18"/>
                <w:lang w:val="sk"/>
              </w:rPr>
              <w:t>Postupnosť Automatizácie</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tcPr>
          <w:p w14:paraId="342BCFEA" w14:textId="77777777" w:rsidR="00624D3F" w:rsidRPr="00614B2C" w:rsidRDefault="00624D3F" w:rsidP="00913824">
            <w:pPr>
              <w:spacing w:before="120" w:after="120" w:line="259" w:lineRule="auto"/>
              <w:jc w:val="both"/>
              <w:rPr>
                <w:rFonts w:ascii="Tahoma" w:eastAsia="Tahoma" w:hAnsi="Tahoma" w:cs="Tahoma"/>
                <w:b/>
                <w:bCs/>
                <w:color w:val="000000" w:themeColor="text1"/>
                <w:sz w:val="18"/>
                <w:szCs w:val="18"/>
              </w:rPr>
            </w:pPr>
            <w:r w:rsidRPr="00614B2C">
              <w:rPr>
                <w:rFonts w:ascii="Tahoma" w:eastAsia="Tahoma" w:hAnsi="Tahoma" w:cs="Tahoma"/>
                <w:b/>
                <w:bCs/>
                <w:color w:val="000000" w:themeColor="text1"/>
                <w:sz w:val="18"/>
                <w:szCs w:val="18"/>
              </w:rPr>
              <w:t>Hodnota register aktívnych užívateľov</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tcPr>
          <w:p w14:paraId="0FD42438" w14:textId="77777777" w:rsidR="00624D3F" w:rsidRPr="00614B2C" w:rsidRDefault="00624D3F" w:rsidP="00913824">
            <w:pPr>
              <w:spacing w:before="120" w:after="120" w:line="259" w:lineRule="auto"/>
              <w:jc w:val="both"/>
              <w:rPr>
                <w:rFonts w:ascii="Tahoma" w:eastAsia="Tahoma" w:hAnsi="Tahoma" w:cs="Tahoma"/>
                <w:b/>
                <w:bCs/>
                <w:color w:val="000000" w:themeColor="text1"/>
                <w:sz w:val="18"/>
                <w:szCs w:val="18"/>
              </w:rPr>
            </w:pPr>
            <w:r w:rsidRPr="00614B2C">
              <w:rPr>
                <w:rFonts w:ascii="Tahoma" w:eastAsia="Tahoma" w:hAnsi="Tahoma" w:cs="Tahoma"/>
                <w:b/>
                <w:bCs/>
                <w:color w:val="000000" w:themeColor="text1"/>
                <w:sz w:val="18"/>
                <w:szCs w:val="18"/>
              </w:rPr>
              <w:t>Hodnota hranica užívania</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tcPr>
          <w:p w14:paraId="587E3483" w14:textId="77777777" w:rsidR="00624D3F" w:rsidRPr="00614B2C" w:rsidRDefault="00624D3F" w:rsidP="00913824">
            <w:pPr>
              <w:spacing w:before="120" w:after="120"/>
              <w:jc w:val="both"/>
              <w:rPr>
                <w:rFonts w:ascii="Tahoma" w:hAnsi="Tahoma" w:cs="Tahoma"/>
                <w:sz w:val="18"/>
                <w:szCs w:val="18"/>
              </w:rPr>
            </w:pPr>
            <w:r w:rsidRPr="00614B2C">
              <w:rPr>
                <w:rFonts w:ascii="Tahoma" w:eastAsia="Tahoma" w:hAnsi="Tahoma" w:cs="Tahoma"/>
                <w:b/>
                <w:bCs/>
                <w:color w:val="000000" w:themeColor="text1"/>
                <w:sz w:val="18"/>
                <w:szCs w:val="18"/>
                <w:lang w:val="sk"/>
              </w:rPr>
              <w:t>Spolu</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tcPr>
          <w:p w14:paraId="7CB159F5" w14:textId="77777777" w:rsidR="00624D3F" w:rsidRPr="00614B2C" w:rsidRDefault="00624D3F" w:rsidP="00913824">
            <w:pPr>
              <w:spacing w:before="120" w:after="120"/>
              <w:rPr>
                <w:rFonts w:ascii="Tahoma" w:eastAsia="Tahoma" w:hAnsi="Tahoma" w:cs="Tahoma"/>
                <w:b/>
                <w:bCs/>
                <w:color w:val="000000" w:themeColor="text1"/>
                <w:sz w:val="18"/>
                <w:szCs w:val="18"/>
                <w:lang w:val="sk"/>
              </w:rPr>
            </w:pPr>
            <w:r w:rsidRPr="00614B2C">
              <w:rPr>
                <w:rFonts w:ascii="Tahoma" w:eastAsia="Tahoma" w:hAnsi="Tahoma" w:cs="Tahoma"/>
                <w:b/>
                <w:bCs/>
                <w:color w:val="000000" w:themeColor="text1"/>
                <w:sz w:val="18"/>
                <w:szCs w:val="18"/>
                <w:lang w:val="sk"/>
              </w:rPr>
              <w:t xml:space="preserve">AS IS </w:t>
            </w:r>
          </w:p>
          <w:p w14:paraId="3AD4FA13" w14:textId="77777777" w:rsidR="00624D3F" w:rsidRPr="00614B2C" w:rsidRDefault="00624D3F" w:rsidP="00913824">
            <w:pPr>
              <w:spacing w:before="120" w:after="120"/>
              <w:rPr>
                <w:rFonts w:ascii="Tahoma" w:hAnsi="Tahoma" w:cs="Tahoma"/>
                <w:sz w:val="18"/>
                <w:szCs w:val="18"/>
              </w:rPr>
            </w:pPr>
            <w:r w:rsidRPr="00614B2C">
              <w:rPr>
                <w:rFonts w:ascii="Tahoma" w:eastAsia="Tahoma" w:hAnsi="Tahoma" w:cs="Tahoma"/>
                <w:b/>
                <w:bCs/>
                <w:color w:val="000000" w:themeColor="text1"/>
                <w:sz w:val="18"/>
                <w:szCs w:val="18"/>
                <w:lang w:val="sk"/>
              </w:rPr>
              <w:t>spôsob</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Mar>
              <w:left w:w="108" w:type="dxa"/>
              <w:right w:w="108" w:type="dxa"/>
            </w:tcMar>
          </w:tcPr>
          <w:p w14:paraId="178A7E4D" w14:textId="77777777" w:rsidR="00624D3F" w:rsidRPr="00614B2C" w:rsidRDefault="00624D3F" w:rsidP="00913824">
            <w:pPr>
              <w:spacing w:before="120" w:after="120"/>
              <w:rPr>
                <w:rFonts w:ascii="Tahoma" w:hAnsi="Tahoma" w:cs="Tahoma"/>
                <w:sz w:val="18"/>
                <w:szCs w:val="18"/>
              </w:rPr>
            </w:pPr>
            <w:r w:rsidRPr="00614B2C">
              <w:rPr>
                <w:rFonts w:ascii="Tahoma" w:eastAsia="Tahoma" w:hAnsi="Tahoma" w:cs="Tahoma"/>
                <w:b/>
                <w:bCs/>
                <w:color w:val="000000" w:themeColor="text1"/>
                <w:sz w:val="18"/>
                <w:szCs w:val="18"/>
                <w:lang w:val="sk"/>
              </w:rPr>
              <w:t>TO BE trvanie</w:t>
            </w:r>
          </w:p>
        </w:tc>
      </w:tr>
      <w:tr w:rsidR="00624D3F" w:rsidRPr="00614B2C" w14:paraId="70654490"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9B17975"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8D51E0"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08AC615"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6DDE6F4"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9F1D185"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CFF9B9B"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430 000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5015D4E"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0,50</w:t>
            </w:r>
          </w:p>
        </w:tc>
      </w:tr>
      <w:tr w:rsidR="00624D3F" w:rsidRPr="00614B2C" w14:paraId="2E4F0436"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04303C"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BB6B9A"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20%</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81BCBE2"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32 000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D698E3E"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54 000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582C501"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86 000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4CC8117"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344 000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481455E"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0,43</w:t>
            </w:r>
          </w:p>
        </w:tc>
      </w:tr>
      <w:tr w:rsidR="00624D3F" w:rsidRPr="00614B2C" w14:paraId="491F74D8"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8615606"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3</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92DE5D1"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40%</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D66143"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64 000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B5E151E"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108 000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5CE834"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172 000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44F798"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258 000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6DB60DB"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0,37</w:t>
            </w:r>
          </w:p>
        </w:tc>
      </w:tr>
      <w:tr w:rsidR="00624D3F" w:rsidRPr="00614B2C" w14:paraId="33BB4E81"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6D260A7"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4</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D2CCDE"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50%</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50A5790"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80 000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8CDECE7"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135 000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063F99"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215 000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DC296B6"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215 000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D1CC4EB"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0,34</w:t>
            </w:r>
          </w:p>
        </w:tc>
      </w:tr>
      <w:tr w:rsidR="00624D3F" w:rsidRPr="00614B2C" w14:paraId="5FFC2A50"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3BF6A41"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5</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15C0CB7"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60%</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609ECC"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96 000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CB8DB8A"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162 000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ACB1866"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258 000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73BDAB"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172 000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F40474C"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0,30</w:t>
            </w:r>
          </w:p>
        </w:tc>
      </w:tr>
      <w:tr w:rsidR="00624D3F" w:rsidRPr="00614B2C" w14:paraId="1EBD865E"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7F03B11"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6</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616EC9F"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70%</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804363"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112 000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BA60C93"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189 000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C3D348D"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301 000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315D432"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129 000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77A6D3D"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0,27</w:t>
            </w:r>
          </w:p>
        </w:tc>
      </w:tr>
      <w:tr w:rsidR="00624D3F" w:rsidRPr="00614B2C" w14:paraId="191F744F"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7D88961"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7</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91B4825"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80%</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6ABA196"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128 000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62D1C8"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216 000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716BAC6"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344 000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E0824F4"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86 000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97E9B7A"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0,24</w:t>
            </w:r>
          </w:p>
        </w:tc>
      </w:tr>
      <w:tr w:rsidR="00624D3F" w:rsidRPr="00614B2C" w14:paraId="0FCA3AB9"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6BDBE22"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8</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8340A7A"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85%</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F82A1EB"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136 000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18A85AA"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229 500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A36CE08"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365 500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8AEBBC"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64 500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827B8B"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0,22</w:t>
            </w:r>
          </w:p>
        </w:tc>
      </w:tr>
      <w:tr w:rsidR="00624D3F" w:rsidRPr="00614B2C" w14:paraId="004F50EB"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C3B79A9"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9</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0B739E9"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85%</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035809A"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136 000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936F6E"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229 500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626C6D9"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365 500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8A73E4A"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64 500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0D4CFD"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0,22</w:t>
            </w:r>
          </w:p>
        </w:tc>
      </w:tr>
      <w:tr w:rsidR="00624D3F" w:rsidRPr="00614B2C" w14:paraId="4EF22B55" w14:textId="77777777" w:rsidTr="00913824">
        <w:trPr>
          <w:trHeight w:val="285"/>
        </w:trPr>
        <w:tc>
          <w:tcPr>
            <w:tcW w:w="76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DDFF406"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10</w:t>
            </w:r>
          </w:p>
        </w:tc>
        <w:tc>
          <w:tcPr>
            <w:tcW w:w="17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A19447"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85%</w:t>
            </w:r>
          </w:p>
        </w:tc>
        <w:tc>
          <w:tcPr>
            <w:tcW w:w="13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C22084"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136 000</w:t>
            </w:r>
          </w:p>
        </w:tc>
        <w:tc>
          <w:tcPr>
            <w:tcW w:w="123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662EB0"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229 500</w:t>
            </w:r>
          </w:p>
        </w:tc>
        <w:tc>
          <w:tcPr>
            <w:tcW w:w="107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D19DB66"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365 500</w:t>
            </w:r>
          </w:p>
        </w:tc>
        <w:tc>
          <w:tcPr>
            <w:tcW w:w="17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4029A24"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64 500</w:t>
            </w:r>
          </w:p>
        </w:tc>
        <w:tc>
          <w:tcPr>
            <w:tcW w:w="14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2E038DC" w14:textId="77777777" w:rsidR="00624D3F" w:rsidRPr="00614B2C" w:rsidRDefault="00624D3F" w:rsidP="00913824">
            <w:pPr>
              <w:rPr>
                <w:rFonts w:ascii="Tahoma" w:hAnsi="Tahoma" w:cs="Tahoma"/>
                <w:sz w:val="18"/>
                <w:szCs w:val="18"/>
              </w:rPr>
            </w:pPr>
            <w:r w:rsidRPr="00614B2C">
              <w:rPr>
                <w:rFonts w:ascii="Tahoma" w:eastAsia="Calibri" w:hAnsi="Tahoma" w:cs="Tahoma"/>
                <w:color w:val="000000" w:themeColor="text1"/>
                <w:sz w:val="18"/>
                <w:szCs w:val="18"/>
              </w:rPr>
              <w:t>0,22</w:t>
            </w:r>
          </w:p>
        </w:tc>
      </w:tr>
    </w:tbl>
    <w:p w14:paraId="3B754CCC" w14:textId="2AB99EE2" w:rsidR="00624D3F" w:rsidRPr="00624D3F" w:rsidRDefault="00624D3F" w:rsidP="00624D3F">
      <w:pPr>
        <w:pStyle w:val="Popis"/>
        <w:jc w:val="center"/>
      </w:pPr>
      <w:r w:rsidRPr="00624D3F">
        <w:t>Tabuľka 8: Predpokladaný návrat vybavenia dokladov prostredníctvom MOU</w:t>
      </w:r>
    </w:p>
    <w:p w14:paraId="1E0FFDB0" w14:textId="77777777" w:rsidR="00624D3F" w:rsidRDefault="00624D3F" w:rsidP="00624D3F">
      <w:pPr>
        <w:spacing w:before="120" w:after="120"/>
        <w:jc w:val="both"/>
        <w:rPr>
          <w:rFonts w:ascii="Tahoma" w:eastAsia="Tahoma" w:hAnsi="Tahoma" w:cs="Tahoma"/>
          <w:sz w:val="18"/>
          <w:szCs w:val="18"/>
          <w:lang w:val="sk"/>
        </w:rPr>
      </w:pPr>
      <w:r w:rsidRPr="00614B2C">
        <w:rPr>
          <w:rFonts w:ascii="Tahoma" w:eastAsia="Tahoma" w:hAnsi="Tahoma" w:cs="Tahoma"/>
          <w:sz w:val="18"/>
          <w:szCs w:val="18"/>
          <w:lang w:val="sk"/>
        </w:rPr>
        <w:t>Následne bolo TO BE trvania vybavenia počítané ako vážený priemer hodnoty AS IS stavu a TO BE stavu.</w:t>
      </w:r>
    </w:p>
    <w:p w14:paraId="5EB07F34" w14:textId="77777777" w:rsidR="00624D3F" w:rsidRDefault="00624D3F" w:rsidP="00624D3F">
      <w:pPr>
        <w:spacing w:before="120" w:after="120"/>
        <w:jc w:val="both"/>
        <w:rPr>
          <w:rFonts w:ascii="Tahoma" w:eastAsia="Tahoma" w:hAnsi="Tahoma" w:cs="Tahoma"/>
          <w:sz w:val="18"/>
          <w:szCs w:val="18"/>
          <w:lang w:val="sk"/>
        </w:rPr>
      </w:pPr>
    </w:p>
    <w:p w14:paraId="6DA3060A" w14:textId="77777777" w:rsidR="00624D3F" w:rsidRPr="00614B2C" w:rsidRDefault="00624D3F" w:rsidP="00624D3F">
      <w:pPr>
        <w:spacing w:before="120" w:after="120"/>
        <w:jc w:val="both"/>
        <w:rPr>
          <w:rFonts w:ascii="Tahoma" w:hAnsi="Tahoma" w:cs="Tahoma"/>
          <w:sz w:val="18"/>
          <w:szCs w:val="18"/>
        </w:rPr>
      </w:pPr>
      <w:r w:rsidRPr="00614B2C">
        <w:rPr>
          <w:rFonts w:ascii="Tahoma" w:eastAsia="Tahoma" w:hAnsi="Tahoma" w:cs="Tahoma"/>
          <w:sz w:val="18"/>
          <w:szCs w:val="18"/>
          <w:lang w:val="sk"/>
        </w:rPr>
        <w:lastRenderedPageBreak/>
        <w:t>V nasledujúcej tabuľke je vyhodnotená CBA v horizonte 10 rokov:</w:t>
      </w:r>
    </w:p>
    <w:tbl>
      <w:tblPr>
        <w:tblW w:w="0" w:type="auto"/>
        <w:tblLayout w:type="fixed"/>
        <w:tblLook w:val="06A0" w:firstRow="1" w:lastRow="0" w:firstColumn="1" w:lastColumn="0" w:noHBand="1" w:noVBand="1"/>
      </w:tblPr>
      <w:tblGrid>
        <w:gridCol w:w="720"/>
        <w:gridCol w:w="720"/>
        <w:gridCol w:w="720"/>
        <w:gridCol w:w="720"/>
        <w:gridCol w:w="720"/>
        <w:gridCol w:w="720"/>
        <w:gridCol w:w="236"/>
        <w:gridCol w:w="484"/>
        <w:gridCol w:w="195"/>
        <w:gridCol w:w="525"/>
        <w:gridCol w:w="720"/>
        <w:gridCol w:w="740"/>
        <w:gridCol w:w="1275"/>
        <w:gridCol w:w="851"/>
      </w:tblGrid>
      <w:tr w:rsidR="00624D3F" w:rsidRPr="008A5D4A" w14:paraId="07A9DE40" w14:textId="77777777" w:rsidTr="00913824">
        <w:trPr>
          <w:trHeight w:val="315"/>
        </w:trPr>
        <w:tc>
          <w:tcPr>
            <w:tcW w:w="720" w:type="dxa"/>
            <w:tcBorders>
              <w:top w:val="single" w:sz="8" w:space="0" w:color="auto"/>
              <w:left w:val="single" w:sz="8" w:space="0" w:color="auto"/>
              <w:bottom w:val="nil"/>
              <w:right w:val="nil"/>
            </w:tcBorders>
            <w:shd w:val="clear" w:color="auto" w:fill="BFBFBF" w:themeFill="background1" w:themeFillShade="BF"/>
          </w:tcPr>
          <w:p w14:paraId="222B9782" w14:textId="77777777" w:rsidR="00624D3F" w:rsidRPr="008A5D4A" w:rsidRDefault="00624D3F" w:rsidP="00913824">
            <w:pPr>
              <w:rPr>
                <w:rFonts w:ascii="Tahoma" w:eastAsia="Calibri" w:hAnsi="Tahoma" w:cs="Tahoma"/>
                <w:sz w:val="16"/>
                <w:szCs w:val="16"/>
              </w:rPr>
            </w:pPr>
          </w:p>
        </w:tc>
        <w:tc>
          <w:tcPr>
            <w:tcW w:w="4320" w:type="dxa"/>
            <w:gridSpan w:val="7"/>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tcPr>
          <w:p w14:paraId="7D602306" w14:textId="77777777" w:rsidR="00624D3F" w:rsidRPr="008A5D4A" w:rsidRDefault="00624D3F" w:rsidP="00913824">
            <w:pPr>
              <w:jc w:val="center"/>
              <w:rPr>
                <w:rFonts w:ascii="Tahoma" w:hAnsi="Tahoma" w:cs="Tahoma"/>
                <w:sz w:val="16"/>
                <w:szCs w:val="16"/>
              </w:rPr>
            </w:pPr>
            <w:r w:rsidRPr="008A5D4A">
              <w:rPr>
                <w:rFonts w:ascii="Tahoma" w:eastAsia="Arial" w:hAnsi="Tahoma" w:cs="Tahoma"/>
                <w:sz w:val="16"/>
                <w:szCs w:val="16"/>
              </w:rPr>
              <w:t>Cashflow projektu</w:t>
            </w:r>
          </w:p>
        </w:tc>
        <w:tc>
          <w:tcPr>
            <w:tcW w:w="4306" w:type="dxa"/>
            <w:gridSpan w:val="6"/>
            <w:tcBorders>
              <w:top w:val="single" w:sz="8" w:space="0" w:color="auto"/>
              <w:left w:val="nil"/>
              <w:bottom w:val="nil"/>
              <w:right w:val="single" w:sz="8" w:space="0" w:color="000000" w:themeColor="text1"/>
            </w:tcBorders>
            <w:shd w:val="clear" w:color="auto" w:fill="BFBFBF" w:themeFill="background1" w:themeFillShade="BF"/>
          </w:tcPr>
          <w:p w14:paraId="6C2CA459" w14:textId="77777777" w:rsidR="00624D3F" w:rsidRPr="008A5D4A" w:rsidRDefault="00624D3F" w:rsidP="00913824">
            <w:pPr>
              <w:jc w:val="center"/>
              <w:rPr>
                <w:rFonts w:ascii="Tahoma" w:hAnsi="Tahoma" w:cs="Tahoma"/>
                <w:sz w:val="16"/>
                <w:szCs w:val="16"/>
              </w:rPr>
            </w:pPr>
            <w:r w:rsidRPr="008A5D4A">
              <w:rPr>
                <w:rFonts w:ascii="Tahoma" w:eastAsia="Arial" w:hAnsi="Tahoma" w:cs="Tahoma"/>
                <w:sz w:val="16"/>
                <w:szCs w:val="16"/>
              </w:rPr>
              <w:t>Čistá súčasná hodnota z projektu</w:t>
            </w:r>
          </w:p>
        </w:tc>
      </w:tr>
      <w:tr w:rsidR="00624D3F" w:rsidRPr="008A5D4A" w14:paraId="5C3EBC8E" w14:textId="77777777" w:rsidTr="00913824">
        <w:trPr>
          <w:trHeight w:val="600"/>
        </w:trPr>
        <w:tc>
          <w:tcPr>
            <w:tcW w:w="720" w:type="dxa"/>
            <w:tcBorders>
              <w:top w:val="nil"/>
              <w:left w:val="single" w:sz="8" w:space="0" w:color="auto"/>
              <w:bottom w:val="nil"/>
              <w:right w:val="nil"/>
            </w:tcBorders>
            <w:shd w:val="clear" w:color="auto" w:fill="BFBFBF" w:themeFill="background1" w:themeFillShade="BF"/>
          </w:tcPr>
          <w:p w14:paraId="1ABFF0BA" w14:textId="77777777" w:rsidR="00624D3F" w:rsidRPr="008A5D4A" w:rsidRDefault="00624D3F" w:rsidP="00913824">
            <w:pPr>
              <w:rPr>
                <w:rFonts w:ascii="Tahoma" w:hAnsi="Tahoma" w:cs="Tahoma"/>
                <w:sz w:val="16"/>
                <w:szCs w:val="16"/>
              </w:rPr>
            </w:pPr>
            <w:r w:rsidRPr="008A5D4A">
              <w:rPr>
                <w:rFonts w:ascii="Tahoma" w:eastAsia="Calibri" w:hAnsi="Tahoma" w:cs="Tahoma"/>
                <w:sz w:val="16"/>
                <w:szCs w:val="16"/>
              </w:rPr>
              <w:t xml:space="preserve"> </w:t>
            </w:r>
          </w:p>
        </w:tc>
        <w:tc>
          <w:tcPr>
            <w:tcW w:w="2160" w:type="dxa"/>
            <w:gridSpan w:val="3"/>
            <w:tcBorders>
              <w:top w:val="single" w:sz="8" w:space="0" w:color="auto"/>
              <w:left w:val="single" w:sz="8" w:space="0" w:color="auto"/>
              <w:bottom w:val="nil"/>
              <w:right w:val="single" w:sz="8" w:space="0" w:color="000000" w:themeColor="text1"/>
            </w:tcBorders>
            <w:shd w:val="clear" w:color="auto" w:fill="BFBFBF" w:themeFill="background1" w:themeFillShade="BF"/>
          </w:tcPr>
          <w:p w14:paraId="5082E13E" w14:textId="77777777" w:rsidR="00624D3F" w:rsidRPr="008A5D4A" w:rsidRDefault="00624D3F" w:rsidP="00913824">
            <w:pPr>
              <w:jc w:val="center"/>
              <w:rPr>
                <w:rFonts w:ascii="Tahoma" w:hAnsi="Tahoma" w:cs="Tahoma"/>
                <w:sz w:val="16"/>
                <w:szCs w:val="16"/>
              </w:rPr>
            </w:pPr>
            <w:r w:rsidRPr="008A5D4A">
              <w:rPr>
                <w:rFonts w:ascii="Tahoma" w:eastAsia="Arial" w:hAnsi="Tahoma" w:cs="Tahoma"/>
                <w:sz w:val="16"/>
                <w:szCs w:val="16"/>
              </w:rPr>
              <w:t>Finančný cashflow (s DPH)</w:t>
            </w:r>
          </w:p>
        </w:tc>
        <w:tc>
          <w:tcPr>
            <w:tcW w:w="2160" w:type="dxa"/>
            <w:gridSpan w:val="4"/>
            <w:tcBorders>
              <w:top w:val="single" w:sz="8" w:space="0" w:color="auto"/>
              <w:left w:val="nil"/>
              <w:bottom w:val="nil"/>
              <w:right w:val="single" w:sz="8" w:space="0" w:color="000000" w:themeColor="text1"/>
            </w:tcBorders>
            <w:shd w:val="clear" w:color="auto" w:fill="BFBFBF" w:themeFill="background1" w:themeFillShade="BF"/>
          </w:tcPr>
          <w:p w14:paraId="4807E0EA" w14:textId="77777777" w:rsidR="00624D3F" w:rsidRPr="008A5D4A" w:rsidRDefault="00624D3F" w:rsidP="00913824">
            <w:pPr>
              <w:jc w:val="center"/>
              <w:rPr>
                <w:rFonts w:ascii="Tahoma" w:hAnsi="Tahoma" w:cs="Tahoma"/>
                <w:sz w:val="16"/>
                <w:szCs w:val="16"/>
              </w:rPr>
            </w:pPr>
            <w:r w:rsidRPr="008A5D4A">
              <w:rPr>
                <w:rFonts w:ascii="Tahoma" w:eastAsia="Arial" w:hAnsi="Tahoma" w:cs="Tahoma"/>
                <w:sz w:val="16"/>
                <w:szCs w:val="16"/>
              </w:rPr>
              <w:t>Ekonomický cashflow (bez DPH)</w:t>
            </w:r>
          </w:p>
        </w:tc>
        <w:tc>
          <w:tcPr>
            <w:tcW w:w="720" w:type="dxa"/>
            <w:gridSpan w:val="2"/>
            <w:tcBorders>
              <w:top w:val="single" w:sz="8" w:space="0" w:color="auto"/>
              <w:left w:val="nil"/>
              <w:bottom w:val="nil"/>
              <w:right w:val="single" w:sz="8" w:space="0" w:color="000000" w:themeColor="text1"/>
            </w:tcBorders>
            <w:shd w:val="clear" w:color="auto" w:fill="BFBFBF" w:themeFill="background1" w:themeFillShade="BF"/>
          </w:tcPr>
          <w:p w14:paraId="714C3F3B"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koeficient obdobia</w:t>
            </w:r>
          </w:p>
        </w:tc>
        <w:tc>
          <w:tcPr>
            <w:tcW w:w="720" w:type="dxa"/>
            <w:tcBorders>
              <w:top w:val="single" w:sz="8" w:space="0" w:color="auto"/>
              <w:left w:val="single" w:sz="8" w:space="0" w:color="auto"/>
              <w:bottom w:val="nil"/>
              <w:right w:val="single" w:sz="4" w:space="0" w:color="auto"/>
            </w:tcBorders>
            <w:shd w:val="clear" w:color="auto" w:fill="BFBFBF" w:themeFill="background1" w:themeFillShade="BF"/>
          </w:tcPr>
          <w:p w14:paraId="1522AC8D"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Finančná (FNPV)</w:t>
            </w:r>
          </w:p>
        </w:tc>
        <w:tc>
          <w:tcPr>
            <w:tcW w:w="740" w:type="dxa"/>
            <w:tcBorders>
              <w:top w:val="single" w:sz="8" w:space="0" w:color="auto"/>
              <w:left w:val="single" w:sz="4" w:space="0" w:color="auto"/>
              <w:bottom w:val="nil"/>
              <w:right w:val="single" w:sz="4" w:space="0" w:color="auto"/>
            </w:tcBorders>
            <w:shd w:val="clear" w:color="auto" w:fill="BFBFBF" w:themeFill="background1" w:themeFillShade="BF"/>
          </w:tcPr>
          <w:p w14:paraId="6E426946"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Ekonomická (ENPV)</w:t>
            </w:r>
          </w:p>
        </w:tc>
        <w:tc>
          <w:tcPr>
            <w:tcW w:w="2126" w:type="dxa"/>
            <w:gridSpan w:val="2"/>
            <w:tcBorders>
              <w:top w:val="single" w:sz="8" w:space="0" w:color="auto"/>
              <w:left w:val="single" w:sz="4" w:space="0" w:color="auto"/>
              <w:bottom w:val="nil"/>
              <w:right w:val="single" w:sz="8" w:space="0" w:color="000000" w:themeColor="text1"/>
            </w:tcBorders>
            <w:shd w:val="clear" w:color="auto" w:fill="BFBFBF" w:themeFill="background1" w:themeFillShade="BF"/>
          </w:tcPr>
          <w:p w14:paraId="04CD8A49" w14:textId="77777777" w:rsidR="00624D3F" w:rsidRPr="008A5D4A" w:rsidRDefault="00624D3F" w:rsidP="00913824">
            <w:pPr>
              <w:jc w:val="center"/>
              <w:rPr>
                <w:rFonts w:ascii="Tahoma" w:hAnsi="Tahoma" w:cs="Tahoma"/>
                <w:sz w:val="16"/>
                <w:szCs w:val="16"/>
              </w:rPr>
            </w:pPr>
            <w:r w:rsidRPr="008A5D4A">
              <w:rPr>
                <w:rFonts w:ascii="Tahoma" w:eastAsia="Calibri" w:hAnsi="Tahoma" w:cs="Tahoma"/>
                <w:color w:val="000000" w:themeColor="text1"/>
                <w:sz w:val="16"/>
                <w:szCs w:val="16"/>
              </w:rPr>
              <w:t>Kumulovaná diskont. návratnosť ENPV</w:t>
            </w:r>
          </w:p>
        </w:tc>
      </w:tr>
      <w:tr w:rsidR="00624D3F" w:rsidRPr="008A5D4A" w14:paraId="03F8C467" w14:textId="77777777" w:rsidTr="00913824">
        <w:trPr>
          <w:trHeight w:val="315"/>
        </w:trPr>
        <w:tc>
          <w:tcPr>
            <w:tcW w:w="720" w:type="dxa"/>
            <w:tcBorders>
              <w:top w:val="nil"/>
              <w:left w:val="single" w:sz="8" w:space="0" w:color="auto"/>
              <w:bottom w:val="single" w:sz="8" w:space="0" w:color="auto"/>
              <w:right w:val="nil"/>
            </w:tcBorders>
            <w:shd w:val="clear" w:color="auto" w:fill="BFBFBF" w:themeFill="background1" w:themeFillShade="BF"/>
          </w:tcPr>
          <w:p w14:paraId="6DD4699A"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Obdobie</w:t>
            </w:r>
          </w:p>
        </w:tc>
        <w:tc>
          <w:tcPr>
            <w:tcW w:w="720" w:type="dxa"/>
            <w:tcBorders>
              <w:top w:val="nil"/>
              <w:left w:val="single" w:sz="8" w:space="0" w:color="auto"/>
              <w:bottom w:val="single" w:sz="8" w:space="0" w:color="auto"/>
              <w:right w:val="nil"/>
            </w:tcBorders>
            <w:shd w:val="clear" w:color="auto" w:fill="A6A6A6" w:themeFill="background1" w:themeFillShade="A6"/>
          </w:tcPr>
          <w:p w14:paraId="08E426DE"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AS IS</w:t>
            </w:r>
          </w:p>
        </w:tc>
        <w:tc>
          <w:tcPr>
            <w:tcW w:w="720" w:type="dxa"/>
            <w:tcBorders>
              <w:top w:val="nil"/>
              <w:left w:val="nil"/>
              <w:bottom w:val="single" w:sz="8" w:space="0" w:color="auto"/>
              <w:right w:val="nil"/>
            </w:tcBorders>
            <w:shd w:val="clear" w:color="auto" w:fill="A6A6A6" w:themeFill="background1" w:themeFillShade="A6"/>
          </w:tcPr>
          <w:p w14:paraId="33B3D81C"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TO BE</w:t>
            </w:r>
          </w:p>
        </w:tc>
        <w:tc>
          <w:tcPr>
            <w:tcW w:w="720" w:type="dxa"/>
            <w:tcBorders>
              <w:top w:val="nil"/>
              <w:left w:val="nil"/>
              <w:bottom w:val="single" w:sz="8" w:space="0" w:color="auto"/>
              <w:right w:val="single" w:sz="8" w:space="0" w:color="000000" w:themeColor="text1"/>
            </w:tcBorders>
            <w:shd w:val="clear" w:color="auto" w:fill="A6A6A6" w:themeFill="background1" w:themeFillShade="A6"/>
          </w:tcPr>
          <w:p w14:paraId="15766C43" w14:textId="77777777" w:rsidR="00624D3F" w:rsidRPr="008A5D4A" w:rsidRDefault="00624D3F" w:rsidP="00913824">
            <w:pPr>
              <w:rPr>
                <w:rFonts w:ascii="Tahoma" w:hAnsi="Tahoma" w:cs="Tahoma"/>
                <w:sz w:val="16"/>
                <w:szCs w:val="16"/>
              </w:rPr>
            </w:pPr>
            <w:r w:rsidRPr="008A5D4A">
              <w:rPr>
                <w:rFonts w:ascii="Tahoma" w:eastAsia="Arial" w:hAnsi="Tahoma" w:cs="Tahoma"/>
                <w:i/>
                <w:iCs/>
                <w:sz w:val="16"/>
                <w:szCs w:val="16"/>
              </w:rPr>
              <w:t>rozdiel</w:t>
            </w:r>
          </w:p>
        </w:tc>
        <w:tc>
          <w:tcPr>
            <w:tcW w:w="720" w:type="dxa"/>
            <w:tcBorders>
              <w:top w:val="nil"/>
              <w:left w:val="single" w:sz="8" w:space="0" w:color="auto"/>
              <w:bottom w:val="single" w:sz="8" w:space="0" w:color="auto"/>
              <w:right w:val="nil"/>
            </w:tcBorders>
            <w:shd w:val="clear" w:color="auto" w:fill="A6A6A6" w:themeFill="background1" w:themeFillShade="A6"/>
          </w:tcPr>
          <w:p w14:paraId="7B2401C1"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AS IS</w:t>
            </w:r>
          </w:p>
        </w:tc>
        <w:tc>
          <w:tcPr>
            <w:tcW w:w="720" w:type="dxa"/>
            <w:tcBorders>
              <w:top w:val="nil"/>
              <w:left w:val="nil"/>
              <w:bottom w:val="single" w:sz="8" w:space="0" w:color="auto"/>
              <w:right w:val="nil"/>
            </w:tcBorders>
            <w:shd w:val="clear" w:color="auto" w:fill="A6A6A6" w:themeFill="background1" w:themeFillShade="A6"/>
          </w:tcPr>
          <w:p w14:paraId="2F644AE4"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TO BE</w:t>
            </w:r>
          </w:p>
        </w:tc>
        <w:tc>
          <w:tcPr>
            <w:tcW w:w="720" w:type="dxa"/>
            <w:gridSpan w:val="2"/>
            <w:tcBorders>
              <w:top w:val="nil"/>
              <w:left w:val="nil"/>
              <w:bottom w:val="single" w:sz="8" w:space="0" w:color="auto"/>
              <w:right w:val="single" w:sz="8" w:space="0" w:color="000000" w:themeColor="text1"/>
            </w:tcBorders>
            <w:shd w:val="clear" w:color="auto" w:fill="A6A6A6" w:themeFill="background1" w:themeFillShade="A6"/>
          </w:tcPr>
          <w:p w14:paraId="3599D762" w14:textId="77777777" w:rsidR="00624D3F" w:rsidRPr="008A5D4A" w:rsidRDefault="00624D3F" w:rsidP="00913824">
            <w:pPr>
              <w:rPr>
                <w:rFonts w:ascii="Tahoma" w:hAnsi="Tahoma" w:cs="Tahoma"/>
                <w:sz w:val="16"/>
                <w:szCs w:val="16"/>
              </w:rPr>
            </w:pPr>
            <w:r w:rsidRPr="008A5D4A">
              <w:rPr>
                <w:rFonts w:ascii="Tahoma" w:eastAsia="Arial" w:hAnsi="Tahoma" w:cs="Tahoma"/>
                <w:i/>
                <w:iCs/>
                <w:sz w:val="16"/>
                <w:szCs w:val="16"/>
              </w:rPr>
              <w:t>rozdiel</w:t>
            </w:r>
          </w:p>
        </w:tc>
        <w:tc>
          <w:tcPr>
            <w:tcW w:w="720" w:type="dxa"/>
            <w:gridSpan w:val="2"/>
            <w:tcBorders>
              <w:top w:val="nil"/>
              <w:left w:val="single" w:sz="8" w:space="0" w:color="auto"/>
              <w:bottom w:val="single" w:sz="8" w:space="0" w:color="auto"/>
              <w:right w:val="single" w:sz="8" w:space="0" w:color="auto"/>
            </w:tcBorders>
            <w:shd w:val="clear" w:color="auto" w:fill="BFBFBF" w:themeFill="background1" w:themeFillShade="BF"/>
          </w:tcPr>
          <w:p w14:paraId="69E89A2C"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720" w:type="dxa"/>
            <w:tcBorders>
              <w:top w:val="nil"/>
              <w:left w:val="single" w:sz="8" w:space="0" w:color="auto"/>
              <w:bottom w:val="single" w:sz="8" w:space="0" w:color="auto"/>
              <w:right w:val="single" w:sz="4" w:space="0" w:color="auto"/>
            </w:tcBorders>
            <w:shd w:val="clear" w:color="auto" w:fill="BFBFBF" w:themeFill="background1" w:themeFillShade="BF"/>
          </w:tcPr>
          <w:p w14:paraId="1B6F8671"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740" w:type="dxa"/>
            <w:tcBorders>
              <w:top w:val="nil"/>
              <w:left w:val="single" w:sz="4" w:space="0" w:color="auto"/>
              <w:bottom w:val="single" w:sz="8" w:space="0" w:color="auto"/>
              <w:right w:val="single" w:sz="4" w:space="0" w:color="auto"/>
            </w:tcBorders>
            <w:shd w:val="clear" w:color="auto" w:fill="BFBFBF" w:themeFill="background1" w:themeFillShade="BF"/>
          </w:tcPr>
          <w:p w14:paraId="20856B94"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 xml:space="preserve"> </w:t>
            </w:r>
          </w:p>
        </w:tc>
        <w:tc>
          <w:tcPr>
            <w:tcW w:w="2126" w:type="dxa"/>
            <w:gridSpan w:val="2"/>
            <w:tcBorders>
              <w:top w:val="nil"/>
              <w:left w:val="single" w:sz="4" w:space="0" w:color="auto"/>
              <w:bottom w:val="single" w:sz="8" w:space="0" w:color="auto"/>
              <w:right w:val="single" w:sz="8" w:space="0" w:color="000000" w:themeColor="text1"/>
            </w:tcBorders>
            <w:shd w:val="clear" w:color="auto" w:fill="BFBFBF" w:themeFill="background1" w:themeFillShade="BF"/>
          </w:tcPr>
          <w:p w14:paraId="397CCE07" w14:textId="77777777" w:rsidR="00624D3F" w:rsidRPr="008A5D4A" w:rsidRDefault="00624D3F" w:rsidP="00913824">
            <w:pPr>
              <w:jc w:val="center"/>
              <w:rPr>
                <w:rFonts w:ascii="Tahoma" w:hAnsi="Tahoma" w:cs="Tahoma"/>
                <w:sz w:val="16"/>
                <w:szCs w:val="16"/>
              </w:rPr>
            </w:pPr>
            <w:r w:rsidRPr="008A5D4A">
              <w:rPr>
                <w:rFonts w:ascii="Tahoma" w:eastAsia="Calibri" w:hAnsi="Tahoma" w:cs="Tahoma"/>
                <w:color w:val="000000" w:themeColor="text1"/>
                <w:sz w:val="16"/>
                <w:szCs w:val="16"/>
              </w:rPr>
              <w:t xml:space="preserve"> </w:t>
            </w:r>
          </w:p>
        </w:tc>
      </w:tr>
      <w:tr w:rsidR="00624D3F" w:rsidRPr="008A5D4A" w14:paraId="2589CFB1" w14:textId="77777777" w:rsidTr="00913824">
        <w:trPr>
          <w:trHeight w:val="300"/>
        </w:trPr>
        <w:tc>
          <w:tcPr>
            <w:tcW w:w="720" w:type="dxa"/>
            <w:tcBorders>
              <w:top w:val="single" w:sz="8" w:space="0" w:color="auto"/>
              <w:left w:val="single" w:sz="4" w:space="0" w:color="auto"/>
              <w:bottom w:val="nil"/>
              <w:right w:val="single" w:sz="8" w:space="0" w:color="auto"/>
            </w:tcBorders>
          </w:tcPr>
          <w:p w14:paraId="79935F6F"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t1</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25C1121F"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0,00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AE0FF35"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-208 146,29</w:t>
            </w:r>
          </w:p>
        </w:tc>
        <w:tc>
          <w:tcPr>
            <w:tcW w:w="720" w:type="dxa"/>
            <w:tcBorders>
              <w:top w:val="single" w:sz="8" w:space="0" w:color="auto"/>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24AB8D31"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-208 146,29</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64544AB8"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-3 651 208,09</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0C35E5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-3 824 663,33</w:t>
            </w:r>
          </w:p>
        </w:tc>
        <w:tc>
          <w:tcPr>
            <w:tcW w:w="720" w:type="dxa"/>
            <w:gridSpan w:val="2"/>
            <w:tcBorders>
              <w:top w:val="single" w:sz="8" w:space="0" w:color="auto"/>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32072638"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-173 455,24</w:t>
            </w:r>
          </w:p>
        </w:tc>
        <w:tc>
          <w:tcPr>
            <w:tcW w:w="720" w:type="dxa"/>
            <w:gridSpan w:val="2"/>
            <w:tcBorders>
              <w:top w:val="single" w:sz="8" w:space="0" w:color="auto"/>
              <w:left w:val="single" w:sz="8" w:space="0" w:color="auto"/>
              <w:bottom w:val="nil"/>
              <w:right w:val="single" w:sz="8" w:space="0" w:color="auto"/>
            </w:tcBorders>
            <w:shd w:val="clear" w:color="auto" w:fill="C6EFCE"/>
          </w:tcPr>
          <w:p w14:paraId="5751FA6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0</w:t>
            </w:r>
          </w:p>
        </w:tc>
        <w:tc>
          <w:tcPr>
            <w:tcW w:w="720" w:type="dxa"/>
            <w:tcBorders>
              <w:top w:val="single" w:sz="8" w:space="0" w:color="auto"/>
              <w:left w:val="single" w:sz="8" w:space="0" w:color="auto"/>
              <w:bottom w:val="single" w:sz="4" w:space="0" w:color="7F7F7F" w:themeColor="text1" w:themeTint="80"/>
              <w:right w:val="single" w:sz="8" w:space="0" w:color="auto"/>
            </w:tcBorders>
            <w:shd w:val="clear" w:color="auto" w:fill="F2F2F2" w:themeFill="background1" w:themeFillShade="F2"/>
          </w:tcPr>
          <w:p w14:paraId="7F00F765"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-208 146,29</w:t>
            </w:r>
          </w:p>
        </w:tc>
        <w:tc>
          <w:tcPr>
            <w:tcW w:w="740" w:type="dxa"/>
            <w:tcBorders>
              <w:top w:val="single" w:sz="8" w:space="0" w:color="auto"/>
              <w:left w:val="single" w:sz="8" w:space="0" w:color="auto"/>
              <w:bottom w:val="single" w:sz="4" w:space="0" w:color="7F7F7F" w:themeColor="text1" w:themeTint="80"/>
              <w:right w:val="single" w:sz="8" w:space="0" w:color="auto"/>
            </w:tcBorders>
            <w:shd w:val="clear" w:color="auto" w:fill="F2F2F2" w:themeFill="background1" w:themeFillShade="F2"/>
          </w:tcPr>
          <w:p w14:paraId="631FC8B0"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-173 455,24</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5562F076"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-173 455,24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FAFC79E"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&lt;</w:t>
            </w:r>
          </w:p>
        </w:tc>
      </w:tr>
      <w:tr w:rsidR="00624D3F" w:rsidRPr="008A5D4A" w14:paraId="0E1DA540" w14:textId="77777777" w:rsidTr="00913824">
        <w:trPr>
          <w:trHeight w:val="300"/>
        </w:trPr>
        <w:tc>
          <w:tcPr>
            <w:tcW w:w="720" w:type="dxa"/>
            <w:tcBorders>
              <w:top w:val="nil"/>
              <w:left w:val="single" w:sz="4" w:space="0" w:color="auto"/>
              <w:bottom w:val="nil"/>
              <w:right w:val="single" w:sz="8" w:space="0" w:color="auto"/>
            </w:tcBorders>
          </w:tcPr>
          <w:p w14:paraId="32F1843B"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t2</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766A977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-10 582,00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24257E5"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-4 193 730,97</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7632E2F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-4 183 148,97</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193980B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-3 660 026,43</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E0C7AE5"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-6 664 024,43</w:t>
            </w:r>
          </w:p>
        </w:tc>
        <w:tc>
          <w:tcPr>
            <w:tcW w:w="7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4FD391C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-3 003 998,01</w:t>
            </w:r>
          </w:p>
        </w:tc>
        <w:tc>
          <w:tcPr>
            <w:tcW w:w="720" w:type="dxa"/>
            <w:gridSpan w:val="2"/>
            <w:tcBorders>
              <w:top w:val="nil"/>
              <w:left w:val="single" w:sz="8" w:space="0" w:color="auto"/>
              <w:bottom w:val="nil"/>
              <w:right w:val="single" w:sz="8" w:space="0" w:color="auto"/>
            </w:tcBorders>
            <w:shd w:val="clear" w:color="auto" w:fill="C6EFCE"/>
          </w:tcPr>
          <w:p w14:paraId="028CA9C2"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1</w:t>
            </w:r>
          </w:p>
        </w:tc>
        <w:tc>
          <w:tcPr>
            <w:tcW w:w="72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695933DE"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-4 022 258,63</w:t>
            </w:r>
          </w:p>
        </w:tc>
        <w:tc>
          <w:tcPr>
            <w:tcW w:w="74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1E27B4ED"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-2 860 950,48</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7454BA71"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-3 034 405,72</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18172CA"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&lt;</w:t>
            </w:r>
          </w:p>
        </w:tc>
      </w:tr>
      <w:tr w:rsidR="00624D3F" w:rsidRPr="008A5D4A" w14:paraId="43BFA635" w14:textId="77777777" w:rsidTr="00913824">
        <w:trPr>
          <w:trHeight w:val="300"/>
        </w:trPr>
        <w:tc>
          <w:tcPr>
            <w:tcW w:w="720" w:type="dxa"/>
            <w:tcBorders>
              <w:top w:val="nil"/>
              <w:left w:val="single" w:sz="4" w:space="0" w:color="auto"/>
              <w:bottom w:val="nil"/>
              <w:right w:val="single" w:sz="8" w:space="0" w:color="auto"/>
            </w:tcBorders>
          </w:tcPr>
          <w:p w14:paraId="22593117"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t3</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52BCF29B"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0,00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5B40771"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568E3970"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293E712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-3 651 208,09</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B87BB7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-3 041 286,16</w:t>
            </w:r>
          </w:p>
        </w:tc>
        <w:tc>
          <w:tcPr>
            <w:tcW w:w="7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0130677B"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609 921,94</w:t>
            </w:r>
          </w:p>
        </w:tc>
        <w:tc>
          <w:tcPr>
            <w:tcW w:w="720" w:type="dxa"/>
            <w:gridSpan w:val="2"/>
            <w:tcBorders>
              <w:top w:val="nil"/>
              <w:left w:val="single" w:sz="8" w:space="0" w:color="auto"/>
              <w:bottom w:val="nil"/>
              <w:right w:val="single" w:sz="8" w:space="0" w:color="auto"/>
            </w:tcBorders>
            <w:shd w:val="clear" w:color="auto" w:fill="C6EFCE"/>
          </w:tcPr>
          <w:p w14:paraId="38FE8E95"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2</w:t>
            </w:r>
          </w:p>
        </w:tc>
        <w:tc>
          <w:tcPr>
            <w:tcW w:w="72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18B0CD1D"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-392 748,15</w:t>
            </w:r>
          </w:p>
        </w:tc>
        <w:tc>
          <w:tcPr>
            <w:tcW w:w="74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51B98E7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553 217,18</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569AC577"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-2 481 188,55</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A965175"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&lt;</w:t>
            </w:r>
          </w:p>
        </w:tc>
      </w:tr>
      <w:tr w:rsidR="00624D3F" w:rsidRPr="008A5D4A" w14:paraId="361A06CA" w14:textId="77777777" w:rsidTr="00913824">
        <w:trPr>
          <w:trHeight w:val="300"/>
        </w:trPr>
        <w:tc>
          <w:tcPr>
            <w:tcW w:w="720" w:type="dxa"/>
            <w:tcBorders>
              <w:top w:val="nil"/>
              <w:left w:val="single" w:sz="4" w:space="0" w:color="auto"/>
              <w:bottom w:val="nil"/>
              <w:right w:val="single" w:sz="8" w:space="0" w:color="auto"/>
            </w:tcBorders>
          </w:tcPr>
          <w:p w14:paraId="2A581BA4"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t4</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11293AFF"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-55 600,00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5C908FF"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3C6B1FF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-369 196,40</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74B60DD6"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-3 697 541,43</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73DB30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-2 800 306,42</w:t>
            </w:r>
          </w:p>
        </w:tc>
        <w:tc>
          <w:tcPr>
            <w:tcW w:w="7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650A80D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897 235,00</w:t>
            </w:r>
          </w:p>
        </w:tc>
        <w:tc>
          <w:tcPr>
            <w:tcW w:w="720" w:type="dxa"/>
            <w:gridSpan w:val="2"/>
            <w:tcBorders>
              <w:top w:val="nil"/>
              <w:left w:val="single" w:sz="8" w:space="0" w:color="auto"/>
              <w:bottom w:val="nil"/>
              <w:right w:val="single" w:sz="8" w:space="0" w:color="auto"/>
            </w:tcBorders>
            <w:shd w:val="clear" w:color="auto" w:fill="C6EFCE"/>
          </w:tcPr>
          <w:p w14:paraId="5EFD9BC2"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3</w:t>
            </w:r>
          </w:p>
        </w:tc>
        <w:tc>
          <w:tcPr>
            <w:tcW w:w="72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424D51A5"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-328 214,26</w:t>
            </w:r>
          </w:p>
        </w:tc>
        <w:tc>
          <w:tcPr>
            <w:tcW w:w="74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2B41FD8F"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775 065,33</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1DA92FE4"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-1 706 123,22</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E9F089A"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&lt;</w:t>
            </w:r>
          </w:p>
        </w:tc>
      </w:tr>
      <w:tr w:rsidR="00624D3F" w:rsidRPr="008A5D4A" w14:paraId="2EC667EF" w14:textId="77777777" w:rsidTr="00913824">
        <w:trPr>
          <w:trHeight w:val="300"/>
        </w:trPr>
        <w:tc>
          <w:tcPr>
            <w:tcW w:w="720" w:type="dxa"/>
            <w:tcBorders>
              <w:top w:val="nil"/>
              <w:left w:val="single" w:sz="4" w:space="0" w:color="auto"/>
              <w:bottom w:val="nil"/>
              <w:right w:val="single" w:sz="8" w:space="0" w:color="auto"/>
            </w:tcBorders>
          </w:tcPr>
          <w:p w14:paraId="1F833D31"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t5</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08CF310F"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-250 000,00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F99BF0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18423A5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-174 796,40</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3FC44045"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-3 859 541,43</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6E260CB"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-2 559 326,69</w:t>
            </w:r>
          </w:p>
        </w:tc>
        <w:tc>
          <w:tcPr>
            <w:tcW w:w="7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15A841C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1 300 214,74</w:t>
            </w:r>
          </w:p>
        </w:tc>
        <w:tc>
          <w:tcPr>
            <w:tcW w:w="720" w:type="dxa"/>
            <w:gridSpan w:val="2"/>
            <w:tcBorders>
              <w:top w:val="nil"/>
              <w:left w:val="single" w:sz="8" w:space="0" w:color="auto"/>
              <w:bottom w:val="nil"/>
              <w:right w:val="single" w:sz="8" w:space="0" w:color="auto"/>
            </w:tcBorders>
            <w:shd w:val="clear" w:color="auto" w:fill="C6EFCE"/>
          </w:tcPr>
          <w:p w14:paraId="72EF8C8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4</w:t>
            </w:r>
          </w:p>
        </w:tc>
        <w:tc>
          <w:tcPr>
            <w:tcW w:w="72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6AEF548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-149 416,70</w:t>
            </w:r>
          </w:p>
        </w:tc>
        <w:tc>
          <w:tcPr>
            <w:tcW w:w="74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7A8AF3D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1 069 689,88</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3FB98AD9"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-636 433,34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C107788"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&lt;</w:t>
            </w:r>
          </w:p>
        </w:tc>
      </w:tr>
      <w:tr w:rsidR="00624D3F" w:rsidRPr="008A5D4A" w14:paraId="2C07A39A" w14:textId="77777777" w:rsidTr="00913824">
        <w:trPr>
          <w:trHeight w:val="300"/>
        </w:trPr>
        <w:tc>
          <w:tcPr>
            <w:tcW w:w="720" w:type="dxa"/>
            <w:tcBorders>
              <w:top w:val="nil"/>
              <w:left w:val="single" w:sz="4" w:space="0" w:color="auto"/>
              <w:bottom w:val="nil"/>
              <w:right w:val="single" w:sz="8" w:space="0" w:color="auto"/>
            </w:tcBorders>
          </w:tcPr>
          <w:p w14:paraId="0C8E1943"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t6</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426BE63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0,00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06BEC1A"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074D81A8"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4373C63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-3 651 208,09</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B8766E5"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-2 318 346,95</w:t>
            </w:r>
          </w:p>
        </w:tc>
        <w:tc>
          <w:tcPr>
            <w:tcW w:w="7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24834D4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1 332 861,14</w:t>
            </w:r>
          </w:p>
        </w:tc>
        <w:tc>
          <w:tcPr>
            <w:tcW w:w="720" w:type="dxa"/>
            <w:gridSpan w:val="2"/>
            <w:tcBorders>
              <w:top w:val="nil"/>
              <w:left w:val="single" w:sz="8" w:space="0" w:color="auto"/>
              <w:bottom w:val="nil"/>
              <w:right w:val="single" w:sz="8" w:space="0" w:color="auto"/>
            </w:tcBorders>
            <w:shd w:val="clear" w:color="auto" w:fill="C6EFCE"/>
          </w:tcPr>
          <w:p w14:paraId="5C37D6A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5</w:t>
            </w:r>
          </w:p>
        </w:tc>
        <w:tc>
          <w:tcPr>
            <w:tcW w:w="72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6532EAA2"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-349 151,68</w:t>
            </w:r>
          </w:p>
        </w:tc>
        <w:tc>
          <w:tcPr>
            <w:tcW w:w="74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6D602F80"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1 044 331,58</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1E0B3BDC"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407 898,24</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004323A" w14:textId="77777777" w:rsidR="00624D3F" w:rsidRPr="008A5D4A" w:rsidRDefault="00624D3F" w:rsidP="00913824">
            <w:pPr>
              <w:rPr>
                <w:rFonts w:ascii="Tahoma" w:hAnsi="Tahoma" w:cs="Tahoma"/>
                <w:sz w:val="16"/>
                <w:szCs w:val="16"/>
              </w:rPr>
            </w:pPr>
            <w:r w:rsidRPr="008A5D4A">
              <w:rPr>
                <w:rFonts w:ascii="Tahoma" w:eastAsia="Calibri" w:hAnsi="Tahoma" w:cs="Tahoma"/>
                <w:color w:val="FF0000"/>
                <w:sz w:val="16"/>
                <w:szCs w:val="16"/>
              </w:rPr>
              <w:t>Rok návratu investície</w:t>
            </w:r>
          </w:p>
        </w:tc>
      </w:tr>
      <w:tr w:rsidR="00624D3F" w:rsidRPr="008A5D4A" w14:paraId="2DFDD503" w14:textId="77777777" w:rsidTr="00913824">
        <w:trPr>
          <w:trHeight w:val="300"/>
        </w:trPr>
        <w:tc>
          <w:tcPr>
            <w:tcW w:w="720" w:type="dxa"/>
            <w:tcBorders>
              <w:top w:val="nil"/>
              <w:left w:val="single" w:sz="4" w:space="0" w:color="auto"/>
              <w:bottom w:val="nil"/>
              <w:right w:val="single" w:sz="8" w:space="0" w:color="auto"/>
            </w:tcBorders>
          </w:tcPr>
          <w:p w14:paraId="3C1C1E31"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t7</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1DBF101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0,00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5D86D50"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1AE669AF"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14712D54"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-3 651 208,09</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4E49F52"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-2 077 367,22</w:t>
            </w:r>
          </w:p>
        </w:tc>
        <w:tc>
          <w:tcPr>
            <w:tcW w:w="7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61C0E248"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1 573 840,87</w:t>
            </w:r>
          </w:p>
        </w:tc>
        <w:tc>
          <w:tcPr>
            <w:tcW w:w="720" w:type="dxa"/>
            <w:gridSpan w:val="2"/>
            <w:tcBorders>
              <w:top w:val="nil"/>
              <w:left w:val="single" w:sz="8" w:space="0" w:color="auto"/>
              <w:bottom w:val="nil"/>
              <w:right w:val="single" w:sz="8" w:space="0" w:color="auto"/>
            </w:tcBorders>
            <w:shd w:val="clear" w:color="auto" w:fill="C6EFCE"/>
          </w:tcPr>
          <w:p w14:paraId="3FB5C7A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6</w:t>
            </w:r>
          </w:p>
        </w:tc>
        <w:tc>
          <w:tcPr>
            <w:tcW w:w="72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3BB980A0"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-335 722,77</w:t>
            </w:r>
          </w:p>
        </w:tc>
        <w:tc>
          <w:tcPr>
            <w:tcW w:w="74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568858F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1 174 424,29</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47CA93BD"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1 582 322,53</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1928B7B"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&gt;</w:t>
            </w:r>
          </w:p>
        </w:tc>
      </w:tr>
      <w:tr w:rsidR="00624D3F" w:rsidRPr="008A5D4A" w14:paraId="746D7B8B" w14:textId="77777777" w:rsidTr="00913824">
        <w:trPr>
          <w:trHeight w:val="300"/>
        </w:trPr>
        <w:tc>
          <w:tcPr>
            <w:tcW w:w="720" w:type="dxa"/>
            <w:tcBorders>
              <w:top w:val="nil"/>
              <w:left w:val="single" w:sz="4" w:space="0" w:color="auto"/>
              <w:bottom w:val="nil"/>
              <w:right w:val="single" w:sz="8" w:space="0" w:color="auto"/>
            </w:tcBorders>
          </w:tcPr>
          <w:p w14:paraId="7DE19A12"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t8</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52E0976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-8 500,00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D1D35CB"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34A56B6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-416 296,40</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4915891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-3 658 291,43</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A39D056"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-1 956 877,35</w:t>
            </w:r>
          </w:p>
        </w:tc>
        <w:tc>
          <w:tcPr>
            <w:tcW w:w="7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76FA52E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1 701 414,07</w:t>
            </w:r>
          </w:p>
        </w:tc>
        <w:tc>
          <w:tcPr>
            <w:tcW w:w="720" w:type="dxa"/>
            <w:gridSpan w:val="2"/>
            <w:tcBorders>
              <w:top w:val="nil"/>
              <w:left w:val="single" w:sz="8" w:space="0" w:color="auto"/>
              <w:bottom w:val="nil"/>
              <w:right w:val="single" w:sz="8" w:space="0" w:color="auto"/>
            </w:tcBorders>
            <w:shd w:val="clear" w:color="auto" w:fill="C6EFCE"/>
          </w:tcPr>
          <w:p w14:paraId="7C4C2636"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7</w:t>
            </w:r>
          </w:p>
        </w:tc>
        <w:tc>
          <w:tcPr>
            <w:tcW w:w="72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1062D6D6"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-316 351,05</w:t>
            </w:r>
          </w:p>
        </w:tc>
        <w:tc>
          <w:tcPr>
            <w:tcW w:w="74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3AD894E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1 209 163,22</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21D52E7F"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2 791 485,75</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A658A0B"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&gt;</w:t>
            </w:r>
          </w:p>
        </w:tc>
      </w:tr>
      <w:tr w:rsidR="00624D3F" w:rsidRPr="008A5D4A" w14:paraId="4A70200B" w14:textId="77777777" w:rsidTr="00913824">
        <w:trPr>
          <w:trHeight w:val="300"/>
        </w:trPr>
        <w:tc>
          <w:tcPr>
            <w:tcW w:w="720" w:type="dxa"/>
            <w:tcBorders>
              <w:top w:val="nil"/>
              <w:left w:val="single" w:sz="4" w:space="0" w:color="auto"/>
              <w:bottom w:val="nil"/>
              <w:right w:val="single" w:sz="8" w:space="0" w:color="auto"/>
            </w:tcBorders>
          </w:tcPr>
          <w:p w14:paraId="27298280"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t9</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7E803DD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-12 500,00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8D15D0A"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32EB0CBE"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-412 296,40</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7E54B321"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-3 661 624,76</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268FE9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-1 956 877,35</w:t>
            </w:r>
          </w:p>
        </w:tc>
        <w:tc>
          <w:tcPr>
            <w:tcW w:w="7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8" w:space="0" w:color="auto"/>
            </w:tcBorders>
            <w:shd w:val="clear" w:color="auto" w:fill="F2F2F2" w:themeFill="background1" w:themeFillShade="F2"/>
          </w:tcPr>
          <w:p w14:paraId="60FB953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1 704 747,41</w:t>
            </w:r>
          </w:p>
        </w:tc>
        <w:tc>
          <w:tcPr>
            <w:tcW w:w="720" w:type="dxa"/>
            <w:gridSpan w:val="2"/>
            <w:tcBorders>
              <w:top w:val="nil"/>
              <w:left w:val="single" w:sz="8" w:space="0" w:color="auto"/>
              <w:bottom w:val="nil"/>
              <w:right w:val="single" w:sz="8" w:space="0" w:color="auto"/>
            </w:tcBorders>
            <w:shd w:val="clear" w:color="auto" w:fill="C6EFCE"/>
          </w:tcPr>
          <w:p w14:paraId="2E99095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8</w:t>
            </w:r>
          </w:p>
        </w:tc>
        <w:tc>
          <w:tcPr>
            <w:tcW w:w="72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40085A0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-301 260,94</w:t>
            </w:r>
          </w:p>
        </w:tc>
        <w:tc>
          <w:tcPr>
            <w:tcW w:w="740" w:type="dxa"/>
            <w:tcBorders>
              <w:top w:val="single" w:sz="4" w:space="0" w:color="7F7F7F" w:themeColor="text1" w:themeTint="80"/>
              <w:left w:val="single" w:sz="8" w:space="0" w:color="auto"/>
              <w:bottom w:val="single" w:sz="4" w:space="0" w:color="7F7F7F" w:themeColor="text1" w:themeTint="80"/>
              <w:right w:val="single" w:sz="8" w:space="0" w:color="auto"/>
            </w:tcBorders>
            <w:shd w:val="clear" w:color="auto" w:fill="F2F2F2" w:themeFill="background1" w:themeFillShade="F2"/>
          </w:tcPr>
          <w:p w14:paraId="1B73597A"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1 153 840,15</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333C4C00"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3 945 325,90</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B3C7C0F"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&gt;</w:t>
            </w:r>
          </w:p>
        </w:tc>
      </w:tr>
      <w:tr w:rsidR="00624D3F" w:rsidRPr="008A5D4A" w14:paraId="1EF3877D" w14:textId="77777777" w:rsidTr="00913824">
        <w:trPr>
          <w:trHeight w:val="315"/>
        </w:trPr>
        <w:tc>
          <w:tcPr>
            <w:tcW w:w="720" w:type="dxa"/>
            <w:tcBorders>
              <w:top w:val="nil"/>
              <w:left w:val="single" w:sz="4" w:space="0" w:color="auto"/>
              <w:bottom w:val="nil"/>
              <w:right w:val="single" w:sz="8" w:space="0" w:color="auto"/>
            </w:tcBorders>
          </w:tcPr>
          <w:p w14:paraId="4A8A229B"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t10</w:t>
            </w:r>
          </w:p>
        </w:tc>
        <w:tc>
          <w:tcPr>
            <w:tcW w:w="720" w:type="dxa"/>
            <w:tcBorders>
              <w:top w:val="single" w:sz="4" w:space="0" w:color="7F7F7F" w:themeColor="text1" w:themeTint="80"/>
              <w:left w:val="single" w:sz="8" w:space="0" w:color="auto"/>
              <w:bottom w:val="nil"/>
              <w:right w:val="single" w:sz="4" w:space="0" w:color="7F7F7F" w:themeColor="text1" w:themeTint="80"/>
            </w:tcBorders>
            <w:shd w:val="clear" w:color="auto" w:fill="F2F2F2" w:themeFill="background1" w:themeFillShade="F2"/>
          </w:tcPr>
          <w:p w14:paraId="305E81A1"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0,00</w:t>
            </w:r>
          </w:p>
        </w:tc>
        <w:tc>
          <w:tcPr>
            <w:tcW w:w="720"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F2F2F2" w:themeFill="background1" w:themeFillShade="F2"/>
          </w:tcPr>
          <w:p w14:paraId="349FD7DA"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4" w:space="0" w:color="7F7F7F" w:themeColor="text1" w:themeTint="80"/>
              <w:bottom w:val="single" w:sz="8" w:space="0" w:color="auto"/>
              <w:right w:val="single" w:sz="8" w:space="0" w:color="auto"/>
            </w:tcBorders>
            <w:shd w:val="clear" w:color="auto" w:fill="F2F2F2" w:themeFill="background1" w:themeFillShade="F2"/>
          </w:tcPr>
          <w:p w14:paraId="7328A248"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-424 796,40</w:t>
            </w:r>
          </w:p>
        </w:tc>
        <w:tc>
          <w:tcPr>
            <w:tcW w:w="720"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78E6870F"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-3 651 208,09</w:t>
            </w:r>
          </w:p>
        </w:tc>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ED841A9"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-1 956 877,35</w:t>
            </w:r>
          </w:p>
        </w:tc>
        <w:tc>
          <w:tcPr>
            <w:tcW w:w="720" w:type="dxa"/>
            <w:gridSpan w:val="2"/>
            <w:tcBorders>
              <w:top w:val="single" w:sz="4" w:space="0" w:color="7F7F7F" w:themeColor="text1" w:themeTint="80"/>
              <w:left w:val="single" w:sz="4" w:space="0" w:color="7F7F7F" w:themeColor="text1" w:themeTint="80"/>
              <w:bottom w:val="single" w:sz="8" w:space="0" w:color="auto"/>
              <w:right w:val="single" w:sz="8" w:space="0" w:color="auto"/>
            </w:tcBorders>
            <w:shd w:val="clear" w:color="auto" w:fill="F2F2F2" w:themeFill="background1" w:themeFillShade="F2"/>
          </w:tcPr>
          <w:p w14:paraId="095BC9F0"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1 694 330,74</w:t>
            </w:r>
          </w:p>
        </w:tc>
        <w:tc>
          <w:tcPr>
            <w:tcW w:w="720" w:type="dxa"/>
            <w:gridSpan w:val="2"/>
            <w:tcBorders>
              <w:top w:val="nil"/>
              <w:left w:val="single" w:sz="8" w:space="0" w:color="auto"/>
              <w:bottom w:val="nil"/>
              <w:right w:val="single" w:sz="8" w:space="0" w:color="auto"/>
            </w:tcBorders>
            <w:shd w:val="clear" w:color="auto" w:fill="C6EFCE"/>
          </w:tcPr>
          <w:p w14:paraId="215EB1FD"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006100"/>
                <w:sz w:val="16"/>
                <w:szCs w:val="16"/>
              </w:rPr>
              <w:t>9</w:t>
            </w:r>
          </w:p>
        </w:tc>
        <w:tc>
          <w:tcPr>
            <w:tcW w:w="720" w:type="dxa"/>
            <w:tcBorders>
              <w:top w:val="single" w:sz="4" w:space="0" w:color="7F7F7F" w:themeColor="text1" w:themeTint="80"/>
              <w:left w:val="single" w:sz="8" w:space="0" w:color="auto"/>
              <w:bottom w:val="nil"/>
              <w:right w:val="single" w:sz="8" w:space="0" w:color="auto"/>
            </w:tcBorders>
            <w:shd w:val="clear" w:color="auto" w:fill="F2F2F2" w:themeFill="background1" w:themeFillShade="F2"/>
          </w:tcPr>
          <w:p w14:paraId="48DEFA6C"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-298 456,32</w:t>
            </w:r>
          </w:p>
        </w:tc>
        <w:tc>
          <w:tcPr>
            <w:tcW w:w="740" w:type="dxa"/>
            <w:tcBorders>
              <w:top w:val="single" w:sz="4" w:space="0" w:color="7F7F7F" w:themeColor="text1" w:themeTint="80"/>
              <w:left w:val="single" w:sz="8" w:space="0" w:color="auto"/>
              <w:bottom w:val="nil"/>
              <w:right w:val="single" w:sz="8" w:space="0" w:color="auto"/>
            </w:tcBorders>
            <w:shd w:val="clear" w:color="auto" w:fill="F2F2F2" w:themeFill="background1" w:themeFillShade="F2"/>
          </w:tcPr>
          <w:p w14:paraId="2D39CDF6"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1 092 180,70</w:t>
            </w:r>
          </w:p>
        </w:tc>
        <w:tc>
          <w:tcPr>
            <w:tcW w:w="1275" w:type="dxa"/>
            <w:tcBorders>
              <w:top w:val="single" w:sz="4" w:space="0" w:color="7F7F7F" w:themeColor="text1" w:themeTint="80"/>
              <w:left w:val="single" w:sz="8" w:space="0" w:color="auto"/>
              <w:bottom w:val="single" w:sz="4" w:space="0" w:color="7F7F7F" w:themeColor="text1" w:themeTint="80"/>
              <w:right w:val="single" w:sz="4" w:space="0" w:color="7F7F7F" w:themeColor="text1" w:themeTint="80"/>
            </w:tcBorders>
            <w:shd w:val="clear" w:color="auto" w:fill="F2F2F2" w:themeFill="background1" w:themeFillShade="F2"/>
          </w:tcPr>
          <w:p w14:paraId="1D9F3035"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5 037 506,60</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F0932EC"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&gt;</w:t>
            </w:r>
          </w:p>
        </w:tc>
      </w:tr>
      <w:tr w:rsidR="00624D3F" w:rsidRPr="008A5D4A" w14:paraId="269E8419" w14:textId="77777777" w:rsidTr="00913824">
        <w:trPr>
          <w:trHeight w:val="315"/>
        </w:trPr>
        <w:tc>
          <w:tcPr>
            <w:tcW w:w="720" w:type="dxa"/>
            <w:tcBorders>
              <w:top w:val="nil"/>
              <w:left w:val="nil"/>
              <w:bottom w:val="nil"/>
              <w:right w:val="nil"/>
            </w:tcBorders>
          </w:tcPr>
          <w:p w14:paraId="7FA194B5"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SPOLU</w:t>
            </w:r>
          </w:p>
        </w:tc>
        <w:tc>
          <w:tcPr>
            <w:tcW w:w="720" w:type="dxa"/>
            <w:tcBorders>
              <w:top w:val="single" w:sz="8" w:space="0" w:color="auto"/>
              <w:left w:val="single" w:sz="8" w:space="0" w:color="auto"/>
              <w:bottom w:val="single" w:sz="8" w:space="0" w:color="auto"/>
              <w:right w:val="single" w:sz="4" w:space="0" w:color="7F7F7F" w:themeColor="text1" w:themeTint="80"/>
            </w:tcBorders>
            <w:shd w:val="clear" w:color="auto" w:fill="F2F2F2" w:themeFill="background1" w:themeFillShade="F2"/>
          </w:tcPr>
          <w:p w14:paraId="74D2DCD6"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-337 182,00</w:t>
            </w:r>
          </w:p>
        </w:tc>
        <w:tc>
          <w:tcPr>
            <w:tcW w:w="720" w:type="dxa"/>
            <w:tcBorders>
              <w:top w:val="single" w:sz="8" w:space="0" w:color="auto"/>
              <w:left w:val="single" w:sz="4" w:space="0" w:color="7F7F7F" w:themeColor="text1" w:themeTint="80"/>
              <w:bottom w:val="single" w:sz="8" w:space="0" w:color="auto"/>
              <w:right w:val="single" w:sz="4" w:space="0" w:color="7F7F7F" w:themeColor="text1" w:themeTint="80"/>
            </w:tcBorders>
            <w:shd w:val="clear" w:color="auto" w:fill="F2F2F2" w:themeFill="background1" w:themeFillShade="F2"/>
          </w:tcPr>
          <w:p w14:paraId="586EEBF6"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-7 800 248,46</w:t>
            </w:r>
          </w:p>
        </w:tc>
        <w:tc>
          <w:tcPr>
            <w:tcW w:w="720" w:type="dxa"/>
            <w:tcBorders>
              <w:top w:val="single" w:sz="8" w:space="0" w:color="auto"/>
              <w:left w:val="single" w:sz="4" w:space="0" w:color="7F7F7F" w:themeColor="text1" w:themeTint="80"/>
              <w:bottom w:val="single" w:sz="8" w:space="0" w:color="auto"/>
              <w:right w:val="single" w:sz="4" w:space="0" w:color="7F7F7F" w:themeColor="text1" w:themeTint="80"/>
            </w:tcBorders>
            <w:shd w:val="clear" w:color="auto" w:fill="F2F2F2" w:themeFill="background1" w:themeFillShade="F2"/>
          </w:tcPr>
          <w:p w14:paraId="325F1DB3"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-7 463 066,46</w:t>
            </w:r>
          </w:p>
        </w:tc>
        <w:tc>
          <w:tcPr>
            <w:tcW w:w="720" w:type="dxa"/>
            <w:tcBorders>
              <w:top w:val="single" w:sz="8" w:space="0" w:color="auto"/>
              <w:left w:val="single" w:sz="4" w:space="0" w:color="7F7F7F" w:themeColor="text1" w:themeTint="80"/>
              <w:bottom w:val="single" w:sz="8" w:space="0" w:color="auto"/>
              <w:right w:val="single" w:sz="4" w:space="0" w:color="7F7F7F" w:themeColor="text1" w:themeTint="80"/>
            </w:tcBorders>
            <w:shd w:val="clear" w:color="auto" w:fill="F2F2F2" w:themeFill="background1" w:themeFillShade="F2"/>
          </w:tcPr>
          <w:p w14:paraId="060333FF"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-36 793 065,92</w:t>
            </w:r>
          </w:p>
        </w:tc>
        <w:tc>
          <w:tcPr>
            <w:tcW w:w="720" w:type="dxa"/>
            <w:tcBorders>
              <w:top w:val="single" w:sz="8" w:space="0" w:color="auto"/>
              <w:left w:val="single" w:sz="4" w:space="0" w:color="7F7F7F" w:themeColor="text1" w:themeTint="80"/>
              <w:bottom w:val="single" w:sz="8" w:space="0" w:color="auto"/>
              <w:right w:val="single" w:sz="4" w:space="0" w:color="7F7F7F" w:themeColor="text1" w:themeTint="80"/>
            </w:tcBorders>
            <w:shd w:val="clear" w:color="auto" w:fill="F2F2F2" w:themeFill="background1" w:themeFillShade="F2"/>
          </w:tcPr>
          <w:p w14:paraId="43EE7A8E"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-29 155 953,26</w:t>
            </w:r>
          </w:p>
        </w:tc>
        <w:tc>
          <w:tcPr>
            <w:tcW w:w="720" w:type="dxa"/>
            <w:gridSpan w:val="2"/>
            <w:tcBorders>
              <w:top w:val="single" w:sz="8" w:space="0" w:color="auto"/>
              <w:left w:val="single" w:sz="4" w:space="0" w:color="7F7F7F" w:themeColor="text1" w:themeTint="80"/>
              <w:bottom w:val="single" w:sz="8" w:space="0" w:color="auto"/>
              <w:right w:val="single" w:sz="8" w:space="0" w:color="auto"/>
            </w:tcBorders>
            <w:shd w:val="clear" w:color="auto" w:fill="F2F2F2" w:themeFill="background1" w:themeFillShade="F2"/>
          </w:tcPr>
          <w:p w14:paraId="2EE066EA"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7 637 112,66</w:t>
            </w:r>
          </w:p>
        </w:tc>
        <w:tc>
          <w:tcPr>
            <w:tcW w:w="720" w:type="dxa"/>
            <w:gridSpan w:val="2"/>
            <w:tcBorders>
              <w:top w:val="single" w:sz="8" w:space="0" w:color="auto"/>
              <w:left w:val="single" w:sz="8" w:space="0" w:color="auto"/>
              <w:bottom w:val="single" w:sz="8" w:space="0" w:color="auto"/>
              <w:right w:val="nil"/>
            </w:tcBorders>
          </w:tcPr>
          <w:p w14:paraId="71D8E3DD"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SPOLU</w:t>
            </w:r>
          </w:p>
        </w:tc>
        <w:tc>
          <w:tcPr>
            <w:tcW w:w="720" w:type="dxa"/>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28AA92B8"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-6 701 726,76</w:t>
            </w:r>
          </w:p>
        </w:tc>
        <w:tc>
          <w:tcPr>
            <w:tcW w:w="7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2CB52DE"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5 037 506,60</w:t>
            </w:r>
          </w:p>
        </w:tc>
        <w:tc>
          <w:tcPr>
            <w:tcW w:w="1275" w:type="dxa"/>
            <w:tcBorders>
              <w:top w:val="single" w:sz="4" w:space="0" w:color="7F7F7F" w:themeColor="text1" w:themeTint="80"/>
              <w:left w:val="single" w:sz="8" w:space="0" w:color="000000" w:themeColor="text1"/>
              <w:bottom w:val="nil"/>
              <w:right w:val="nil"/>
            </w:tcBorders>
          </w:tcPr>
          <w:p w14:paraId="3D36E710" w14:textId="77777777" w:rsidR="00624D3F" w:rsidRPr="008A5D4A" w:rsidRDefault="00624D3F" w:rsidP="00913824">
            <w:pPr>
              <w:rPr>
                <w:rFonts w:ascii="Tahoma" w:hAnsi="Tahoma" w:cs="Tahoma"/>
                <w:sz w:val="16"/>
                <w:szCs w:val="16"/>
              </w:rPr>
            </w:pPr>
          </w:p>
        </w:tc>
        <w:tc>
          <w:tcPr>
            <w:tcW w:w="851" w:type="dxa"/>
            <w:tcBorders>
              <w:top w:val="single" w:sz="4" w:space="0" w:color="7F7F7F" w:themeColor="text1" w:themeTint="80"/>
              <w:left w:val="nil"/>
              <w:bottom w:val="nil"/>
              <w:right w:val="nil"/>
            </w:tcBorders>
          </w:tcPr>
          <w:p w14:paraId="7E4B3789" w14:textId="77777777" w:rsidR="00624D3F" w:rsidRPr="008A5D4A" w:rsidRDefault="00624D3F" w:rsidP="00913824">
            <w:pPr>
              <w:rPr>
                <w:rFonts w:ascii="Tahoma" w:hAnsi="Tahoma" w:cs="Tahoma"/>
                <w:sz w:val="16"/>
                <w:szCs w:val="16"/>
              </w:rPr>
            </w:pPr>
          </w:p>
        </w:tc>
      </w:tr>
      <w:tr w:rsidR="00624D3F" w:rsidRPr="008A5D4A" w14:paraId="7F54EE1E" w14:textId="77777777" w:rsidTr="00913824">
        <w:trPr>
          <w:trHeight w:val="300"/>
        </w:trPr>
        <w:tc>
          <w:tcPr>
            <w:tcW w:w="720" w:type="dxa"/>
            <w:tcBorders>
              <w:top w:val="nil"/>
              <w:left w:val="nil"/>
              <w:bottom w:val="nil"/>
              <w:right w:val="nil"/>
            </w:tcBorders>
            <w:vAlign w:val="bottom"/>
          </w:tcPr>
          <w:p w14:paraId="2A3E7A31" w14:textId="77777777" w:rsidR="00624D3F" w:rsidRPr="008A5D4A" w:rsidRDefault="00624D3F" w:rsidP="00913824">
            <w:pPr>
              <w:rPr>
                <w:rFonts w:ascii="Tahoma" w:hAnsi="Tahoma" w:cs="Tahoma"/>
                <w:sz w:val="16"/>
                <w:szCs w:val="16"/>
              </w:rPr>
            </w:pPr>
          </w:p>
        </w:tc>
        <w:tc>
          <w:tcPr>
            <w:tcW w:w="720" w:type="dxa"/>
            <w:tcBorders>
              <w:top w:val="single" w:sz="8" w:space="0" w:color="auto"/>
              <w:left w:val="nil"/>
              <w:bottom w:val="nil"/>
              <w:right w:val="nil"/>
            </w:tcBorders>
            <w:vAlign w:val="bottom"/>
          </w:tcPr>
          <w:p w14:paraId="39E26BBD" w14:textId="77777777" w:rsidR="00624D3F" w:rsidRPr="008A5D4A" w:rsidRDefault="00624D3F" w:rsidP="00913824">
            <w:pPr>
              <w:rPr>
                <w:rFonts w:ascii="Tahoma" w:hAnsi="Tahoma" w:cs="Tahoma"/>
                <w:sz w:val="16"/>
                <w:szCs w:val="16"/>
              </w:rPr>
            </w:pPr>
          </w:p>
        </w:tc>
        <w:tc>
          <w:tcPr>
            <w:tcW w:w="720" w:type="dxa"/>
            <w:tcBorders>
              <w:top w:val="single" w:sz="8" w:space="0" w:color="auto"/>
              <w:left w:val="nil"/>
              <w:bottom w:val="nil"/>
              <w:right w:val="nil"/>
            </w:tcBorders>
            <w:vAlign w:val="bottom"/>
          </w:tcPr>
          <w:p w14:paraId="3E4C0581" w14:textId="77777777" w:rsidR="00624D3F" w:rsidRPr="008A5D4A" w:rsidRDefault="00624D3F" w:rsidP="00913824">
            <w:pPr>
              <w:rPr>
                <w:rFonts w:ascii="Tahoma" w:hAnsi="Tahoma" w:cs="Tahoma"/>
                <w:sz w:val="16"/>
                <w:szCs w:val="16"/>
              </w:rPr>
            </w:pPr>
          </w:p>
        </w:tc>
        <w:tc>
          <w:tcPr>
            <w:tcW w:w="720" w:type="dxa"/>
            <w:tcBorders>
              <w:top w:val="single" w:sz="8" w:space="0" w:color="auto"/>
              <w:left w:val="nil"/>
              <w:bottom w:val="nil"/>
              <w:right w:val="nil"/>
            </w:tcBorders>
            <w:vAlign w:val="bottom"/>
          </w:tcPr>
          <w:p w14:paraId="057C0986" w14:textId="77777777" w:rsidR="00624D3F" w:rsidRPr="008A5D4A" w:rsidRDefault="00624D3F" w:rsidP="00913824">
            <w:pPr>
              <w:rPr>
                <w:rFonts w:ascii="Tahoma" w:hAnsi="Tahoma" w:cs="Tahoma"/>
                <w:sz w:val="16"/>
                <w:szCs w:val="16"/>
              </w:rPr>
            </w:pPr>
          </w:p>
        </w:tc>
        <w:tc>
          <w:tcPr>
            <w:tcW w:w="720" w:type="dxa"/>
            <w:tcBorders>
              <w:top w:val="single" w:sz="8" w:space="0" w:color="auto"/>
              <w:left w:val="nil"/>
              <w:bottom w:val="nil"/>
              <w:right w:val="nil"/>
            </w:tcBorders>
            <w:vAlign w:val="bottom"/>
          </w:tcPr>
          <w:p w14:paraId="0285FD20" w14:textId="77777777" w:rsidR="00624D3F" w:rsidRPr="008A5D4A" w:rsidRDefault="00624D3F" w:rsidP="00913824">
            <w:pPr>
              <w:rPr>
                <w:rFonts w:ascii="Tahoma" w:hAnsi="Tahoma" w:cs="Tahoma"/>
                <w:sz w:val="16"/>
                <w:szCs w:val="16"/>
              </w:rPr>
            </w:pPr>
          </w:p>
        </w:tc>
        <w:tc>
          <w:tcPr>
            <w:tcW w:w="720" w:type="dxa"/>
            <w:tcBorders>
              <w:top w:val="single" w:sz="8" w:space="0" w:color="auto"/>
              <w:left w:val="nil"/>
              <w:bottom w:val="nil"/>
              <w:right w:val="nil"/>
            </w:tcBorders>
            <w:vAlign w:val="bottom"/>
          </w:tcPr>
          <w:p w14:paraId="694C64E0" w14:textId="77777777" w:rsidR="00624D3F" w:rsidRPr="008A5D4A" w:rsidRDefault="00624D3F" w:rsidP="00913824">
            <w:pPr>
              <w:rPr>
                <w:rFonts w:ascii="Tahoma" w:hAnsi="Tahoma" w:cs="Tahoma"/>
                <w:sz w:val="16"/>
                <w:szCs w:val="16"/>
              </w:rPr>
            </w:pPr>
          </w:p>
        </w:tc>
        <w:tc>
          <w:tcPr>
            <w:tcW w:w="720" w:type="dxa"/>
            <w:gridSpan w:val="2"/>
            <w:tcBorders>
              <w:top w:val="single" w:sz="8" w:space="0" w:color="auto"/>
              <w:left w:val="nil"/>
              <w:bottom w:val="nil"/>
              <w:right w:val="nil"/>
            </w:tcBorders>
            <w:vAlign w:val="bottom"/>
          </w:tcPr>
          <w:p w14:paraId="32C6E4AE" w14:textId="77777777" w:rsidR="00624D3F" w:rsidRPr="008A5D4A" w:rsidRDefault="00624D3F" w:rsidP="00913824">
            <w:pPr>
              <w:rPr>
                <w:rFonts w:ascii="Tahoma" w:hAnsi="Tahoma" w:cs="Tahoma"/>
                <w:sz w:val="16"/>
                <w:szCs w:val="16"/>
              </w:rPr>
            </w:pPr>
          </w:p>
        </w:tc>
        <w:tc>
          <w:tcPr>
            <w:tcW w:w="720" w:type="dxa"/>
            <w:gridSpan w:val="2"/>
            <w:tcBorders>
              <w:top w:val="single" w:sz="8" w:space="0" w:color="auto"/>
              <w:left w:val="nil"/>
              <w:bottom w:val="nil"/>
              <w:right w:val="nil"/>
            </w:tcBorders>
            <w:vAlign w:val="bottom"/>
          </w:tcPr>
          <w:p w14:paraId="133FC8FF" w14:textId="77777777" w:rsidR="00624D3F" w:rsidRPr="008A5D4A" w:rsidRDefault="00624D3F" w:rsidP="00913824">
            <w:pPr>
              <w:rPr>
                <w:rFonts w:ascii="Tahoma" w:hAnsi="Tahoma" w:cs="Tahoma"/>
                <w:sz w:val="16"/>
                <w:szCs w:val="16"/>
              </w:rPr>
            </w:pPr>
          </w:p>
        </w:tc>
        <w:tc>
          <w:tcPr>
            <w:tcW w:w="720" w:type="dxa"/>
            <w:tcBorders>
              <w:top w:val="single" w:sz="8" w:space="0" w:color="000000" w:themeColor="text1"/>
              <w:left w:val="nil"/>
              <w:bottom w:val="nil"/>
              <w:right w:val="nil"/>
            </w:tcBorders>
            <w:vAlign w:val="bottom"/>
          </w:tcPr>
          <w:p w14:paraId="110E93B0" w14:textId="77777777" w:rsidR="00624D3F" w:rsidRPr="008A5D4A" w:rsidRDefault="00624D3F" w:rsidP="00913824">
            <w:pPr>
              <w:rPr>
                <w:rFonts w:ascii="Tahoma" w:hAnsi="Tahoma" w:cs="Tahoma"/>
                <w:sz w:val="16"/>
                <w:szCs w:val="16"/>
              </w:rPr>
            </w:pPr>
          </w:p>
        </w:tc>
        <w:tc>
          <w:tcPr>
            <w:tcW w:w="740" w:type="dxa"/>
            <w:tcBorders>
              <w:top w:val="single" w:sz="8" w:space="0" w:color="000000" w:themeColor="text1"/>
              <w:left w:val="nil"/>
              <w:bottom w:val="nil"/>
              <w:right w:val="nil"/>
            </w:tcBorders>
            <w:vAlign w:val="bottom"/>
          </w:tcPr>
          <w:p w14:paraId="7744917D" w14:textId="77777777" w:rsidR="00624D3F" w:rsidRPr="008A5D4A" w:rsidRDefault="00624D3F" w:rsidP="00913824">
            <w:pPr>
              <w:rPr>
                <w:rFonts w:ascii="Tahoma" w:hAnsi="Tahoma" w:cs="Tahoma"/>
                <w:sz w:val="16"/>
                <w:szCs w:val="16"/>
              </w:rPr>
            </w:pPr>
          </w:p>
        </w:tc>
        <w:tc>
          <w:tcPr>
            <w:tcW w:w="1275" w:type="dxa"/>
            <w:tcBorders>
              <w:top w:val="nil"/>
              <w:left w:val="nil"/>
              <w:bottom w:val="nil"/>
              <w:right w:val="nil"/>
            </w:tcBorders>
            <w:vAlign w:val="bottom"/>
          </w:tcPr>
          <w:p w14:paraId="1C8E5E5A" w14:textId="77777777" w:rsidR="00624D3F" w:rsidRPr="008A5D4A" w:rsidRDefault="00624D3F" w:rsidP="00913824">
            <w:pPr>
              <w:rPr>
                <w:rFonts w:ascii="Tahoma" w:hAnsi="Tahoma" w:cs="Tahoma"/>
                <w:sz w:val="16"/>
                <w:szCs w:val="16"/>
              </w:rPr>
            </w:pPr>
          </w:p>
        </w:tc>
        <w:tc>
          <w:tcPr>
            <w:tcW w:w="851" w:type="dxa"/>
            <w:tcBorders>
              <w:top w:val="nil"/>
              <w:left w:val="nil"/>
              <w:bottom w:val="nil"/>
              <w:right w:val="nil"/>
            </w:tcBorders>
            <w:vAlign w:val="bottom"/>
          </w:tcPr>
          <w:p w14:paraId="1CC6526D" w14:textId="77777777" w:rsidR="00624D3F" w:rsidRPr="008A5D4A" w:rsidRDefault="00624D3F" w:rsidP="00913824">
            <w:pPr>
              <w:rPr>
                <w:rFonts w:ascii="Tahoma" w:hAnsi="Tahoma" w:cs="Tahoma"/>
                <w:sz w:val="16"/>
                <w:szCs w:val="16"/>
              </w:rPr>
            </w:pPr>
          </w:p>
        </w:tc>
      </w:tr>
      <w:tr w:rsidR="00624D3F" w:rsidRPr="008A5D4A" w14:paraId="799CFD55" w14:textId="77777777" w:rsidTr="00913824">
        <w:trPr>
          <w:trHeight w:val="315"/>
        </w:trPr>
        <w:tc>
          <w:tcPr>
            <w:tcW w:w="720" w:type="dxa"/>
            <w:tcBorders>
              <w:top w:val="nil"/>
              <w:left w:val="nil"/>
              <w:bottom w:val="nil"/>
              <w:right w:val="nil"/>
            </w:tcBorders>
            <w:vAlign w:val="bottom"/>
          </w:tcPr>
          <w:p w14:paraId="784002E2"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4ABBA065"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1B052C1E"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307A442E"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5D9664E9"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6DAA346E" w14:textId="77777777" w:rsidR="00624D3F" w:rsidRPr="008A5D4A" w:rsidRDefault="00624D3F" w:rsidP="00913824">
            <w:pPr>
              <w:rPr>
                <w:rFonts w:ascii="Tahoma" w:hAnsi="Tahoma" w:cs="Tahoma"/>
                <w:sz w:val="16"/>
                <w:szCs w:val="16"/>
              </w:rPr>
            </w:pPr>
          </w:p>
        </w:tc>
        <w:tc>
          <w:tcPr>
            <w:tcW w:w="236" w:type="dxa"/>
            <w:tcBorders>
              <w:top w:val="nil"/>
              <w:left w:val="nil"/>
              <w:bottom w:val="nil"/>
              <w:right w:val="nil"/>
            </w:tcBorders>
            <w:vAlign w:val="bottom"/>
          </w:tcPr>
          <w:p w14:paraId="35AA4E7B" w14:textId="77777777" w:rsidR="00624D3F" w:rsidRPr="008A5D4A" w:rsidRDefault="00624D3F" w:rsidP="00913824">
            <w:pPr>
              <w:rPr>
                <w:rFonts w:ascii="Tahoma" w:hAnsi="Tahoma" w:cs="Tahoma"/>
                <w:sz w:val="16"/>
                <w:szCs w:val="16"/>
              </w:rPr>
            </w:pPr>
          </w:p>
        </w:tc>
        <w:tc>
          <w:tcPr>
            <w:tcW w:w="1924" w:type="dxa"/>
            <w:gridSpan w:val="4"/>
            <w:tcBorders>
              <w:top w:val="nil"/>
              <w:left w:val="nil"/>
              <w:bottom w:val="nil"/>
              <w:right w:val="nil"/>
            </w:tcBorders>
            <w:vAlign w:val="bottom"/>
          </w:tcPr>
          <w:p w14:paraId="61919B86" w14:textId="77777777" w:rsidR="00624D3F" w:rsidRPr="008A5D4A" w:rsidRDefault="00624D3F" w:rsidP="00913824">
            <w:pPr>
              <w:rPr>
                <w:rFonts w:ascii="Tahoma" w:hAnsi="Tahoma" w:cs="Tahoma"/>
                <w:sz w:val="16"/>
                <w:szCs w:val="16"/>
              </w:rPr>
            </w:pPr>
            <w:r w:rsidRPr="008A5D4A">
              <w:rPr>
                <w:rFonts w:ascii="Tahoma" w:eastAsia="Calibri" w:hAnsi="Tahoma" w:cs="Tahoma"/>
                <w:color w:val="000000" w:themeColor="text1"/>
                <w:sz w:val="16"/>
                <w:szCs w:val="16"/>
              </w:rPr>
              <w:t>Výsledok CBA</w:t>
            </w:r>
          </w:p>
        </w:tc>
        <w:tc>
          <w:tcPr>
            <w:tcW w:w="740" w:type="dxa"/>
            <w:tcBorders>
              <w:top w:val="nil"/>
              <w:left w:val="nil"/>
              <w:bottom w:val="nil"/>
              <w:right w:val="nil"/>
            </w:tcBorders>
            <w:vAlign w:val="center"/>
          </w:tcPr>
          <w:p w14:paraId="2A085187" w14:textId="77777777" w:rsidR="00624D3F" w:rsidRPr="008A5D4A" w:rsidRDefault="00624D3F" w:rsidP="00913824">
            <w:pPr>
              <w:jc w:val="right"/>
              <w:rPr>
                <w:rFonts w:ascii="Tahoma" w:hAnsi="Tahoma" w:cs="Tahoma"/>
                <w:sz w:val="16"/>
                <w:szCs w:val="16"/>
              </w:rPr>
            </w:pPr>
            <w:r w:rsidRPr="008A5D4A">
              <w:rPr>
                <w:rFonts w:ascii="Tahoma" w:eastAsia="Calibri" w:hAnsi="Tahoma" w:cs="Tahoma"/>
                <w:i/>
                <w:iCs/>
                <w:color w:val="000000" w:themeColor="text1"/>
                <w:sz w:val="16"/>
                <w:szCs w:val="16"/>
              </w:rPr>
              <w:t>Výsledná hodnota</w:t>
            </w:r>
          </w:p>
        </w:tc>
        <w:tc>
          <w:tcPr>
            <w:tcW w:w="1275" w:type="dxa"/>
            <w:tcBorders>
              <w:top w:val="nil"/>
              <w:left w:val="nil"/>
              <w:bottom w:val="nil"/>
              <w:right w:val="nil"/>
            </w:tcBorders>
            <w:vAlign w:val="center"/>
          </w:tcPr>
          <w:p w14:paraId="1C2C6676" w14:textId="77777777" w:rsidR="00624D3F" w:rsidRPr="008A5D4A" w:rsidRDefault="00624D3F" w:rsidP="00913824">
            <w:pPr>
              <w:jc w:val="right"/>
              <w:rPr>
                <w:rFonts w:ascii="Tahoma" w:hAnsi="Tahoma" w:cs="Tahoma"/>
                <w:sz w:val="16"/>
                <w:szCs w:val="16"/>
              </w:rPr>
            </w:pPr>
            <w:r w:rsidRPr="008A5D4A">
              <w:rPr>
                <w:rFonts w:ascii="Tahoma" w:eastAsia="Calibri" w:hAnsi="Tahoma" w:cs="Tahoma"/>
                <w:i/>
                <w:iCs/>
                <w:color w:val="000000" w:themeColor="text1"/>
                <w:sz w:val="16"/>
                <w:szCs w:val="16"/>
              </w:rPr>
              <w:t>Minimálna hodnota</w:t>
            </w:r>
          </w:p>
        </w:tc>
        <w:tc>
          <w:tcPr>
            <w:tcW w:w="851" w:type="dxa"/>
            <w:tcBorders>
              <w:top w:val="nil"/>
              <w:left w:val="nil"/>
              <w:bottom w:val="nil"/>
              <w:right w:val="nil"/>
            </w:tcBorders>
            <w:vAlign w:val="bottom"/>
          </w:tcPr>
          <w:p w14:paraId="6E637C1B" w14:textId="77777777" w:rsidR="00624D3F" w:rsidRPr="008A5D4A" w:rsidRDefault="00624D3F" w:rsidP="00913824">
            <w:pPr>
              <w:rPr>
                <w:rFonts w:ascii="Tahoma" w:hAnsi="Tahoma" w:cs="Tahoma"/>
                <w:sz w:val="16"/>
                <w:szCs w:val="16"/>
              </w:rPr>
            </w:pPr>
          </w:p>
        </w:tc>
      </w:tr>
      <w:tr w:rsidR="00624D3F" w:rsidRPr="008A5D4A" w14:paraId="174A58A3" w14:textId="77777777" w:rsidTr="00913824">
        <w:trPr>
          <w:trHeight w:val="465"/>
        </w:trPr>
        <w:tc>
          <w:tcPr>
            <w:tcW w:w="720" w:type="dxa"/>
            <w:tcBorders>
              <w:top w:val="nil"/>
              <w:left w:val="nil"/>
              <w:bottom w:val="nil"/>
              <w:right w:val="nil"/>
            </w:tcBorders>
            <w:vAlign w:val="bottom"/>
          </w:tcPr>
          <w:p w14:paraId="16AFAAE1"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6C3B3D19"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37A3CD3C"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220558E1"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422F80A9"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3367B3D4" w14:textId="77777777" w:rsidR="00624D3F" w:rsidRPr="008A5D4A" w:rsidRDefault="00624D3F" w:rsidP="00913824">
            <w:pPr>
              <w:rPr>
                <w:rFonts w:ascii="Tahoma" w:hAnsi="Tahoma" w:cs="Tahoma"/>
                <w:sz w:val="16"/>
                <w:szCs w:val="16"/>
              </w:rPr>
            </w:pPr>
          </w:p>
        </w:tc>
        <w:tc>
          <w:tcPr>
            <w:tcW w:w="236" w:type="dxa"/>
            <w:tcBorders>
              <w:top w:val="nil"/>
              <w:left w:val="nil"/>
              <w:bottom w:val="nil"/>
              <w:right w:val="nil"/>
            </w:tcBorders>
            <w:vAlign w:val="bottom"/>
          </w:tcPr>
          <w:p w14:paraId="2C6A9D17" w14:textId="77777777" w:rsidR="00624D3F" w:rsidRPr="008A5D4A" w:rsidRDefault="00624D3F" w:rsidP="00913824">
            <w:pPr>
              <w:rPr>
                <w:rFonts w:ascii="Tahoma" w:hAnsi="Tahoma" w:cs="Tahoma"/>
                <w:sz w:val="16"/>
                <w:szCs w:val="16"/>
              </w:rPr>
            </w:pPr>
          </w:p>
        </w:tc>
        <w:tc>
          <w:tcPr>
            <w:tcW w:w="679" w:type="dxa"/>
            <w:gridSpan w:val="2"/>
            <w:tcBorders>
              <w:top w:val="single" w:sz="8" w:space="0" w:color="auto"/>
              <w:left w:val="single" w:sz="8" w:space="0" w:color="auto"/>
              <w:bottom w:val="single" w:sz="8" w:space="0" w:color="auto"/>
              <w:right w:val="nil"/>
            </w:tcBorders>
            <w:vAlign w:val="center"/>
          </w:tcPr>
          <w:p w14:paraId="1119435D"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BCR</w:t>
            </w:r>
          </w:p>
        </w:tc>
        <w:tc>
          <w:tcPr>
            <w:tcW w:w="1245"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113A0F9E"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pomer prínosov a nákladov</w:t>
            </w:r>
          </w:p>
        </w:tc>
        <w:tc>
          <w:tcPr>
            <w:tcW w:w="7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0B4"/>
            <w:vAlign w:val="center"/>
          </w:tcPr>
          <w:p w14:paraId="7B75E92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1,58</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7"/>
            <w:vAlign w:val="center"/>
          </w:tcPr>
          <w:p w14:paraId="757E6551"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808080" w:themeColor="background1" w:themeShade="80"/>
                <w:sz w:val="16"/>
                <w:szCs w:val="16"/>
              </w:rPr>
              <w:t>1,00</w:t>
            </w:r>
          </w:p>
        </w:tc>
        <w:tc>
          <w:tcPr>
            <w:tcW w:w="851" w:type="dxa"/>
            <w:tcBorders>
              <w:top w:val="nil"/>
              <w:left w:val="single" w:sz="8" w:space="0" w:color="000000" w:themeColor="text1"/>
              <w:bottom w:val="nil"/>
              <w:right w:val="nil"/>
            </w:tcBorders>
            <w:vAlign w:val="bottom"/>
          </w:tcPr>
          <w:p w14:paraId="0D01C0B3" w14:textId="77777777" w:rsidR="00624D3F" w:rsidRPr="008A5D4A" w:rsidRDefault="00624D3F" w:rsidP="00913824">
            <w:pPr>
              <w:rPr>
                <w:rFonts w:ascii="Tahoma" w:hAnsi="Tahoma" w:cs="Tahoma"/>
                <w:sz w:val="16"/>
                <w:szCs w:val="16"/>
              </w:rPr>
            </w:pPr>
          </w:p>
        </w:tc>
      </w:tr>
      <w:tr w:rsidR="00624D3F" w:rsidRPr="008A5D4A" w14:paraId="6014A928" w14:textId="77777777" w:rsidTr="00913824">
        <w:trPr>
          <w:trHeight w:val="465"/>
        </w:trPr>
        <w:tc>
          <w:tcPr>
            <w:tcW w:w="720" w:type="dxa"/>
            <w:tcBorders>
              <w:top w:val="nil"/>
              <w:left w:val="nil"/>
              <w:bottom w:val="nil"/>
              <w:right w:val="nil"/>
            </w:tcBorders>
            <w:vAlign w:val="bottom"/>
          </w:tcPr>
          <w:p w14:paraId="1A37353E"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53023EB3"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182C3531"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73015C4F"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163F35CB"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11FF603A" w14:textId="77777777" w:rsidR="00624D3F" w:rsidRPr="008A5D4A" w:rsidRDefault="00624D3F" w:rsidP="00913824">
            <w:pPr>
              <w:rPr>
                <w:rFonts w:ascii="Tahoma" w:hAnsi="Tahoma" w:cs="Tahoma"/>
                <w:sz w:val="16"/>
                <w:szCs w:val="16"/>
              </w:rPr>
            </w:pPr>
          </w:p>
        </w:tc>
        <w:tc>
          <w:tcPr>
            <w:tcW w:w="236" w:type="dxa"/>
            <w:tcBorders>
              <w:top w:val="nil"/>
              <w:left w:val="nil"/>
              <w:bottom w:val="nil"/>
              <w:right w:val="nil"/>
            </w:tcBorders>
            <w:vAlign w:val="bottom"/>
          </w:tcPr>
          <w:p w14:paraId="0D1B3C62" w14:textId="77777777" w:rsidR="00624D3F" w:rsidRPr="008A5D4A" w:rsidRDefault="00624D3F" w:rsidP="00913824">
            <w:pPr>
              <w:rPr>
                <w:rFonts w:ascii="Tahoma" w:hAnsi="Tahoma" w:cs="Tahoma"/>
                <w:sz w:val="16"/>
                <w:szCs w:val="16"/>
              </w:rPr>
            </w:pPr>
          </w:p>
        </w:tc>
        <w:tc>
          <w:tcPr>
            <w:tcW w:w="679" w:type="dxa"/>
            <w:gridSpan w:val="2"/>
            <w:tcBorders>
              <w:top w:val="single" w:sz="8" w:space="0" w:color="auto"/>
              <w:left w:val="single" w:sz="8" w:space="0" w:color="auto"/>
              <w:bottom w:val="single" w:sz="8" w:space="0" w:color="auto"/>
              <w:right w:val="nil"/>
            </w:tcBorders>
            <w:vAlign w:val="center"/>
          </w:tcPr>
          <w:p w14:paraId="68E82EA0"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FIRR</w:t>
            </w:r>
          </w:p>
        </w:tc>
        <w:tc>
          <w:tcPr>
            <w:tcW w:w="1245"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2E51A4B7"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finančná vnútorná výnosová miera (%)</w:t>
            </w:r>
          </w:p>
        </w:tc>
        <w:tc>
          <w:tcPr>
            <w:tcW w:w="7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0B4"/>
            <w:vAlign w:val="center"/>
          </w:tcPr>
          <w:p w14:paraId="0D28CC3D"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#NUM!</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7"/>
            <w:vAlign w:val="center"/>
          </w:tcPr>
          <w:p w14:paraId="712FE5C6"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808080" w:themeColor="background1" w:themeShade="80"/>
                <w:sz w:val="16"/>
                <w:szCs w:val="16"/>
              </w:rPr>
              <w:t>-</w:t>
            </w:r>
          </w:p>
        </w:tc>
        <w:tc>
          <w:tcPr>
            <w:tcW w:w="851" w:type="dxa"/>
            <w:tcBorders>
              <w:top w:val="nil"/>
              <w:left w:val="single" w:sz="8" w:space="0" w:color="000000" w:themeColor="text1"/>
              <w:bottom w:val="nil"/>
              <w:right w:val="nil"/>
            </w:tcBorders>
            <w:vAlign w:val="bottom"/>
          </w:tcPr>
          <w:p w14:paraId="558EBDD0" w14:textId="77777777" w:rsidR="00624D3F" w:rsidRPr="008A5D4A" w:rsidRDefault="00624D3F" w:rsidP="00913824">
            <w:pPr>
              <w:rPr>
                <w:rFonts w:ascii="Tahoma" w:hAnsi="Tahoma" w:cs="Tahoma"/>
                <w:sz w:val="16"/>
                <w:szCs w:val="16"/>
              </w:rPr>
            </w:pPr>
          </w:p>
        </w:tc>
      </w:tr>
      <w:tr w:rsidR="00624D3F" w:rsidRPr="008A5D4A" w14:paraId="3CEE82CE" w14:textId="77777777" w:rsidTr="00913824">
        <w:trPr>
          <w:trHeight w:val="690"/>
        </w:trPr>
        <w:tc>
          <w:tcPr>
            <w:tcW w:w="720" w:type="dxa"/>
            <w:tcBorders>
              <w:top w:val="nil"/>
              <w:left w:val="nil"/>
              <w:bottom w:val="nil"/>
              <w:right w:val="nil"/>
            </w:tcBorders>
            <w:vAlign w:val="bottom"/>
          </w:tcPr>
          <w:p w14:paraId="13AA4025"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056B9267"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0ADC2D6C"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3BC73DF5"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65A0C2E8"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6362357E" w14:textId="77777777" w:rsidR="00624D3F" w:rsidRPr="008A5D4A" w:rsidRDefault="00624D3F" w:rsidP="00913824">
            <w:pPr>
              <w:rPr>
                <w:rFonts w:ascii="Tahoma" w:hAnsi="Tahoma" w:cs="Tahoma"/>
                <w:sz w:val="16"/>
                <w:szCs w:val="16"/>
              </w:rPr>
            </w:pPr>
          </w:p>
        </w:tc>
        <w:tc>
          <w:tcPr>
            <w:tcW w:w="236" w:type="dxa"/>
            <w:tcBorders>
              <w:top w:val="nil"/>
              <w:left w:val="nil"/>
              <w:bottom w:val="nil"/>
              <w:right w:val="nil"/>
            </w:tcBorders>
            <w:vAlign w:val="bottom"/>
          </w:tcPr>
          <w:p w14:paraId="49AAFC3D" w14:textId="77777777" w:rsidR="00624D3F" w:rsidRPr="008A5D4A" w:rsidRDefault="00624D3F" w:rsidP="00913824">
            <w:pPr>
              <w:rPr>
                <w:rFonts w:ascii="Tahoma" w:hAnsi="Tahoma" w:cs="Tahoma"/>
                <w:sz w:val="16"/>
                <w:szCs w:val="16"/>
              </w:rPr>
            </w:pPr>
          </w:p>
        </w:tc>
        <w:tc>
          <w:tcPr>
            <w:tcW w:w="679" w:type="dxa"/>
            <w:gridSpan w:val="2"/>
            <w:tcBorders>
              <w:top w:val="single" w:sz="8" w:space="0" w:color="auto"/>
              <w:left w:val="single" w:sz="8" w:space="0" w:color="auto"/>
              <w:bottom w:val="single" w:sz="8" w:space="0" w:color="auto"/>
              <w:right w:val="nil"/>
            </w:tcBorders>
            <w:vAlign w:val="center"/>
          </w:tcPr>
          <w:p w14:paraId="3F9B855B"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EIRR</w:t>
            </w:r>
          </w:p>
        </w:tc>
        <w:tc>
          <w:tcPr>
            <w:tcW w:w="1245"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4C57BBB1"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ekonomická vnútorná výnosová miera (%)</w:t>
            </w:r>
          </w:p>
        </w:tc>
        <w:tc>
          <w:tcPr>
            <w:tcW w:w="7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0B4"/>
            <w:vAlign w:val="center"/>
          </w:tcPr>
          <w:p w14:paraId="5CC841A7"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30,9%</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7"/>
            <w:vAlign w:val="center"/>
          </w:tcPr>
          <w:p w14:paraId="098B8108"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808080" w:themeColor="background1" w:themeShade="80"/>
                <w:sz w:val="16"/>
                <w:szCs w:val="16"/>
              </w:rPr>
              <w:t>5,0%</w:t>
            </w:r>
          </w:p>
        </w:tc>
        <w:tc>
          <w:tcPr>
            <w:tcW w:w="851" w:type="dxa"/>
            <w:tcBorders>
              <w:top w:val="nil"/>
              <w:left w:val="single" w:sz="8" w:space="0" w:color="000000" w:themeColor="text1"/>
              <w:bottom w:val="nil"/>
              <w:right w:val="nil"/>
            </w:tcBorders>
            <w:vAlign w:val="bottom"/>
          </w:tcPr>
          <w:p w14:paraId="47E1CFD2" w14:textId="77777777" w:rsidR="00624D3F" w:rsidRPr="008A5D4A" w:rsidRDefault="00624D3F" w:rsidP="00913824">
            <w:pPr>
              <w:rPr>
                <w:rFonts w:ascii="Tahoma" w:hAnsi="Tahoma" w:cs="Tahoma"/>
                <w:sz w:val="16"/>
                <w:szCs w:val="16"/>
              </w:rPr>
            </w:pPr>
          </w:p>
        </w:tc>
      </w:tr>
      <w:tr w:rsidR="00624D3F" w:rsidRPr="008A5D4A" w14:paraId="40B79787" w14:textId="77777777" w:rsidTr="00913824">
        <w:trPr>
          <w:trHeight w:val="315"/>
        </w:trPr>
        <w:tc>
          <w:tcPr>
            <w:tcW w:w="720" w:type="dxa"/>
            <w:tcBorders>
              <w:top w:val="nil"/>
              <w:left w:val="nil"/>
              <w:bottom w:val="nil"/>
              <w:right w:val="nil"/>
            </w:tcBorders>
            <w:vAlign w:val="bottom"/>
          </w:tcPr>
          <w:p w14:paraId="251CF8AC"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637C9E2C"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3ECCE6F6"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55C53133"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08FD5676"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79EA93AD" w14:textId="77777777" w:rsidR="00624D3F" w:rsidRPr="008A5D4A" w:rsidRDefault="00624D3F" w:rsidP="00913824">
            <w:pPr>
              <w:rPr>
                <w:rFonts w:ascii="Tahoma" w:hAnsi="Tahoma" w:cs="Tahoma"/>
                <w:sz w:val="16"/>
                <w:szCs w:val="16"/>
              </w:rPr>
            </w:pPr>
          </w:p>
        </w:tc>
        <w:tc>
          <w:tcPr>
            <w:tcW w:w="720" w:type="dxa"/>
            <w:gridSpan w:val="2"/>
            <w:tcBorders>
              <w:top w:val="nil"/>
              <w:left w:val="nil"/>
              <w:bottom w:val="nil"/>
              <w:right w:val="nil"/>
            </w:tcBorders>
            <w:vAlign w:val="bottom"/>
          </w:tcPr>
          <w:p w14:paraId="3730577F" w14:textId="77777777" w:rsidR="00624D3F" w:rsidRPr="008A5D4A" w:rsidRDefault="00624D3F" w:rsidP="00913824">
            <w:pPr>
              <w:rPr>
                <w:rFonts w:ascii="Tahoma" w:hAnsi="Tahoma" w:cs="Tahoma"/>
                <w:sz w:val="16"/>
                <w:szCs w:val="16"/>
              </w:rPr>
            </w:pPr>
          </w:p>
        </w:tc>
        <w:tc>
          <w:tcPr>
            <w:tcW w:w="720" w:type="dxa"/>
            <w:gridSpan w:val="2"/>
            <w:tcBorders>
              <w:top w:val="single" w:sz="8" w:space="0" w:color="auto"/>
              <w:left w:val="nil"/>
              <w:bottom w:val="nil"/>
              <w:right w:val="nil"/>
            </w:tcBorders>
            <w:vAlign w:val="center"/>
          </w:tcPr>
          <w:p w14:paraId="54998285" w14:textId="77777777" w:rsidR="00624D3F" w:rsidRPr="008A5D4A" w:rsidRDefault="00624D3F" w:rsidP="00913824">
            <w:pPr>
              <w:rPr>
                <w:rFonts w:ascii="Tahoma" w:hAnsi="Tahoma" w:cs="Tahoma"/>
                <w:sz w:val="16"/>
                <w:szCs w:val="16"/>
              </w:rPr>
            </w:pPr>
          </w:p>
        </w:tc>
        <w:tc>
          <w:tcPr>
            <w:tcW w:w="720" w:type="dxa"/>
            <w:tcBorders>
              <w:top w:val="single" w:sz="8" w:space="0" w:color="000000" w:themeColor="text1"/>
              <w:left w:val="nil"/>
              <w:bottom w:val="nil"/>
              <w:right w:val="nil"/>
            </w:tcBorders>
            <w:vAlign w:val="center"/>
          </w:tcPr>
          <w:p w14:paraId="20310AED" w14:textId="77777777" w:rsidR="00624D3F" w:rsidRPr="008A5D4A" w:rsidRDefault="00624D3F" w:rsidP="00913824">
            <w:pPr>
              <w:rPr>
                <w:rFonts w:ascii="Tahoma" w:hAnsi="Tahoma" w:cs="Tahoma"/>
                <w:sz w:val="16"/>
                <w:szCs w:val="16"/>
              </w:rPr>
            </w:pPr>
          </w:p>
        </w:tc>
        <w:tc>
          <w:tcPr>
            <w:tcW w:w="740" w:type="dxa"/>
            <w:tcBorders>
              <w:top w:val="single" w:sz="8" w:space="0" w:color="000000" w:themeColor="text1"/>
              <w:left w:val="nil"/>
              <w:bottom w:val="nil"/>
              <w:right w:val="nil"/>
            </w:tcBorders>
            <w:vAlign w:val="center"/>
          </w:tcPr>
          <w:p w14:paraId="147CDB13" w14:textId="77777777" w:rsidR="00624D3F" w:rsidRPr="008A5D4A" w:rsidRDefault="00624D3F" w:rsidP="00913824">
            <w:pPr>
              <w:rPr>
                <w:rFonts w:ascii="Tahoma" w:hAnsi="Tahoma" w:cs="Tahoma"/>
                <w:sz w:val="16"/>
                <w:szCs w:val="16"/>
              </w:rPr>
            </w:pPr>
          </w:p>
        </w:tc>
        <w:tc>
          <w:tcPr>
            <w:tcW w:w="1275" w:type="dxa"/>
            <w:tcBorders>
              <w:top w:val="single" w:sz="8" w:space="0" w:color="000000" w:themeColor="text1"/>
              <w:left w:val="nil"/>
              <w:bottom w:val="nil"/>
              <w:right w:val="nil"/>
            </w:tcBorders>
            <w:vAlign w:val="center"/>
          </w:tcPr>
          <w:p w14:paraId="14ED2B7E" w14:textId="77777777" w:rsidR="00624D3F" w:rsidRPr="008A5D4A" w:rsidRDefault="00624D3F" w:rsidP="00913824">
            <w:pPr>
              <w:rPr>
                <w:rFonts w:ascii="Tahoma" w:hAnsi="Tahoma" w:cs="Tahoma"/>
                <w:sz w:val="16"/>
                <w:szCs w:val="16"/>
              </w:rPr>
            </w:pPr>
          </w:p>
        </w:tc>
        <w:tc>
          <w:tcPr>
            <w:tcW w:w="851" w:type="dxa"/>
            <w:tcBorders>
              <w:top w:val="nil"/>
              <w:left w:val="nil"/>
              <w:bottom w:val="nil"/>
              <w:right w:val="nil"/>
            </w:tcBorders>
            <w:vAlign w:val="bottom"/>
          </w:tcPr>
          <w:p w14:paraId="69AA2E1A" w14:textId="77777777" w:rsidR="00624D3F" w:rsidRPr="008A5D4A" w:rsidRDefault="00624D3F" w:rsidP="00913824">
            <w:pPr>
              <w:rPr>
                <w:rFonts w:ascii="Tahoma" w:hAnsi="Tahoma" w:cs="Tahoma"/>
                <w:sz w:val="16"/>
                <w:szCs w:val="16"/>
              </w:rPr>
            </w:pPr>
          </w:p>
        </w:tc>
      </w:tr>
      <w:tr w:rsidR="00624D3F" w:rsidRPr="008A5D4A" w14:paraId="6DB62556" w14:textId="77777777" w:rsidTr="00913824">
        <w:trPr>
          <w:trHeight w:val="690"/>
        </w:trPr>
        <w:tc>
          <w:tcPr>
            <w:tcW w:w="720" w:type="dxa"/>
            <w:tcBorders>
              <w:top w:val="nil"/>
              <w:left w:val="nil"/>
              <w:bottom w:val="nil"/>
              <w:right w:val="nil"/>
            </w:tcBorders>
            <w:vAlign w:val="bottom"/>
          </w:tcPr>
          <w:p w14:paraId="5E3CE817"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61A09039"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67C9BAB0"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410BE5ED"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008095D6"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6000D2F6" w14:textId="77777777" w:rsidR="00624D3F" w:rsidRPr="008A5D4A" w:rsidRDefault="00624D3F" w:rsidP="00913824">
            <w:pPr>
              <w:rPr>
                <w:rFonts w:ascii="Tahoma" w:hAnsi="Tahoma" w:cs="Tahoma"/>
                <w:sz w:val="16"/>
                <w:szCs w:val="16"/>
              </w:rPr>
            </w:pPr>
          </w:p>
        </w:tc>
        <w:tc>
          <w:tcPr>
            <w:tcW w:w="236" w:type="dxa"/>
            <w:tcBorders>
              <w:top w:val="nil"/>
              <w:left w:val="nil"/>
              <w:bottom w:val="nil"/>
              <w:right w:val="nil"/>
            </w:tcBorders>
            <w:vAlign w:val="bottom"/>
          </w:tcPr>
          <w:p w14:paraId="1AAA0542" w14:textId="77777777" w:rsidR="00624D3F" w:rsidRPr="008A5D4A" w:rsidRDefault="00624D3F" w:rsidP="00913824">
            <w:pPr>
              <w:rPr>
                <w:rFonts w:ascii="Tahoma" w:hAnsi="Tahoma" w:cs="Tahoma"/>
                <w:sz w:val="16"/>
                <w:szCs w:val="16"/>
              </w:rPr>
            </w:pPr>
          </w:p>
        </w:tc>
        <w:tc>
          <w:tcPr>
            <w:tcW w:w="679" w:type="dxa"/>
            <w:gridSpan w:val="2"/>
            <w:tcBorders>
              <w:top w:val="single" w:sz="8" w:space="0" w:color="auto"/>
              <w:left w:val="single" w:sz="8" w:space="0" w:color="auto"/>
              <w:bottom w:val="single" w:sz="8" w:space="0" w:color="auto"/>
              <w:right w:val="nil"/>
            </w:tcBorders>
            <w:vAlign w:val="center"/>
          </w:tcPr>
          <w:p w14:paraId="07986469"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FNPV</w:t>
            </w:r>
          </w:p>
        </w:tc>
        <w:tc>
          <w:tcPr>
            <w:tcW w:w="1245"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7C50C2CB"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finančná čistá súčasná hodnota (eur s DPH)</w:t>
            </w:r>
          </w:p>
        </w:tc>
        <w:tc>
          <w:tcPr>
            <w:tcW w:w="7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0B4"/>
            <w:vAlign w:val="center"/>
          </w:tcPr>
          <w:p w14:paraId="414DDDDB"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-6 701 727</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7"/>
            <w:vAlign w:val="center"/>
          </w:tcPr>
          <w:p w14:paraId="6344FAFD"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808080" w:themeColor="background1" w:themeShade="80"/>
                <w:sz w:val="16"/>
                <w:szCs w:val="16"/>
              </w:rPr>
              <w:t>-</w:t>
            </w:r>
          </w:p>
        </w:tc>
        <w:tc>
          <w:tcPr>
            <w:tcW w:w="851" w:type="dxa"/>
            <w:tcBorders>
              <w:top w:val="nil"/>
              <w:left w:val="single" w:sz="8" w:space="0" w:color="000000" w:themeColor="text1"/>
              <w:bottom w:val="nil"/>
              <w:right w:val="nil"/>
            </w:tcBorders>
            <w:vAlign w:val="bottom"/>
          </w:tcPr>
          <w:p w14:paraId="685DB358" w14:textId="77777777" w:rsidR="00624D3F" w:rsidRPr="008A5D4A" w:rsidRDefault="00624D3F" w:rsidP="00913824">
            <w:pPr>
              <w:rPr>
                <w:rFonts w:ascii="Tahoma" w:hAnsi="Tahoma" w:cs="Tahoma"/>
                <w:sz w:val="16"/>
                <w:szCs w:val="16"/>
              </w:rPr>
            </w:pPr>
          </w:p>
        </w:tc>
      </w:tr>
      <w:tr w:rsidR="00624D3F" w:rsidRPr="008A5D4A" w14:paraId="6C82BC99" w14:textId="77777777" w:rsidTr="00913824">
        <w:trPr>
          <w:trHeight w:val="690"/>
        </w:trPr>
        <w:tc>
          <w:tcPr>
            <w:tcW w:w="720" w:type="dxa"/>
            <w:tcBorders>
              <w:top w:val="nil"/>
              <w:left w:val="nil"/>
              <w:bottom w:val="nil"/>
              <w:right w:val="nil"/>
            </w:tcBorders>
            <w:vAlign w:val="bottom"/>
          </w:tcPr>
          <w:p w14:paraId="7FC3436F"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00FEE872"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4E281F47"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7444B3AB"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0AAD9A5D" w14:textId="77777777" w:rsidR="00624D3F" w:rsidRPr="008A5D4A" w:rsidRDefault="00624D3F" w:rsidP="00913824">
            <w:pPr>
              <w:rPr>
                <w:rFonts w:ascii="Tahoma" w:hAnsi="Tahoma" w:cs="Tahoma"/>
                <w:sz w:val="16"/>
                <w:szCs w:val="16"/>
              </w:rPr>
            </w:pPr>
          </w:p>
        </w:tc>
        <w:tc>
          <w:tcPr>
            <w:tcW w:w="720" w:type="dxa"/>
            <w:tcBorders>
              <w:top w:val="nil"/>
              <w:left w:val="nil"/>
              <w:bottom w:val="nil"/>
              <w:right w:val="nil"/>
            </w:tcBorders>
            <w:vAlign w:val="bottom"/>
          </w:tcPr>
          <w:p w14:paraId="4107A333" w14:textId="77777777" w:rsidR="00624D3F" w:rsidRPr="008A5D4A" w:rsidRDefault="00624D3F" w:rsidP="00913824">
            <w:pPr>
              <w:rPr>
                <w:rFonts w:ascii="Tahoma" w:hAnsi="Tahoma" w:cs="Tahoma"/>
                <w:sz w:val="16"/>
                <w:szCs w:val="16"/>
              </w:rPr>
            </w:pPr>
          </w:p>
        </w:tc>
        <w:tc>
          <w:tcPr>
            <w:tcW w:w="236" w:type="dxa"/>
            <w:tcBorders>
              <w:top w:val="nil"/>
              <w:left w:val="nil"/>
              <w:bottom w:val="nil"/>
              <w:right w:val="nil"/>
            </w:tcBorders>
            <w:vAlign w:val="bottom"/>
          </w:tcPr>
          <w:p w14:paraId="5D0CA4F5" w14:textId="77777777" w:rsidR="00624D3F" w:rsidRPr="008A5D4A" w:rsidRDefault="00624D3F" w:rsidP="00913824">
            <w:pPr>
              <w:rPr>
                <w:rFonts w:ascii="Tahoma" w:hAnsi="Tahoma" w:cs="Tahoma"/>
                <w:sz w:val="16"/>
                <w:szCs w:val="16"/>
              </w:rPr>
            </w:pPr>
          </w:p>
        </w:tc>
        <w:tc>
          <w:tcPr>
            <w:tcW w:w="679" w:type="dxa"/>
            <w:gridSpan w:val="2"/>
            <w:tcBorders>
              <w:top w:val="single" w:sz="8" w:space="0" w:color="auto"/>
              <w:left w:val="single" w:sz="8" w:space="0" w:color="auto"/>
              <w:bottom w:val="single" w:sz="8" w:space="0" w:color="auto"/>
              <w:right w:val="nil"/>
            </w:tcBorders>
            <w:vAlign w:val="center"/>
          </w:tcPr>
          <w:p w14:paraId="49212524" w14:textId="77777777" w:rsidR="00624D3F" w:rsidRPr="008A5D4A" w:rsidRDefault="00624D3F" w:rsidP="00913824">
            <w:pPr>
              <w:rPr>
                <w:rFonts w:ascii="Tahoma" w:hAnsi="Tahoma" w:cs="Tahoma"/>
                <w:sz w:val="16"/>
                <w:szCs w:val="16"/>
              </w:rPr>
            </w:pPr>
            <w:r w:rsidRPr="008A5D4A">
              <w:rPr>
                <w:rFonts w:ascii="Tahoma" w:eastAsia="Arial" w:hAnsi="Tahoma" w:cs="Tahoma"/>
                <w:sz w:val="16"/>
                <w:szCs w:val="16"/>
              </w:rPr>
              <w:t>ENPV</w:t>
            </w:r>
          </w:p>
        </w:tc>
        <w:tc>
          <w:tcPr>
            <w:tcW w:w="1245"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vAlign w:val="center"/>
          </w:tcPr>
          <w:p w14:paraId="179AC3A0" w14:textId="77777777" w:rsidR="00624D3F" w:rsidRPr="008A5D4A" w:rsidRDefault="00624D3F" w:rsidP="00913824">
            <w:pPr>
              <w:rPr>
                <w:rFonts w:ascii="Tahoma" w:hAnsi="Tahoma" w:cs="Tahoma"/>
                <w:sz w:val="16"/>
                <w:szCs w:val="16"/>
              </w:rPr>
            </w:pPr>
            <w:r w:rsidRPr="008A5D4A">
              <w:rPr>
                <w:rFonts w:ascii="Tahoma" w:eastAsia="Calibri" w:hAnsi="Tahoma" w:cs="Tahoma"/>
                <w:color w:val="FA7D00"/>
                <w:sz w:val="16"/>
                <w:szCs w:val="16"/>
              </w:rPr>
              <w:t>ekonomická čistá súčasná hodnota (eur bez DPH)</w:t>
            </w:r>
          </w:p>
        </w:tc>
        <w:tc>
          <w:tcPr>
            <w:tcW w:w="7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0B4"/>
            <w:vAlign w:val="center"/>
          </w:tcPr>
          <w:p w14:paraId="274F9A08"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FA7D00"/>
                <w:sz w:val="16"/>
                <w:szCs w:val="16"/>
              </w:rPr>
              <w:t>5 037 507</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DEBF7"/>
            <w:vAlign w:val="center"/>
          </w:tcPr>
          <w:p w14:paraId="33D4F4A2" w14:textId="77777777" w:rsidR="00624D3F" w:rsidRPr="008A5D4A" w:rsidRDefault="00624D3F" w:rsidP="00913824">
            <w:pPr>
              <w:jc w:val="right"/>
              <w:rPr>
                <w:rFonts w:ascii="Tahoma" w:hAnsi="Tahoma" w:cs="Tahoma"/>
                <w:sz w:val="16"/>
                <w:szCs w:val="16"/>
              </w:rPr>
            </w:pPr>
            <w:r w:rsidRPr="008A5D4A">
              <w:rPr>
                <w:rFonts w:ascii="Tahoma" w:eastAsia="Calibri" w:hAnsi="Tahoma" w:cs="Tahoma"/>
                <w:color w:val="808080" w:themeColor="background1" w:themeShade="80"/>
                <w:sz w:val="16"/>
                <w:szCs w:val="16"/>
              </w:rPr>
              <w:t>0</w:t>
            </w:r>
          </w:p>
        </w:tc>
        <w:tc>
          <w:tcPr>
            <w:tcW w:w="851" w:type="dxa"/>
            <w:tcBorders>
              <w:top w:val="nil"/>
              <w:left w:val="single" w:sz="8" w:space="0" w:color="000000" w:themeColor="text1"/>
              <w:bottom w:val="nil"/>
              <w:right w:val="nil"/>
            </w:tcBorders>
            <w:vAlign w:val="bottom"/>
          </w:tcPr>
          <w:p w14:paraId="0BB9A885" w14:textId="77777777" w:rsidR="00624D3F" w:rsidRPr="008A5D4A" w:rsidRDefault="00624D3F" w:rsidP="00913824">
            <w:pPr>
              <w:rPr>
                <w:rFonts w:ascii="Tahoma" w:hAnsi="Tahoma" w:cs="Tahoma"/>
                <w:sz w:val="16"/>
                <w:szCs w:val="16"/>
              </w:rPr>
            </w:pPr>
          </w:p>
        </w:tc>
      </w:tr>
    </w:tbl>
    <w:p w14:paraId="6D9E5154" w14:textId="77777777" w:rsidR="00624D3F" w:rsidRDefault="00624D3F" w:rsidP="00624D3F">
      <w:pPr>
        <w:spacing w:before="120" w:after="120"/>
        <w:jc w:val="both"/>
        <w:rPr>
          <w:rFonts w:ascii="Tahoma" w:eastAsia="Tahoma" w:hAnsi="Tahoma" w:cs="Tahoma"/>
          <w:sz w:val="18"/>
          <w:szCs w:val="18"/>
          <w:lang w:val="sk"/>
        </w:rPr>
      </w:pPr>
    </w:p>
    <w:p w14:paraId="563726E8" w14:textId="7DADFC16" w:rsidR="00CE59C9" w:rsidRPr="00624D3F" w:rsidRDefault="00CE59C9" w:rsidP="00CE59C9">
      <w:pPr>
        <w:pStyle w:val="Popis"/>
        <w:jc w:val="center"/>
      </w:pPr>
      <w:r w:rsidRPr="00624D3F">
        <w:t xml:space="preserve">Tabuľka </w:t>
      </w:r>
      <w:r>
        <w:t>9</w:t>
      </w:r>
      <w:r w:rsidRPr="00624D3F">
        <w:t xml:space="preserve">: </w:t>
      </w:r>
      <w:r>
        <w:t>Vyhodnotenie CBA</w:t>
      </w:r>
    </w:p>
    <w:p w14:paraId="471AF945" w14:textId="77777777" w:rsidR="0059410F" w:rsidRPr="00CD71B5" w:rsidRDefault="0059410F" w:rsidP="0059410F"/>
    <w:p w14:paraId="0CD01209" w14:textId="77777777" w:rsidR="0059410F" w:rsidRPr="00CD71B5" w:rsidRDefault="0059410F" w:rsidP="006F35A6">
      <w:pPr>
        <w:pStyle w:val="Nadpis3"/>
      </w:pPr>
      <w:r w:rsidRPr="00CD71B5">
        <w:lastRenderedPageBreak/>
        <w:t>Zdroj financovania</w:t>
      </w:r>
    </w:p>
    <w:p w14:paraId="4F53A689" w14:textId="7346E285" w:rsidR="00D931B2" w:rsidRPr="00D931B2" w:rsidRDefault="00D931B2" w:rsidP="00D931B2">
      <w:r w:rsidRPr="00D931B2">
        <w:t>Uvažovaným zdrojom financovania projektu sú Európske štrukturálne a investičné fondy v rámci Programu Slovensko 2021 – 2027. Projekt bude predložený na posúdenie Komisi</w:t>
      </w:r>
      <w:r>
        <w:t>i</w:t>
      </w:r>
      <w:r w:rsidRPr="00D931B2">
        <w:t xml:space="preserve"> pri Monitorovacom výbore Programu Slovensko ako národný projekt.</w:t>
      </w:r>
    </w:p>
    <w:p w14:paraId="3F132089" w14:textId="77777777" w:rsidR="0059410F" w:rsidRPr="00CD71B5" w:rsidRDefault="0059410F" w:rsidP="0059410F"/>
    <w:p w14:paraId="27BF5E7D" w14:textId="77777777" w:rsidR="008C005A" w:rsidRPr="00CD71B5" w:rsidRDefault="008C005A" w:rsidP="000475A7">
      <w:pPr>
        <w:pStyle w:val="Nadpis2"/>
      </w:pPr>
      <w:r w:rsidRPr="00CD71B5">
        <w:t>Harmonogram projektu</w:t>
      </w:r>
    </w:p>
    <w:p w14:paraId="13633709" w14:textId="433BDF58" w:rsidR="00F41693" w:rsidRPr="00614B2C" w:rsidRDefault="00F41693" w:rsidP="00F41693">
      <w:pPr>
        <w:pStyle w:val="Instrukcia"/>
        <w:jc w:val="both"/>
        <w:rPr>
          <w:rFonts w:eastAsia="Times New Roman" w:cs="Tahoma"/>
          <w:i w:val="0"/>
          <w:color w:val="auto"/>
          <w:sz w:val="18"/>
          <w:szCs w:val="18"/>
        </w:rPr>
      </w:pPr>
      <w:r w:rsidRPr="00614B2C">
        <w:rPr>
          <w:rFonts w:eastAsia="Times New Roman" w:cs="Tahoma"/>
          <w:i w:val="0"/>
          <w:color w:val="auto"/>
          <w:sz w:val="18"/>
          <w:szCs w:val="18"/>
        </w:rPr>
        <w:t xml:space="preserve">Indikatívny harmonogram realizácie projektu je uvedený v tabuľke nižšie. Časové oneskorenie realizácie projektu môže byť ovplyvnené externými faktormi, ako napríklad dĺžka verejného obstarávania a závislosť na projekte NIS ďalšie podobné okolnosti. Harmonogram môže byť následne upravený a spresnený v závislosti od vývoja týchto faktorov. Navrhovaný rozsah projektu najmä z pohľadu aktivity </w:t>
      </w:r>
      <w:r w:rsidR="00593C85">
        <w:rPr>
          <w:rFonts w:eastAsia="Times New Roman" w:cs="Tahoma"/>
          <w:i w:val="0"/>
          <w:color w:val="auto"/>
          <w:sz w:val="18"/>
          <w:szCs w:val="18"/>
        </w:rPr>
        <w:t>manažmentu osobných údajov</w:t>
      </w:r>
      <w:r w:rsidRPr="00614B2C">
        <w:rPr>
          <w:rFonts w:eastAsia="Times New Roman" w:cs="Tahoma"/>
          <w:i w:val="0"/>
          <w:color w:val="auto"/>
          <w:sz w:val="18"/>
          <w:szCs w:val="18"/>
        </w:rPr>
        <w:t xml:space="preserve"> prípadne integrácii na CPDI (poskytovanie / konzumovanie údajov) a rozvoj integračnej platformy je možne realizovať aj pod existujúcou platnou SLA zmluvou ku systému APP, keďže ide o rozvoj a modernizáciu existujúceho systému. Predpokladané trvanie projektu pre realizačnú fázu je 15 mesiacov.</w:t>
      </w:r>
    </w:p>
    <w:p w14:paraId="276D92E4" w14:textId="77777777" w:rsidR="008C005A" w:rsidRPr="00CD71B5" w:rsidRDefault="008C005A" w:rsidP="008C00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67"/>
        <w:gridCol w:w="3781"/>
        <w:gridCol w:w="1350"/>
        <w:gridCol w:w="1275"/>
        <w:gridCol w:w="2694"/>
      </w:tblGrid>
      <w:tr w:rsidR="008C005A" w:rsidRPr="00CD71B5" w14:paraId="4DE9B015" w14:textId="77777777" w:rsidTr="00CE59C9">
        <w:tc>
          <w:tcPr>
            <w:tcW w:w="467" w:type="dxa"/>
            <w:shd w:val="clear" w:color="auto" w:fill="E7E6E6" w:themeFill="background2"/>
            <w:vAlign w:val="center"/>
          </w:tcPr>
          <w:p w14:paraId="31A8EDB3" w14:textId="77777777" w:rsidR="008C005A" w:rsidRPr="00CD71B5" w:rsidRDefault="008C005A" w:rsidP="00CC06A3">
            <w:pPr>
              <w:pStyle w:val="Tabuka-Hlavika"/>
              <w:jc w:val="center"/>
            </w:pPr>
            <w:r w:rsidRPr="00CD71B5">
              <w:t>ID</w:t>
            </w:r>
          </w:p>
        </w:tc>
        <w:tc>
          <w:tcPr>
            <w:tcW w:w="3781" w:type="dxa"/>
            <w:shd w:val="clear" w:color="auto" w:fill="E7E6E6" w:themeFill="background2"/>
            <w:vAlign w:val="center"/>
          </w:tcPr>
          <w:p w14:paraId="38B3C0B2" w14:textId="77777777" w:rsidR="008C005A" w:rsidRPr="00CD71B5" w:rsidRDefault="008C005A" w:rsidP="000C4996">
            <w:pPr>
              <w:pStyle w:val="Tabuka-Hlavika"/>
            </w:pPr>
            <w:r w:rsidRPr="00CD71B5">
              <w:t>FÁZA/AKTIVITA</w:t>
            </w:r>
          </w:p>
        </w:tc>
        <w:tc>
          <w:tcPr>
            <w:tcW w:w="1332" w:type="dxa"/>
            <w:shd w:val="clear" w:color="auto" w:fill="E7E6E6" w:themeFill="background2"/>
            <w:vAlign w:val="center"/>
          </w:tcPr>
          <w:p w14:paraId="62F4503E" w14:textId="77777777" w:rsidR="008C005A" w:rsidRPr="00CD71B5" w:rsidRDefault="008C005A" w:rsidP="000C4996">
            <w:pPr>
              <w:pStyle w:val="Tabuka-Hlavika"/>
              <w:jc w:val="center"/>
            </w:pPr>
            <w:commentRangeStart w:id="138"/>
            <w:r w:rsidRPr="00CD71B5">
              <w:t>ZAČIATOK</w:t>
            </w:r>
            <w:commentRangeEnd w:id="138"/>
            <w:r w:rsidR="00F41693" w:rsidRPr="00CD71B5">
              <w:rPr>
                <w:rStyle w:val="Odkaznakomentr"/>
                <w:sz w:val="16"/>
                <w:szCs w:val="20"/>
              </w:rPr>
              <w:commentReference w:id="138"/>
            </w:r>
          </w:p>
          <w:p w14:paraId="51B743B9" w14:textId="77777777" w:rsidR="008C005A" w:rsidRPr="00CD71B5" w:rsidRDefault="008C005A" w:rsidP="000C4996">
            <w:pPr>
              <w:pStyle w:val="Tabuka-Hlavika"/>
              <w:jc w:val="center"/>
              <w:rPr>
                <w:b w:val="0"/>
                <w:caps w:val="0"/>
              </w:rPr>
            </w:pPr>
            <w:r w:rsidRPr="00CD71B5">
              <w:rPr>
                <w:b w:val="0"/>
                <w:caps w:val="0"/>
              </w:rPr>
              <w:t>(odhad termínu)</w:t>
            </w:r>
          </w:p>
        </w:tc>
        <w:tc>
          <w:tcPr>
            <w:tcW w:w="1275" w:type="dxa"/>
            <w:shd w:val="clear" w:color="auto" w:fill="E7E6E6" w:themeFill="background2"/>
            <w:vAlign w:val="center"/>
          </w:tcPr>
          <w:p w14:paraId="7EADEAF1" w14:textId="77777777" w:rsidR="008C005A" w:rsidRPr="00CD71B5" w:rsidRDefault="008C005A" w:rsidP="000C4996">
            <w:pPr>
              <w:pStyle w:val="Tabuka-Hlavika"/>
              <w:jc w:val="center"/>
            </w:pPr>
            <w:r w:rsidRPr="00CD71B5">
              <w:t>KONIEC</w:t>
            </w:r>
          </w:p>
          <w:p w14:paraId="711B1E7A" w14:textId="77777777" w:rsidR="008C005A" w:rsidRPr="00CD71B5" w:rsidRDefault="008C005A" w:rsidP="000C4996">
            <w:pPr>
              <w:pStyle w:val="Tabuka-Hlavika"/>
              <w:jc w:val="center"/>
              <w:rPr>
                <w:b w:val="0"/>
                <w:caps w:val="0"/>
              </w:rPr>
            </w:pPr>
            <w:r w:rsidRPr="00CD71B5">
              <w:rPr>
                <w:b w:val="0"/>
                <w:caps w:val="0"/>
              </w:rPr>
              <w:t>(odhad termínu)</w:t>
            </w:r>
          </w:p>
        </w:tc>
        <w:tc>
          <w:tcPr>
            <w:tcW w:w="2694" w:type="dxa"/>
            <w:shd w:val="clear" w:color="auto" w:fill="E7E6E6" w:themeFill="background2"/>
            <w:vAlign w:val="center"/>
          </w:tcPr>
          <w:p w14:paraId="386D2322" w14:textId="77777777" w:rsidR="008C005A" w:rsidRPr="00CD71B5" w:rsidRDefault="008C005A" w:rsidP="000C4996">
            <w:pPr>
              <w:pStyle w:val="Tabuka-Hlavika"/>
            </w:pPr>
            <w:r w:rsidRPr="00CD71B5">
              <w:t>POZNÁMKA</w:t>
            </w:r>
          </w:p>
        </w:tc>
      </w:tr>
      <w:tr w:rsidR="00F41693" w:rsidRPr="00CD71B5" w14:paraId="4F066C64" w14:textId="77777777" w:rsidTr="00CE59C9">
        <w:tc>
          <w:tcPr>
            <w:tcW w:w="467" w:type="dxa"/>
            <w:shd w:val="clear" w:color="auto" w:fill="E7E6E6" w:themeFill="background2"/>
          </w:tcPr>
          <w:p w14:paraId="19150294" w14:textId="77777777" w:rsidR="00F41693" w:rsidRPr="00CD71B5" w:rsidRDefault="00F41693" w:rsidP="00F41693">
            <w:pPr>
              <w:pStyle w:val="Tabuka-Text"/>
              <w:jc w:val="center"/>
            </w:pPr>
            <w:r w:rsidRPr="00CD71B5">
              <w:t>1.</w:t>
            </w:r>
          </w:p>
        </w:tc>
        <w:tc>
          <w:tcPr>
            <w:tcW w:w="3781" w:type="dxa"/>
            <w:vAlign w:val="center"/>
          </w:tcPr>
          <w:p w14:paraId="56109F49" w14:textId="676BFA09" w:rsidR="00F41693" w:rsidRPr="00F41693" w:rsidRDefault="00F41693" w:rsidP="00F41693">
            <w:pPr>
              <w:pStyle w:val="Tabuka-Text"/>
            </w:pPr>
            <w:r w:rsidRPr="00F41693">
              <w:rPr>
                <w:rFonts w:ascii="Tahoma" w:hAnsi="Tahoma" w:cs="Tahoma"/>
                <w:color w:val="000000" w:themeColor="text1"/>
                <w:sz w:val="18"/>
                <w:szCs w:val="18"/>
              </w:rPr>
              <w:t>Prípravná fáza a Iniciačná fáza</w:t>
            </w:r>
          </w:p>
        </w:tc>
        <w:tc>
          <w:tcPr>
            <w:tcW w:w="1332" w:type="dxa"/>
            <w:vAlign w:val="center"/>
          </w:tcPr>
          <w:p w14:paraId="56BBA436" w14:textId="19BA6225" w:rsidR="00F41693" w:rsidRPr="00F41693" w:rsidRDefault="00F41693" w:rsidP="00F41693">
            <w:pPr>
              <w:pStyle w:val="Tabuka-Text"/>
              <w:jc w:val="center"/>
            </w:pPr>
            <w:r w:rsidRPr="00F41693">
              <w:rPr>
                <w:rFonts w:ascii="Tahoma" w:hAnsi="Tahoma" w:cs="Tahoma"/>
                <w:color w:val="000000" w:themeColor="text1"/>
                <w:sz w:val="18"/>
                <w:szCs w:val="18"/>
              </w:rPr>
              <w:t>9/202</w:t>
            </w:r>
            <w:r w:rsidR="00E12D7C">
              <w:rPr>
                <w:rFonts w:ascii="Tahoma" w:hAnsi="Tahoma" w:cs="Tahoma"/>
                <w:color w:val="000000" w:themeColor="text1"/>
                <w:sz w:val="18"/>
                <w:szCs w:val="18"/>
              </w:rPr>
              <w:t>5</w:t>
            </w:r>
          </w:p>
        </w:tc>
        <w:tc>
          <w:tcPr>
            <w:tcW w:w="1275" w:type="dxa"/>
            <w:vAlign w:val="center"/>
          </w:tcPr>
          <w:p w14:paraId="77978CA5" w14:textId="1658B723" w:rsidR="00F41693" w:rsidRPr="00F41693" w:rsidRDefault="00F41693" w:rsidP="00F41693">
            <w:pPr>
              <w:pStyle w:val="Tabuka-Text"/>
              <w:jc w:val="center"/>
            </w:pPr>
            <w:r w:rsidRPr="00F41693">
              <w:rPr>
                <w:rFonts w:ascii="Tahoma" w:hAnsi="Tahoma" w:cs="Tahoma"/>
                <w:color w:val="000000" w:themeColor="text1"/>
                <w:sz w:val="18"/>
                <w:szCs w:val="18"/>
              </w:rPr>
              <w:t>12/202</w:t>
            </w:r>
            <w:r w:rsidR="00E12D7C">
              <w:rPr>
                <w:rFonts w:ascii="Tahoma" w:hAnsi="Tahoma" w:cs="Tahoma"/>
                <w:color w:val="000000" w:themeColor="text1"/>
                <w:sz w:val="18"/>
                <w:szCs w:val="18"/>
              </w:rPr>
              <w:t>5</w:t>
            </w:r>
          </w:p>
        </w:tc>
        <w:tc>
          <w:tcPr>
            <w:tcW w:w="2694" w:type="dxa"/>
            <w:vAlign w:val="center"/>
          </w:tcPr>
          <w:p w14:paraId="0BFB9EC4" w14:textId="77777777" w:rsidR="00F41693" w:rsidRPr="00F41693" w:rsidRDefault="00F41693" w:rsidP="00F41693">
            <w:pPr>
              <w:pStyle w:val="Tabuka-Text"/>
            </w:pPr>
          </w:p>
        </w:tc>
      </w:tr>
      <w:tr w:rsidR="00F41693" w:rsidRPr="00CD71B5" w14:paraId="269FF7C8" w14:textId="77777777" w:rsidTr="00CE59C9">
        <w:tc>
          <w:tcPr>
            <w:tcW w:w="467" w:type="dxa"/>
            <w:shd w:val="clear" w:color="auto" w:fill="E7E6E6" w:themeFill="background2"/>
          </w:tcPr>
          <w:p w14:paraId="44791218" w14:textId="77777777" w:rsidR="00F41693" w:rsidRPr="00CD71B5" w:rsidRDefault="00F41693" w:rsidP="00F41693">
            <w:pPr>
              <w:pStyle w:val="Tabuka-Text"/>
              <w:jc w:val="center"/>
            </w:pPr>
            <w:r w:rsidRPr="00CD71B5">
              <w:t>2.</w:t>
            </w:r>
          </w:p>
        </w:tc>
        <w:tc>
          <w:tcPr>
            <w:tcW w:w="3781" w:type="dxa"/>
            <w:vAlign w:val="center"/>
          </w:tcPr>
          <w:p w14:paraId="73B7ED6B" w14:textId="1F6E4B09" w:rsidR="00F41693" w:rsidRPr="00F41693" w:rsidRDefault="00F41693" w:rsidP="00F41693">
            <w:pPr>
              <w:pStyle w:val="Tabuka-Text"/>
            </w:pPr>
            <w:r w:rsidRPr="00F41693">
              <w:rPr>
                <w:rFonts w:ascii="Tahoma" w:hAnsi="Tahoma" w:cs="Tahoma"/>
                <w:color w:val="000000" w:themeColor="text1"/>
                <w:sz w:val="18"/>
                <w:szCs w:val="18"/>
              </w:rPr>
              <w:t>Proces Verejného obstarávania (VO)</w:t>
            </w:r>
          </w:p>
        </w:tc>
        <w:tc>
          <w:tcPr>
            <w:tcW w:w="1332" w:type="dxa"/>
            <w:vAlign w:val="center"/>
          </w:tcPr>
          <w:p w14:paraId="721C25BE" w14:textId="0123947F"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4</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6</w:t>
            </w:r>
          </w:p>
        </w:tc>
        <w:tc>
          <w:tcPr>
            <w:tcW w:w="1275" w:type="dxa"/>
            <w:vAlign w:val="center"/>
          </w:tcPr>
          <w:p w14:paraId="3CE0DE3D" w14:textId="3F2ACC85"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8</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6</w:t>
            </w:r>
          </w:p>
        </w:tc>
        <w:tc>
          <w:tcPr>
            <w:tcW w:w="2694" w:type="dxa"/>
            <w:vAlign w:val="center"/>
          </w:tcPr>
          <w:p w14:paraId="19BA9983" w14:textId="62ADE6CF" w:rsidR="00F41693" w:rsidRPr="00F41693" w:rsidRDefault="00F41693" w:rsidP="00F41693">
            <w:pPr>
              <w:pStyle w:val="Tabuka-Text"/>
            </w:pPr>
          </w:p>
        </w:tc>
      </w:tr>
      <w:tr w:rsidR="00F41693" w:rsidRPr="00CD71B5" w14:paraId="0249102D" w14:textId="77777777" w:rsidTr="00CE59C9">
        <w:tc>
          <w:tcPr>
            <w:tcW w:w="467" w:type="dxa"/>
            <w:shd w:val="clear" w:color="auto" w:fill="E7E6E6" w:themeFill="background2"/>
          </w:tcPr>
          <w:p w14:paraId="61F1682E" w14:textId="77777777" w:rsidR="00F41693" w:rsidRPr="00CD71B5" w:rsidRDefault="00F41693" w:rsidP="00F41693">
            <w:pPr>
              <w:pStyle w:val="Tabuka-Text"/>
              <w:jc w:val="center"/>
            </w:pPr>
            <w:r w:rsidRPr="00CD71B5">
              <w:t>2a</w:t>
            </w:r>
          </w:p>
        </w:tc>
        <w:tc>
          <w:tcPr>
            <w:tcW w:w="3781" w:type="dxa"/>
            <w:vAlign w:val="center"/>
          </w:tcPr>
          <w:p w14:paraId="05369337" w14:textId="1C8A6A69" w:rsidR="00F41693" w:rsidRPr="00F41693" w:rsidRDefault="00F41693" w:rsidP="00F41693">
            <w:pPr>
              <w:pStyle w:val="Tabuka-Text"/>
            </w:pPr>
            <w:r w:rsidRPr="00F41693">
              <w:rPr>
                <w:rFonts w:ascii="Tahoma" w:hAnsi="Tahoma" w:cs="Tahoma"/>
                <w:color w:val="000000" w:themeColor="text1"/>
                <w:sz w:val="18"/>
                <w:szCs w:val="18"/>
              </w:rPr>
              <w:t>Realizačná fáza</w:t>
            </w:r>
          </w:p>
        </w:tc>
        <w:tc>
          <w:tcPr>
            <w:tcW w:w="1332" w:type="dxa"/>
            <w:vAlign w:val="center"/>
          </w:tcPr>
          <w:p w14:paraId="19BA6B0B" w14:textId="3A547385"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8</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6</w:t>
            </w:r>
          </w:p>
        </w:tc>
        <w:tc>
          <w:tcPr>
            <w:tcW w:w="1275" w:type="dxa"/>
            <w:vAlign w:val="center"/>
          </w:tcPr>
          <w:p w14:paraId="1FA9321B" w14:textId="46A15A8A"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5</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7</w:t>
            </w:r>
          </w:p>
        </w:tc>
        <w:tc>
          <w:tcPr>
            <w:tcW w:w="2694" w:type="dxa"/>
            <w:vAlign w:val="center"/>
          </w:tcPr>
          <w:p w14:paraId="38F3F69F" w14:textId="77777777" w:rsidR="00F41693" w:rsidRPr="00F41693" w:rsidRDefault="00F41693" w:rsidP="00F41693">
            <w:pPr>
              <w:pStyle w:val="Tabuka-Text"/>
            </w:pPr>
          </w:p>
        </w:tc>
      </w:tr>
      <w:tr w:rsidR="00F41693" w:rsidRPr="00CD71B5" w14:paraId="45DA41F5" w14:textId="77777777" w:rsidTr="00CE59C9">
        <w:tc>
          <w:tcPr>
            <w:tcW w:w="467" w:type="dxa"/>
            <w:shd w:val="clear" w:color="auto" w:fill="E7E6E6" w:themeFill="background2"/>
          </w:tcPr>
          <w:p w14:paraId="47FE3CBA" w14:textId="77777777" w:rsidR="00F41693" w:rsidRPr="00CD71B5" w:rsidRDefault="00F41693" w:rsidP="00F41693">
            <w:pPr>
              <w:pStyle w:val="Tabuka-Text"/>
              <w:jc w:val="center"/>
            </w:pPr>
            <w:r w:rsidRPr="00CD71B5">
              <w:t>2b</w:t>
            </w:r>
          </w:p>
        </w:tc>
        <w:tc>
          <w:tcPr>
            <w:tcW w:w="3781" w:type="dxa"/>
            <w:vAlign w:val="center"/>
          </w:tcPr>
          <w:p w14:paraId="7F6C961E" w14:textId="632DE275" w:rsidR="00F41693" w:rsidRPr="00F41693" w:rsidRDefault="00F41693" w:rsidP="00F41693">
            <w:pPr>
              <w:pStyle w:val="Tabuka-Text"/>
            </w:pPr>
            <w:r w:rsidRPr="00F41693">
              <w:rPr>
                <w:rFonts w:ascii="Tahoma" w:hAnsi="Tahoma" w:cs="Tahoma"/>
                <w:color w:val="000000" w:themeColor="text1"/>
                <w:sz w:val="18"/>
                <w:szCs w:val="18"/>
              </w:rPr>
              <w:t>Analýza a Dizajn</w:t>
            </w:r>
          </w:p>
        </w:tc>
        <w:tc>
          <w:tcPr>
            <w:tcW w:w="1332" w:type="dxa"/>
            <w:vAlign w:val="center"/>
          </w:tcPr>
          <w:p w14:paraId="03C7F8FC" w14:textId="295844F8"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8</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6</w:t>
            </w:r>
          </w:p>
        </w:tc>
        <w:tc>
          <w:tcPr>
            <w:tcW w:w="1275" w:type="dxa"/>
            <w:vAlign w:val="center"/>
          </w:tcPr>
          <w:p w14:paraId="29A7873B" w14:textId="42555FC5"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6</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6</w:t>
            </w:r>
          </w:p>
        </w:tc>
        <w:tc>
          <w:tcPr>
            <w:tcW w:w="2694" w:type="dxa"/>
            <w:vAlign w:val="center"/>
          </w:tcPr>
          <w:p w14:paraId="1AFBB84E" w14:textId="741C0233" w:rsidR="00F41693" w:rsidRPr="00F41693" w:rsidRDefault="00F41693" w:rsidP="00F41693">
            <w:pPr>
              <w:pStyle w:val="Tabuka-Text"/>
            </w:pPr>
          </w:p>
        </w:tc>
      </w:tr>
      <w:tr w:rsidR="00F41693" w:rsidRPr="00CD71B5" w14:paraId="0452B7D7" w14:textId="77777777" w:rsidTr="00CE59C9">
        <w:tc>
          <w:tcPr>
            <w:tcW w:w="467" w:type="dxa"/>
            <w:shd w:val="clear" w:color="auto" w:fill="E7E6E6" w:themeFill="background2"/>
          </w:tcPr>
          <w:p w14:paraId="3051A93D" w14:textId="77777777" w:rsidR="00F41693" w:rsidRPr="00CD71B5" w:rsidRDefault="00F41693" w:rsidP="00F41693">
            <w:pPr>
              <w:pStyle w:val="Tabuka-Text"/>
              <w:jc w:val="center"/>
            </w:pPr>
            <w:r w:rsidRPr="00CD71B5">
              <w:t>2d</w:t>
            </w:r>
          </w:p>
        </w:tc>
        <w:tc>
          <w:tcPr>
            <w:tcW w:w="3781" w:type="dxa"/>
            <w:vAlign w:val="center"/>
          </w:tcPr>
          <w:p w14:paraId="47D65D87" w14:textId="310AA76B" w:rsidR="00F41693" w:rsidRPr="00F41693" w:rsidRDefault="00F41693" w:rsidP="00F41693">
            <w:pPr>
              <w:pStyle w:val="Tabuka-Text"/>
            </w:pPr>
            <w:r w:rsidRPr="00F41693">
              <w:rPr>
                <w:rFonts w:ascii="Tahoma" w:hAnsi="Tahoma" w:cs="Tahoma"/>
                <w:color w:val="000000" w:themeColor="text1"/>
                <w:sz w:val="18"/>
                <w:szCs w:val="18"/>
              </w:rPr>
              <w:t xml:space="preserve">Implementácia a testovanie </w:t>
            </w:r>
          </w:p>
        </w:tc>
        <w:tc>
          <w:tcPr>
            <w:tcW w:w="1332" w:type="dxa"/>
            <w:vAlign w:val="center"/>
          </w:tcPr>
          <w:p w14:paraId="05CEF21E" w14:textId="2D6A0464"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8</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6</w:t>
            </w:r>
          </w:p>
        </w:tc>
        <w:tc>
          <w:tcPr>
            <w:tcW w:w="1275" w:type="dxa"/>
            <w:vAlign w:val="center"/>
          </w:tcPr>
          <w:p w14:paraId="6F2B15DA" w14:textId="7C9E6263"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6</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6</w:t>
            </w:r>
          </w:p>
        </w:tc>
        <w:tc>
          <w:tcPr>
            <w:tcW w:w="2694" w:type="dxa"/>
            <w:vAlign w:val="center"/>
          </w:tcPr>
          <w:p w14:paraId="62F24BCC" w14:textId="0ACB91A8" w:rsidR="00F41693" w:rsidRPr="00F41693" w:rsidRDefault="00F41693" w:rsidP="00F41693">
            <w:pPr>
              <w:pStyle w:val="Tabuka-Text"/>
            </w:pPr>
          </w:p>
        </w:tc>
      </w:tr>
      <w:tr w:rsidR="00F41693" w:rsidRPr="00CD71B5" w14:paraId="6C47ABBF" w14:textId="77777777" w:rsidTr="00CE59C9">
        <w:tc>
          <w:tcPr>
            <w:tcW w:w="467" w:type="dxa"/>
            <w:shd w:val="clear" w:color="auto" w:fill="E7E6E6" w:themeFill="background2"/>
          </w:tcPr>
          <w:p w14:paraId="746367B4" w14:textId="77777777" w:rsidR="00F41693" w:rsidRPr="00CD71B5" w:rsidRDefault="00F41693" w:rsidP="00F41693">
            <w:pPr>
              <w:pStyle w:val="Tabuka-Text"/>
              <w:jc w:val="center"/>
            </w:pPr>
            <w:r w:rsidRPr="00CD71B5">
              <w:t>3.</w:t>
            </w:r>
          </w:p>
        </w:tc>
        <w:tc>
          <w:tcPr>
            <w:tcW w:w="3781" w:type="dxa"/>
            <w:vAlign w:val="center"/>
          </w:tcPr>
          <w:p w14:paraId="248E51DD" w14:textId="0B1B595B" w:rsidR="00F41693" w:rsidRPr="00F41693" w:rsidRDefault="00F41693" w:rsidP="00F41693">
            <w:pPr>
              <w:pStyle w:val="Tabuka-Text"/>
            </w:pPr>
            <w:r w:rsidRPr="00F41693">
              <w:rPr>
                <w:rFonts w:ascii="Tahoma" w:hAnsi="Tahoma" w:cs="Tahoma"/>
                <w:color w:val="000000" w:themeColor="text1"/>
                <w:sz w:val="18"/>
                <w:szCs w:val="18"/>
              </w:rPr>
              <w:t>Nasadenie a PIP</w:t>
            </w:r>
          </w:p>
        </w:tc>
        <w:tc>
          <w:tcPr>
            <w:tcW w:w="1332" w:type="dxa"/>
            <w:vAlign w:val="center"/>
          </w:tcPr>
          <w:p w14:paraId="02E74D4D" w14:textId="7B91C8D0" w:rsidR="00F41693" w:rsidRPr="00F41693" w:rsidRDefault="00F41693" w:rsidP="00F41693">
            <w:pPr>
              <w:pStyle w:val="Tabuka-Text"/>
              <w:jc w:val="center"/>
            </w:pPr>
            <w:r w:rsidRPr="00F41693">
              <w:rPr>
                <w:rFonts w:ascii="Tahoma" w:hAnsi="Tahoma" w:cs="Tahoma"/>
                <w:color w:val="000000" w:themeColor="text1"/>
                <w:sz w:val="18"/>
                <w:szCs w:val="18"/>
              </w:rPr>
              <w:t>0</w:t>
            </w:r>
            <w:r w:rsidR="00E12D7C">
              <w:rPr>
                <w:rFonts w:ascii="Tahoma" w:hAnsi="Tahoma" w:cs="Tahoma"/>
                <w:color w:val="000000" w:themeColor="text1"/>
                <w:sz w:val="18"/>
                <w:szCs w:val="18"/>
              </w:rPr>
              <w:t>7</w:t>
            </w:r>
            <w:r w:rsidRPr="00F41693">
              <w:rPr>
                <w:rFonts w:ascii="Tahoma" w:hAnsi="Tahoma" w:cs="Tahoma"/>
                <w:color w:val="000000" w:themeColor="text1"/>
                <w:sz w:val="18"/>
                <w:szCs w:val="18"/>
              </w:rPr>
              <w:t>/202</w:t>
            </w:r>
            <w:r w:rsidR="00E12D7C">
              <w:rPr>
                <w:rFonts w:ascii="Tahoma" w:hAnsi="Tahoma" w:cs="Tahoma"/>
                <w:color w:val="000000" w:themeColor="text1"/>
                <w:sz w:val="18"/>
                <w:szCs w:val="18"/>
              </w:rPr>
              <w:t>7</w:t>
            </w:r>
          </w:p>
        </w:tc>
        <w:tc>
          <w:tcPr>
            <w:tcW w:w="1275" w:type="dxa"/>
            <w:vAlign w:val="center"/>
          </w:tcPr>
          <w:p w14:paraId="7E8D376B" w14:textId="12A6EF9E" w:rsidR="00F41693" w:rsidRPr="00F41693" w:rsidRDefault="00CA7414" w:rsidP="00F41693">
            <w:pPr>
              <w:pStyle w:val="Tabuka-Text"/>
              <w:jc w:val="center"/>
            </w:pPr>
            <w:r>
              <w:rPr>
                <w:rFonts w:ascii="Tahoma" w:hAnsi="Tahoma" w:cs="Tahoma"/>
                <w:color w:val="000000" w:themeColor="text1"/>
                <w:sz w:val="18"/>
                <w:szCs w:val="18"/>
              </w:rPr>
              <w:t>10</w:t>
            </w:r>
            <w:r w:rsidR="00F41693" w:rsidRPr="00F41693">
              <w:rPr>
                <w:rFonts w:ascii="Tahoma" w:hAnsi="Tahoma" w:cs="Tahoma"/>
                <w:color w:val="000000" w:themeColor="text1"/>
                <w:sz w:val="18"/>
                <w:szCs w:val="18"/>
              </w:rPr>
              <w:t>/202</w:t>
            </w:r>
            <w:r w:rsidR="00E12D7C">
              <w:rPr>
                <w:rFonts w:ascii="Tahoma" w:hAnsi="Tahoma" w:cs="Tahoma"/>
                <w:color w:val="000000" w:themeColor="text1"/>
                <w:sz w:val="18"/>
                <w:szCs w:val="18"/>
              </w:rPr>
              <w:t>7</w:t>
            </w:r>
          </w:p>
        </w:tc>
        <w:tc>
          <w:tcPr>
            <w:tcW w:w="2694" w:type="dxa"/>
            <w:vAlign w:val="center"/>
          </w:tcPr>
          <w:p w14:paraId="0A9409C6" w14:textId="2BC848ED" w:rsidR="00F41693" w:rsidRPr="00F41693" w:rsidRDefault="00F41693" w:rsidP="00F41693">
            <w:pPr>
              <w:pStyle w:val="Tabuka-Text"/>
            </w:pPr>
            <w:r w:rsidRPr="00F41693">
              <w:rPr>
                <w:rFonts w:ascii="Tahoma" w:hAnsi="Tahoma" w:cs="Tahoma"/>
                <w:color w:val="000000" w:themeColor="text1"/>
                <w:sz w:val="18"/>
                <w:szCs w:val="18"/>
              </w:rPr>
              <w:t>PIP - 3 mesiace po nasadení</w:t>
            </w:r>
          </w:p>
        </w:tc>
      </w:tr>
      <w:tr w:rsidR="00F41693" w:rsidRPr="00CD71B5" w14:paraId="5C60258A" w14:textId="77777777" w:rsidTr="00CE59C9">
        <w:tc>
          <w:tcPr>
            <w:tcW w:w="467" w:type="dxa"/>
            <w:shd w:val="clear" w:color="auto" w:fill="E7E6E6" w:themeFill="background2"/>
          </w:tcPr>
          <w:p w14:paraId="1494AEC8" w14:textId="77777777" w:rsidR="00F41693" w:rsidRPr="00CD71B5" w:rsidRDefault="00F41693" w:rsidP="00F41693">
            <w:pPr>
              <w:pStyle w:val="Tabuka-Text"/>
              <w:jc w:val="center"/>
            </w:pPr>
            <w:r w:rsidRPr="00CD71B5">
              <w:t>4.</w:t>
            </w:r>
          </w:p>
        </w:tc>
        <w:tc>
          <w:tcPr>
            <w:tcW w:w="3781" w:type="dxa"/>
            <w:vAlign w:val="center"/>
          </w:tcPr>
          <w:p w14:paraId="2701F3D1" w14:textId="1B2D8593" w:rsidR="00F41693" w:rsidRPr="00F41693" w:rsidRDefault="00F41693" w:rsidP="00F41693">
            <w:pPr>
              <w:pStyle w:val="Tabuka-Text"/>
            </w:pPr>
            <w:r w:rsidRPr="00F41693">
              <w:rPr>
                <w:rFonts w:ascii="Tahoma" w:hAnsi="Tahoma" w:cs="Tahoma"/>
                <w:color w:val="000000" w:themeColor="text1"/>
                <w:sz w:val="18"/>
                <w:szCs w:val="18"/>
              </w:rPr>
              <w:t>Dokončovacia fáza</w:t>
            </w:r>
          </w:p>
        </w:tc>
        <w:tc>
          <w:tcPr>
            <w:tcW w:w="1332" w:type="dxa"/>
            <w:vAlign w:val="center"/>
          </w:tcPr>
          <w:p w14:paraId="10F36581" w14:textId="04530B72" w:rsidR="00F41693" w:rsidRPr="00F41693" w:rsidRDefault="00E12D7C" w:rsidP="00F41693">
            <w:pPr>
              <w:pStyle w:val="Tabuka-Text"/>
              <w:jc w:val="center"/>
            </w:pPr>
            <w:r>
              <w:rPr>
                <w:rFonts w:ascii="Tahoma" w:hAnsi="Tahoma" w:cs="Tahoma"/>
                <w:color w:val="000000" w:themeColor="text1"/>
                <w:sz w:val="18"/>
                <w:szCs w:val="18"/>
              </w:rPr>
              <w:t>10</w:t>
            </w:r>
            <w:r w:rsidR="00F41693" w:rsidRPr="00F41693">
              <w:rPr>
                <w:rFonts w:ascii="Tahoma" w:hAnsi="Tahoma" w:cs="Tahoma"/>
                <w:color w:val="000000" w:themeColor="text1"/>
                <w:sz w:val="18"/>
                <w:szCs w:val="18"/>
              </w:rPr>
              <w:t>/202</w:t>
            </w:r>
            <w:r>
              <w:rPr>
                <w:rFonts w:ascii="Tahoma" w:hAnsi="Tahoma" w:cs="Tahoma"/>
                <w:color w:val="000000" w:themeColor="text1"/>
                <w:sz w:val="18"/>
                <w:szCs w:val="18"/>
              </w:rPr>
              <w:t>7</w:t>
            </w:r>
          </w:p>
        </w:tc>
        <w:tc>
          <w:tcPr>
            <w:tcW w:w="1275" w:type="dxa"/>
            <w:vAlign w:val="center"/>
          </w:tcPr>
          <w:p w14:paraId="6489D1C4" w14:textId="5D482799" w:rsidR="00F41693" w:rsidRPr="00F41693" w:rsidRDefault="00E12D7C" w:rsidP="00F41693">
            <w:pPr>
              <w:pStyle w:val="Tabuka-Text"/>
              <w:jc w:val="center"/>
            </w:pPr>
            <w:r>
              <w:rPr>
                <w:rFonts w:ascii="Tahoma" w:hAnsi="Tahoma" w:cs="Tahoma"/>
                <w:color w:val="000000" w:themeColor="text1"/>
                <w:sz w:val="18"/>
                <w:szCs w:val="18"/>
              </w:rPr>
              <w:t>12</w:t>
            </w:r>
            <w:r w:rsidR="00F41693" w:rsidRPr="00F41693">
              <w:rPr>
                <w:rFonts w:ascii="Tahoma" w:hAnsi="Tahoma" w:cs="Tahoma"/>
                <w:color w:val="000000" w:themeColor="text1"/>
                <w:sz w:val="18"/>
                <w:szCs w:val="18"/>
              </w:rPr>
              <w:t>/202</w:t>
            </w:r>
            <w:r>
              <w:rPr>
                <w:rFonts w:ascii="Tahoma" w:hAnsi="Tahoma" w:cs="Tahoma"/>
                <w:color w:val="000000" w:themeColor="text1"/>
                <w:sz w:val="18"/>
                <w:szCs w:val="18"/>
              </w:rPr>
              <w:t>7</w:t>
            </w:r>
          </w:p>
        </w:tc>
        <w:tc>
          <w:tcPr>
            <w:tcW w:w="2694" w:type="dxa"/>
            <w:vAlign w:val="center"/>
          </w:tcPr>
          <w:p w14:paraId="1641261F" w14:textId="11CF687B" w:rsidR="00F41693" w:rsidRPr="00F41693" w:rsidRDefault="00F41693" w:rsidP="00F41693">
            <w:pPr>
              <w:pStyle w:val="Tabuka-Text"/>
            </w:pPr>
          </w:p>
        </w:tc>
      </w:tr>
      <w:tr w:rsidR="00CA7414" w:rsidRPr="00CD71B5" w14:paraId="58817063" w14:textId="77777777" w:rsidTr="00CE59C9">
        <w:tc>
          <w:tcPr>
            <w:tcW w:w="467" w:type="dxa"/>
            <w:shd w:val="clear" w:color="auto" w:fill="E7E6E6" w:themeFill="background2"/>
          </w:tcPr>
          <w:p w14:paraId="28DC3B17" w14:textId="78C1639F" w:rsidR="00CA7414" w:rsidRPr="00CD71B5" w:rsidRDefault="00CA7414" w:rsidP="00F41693">
            <w:pPr>
              <w:pStyle w:val="Tabuka-Text"/>
              <w:jc w:val="center"/>
            </w:pPr>
            <w:r>
              <w:t>5</w:t>
            </w:r>
          </w:p>
        </w:tc>
        <w:tc>
          <w:tcPr>
            <w:tcW w:w="3781" w:type="dxa"/>
            <w:vAlign w:val="center"/>
          </w:tcPr>
          <w:p w14:paraId="23D3AA1D" w14:textId="07D84FE7" w:rsidR="00CA7414" w:rsidRPr="00F41693" w:rsidRDefault="00CA7414" w:rsidP="00F41693">
            <w:pPr>
              <w:pStyle w:val="Tabuka-Text"/>
              <w:rPr>
                <w:rFonts w:ascii="Tahoma" w:hAnsi="Tahoma" w:cs="Tahoma"/>
                <w:color w:val="000000" w:themeColor="text1"/>
                <w:sz w:val="18"/>
                <w:szCs w:val="18"/>
              </w:rPr>
            </w:pPr>
            <w:r>
              <w:rPr>
                <w:rFonts w:ascii="Tahoma" w:hAnsi="Tahoma" w:cs="Tahoma"/>
                <w:color w:val="000000" w:themeColor="text1"/>
                <w:sz w:val="18"/>
                <w:szCs w:val="18"/>
              </w:rPr>
              <w:t>Podpora prevádzky (SLA)</w:t>
            </w:r>
          </w:p>
        </w:tc>
        <w:tc>
          <w:tcPr>
            <w:tcW w:w="1332" w:type="dxa"/>
            <w:vAlign w:val="center"/>
          </w:tcPr>
          <w:p w14:paraId="0A31DC53" w14:textId="13095518" w:rsidR="00CA7414" w:rsidRDefault="00CA7414" w:rsidP="00F41693">
            <w:pPr>
              <w:pStyle w:val="Tabuka-Text"/>
              <w:jc w:val="center"/>
              <w:rPr>
                <w:rFonts w:ascii="Tahoma" w:hAnsi="Tahoma" w:cs="Tahoma"/>
                <w:color w:val="000000" w:themeColor="text1"/>
                <w:sz w:val="18"/>
                <w:szCs w:val="18"/>
              </w:rPr>
            </w:pPr>
            <w:r>
              <w:rPr>
                <w:rFonts w:ascii="Tahoma" w:hAnsi="Tahoma" w:cs="Tahoma"/>
                <w:color w:val="000000" w:themeColor="text1"/>
                <w:sz w:val="18"/>
                <w:szCs w:val="18"/>
              </w:rPr>
              <w:t>10/2027</w:t>
            </w:r>
          </w:p>
        </w:tc>
        <w:tc>
          <w:tcPr>
            <w:tcW w:w="1275" w:type="dxa"/>
            <w:vAlign w:val="center"/>
          </w:tcPr>
          <w:p w14:paraId="35DE2210" w14:textId="7501D74F" w:rsidR="00CA7414" w:rsidRDefault="009B6E4B" w:rsidP="00F41693">
            <w:pPr>
              <w:pStyle w:val="Tabuka-Text"/>
              <w:jc w:val="center"/>
              <w:rPr>
                <w:rFonts w:ascii="Tahoma" w:hAnsi="Tahoma" w:cs="Tahoma"/>
                <w:color w:val="000000" w:themeColor="text1"/>
                <w:sz w:val="18"/>
                <w:szCs w:val="18"/>
              </w:rPr>
            </w:pPr>
            <w:r>
              <w:rPr>
                <w:rFonts w:ascii="Tahoma" w:hAnsi="Tahoma" w:cs="Tahoma"/>
                <w:color w:val="000000" w:themeColor="text1"/>
                <w:sz w:val="18"/>
                <w:szCs w:val="18"/>
              </w:rPr>
              <w:t>x</w:t>
            </w:r>
            <w:r w:rsidR="00CA7414">
              <w:rPr>
                <w:rFonts w:ascii="Tahoma" w:hAnsi="Tahoma" w:cs="Tahoma"/>
                <w:color w:val="000000" w:themeColor="text1"/>
                <w:sz w:val="18"/>
                <w:szCs w:val="18"/>
              </w:rPr>
              <w:t>x/20</w:t>
            </w:r>
            <w:r>
              <w:rPr>
                <w:rFonts w:ascii="Tahoma" w:hAnsi="Tahoma" w:cs="Tahoma"/>
                <w:color w:val="000000" w:themeColor="text1"/>
                <w:sz w:val="18"/>
                <w:szCs w:val="18"/>
              </w:rPr>
              <w:t>30</w:t>
            </w:r>
          </w:p>
        </w:tc>
        <w:tc>
          <w:tcPr>
            <w:tcW w:w="2694" w:type="dxa"/>
            <w:vAlign w:val="center"/>
          </w:tcPr>
          <w:p w14:paraId="25CD8559" w14:textId="77777777" w:rsidR="00CA7414" w:rsidRPr="00F41693" w:rsidRDefault="00CA7414" w:rsidP="00F41693">
            <w:pPr>
              <w:pStyle w:val="Tabuka-Text"/>
            </w:pPr>
          </w:p>
        </w:tc>
      </w:tr>
    </w:tbl>
    <w:p w14:paraId="6F8CF466" w14:textId="14C8AFB2" w:rsidR="008C005A" w:rsidRPr="00CE59C9" w:rsidRDefault="00CE59C9" w:rsidP="00CE59C9">
      <w:pPr>
        <w:pStyle w:val="Popis"/>
        <w:jc w:val="center"/>
      </w:pPr>
      <w:r w:rsidRPr="00624D3F">
        <w:t xml:space="preserve">Tabuľka </w:t>
      </w:r>
      <w:r>
        <w:t>10</w:t>
      </w:r>
      <w:r w:rsidRPr="00624D3F">
        <w:t xml:space="preserve">: </w:t>
      </w:r>
      <w:r>
        <w:t>Predpokladaný harmonogram projektu</w:t>
      </w:r>
    </w:p>
    <w:p w14:paraId="6BC39BEF" w14:textId="77777777" w:rsidR="009112C6" w:rsidRDefault="009112C6" w:rsidP="009112C6">
      <w:pPr>
        <w:tabs>
          <w:tab w:val="left" w:pos="851"/>
          <w:tab w:val="center" w:pos="3119"/>
        </w:tabs>
        <w:jc w:val="both"/>
        <w:rPr>
          <w:rFonts w:ascii="Tahoma" w:hAnsi="Tahoma" w:cs="Tahoma"/>
          <w:szCs w:val="16"/>
        </w:rPr>
      </w:pPr>
      <w:r w:rsidRPr="009112C6">
        <w:rPr>
          <w:rFonts w:ascii="Tahoma" w:hAnsi="Tahoma" w:cs="Tahoma"/>
          <w:szCs w:val="16"/>
        </w:rPr>
        <w:t>Projekt má jasne definovaný cieľ, ktorého splnenie závisí od implementácie uceleného a plne funkčného riešenia. Celková realizácia projektu si nevyžaduje logické rozdelenie na menšie, samostatne</w:t>
      </w:r>
      <w:r>
        <w:rPr>
          <w:rFonts w:ascii="Tahoma" w:hAnsi="Tahoma" w:cs="Tahoma"/>
          <w:szCs w:val="16"/>
        </w:rPr>
        <w:t xml:space="preserve"> i</w:t>
      </w:r>
      <w:r w:rsidRPr="009112C6">
        <w:rPr>
          <w:rFonts w:ascii="Tahoma" w:hAnsi="Tahoma" w:cs="Tahoma"/>
          <w:szCs w:val="16"/>
        </w:rPr>
        <w:t xml:space="preserve">mplementovateľné časti, pretože každá jeho súčasť je neoddeliteľne prepojená a realizácia jedného inkrementu umožňuje okamžité dosiahnutie cieľového stavu. </w:t>
      </w:r>
    </w:p>
    <w:p w14:paraId="61920F3A" w14:textId="77777777" w:rsidR="009112C6" w:rsidRDefault="009112C6" w:rsidP="009112C6">
      <w:pPr>
        <w:tabs>
          <w:tab w:val="left" w:pos="851"/>
          <w:tab w:val="center" w:pos="3119"/>
        </w:tabs>
        <w:jc w:val="both"/>
        <w:rPr>
          <w:rFonts w:ascii="Tahoma" w:hAnsi="Tahoma" w:cs="Tahoma"/>
          <w:szCs w:val="16"/>
        </w:rPr>
      </w:pPr>
      <w:r w:rsidRPr="009112C6">
        <w:rPr>
          <w:rFonts w:ascii="Tahoma" w:hAnsi="Tahoma" w:cs="Tahoma"/>
          <w:szCs w:val="16"/>
        </w:rPr>
        <w:t xml:space="preserve">Výstupy projektu sú navrhnuté tak, aby poskytli hodnotu až po kompletnom dokončení. Čiastočná implementácia (viac inkrementov) by neposkytovala potrebnú funkcionalitu ani hodnotu pre používateľov. </w:t>
      </w:r>
    </w:p>
    <w:p w14:paraId="26385E64" w14:textId="77777777" w:rsidR="009112C6" w:rsidRDefault="009112C6" w:rsidP="009112C6">
      <w:pPr>
        <w:tabs>
          <w:tab w:val="left" w:pos="851"/>
          <w:tab w:val="center" w:pos="3119"/>
        </w:tabs>
        <w:jc w:val="both"/>
        <w:rPr>
          <w:rFonts w:ascii="Tahoma" w:hAnsi="Tahoma" w:cs="Tahoma"/>
          <w:szCs w:val="16"/>
        </w:rPr>
      </w:pPr>
      <w:r w:rsidRPr="009112C6">
        <w:rPr>
          <w:rFonts w:ascii="Tahoma" w:hAnsi="Tahoma" w:cs="Tahoma"/>
          <w:szCs w:val="16"/>
        </w:rPr>
        <w:t xml:space="preserve">Realizácia projektu v jednom inkremente znižuje riziká spojené s komplikáciami pri integrácii viacerých čiastkových plnení. Pri projektoch so zložitou technickou architektúrou alebo vysoko integrovanými systémami môže byť realizácia viacerých inkrementov kontraproduktívna, čo vedie k vyšším nákladom, predĺženiu časového rámca alebo technickým problémom. </w:t>
      </w:r>
    </w:p>
    <w:p w14:paraId="568D9B73" w14:textId="77777777" w:rsidR="009112C6" w:rsidRDefault="009112C6" w:rsidP="009112C6">
      <w:pPr>
        <w:tabs>
          <w:tab w:val="left" w:pos="851"/>
          <w:tab w:val="center" w:pos="3119"/>
        </w:tabs>
        <w:jc w:val="both"/>
        <w:rPr>
          <w:rFonts w:ascii="Tahoma" w:hAnsi="Tahoma" w:cs="Tahoma"/>
          <w:szCs w:val="16"/>
        </w:rPr>
      </w:pPr>
      <w:r w:rsidRPr="009112C6">
        <w:rPr>
          <w:rFonts w:ascii="Tahoma" w:hAnsi="Tahoma" w:cs="Tahoma"/>
          <w:szCs w:val="16"/>
        </w:rPr>
        <w:t xml:space="preserve">Jednotný inkrement zabezpečuje konzistentnosť riešenia a eliminuje riziko nesúladu medzi jednotlivými čiastkovými plneniami. </w:t>
      </w:r>
    </w:p>
    <w:p w14:paraId="124C4D62" w14:textId="77777777" w:rsidR="009112C6" w:rsidRDefault="009112C6" w:rsidP="009112C6">
      <w:pPr>
        <w:tabs>
          <w:tab w:val="left" w:pos="851"/>
          <w:tab w:val="center" w:pos="3119"/>
        </w:tabs>
        <w:jc w:val="both"/>
        <w:rPr>
          <w:rFonts w:ascii="Tahoma" w:hAnsi="Tahoma" w:cs="Tahoma"/>
          <w:szCs w:val="16"/>
        </w:rPr>
      </w:pPr>
      <w:r w:rsidRPr="009112C6">
        <w:rPr>
          <w:rFonts w:ascii="Tahoma" w:hAnsi="Tahoma" w:cs="Tahoma"/>
          <w:szCs w:val="16"/>
        </w:rPr>
        <w:t xml:space="preserve">Rozhodnutie realizovať projekt prostredníctvom jedného inkrementu vychádza z povahy projektu, jeho cieľov a technických požiadaviek. Tento prístup predstavuje najefektívnejší a najbezpečnejší spôsob, ako dosiahnuť požadované výsledky. Súčasne budú zavedené kontrolné mechanizmy a fázy riadenia, ktoré zaručia priebežné monitorovanie a vyhodnocovanie pokroku, čím sa zabezpečí súlad s duchom a účelom zákona č. 95/2019 Z. z., § 15 ods. 4 písm. d). </w:t>
      </w:r>
    </w:p>
    <w:p w14:paraId="1A4AEB8A" w14:textId="119167EB" w:rsidR="009112C6" w:rsidRPr="00CD71B5" w:rsidRDefault="009112C6" w:rsidP="009112C6">
      <w:pPr>
        <w:tabs>
          <w:tab w:val="left" w:pos="851"/>
          <w:tab w:val="center" w:pos="3119"/>
        </w:tabs>
        <w:jc w:val="both"/>
        <w:rPr>
          <w:rFonts w:ascii="Tahoma" w:hAnsi="Tahoma" w:cs="Tahoma"/>
          <w:szCs w:val="16"/>
        </w:rPr>
      </w:pPr>
      <w:r w:rsidRPr="009112C6">
        <w:rPr>
          <w:rFonts w:ascii="Tahoma" w:hAnsi="Tahoma" w:cs="Tahoma"/>
          <w:szCs w:val="16"/>
        </w:rPr>
        <w:t>Projekt sa bude realizovať podľa metodiky Waterfall, čo znamená, že jeho priebeh bude rozdelený do jednotlivých, jasne definovaných fáz, pričom každá fáza musí byť ukončená pred prechodom na ďalšiu. Už na začiatku je stanovený presný rozsah projektu, čo zabezpečuje, že všetky požiadavky a ciele sú jasne definované a nebudú sa meniť v priebehu realizácie, prípadne len vo veľmi malom rozsahu.</w:t>
      </w:r>
    </w:p>
    <w:p w14:paraId="49F0A3BC" w14:textId="77777777" w:rsidR="002629D4" w:rsidRPr="00CD71B5" w:rsidRDefault="008C005A" w:rsidP="002629D4">
      <w:pPr>
        <w:keepNext/>
        <w:tabs>
          <w:tab w:val="center" w:pos="0"/>
        </w:tabs>
        <w:ind w:left="66"/>
        <w:jc w:val="center"/>
      </w:pPr>
      <w:r w:rsidRPr="00CD71B5">
        <w:rPr>
          <w:rFonts w:ascii="Tahoma" w:hAnsi="Tahoma" w:cs="Tahoma"/>
          <w:i/>
          <w:noProof/>
          <w:color w:val="808080"/>
          <w:lang w:eastAsia="sk-SK"/>
        </w:rPr>
        <w:lastRenderedPageBreak/>
        <w:drawing>
          <wp:inline distT="0" distB="0" distL="0" distR="0" wp14:anchorId="2AA21F11" wp14:editId="41A0F477">
            <wp:extent cx="3805425" cy="3370521"/>
            <wp:effectExtent l="0" t="0" r="5080" b="1905"/>
            <wp:docPr id="10" name="Obrázok 24" descr="/Users/admin/Desktop/Snímka obrazovky 2020-08-03 o 10.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Users/admin/Desktop/Snímka obrazovky 2020-08-03 o 10.37.3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3480" cy="3377655"/>
                    </a:xfrm>
                    <a:prstGeom prst="rect">
                      <a:avLst/>
                    </a:prstGeom>
                    <a:noFill/>
                    <a:ln>
                      <a:noFill/>
                    </a:ln>
                  </pic:spPr>
                </pic:pic>
              </a:graphicData>
            </a:graphic>
          </wp:inline>
        </w:drawing>
      </w:r>
    </w:p>
    <w:p w14:paraId="01C27465" w14:textId="57099E83" w:rsidR="008C005A" w:rsidRPr="00CD71B5" w:rsidRDefault="002629D4" w:rsidP="002629D4">
      <w:pPr>
        <w:pStyle w:val="Popis"/>
        <w:jc w:val="center"/>
        <w:rPr>
          <w:rFonts w:ascii="Tahoma" w:hAnsi="Tahoma" w:cs="Tahoma"/>
          <w:i w:val="0"/>
          <w:color w:val="808080"/>
        </w:rPr>
      </w:pPr>
      <w:r w:rsidRPr="00CD71B5">
        <w:t xml:space="preserve">Obrázok </w:t>
      </w:r>
      <w:fldSimple w:instr=" SEQ Obrázok \* ARABIC ">
        <w:r w:rsidR="004D5323">
          <w:rPr>
            <w:noProof/>
          </w:rPr>
          <w:t>2</w:t>
        </w:r>
      </w:fldSimple>
      <w:r w:rsidRPr="00CD71B5">
        <w:t xml:space="preserve"> </w:t>
      </w:r>
      <w:r w:rsidR="009112C6">
        <w:t>R</w:t>
      </w:r>
      <w:r w:rsidRPr="00CD71B5">
        <w:t>ozdeleni</w:t>
      </w:r>
      <w:r w:rsidR="009112C6">
        <w:t>e</w:t>
      </w:r>
      <w:r w:rsidRPr="00CD71B5">
        <w:t xml:space="preserve"> realizácie projektu metódou Waterfall</w:t>
      </w:r>
    </w:p>
    <w:p w14:paraId="1BF7E68A" w14:textId="77777777" w:rsidR="008C005A" w:rsidRPr="00CD71B5" w:rsidRDefault="008C005A" w:rsidP="008C005A">
      <w:pPr>
        <w:tabs>
          <w:tab w:val="center" w:pos="0"/>
        </w:tabs>
        <w:ind w:left="66"/>
        <w:rPr>
          <w:rFonts w:ascii="Tahoma" w:hAnsi="Tahoma" w:cs="Tahoma"/>
          <w:i/>
          <w:color w:val="808080"/>
        </w:rPr>
      </w:pPr>
    </w:p>
    <w:p w14:paraId="5DB79BA7" w14:textId="44822038" w:rsidR="00CC06A3" w:rsidRPr="00CD71B5" w:rsidRDefault="00CC06A3" w:rsidP="000475A7">
      <w:pPr>
        <w:pStyle w:val="Nadpis2"/>
      </w:pPr>
      <w:r w:rsidRPr="00CD71B5">
        <w:t xml:space="preserve">Návrh organizačného zabezpečenia projektu (projektový tím) </w:t>
      </w:r>
    </w:p>
    <w:p w14:paraId="21F59226" w14:textId="0FF10D30" w:rsidR="00CC06A3" w:rsidRPr="00CD71B5" w:rsidRDefault="00CC06A3" w:rsidP="00CC06A3">
      <w:pPr>
        <w:pStyle w:val="Instrukcia"/>
      </w:pPr>
    </w:p>
    <w:p w14:paraId="392EFA06" w14:textId="77777777" w:rsidR="008A0609" w:rsidRPr="00614B2C" w:rsidRDefault="008A0609" w:rsidP="008A0609">
      <w:pPr>
        <w:pStyle w:val="Instrukcia"/>
        <w:jc w:val="both"/>
        <w:rPr>
          <w:rFonts w:eastAsia="Times New Roman" w:cs="Tahoma"/>
          <w:i w:val="0"/>
          <w:color w:val="auto"/>
          <w:sz w:val="18"/>
          <w:szCs w:val="18"/>
        </w:rPr>
      </w:pPr>
      <w:r w:rsidRPr="00614B2C">
        <w:rPr>
          <w:rFonts w:eastAsia="Times New Roman" w:cs="Tahoma"/>
          <w:i w:val="0"/>
          <w:color w:val="auto"/>
          <w:sz w:val="18"/>
          <w:szCs w:val="18"/>
        </w:rPr>
        <w:t>V rámci prípravnej a iniciačnej fázy projektu sa určí Zloženie Riadiaceho výboru, ktorý bude mať nasledovnú formu:</w:t>
      </w:r>
    </w:p>
    <w:p w14:paraId="5A3A7A57" w14:textId="77777777" w:rsidR="008A0609" w:rsidRPr="00614B2C" w:rsidRDefault="008A0609" w:rsidP="008A0609">
      <w:pPr>
        <w:spacing w:line="276" w:lineRule="auto"/>
        <w:jc w:val="both"/>
        <w:rPr>
          <w:rFonts w:ascii="Tahoma" w:hAnsi="Tahoma" w:cs="Tahoma"/>
          <w:sz w:val="18"/>
          <w:szCs w:val="18"/>
        </w:rPr>
      </w:pPr>
    </w:p>
    <w:p w14:paraId="1074445C" w14:textId="77777777" w:rsidR="008A0609" w:rsidRPr="00614B2C" w:rsidRDefault="008A0609" w:rsidP="008A0609">
      <w:pPr>
        <w:numPr>
          <w:ilvl w:val="0"/>
          <w:numId w:val="67"/>
        </w:numPr>
        <w:tabs>
          <w:tab w:val="clear" w:pos="1288"/>
          <w:tab w:val="num" w:pos="0"/>
        </w:tabs>
        <w:spacing w:after="0" w:line="276" w:lineRule="auto"/>
        <w:ind w:left="426" w:hanging="284"/>
        <w:jc w:val="both"/>
        <w:rPr>
          <w:rFonts w:ascii="Tahoma" w:hAnsi="Tahoma" w:cs="Tahoma"/>
          <w:sz w:val="18"/>
          <w:szCs w:val="18"/>
        </w:rPr>
      </w:pPr>
      <w:r w:rsidRPr="008A5D4A">
        <w:rPr>
          <w:rFonts w:ascii="Tahoma" w:hAnsi="Tahoma" w:cs="Tahoma"/>
          <w:b/>
          <w:bCs/>
          <w:sz w:val="18"/>
          <w:szCs w:val="18"/>
        </w:rPr>
        <w:t>Riadiaci výbor</w:t>
      </w:r>
      <w:r w:rsidRPr="00614B2C">
        <w:rPr>
          <w:rFonts w:ascii="Tahoma" w:hAnsi="Tahoma" w:cs="Tahoma"/>
          <w:sz w:val="18"/>
          <w:szCs w:val="18"/>
        </w:rPr>
        <w:t xml:space="preserve"> bude mať minimálne 3 členov, vrátane predsedu Riadiaceho výboru (ďalej len „predseda“).</w:t>
      </w:r>
    </w:p>
    <w:p w14:paraId="576F2E59" w14:textId="77777777" w:rsidR="008A0609" w:rsidRPr="00614B2C" w:rsidRDefault="008A0609" w:rsidP="008A0609">
      <w:pPr>
        <w:spacing w:line="276" w:lineRule="auto"/>
        <w:ind w:left="710"/>
        <w:jc w:val="both"/>
        <w:rPr>
          <w:rFonts w:ascii="Tahoma" w:hAnsi="Tahoma" w:cs="Tahoma"/>
          <w:sz w:val="18"/>
          <w:szCs w:val="18"/>
        </w:rPr>
      </w:pPr>
      <w:r w:rsidRPr="00614B2C">
        <w:rPr>
          <w:rFonts w:ascii="Tahoma" w:hAnsi="Tahoma" w:cs="Tahoma"/>
          <w:sz w:val="18"/>
          <w:szCs w:val="18"/>
        </w:rPr>
        <w:t xml:space="preserve"> </w:t>
      </w:r>
    </w:p>
    <w:p w14:paraId="5F51FD9F" w14:textId="77777777" w:rsidR="008A0609" w:rsidRPr="00614B2C" w:rsidRDefault="008A0609" w:rsidP="008A0609">
      <w:pPr>
        <w:numPr>
          <w:ilvl w:val="0"/>
          <w:numId w:val="67"/>
        </w:numPr>
        <w:tabs>
          <w:tab w:val="clear" w:pos="1288"/>
          <w:tab w:val="num" w:pos="0"/>
        </w:tabs>
        <w:spacing w:after="0" w:line="276" w:lineRule="auto"/>
        <w:ind w:left="426" w:hanging="284"/>
        <w:jc w:val="both"/>
        <w:rPr>
          <w:rFonts w:ascii="Tahoma" w:hAnsi="Tahoma" w:cs="Tahoma"/>
          <w:sz w:val="18"/>
          <w:szCs w:val="18"/>
        </w:rPr>
      </w:pPr>
      <w:r w:rsidRPr="008A5D4A">
        <w:rPr>
          <w:rFonts w:ascii="Tahoma" w:hAnsi="Tahoma" w:cs="Tahoma"/>
          <w:b/>
          <w:bCs/>
          <w:sz w:val="18"/>
          <w:szCs w:val="18"/>
        </w:rPr>
        <w:t>Riadiaci výbor</w:t>
      </w:r>
      <w:r w:rsidRPr="00614B2C">
        <w:rPr>
          <w:rFonts w:ascii="Tahoma" w:hAnsi="Tahoma" w:cs="Tahoma"/>
          <w:sz w:val="18"/>
          <w:szCs w:val="18"/>
        </w:rPr>
        <w:t xml:space="preserve"> projektu bude tvoriť:</w:t>
      </w:r>
    </w:p>
    <w:p w14:paraId="677BAF2D" w14:textId="77777777" w:rsidR="008A0609" w:rsidRPr="00614B2C" w:rsidRDefault="008A0609" w:rsidP="008A0609">
      <w:pPr>
        <w:numPr>
          <w:ilvl w:val="1"/>
          <w:numId w:val="68"/>
        </w:numPr>
        <w:spacing w:after="0" w:line="276" w:lineRule="auto"/>
        <w:ind w:left="994"/>
        <w:jc w:val="both"/>
        <w:rPr>
          <w:rFonts w:ascii="Tahoma" w:hAnsi="Tahoma" w:cs="Tahoma"/>
          <w:sz w:val="18"/>
          <w:szCs w:val="18"/>
        </w:rPr>
      </w:pPr>
      <w:r w:rsidRPr="00614B2C">
        <w:rPr>
          <w:rFonts w:ascii="Tahoma" w:hAnsi="Tahoma" w:cs="Tahoma"/>
          <w:sz w:val="18"/>
          <w:szCs w:val="18"/>
        </w:rPr>
        <w:t>predseda Riadiaceho výboru projektu,</w:t>
      </w:r>
    </w:p>
    <w:p w14:paraId="0EFC3934" w14:textId="77777777" w:rsidR="008A0609" w:rsidRPr="00614B2C" w:rsidRDefault="008A0609" w:rsidP="008A0609">
      <w:pPr>
        <w:numPr>
          <w:ilvl w:val="1"/>
          <w:numId w:val="68"/>
        </w:numPr>
        <w:spacing w:after="0" w:line="276" w:lineRule="auto"/>
        <w:ind w:left="994"/>
        <w:jc w:val="both"/>
        <w:rPr>
          <w:rFonts w:ascii="Tahoma" w:hAnsi="Tahoma" w:cs="Tahoma"/>
          <w:sz w:val="18"/>
          <w:szCs w:val="18"/>
        </w:rPr>
      </w:pPr>
      <w:r w:rsidRPr="00614B2C">
        <w:rPr>
          <w:rFonts w:ascii="Tahoma" w:hAnsi="Tahoma" w:cs="Tahoma"/>
          <w:sz w:val="18"/>
          <w:szCs w:val="18"/>
        </w:rPr>
        <w:t xml:space="preserve">vlastník alebo vlastníci procesov objednávateľa (biznis vlastník) alebo nimi poverený zástupca alebo zástupcovia, </w:t>
      </w:r>
    </w:p>
    <w:p w14:paraId="7D2B29EC" w14:textId="77777777" w:rsidR="008A0609" w:rsidRPr="00614B2C" w:rsidRDefault="008A0609" w:rsidP="008A0609">
      <w:pPr>
        <w:numPr>
          <w:ilvl w:val="1"/>
          <w:numId w:val="68"/>
        </w:numPr>
        <w:spacing w:after="0" w:line="276" w:lineRule="auto"/>
        <w:ind w:left="994"/>
        <w:jc w:val="both"/>
        <w:rPr>
          <w:rFonts w:ascii="Tahoma" w:hAnsi="Tahoma" w:cs="Tahoma"/>
          <w:sz w:val="18"/>
          <w:szCs w:val="18"/>
        </w:rPr>
      </w:pPr>
      <w:r w:rsidRPr="00614B2C">
        <w:rPr>
          <w:rFonts w:ascii="Tahoma" w:hAnsi="Tahoma" w:cs="Tahoma"/>
          <w:sz w:val="18"/>
          <w:szCs w:val="18"/>
        </w:rPr>
        <w:t>zástupcu kľúčových používateľov objednávateľa (end user),</w:t>
      </w:r>
    </w:p>
    <w:p w14:paraId="7BF43F1D" w14:textId="77777777" w:rsidR="008A0609" w:rsidRPr="00614B2C" w:rsidRDefault="008A0609" w:rsidP="008A0609">
      <w:pPr>
        <w:numPr>
          <w:ilvl w:val="1"/>
          <w:numId w:val="68"/>
        </w:numPr>
        <w:spacing w:after="0" w:line="276" w:lineRule="auto"/>
        <w:ind w:left="994"/>
        <w:jc w:val="both"/>
        <w:rPr>
          <w:rFonts w:ascii="Tahoma" w:hAnsi="Tahoma" w:cs="Tahoma"/>
          <w:sz w:val="18"/>
          <w:szCs w:val="18"/>
        </w:rPr>
      </w:pPr>
      <w:r w:rsidRPr="00614B2C">
        <w:rPr>
          <w:rFonts w:ascii="Tahoma" w:hAnsi="Tahoma" w:cs="Tahoma"/>
          <w:sz w:val="18"/>
          <w:szCs w:val="18"/>
        </w:rPr>
        <w:t>zástupca za Dodávateľa v zmysle Zmluvy.</w:t>
      </w:r>
    </w:p>
    <w:p w14:paraId="64262974" w14:textId="77777777" w:rsidR="008A0609" w:rsidRPr="00614B2C" w:rsidRDefault="008A0609" w:rsidP="008A0609">
      <w:pPr>
        <w:spacing w:line="276" w:lineRule="auto"/>
        <w:ind w:left="1136"/>
        <w:jc w:val="both"/>
        <w:rPr>
          <w:rFonts w:ascii="Tahoma" w:hAnsi="Tahoma" w:cs="Tahoma"/>
          <w:sz w:val="18"/>
          <w:szCs w:val="18"/>
        </w:rPr>
      </w:pPr>
    </w:p>
    <w:p w14:paraId="271132F7" w14:textId="77777777" w:rsidR="008A0609" w:rsidRPr="00614B2C" w:rsidRDefault="008A0609" w:rsidP="008A0609">
      <w:pPr>
        <w:numPr>
          <w:ilvl w:val="0"/>
          <w:numId w:val="67"/>
        </w:numPr>
        <w:tabs>
          <w:tab w:val="clear" w:pos="1288"/>
          <w:tab w:val="num" w:pos="0"/>
        </w:tabs>
        <w:spacing w:after="0" w:line="276" w:lineRule="auto"/>
        <w:ind w:left="426" w:hanging="284"/>
        <w:jc w:val="both"/>
        <w:rPr>
          <w:rFonts w:ascii="Tahoma" w:hAnsi="Tahoma" w:cs="Tahoma"/>
          <w:sz w:val="18"/>
          <w:szCs w:val="18"/>
        </w:rPr>
      </w:pPr>
      <w:r w:rsidRPr="008A5D4A">
        <w:rPr>
          <w:rFonts w:ascii="Tahoma" w:hAnsi="Tahoma" w:cs="Tahoma"/>
          <w:b/>
          <w:bCs/>
          <w:sz w:val="18"/>
          <w:szCs w:val="18"/>
        </w:rPr>
        <w:t>Väčšina členov Riadiaceho výboru</w:t>
      </w:r>
      <w:r w:rsidRPr="00614B2C">
        <w:rPr>
          <w:rFonts w:ascii="Tahoma" w:hAnsi="Tahoma" w:cs="Tahoma"/>
          <w:sz w:val="18"/>
          <w:szCs w:val="18"/>
        </w:rPr>
        <w:t xml:space="preserve"> s hlasovacím právom budú osoby navrhnuté objednávateľom a zastupujú záujmy objednávateľa,</w:t>
      </w:r>
    </w:p>
    <w:p w14:paraId="59DCEFD1" w14:textId="77777777" w:rsidR="008A0609" w:rsidRPr="00614B2C" w:rsidRDefault="008A0609" w:rsidP="008A0609">
      <w:pPr>
        <w:pStyle w:val="Instrukcia"/>
        <w:jc w:val="both"/>
        <w:rPr>
          <w:rFonts w:eastAsia="Times New Roman" w:cs="Tahoma"/>
          <w:i w:val="0"/>
          <w:color w:val="auto"/>
          <w:sz w:val="18"/>
          <w:szCs w:val="18"/>
        </w:rPr>
      </w:pPr>
    </w:p>
    <w:p w14:paraId="0BE906B6" w14:textId="77777777" w:rsidR="008A0609" w:rsidRPr="00614B2C" w:rsidRDefault="008A0609" w:rsidP="008A0609">
      <w:pPr>
        <w:pStyle w:val="Instrukcia"/>
        <w:jc w:val="both"/>
        <w:rPr>
          <w:rFonts w:eastAsia="Times New Roman" w:cs="Tahoma"/>
          <w:i w:val="0"/>
          <w:color w:val="auto"/>
          <w:sz w:val="18"/>
          <w:szCs w:val="18"/>
        </w:rPr>
      </w:pPr>
      <w:r w:rsidRPr="00614B2C">
        <w:rPr>
          <w:rFonts w:eastAsia="Times New Roman" w:cs="Tahoma"/>
          <w:i w:val="0"/>
          <w:color w:val="auto"/>
          <w:sz w:val="18"/>
          <w:szCs w:val="18"/>
        </w:rPr>
        <w:t>V rámci prípravnej a iniciačnej fázy projektu sa menuje Projektový manažér, na ktorého</w:t>
      </w:r>
    </w:p>
    <w:p w14:paraId="05B3292C" w14:textId="77777777" w:rsidR="008A0609" w:rsidRPr="00614B2C" w:rsidRDefault="008A0609" w:rsidP="008A0609">
      <w:pPr>
        <w:pStyle w:val="Instrukcia"/>
        <w:jc w:val="both"/>
        <w:rPr>
          <w:rFonts w:eastAsia="Times New Roman" w:cs="Tahoma"/>
          <w:i w:val="0"/>
          <w:color w:val="auto"/>
          <w:sz w:val="18"/>
          <w:szCs w:val="18"/>
        </w:rPr>
      </w:pPr>
      <w:r w:rsidRPr="00614B2C">
        <w:rPr>
          <w:rFonts w:eastAsia="Times New Roman" w:cs="Tahoma"/>
          <w:i w:val="0"/>
          <w:color w:val="auto"/>
          <w:sz w:val="18"/>
          <w:szCs w:val="18"/>
        </w:rPr>
        <w:t>návrh sa vymenuje projektový tím, pričom predseda riadiaceho výboru projektu alebo projektový manažér objednávateľa na základe poverenia zabezpečia:</w:t>
      </w:r>
    </w:p>
    <w:p w14:paraId="453F212D" w14:textId="77777777" w:rsidR="008A0609" w:rsidRPr="00614B2C" w:rsidRDefault="008A0609" w:rsidP="008A0609">
      <w:pPr>
        <w:pStyle w:val="Instrukcia"/>
        <w:jc w:val="both"/>
        <w:rPr>
          <w:rFonts w:eastAsia="Times New Roman" w:cs="Tahoma"/>
          <w:i w:val="0"/>
          <w:color w:val="auto"/>
          <w:sz w:val="18"/>
          <w:szCs w:val="18"/>
        </w:rPr>
      </w:pPr>
    </w:p>
    <w:p w14:paraId="21E88AEC" w14:textId="77777777" w:rsidR="008A0609" w:rsidRPr="00614B2C" w:rsidRDefault="008A0609" w:rsidP="008A0609">
      <w:pPr>
        <w:pStyle w:val="Instrukcia"/>
        <w:numPr>
          <w:ilvl w:val="0"/>
          <w:numId w:val="69"/>
        </w:numPr>
        <w:spacing w:after="0"/>
        <w:jc w:val="both"/>
        <w:rPr>
          <w:rFonts w:eastAsia="Times New Roman" w:cs="Tahoma"/>
          <w:i w:val="0"/>
          <w:color w:val="auto"/>
          <w:sz w:val="18"/>
          <w:szCs w:val="18"/>
        </w:rPr>
      </w:pPr>
      <w:r w:rsidRPr="00614B2C">
        <w:rPr>
          <w:rFonts w:eastAsia="Times New Roman" w:cs="Tahoma"/>
          <w:i w:val="0"/>
          <w:color w:val="auto"/>
          <w:sz w:val="18"/>
          <w:szCs w:val="18"/>
        </w:rPr>
        <w:t>určenie rozsahu úloh všetkých členov projektového tímu,</w:t>
      </w:r>
    </w:p>
    <w:p w14:paraId="712655D3" w14:textId="77777777" w:rsidR="008A0609" w:rsidRPr="00614B2C" w:rsidRDefault="008A0609" w:rsidP="008A0609">
      <w:pPr>
        <w:pStyle w:val="Instrukcia"/>
        <w:numPr>
          <w:ilvl w:val="0"/>
          <w:numId w:val="69"/>
        </w:numPr>
        <w:spacing w:after="0"/>
        <w:jc w:val="both"/>
        <w:rPr>
          <w:rFonts w:eastAsia="Times New Roman" w:cs="Tahoma"/>
          <w:i w:val="0"/>
          <w:color w:val="auto"/>
          <w:sz w:val="18"/>
          <w:szCs w:val="18"/>
        </w:rPr>
      </w:pPr>
      <w:r w:rsidRPr="00614B2C">
        <w:rPr>
          <w:rFonts w:eastAsia="Times New Roman" w:cs="Tahoma"/>
          <w:i w:val="0"/>
          <w:color w:val="auto"/>
          <w:sz w:val="18"/>
          <w:szCs w:val="18"/>
        </w:rPr>
        <w:t xml:space="preserve">určenie vhodných kandidátov na pozície členov projektového tímu, pričom bude obsadenie </w:t>
      </w:r>
      <w:r w:rsidRPr="008A5D4A">
        <w:rPr>
          <w:rFonts w:eastAsia="Times New Roman" w:cs="Tahoma"/>
          <w:b/>
          <w:bCs/>
          <w:i w:val="0"/>
          <w:color w:val="auto"/>
          <w:sz w:val="18"/>
          <w:szCs w:val="18"/>
        </w:rPr>
        <w:t>projektových rolí</w:t>
      </w:r>
      <w:r w:rsidRPr="00614B2C">
        <w:rPr>
          <w:rFonts w:eastAsia="Times New Roman" w:cs="Tahoma"/>
          <w:i w:val="0"/>
          <w:color w:val="auto"/>
          <w:sz w:val="18"/>
          <w:szCs w:val="18"/>
        </w:rPr>
        <w:t xml:space="preserve"> v rozsahu (v zmysle vyhlášky MIRRRI č.401/2023 Z. z.  o riadení projektov):</w:t>
      </w:r>
    </w:p>
    <w:p w14:paraId="74A11984" w14:textId="7A137B2F" w:rsidR="008A0609" w:rsidRDefault="008A0609" w:rsidP="008A0609">
      <w:pPr>
        <w:pStyle w:val="Instrukcia"/>
        <w:numPr>
          <w:ilvl w:val="0"/>
          <w:numId w:val="70"/>
        </w:numPr>
        <w:spacing w:after="0"/>
        <w:jc w:val="both"/>
        <w:rPr>
          <w:rFonts w:eastAsia="Times New Roman" w:cs="Tahoma"/>
          <w:b/>
          <w:bCs/>
          <w:i w:val="0"/>
          <w:color w:val="auto"/>
          <w:sz w:val="18"/>
          <w:szCs w:val="18"/>
        </w:rPr>
      </w:pPr>
      <w:r>
        <w:rPr>
          <w:rFonts w:eastAsia="Times New Roman" w:cs="Tahoma"/>
          <w:b/>
          <w:bCs/>
          <w:i w:val="0"/>
          <w:color w:val="auto"/>
          <w:sz w:val="18"/>
          <w:szCs w:val="18"/>
        </w:rPr>
        <w:t>IT projektový manažér</w:t>
      </w:r>
    </w:p>
    <w:p w14:paraId="66B7748A" w14:textId="1951DD3D" w:rsidR="008A0609" w:rsidRPr="008A5D4A" w:rsidRDefault="008A0609" w:rsidP="008A0609">
      <w:pPr>
        <w:pStyle w:val="Instrukcia"/>
        <w:numPr>
          <w:ilvl w:val="0"/>
          <w:numId w:val="70"/>
        </w:numPr>
        <w:spacing w:after="0"/>
        <w:jc w:val="both"/>
        <w:rPr>
          <w:rFonts w:eastAsia="Times New Roman" w:cs="Tahoma"/>
          <w:b/>
          <w:bCs/>
          <w:i w:val="0"/>
          <w:color w:val="auto"/>
          <w:sz w:val="18"/>
          <w:szCs w:val="18"/>
        </w:rPr>
      </w:pPr>
      <w:r w:rsidRPr="008A5D4A">
        <w:rPr>
          <w:rFonts w:eastAsia="Times New Roman" w:cs="Tahoma"/>
          <w:b/>
          <w:bCs/>
          <w:i w:val="0"/>
          <w:color w:val="auto"/>
          <w:sz w:val="18"/>
          <w:szCs w:val="18"/>
        </w:rPr>
        <w:t>kľúčový používateľ,</w:t>
      </w:r>
    </w:p>
    <w:p w14:paraId="26FEB9C3" w14:textId="77777777" w:rsidR="008A0609" w:rsidRPr="008A5D4A" w:rsidRDefault="008A0609" w:rsidP="008A0609">
      <w:pPr>
        <w:pStyle w:val="Instrukcia"/>
        <w:numPr>
          <w:ilvl w:val="0"/>
          <w:numId w:val="70"/>
        </w:numPr>
        <w:spacing w:after="0"/>
        <w:jc w:val="both"/>
        <w:rPr>
          <w:rFonts w:eastAsia="Times New Roman" w:cs="Tahoma"/>
          <w:b/>
          <w:bCs/>
          <w:i w:val="0"/>
          <w:color w:val="auto"/>
          <w:sz w:val="18"/>
          <w:szCs w:val="18"/>
        </w:rPr>
      </w:pPr>
      <w:r w:rsidRPr="008A5D4A">
        <w:rPr>
          <w:rFonts w:eastAsia="Times New Roman" w:cs="Tahoma"/>
          <w:b/>
          <w:bCs/>
          <w:i w:val="0"/>
          <w:color w:val="auto"/>
          <w:sz w:val="18"/>
          <w:szCs w:val="18"/>
        </w:rPr>
        <w:t>IT analytik alebo biznis analytik,</w:t>
      </w:r>
    </w:p>
    <w:p w14:paraId="15292956" w14:textId="77777777" w:rsidR="008A0609" w:rsidRPr="008A5D4A" w:rsidRDefault="008A0609" w:rsidP="008A0609">
      <w:pPr>
        <w:pStyle w:val="Instrukcia"/>
        <w:numPr>
          <w:ilvl w:val="0"/>
          <w:numId w:val="70"/>
        </w:numPr>
        <w:spacing w:after="0"/>
        <w:jc w:val="both"/>
        <w:rPr>
          <w:rFonts w:eastAsia="Times New Roman" w:cs="Tahoma"/>
          <w:b/>
          <w:bCs/>
          <w:i w:val="0"/>
          <w:color w:val="auto"/>
          <w:sz w:val="18"/>
          <w:szCs w:val="18"/>
        </w:rPr>
      </w:pPr>
      <w:r w:rsidRPr="008A5D4A">
        <w:rPr>
          <w:rFonts w:eastAsia="Times New Roman" w:cs="Tahoma"/>
          <w:b/>
          <w:bCs/>
          <w:i w:val="0"/>
          <w:color w:val="auto"/>
          <w:sz w:val="18"/>
          <w:szCs w:val="18"/>
        </w:rPr>
        <w:t>IT architekt,</w:t>
      </w:r>
    </w:p>
    <w:p w14:paraId="67238442" w14:textId="68BAA2F4" w:rsidR="008A0609" w:rsidRPr="008A5D4A" w:rsidRDefault="008A0609" w:rsidP="008A0609">
      <w:pPr>
        <w:pStyle w:val="Instrukcia"/>
        <w:numPr>
          <w:ilvl w:val="0"/>
          <w:numId w:val="70"/>
        </w:numPr>
        <w:spacing w:after="0"/>
        <w:jc w:val="both"/>
        <w:rPr>
          <w:rFonts w:eastAsia="Times New Roman" w:cs="Tahoma"/>
          <w:b/>
          <w:bCs/>
          <w:i w:val="0"/>
          <w:color w:val="auto"/>
          <w:sz w:val="18"/>
          <w:szCs w:val="18"/>
        </w:rPr>
      </w:pPr>
      <w:r w:rsidRPr="008A5D4A">
        <w:rPr>
          <w:rFonts w:eastAsia="Times New Roman" w:cs="Tahoma"/>
          <w:b/>
          <w:bCs/>
          <w:i w:val="0"/>
          <w:color w:val="auto"/>
          <w:sz w:val="18"/>
          <w:szCs w:val="18"/>
        </w:rPr>
        <w:t>biznis vlastník</w:t>
      </w:r>
      <w:r>
        <w:rPr>
          <w:rFonts w:eastAsia="Times New Roman" w:cs="Tahoma"/>
          <w:b/>
          <w:bCs/>
          <w:i w:val="0"/>
          <w:color w:val="auto"/>
          <w:sz w:val="18"/>
          <w:szCs w:val="18"/>
        </w:rPr>
        <w:t>.</w:t>
      </w:r>
    </w:p>
    <w:p w14:paraId="53253EAD" w14:textId="77777777" w:rsidR="008A0609" w:rsidRDefault="008A0609" w:rsidP="008A0609">
      <w:pPr>
        <w:pStyle w:val="InstrukciaZoznam"/>
        <w:numPr>
          <w:ilvl w:val="0"/>
          <w:numId w:val="0"/>
        </w:numPr>
        <w:rPr>
          <w:iCs/>
          <w:color w:val="A6A6A6" w:themeColor="background1" w:themeShade="A6"/>
        </w:rPr>
      </w:pPr>
    </w:p>
    <w:p w14:paraId="5B6CD943" w14:textId="6629B1DC" w:rsidR="008A0609" w:rsidRDefault="008A0609" w:rsidP="008A0609">
      <w:pPr>
        <w:pStyle w:val="p1"/>
        <w:rPr>
          <w:rFonts w:ascii="Tahoma" w:hAnsi="Tahoma" w:cs="Tahoma"/>
          <w:sz w:val="18"/>
          <w:szCs w:val="18"/>
        </w:rPr>
      </w:pPr>
      <w:r w:rsidRPr="008A0609">
        <w:rPr>
          <w:rFonts w:ascii="Tahoma" w:hAnsi="Tahoma" w:cs="Tahoma"/>
          <w:sz w:val="18"/>
          <w:szCs w:val="18"/>
        </w:rPr>
        <w:t>Presné obsadenie interného projektového tímu je uvedené v podkapitole nižšie. Externé pozície , ktoré sú špecifikované pre tento projekt sú uvedené dokumente v CBA/ BC. Vzor štruktúry riadiaceho výboru</w:t>
      </w:r>
      <w:r>
        <w:rPr>
          <w:rFonts w:ascii="Tahoma" w:hAnsi="Tahoma" w:cs="Tahoma"/>
          <w:sz w:val="18"/>
          <w:szCs w:val="18"/>
        </w:rPr>
        <w:t>:</w:t>
      </w:r>
    </w:p>
    <w:p w14:paraId="5FBFBB3C" w14:textId="77777777" w:rsidR="008A0609" w:rsidRPr="00614B2C" w:rsidRDefault="008A0609" w:rsidP="008A0609">
      <w:pPr>
        <w:keepNext/>
        <w:tabs>
          <w:tab w:val="left" w:pos="851"/>
          <w:tab w:val="center" w:pos="3119"/>
        </w:tabs>
        <w:rPr>
          <w:rFonts w:ascii="Tahoma" w:hAnsi="Tahoma" w:cs="Tahoma"/>
          <w:sz w:val="18"/>
          <w:szCs w:val="18"/>
        </w:rPr>
      </w:pPr>
      <w:r w:rsidRPr="00614B2C">
        <w:rPr>
          <w:rFonts w:ascii="Tahoma" w:hAnsi="Tahoma" w:cs="Tahoma"/>
          <w:noProof/>
          <w:sz w:val="18"/>
          <w:szCs w:val="18"/>
        </w:rPr>
        <w:lastRenderedPageBreak/>
        <w:drawing>
          <wp:inline distT="0" distB="0" distL="0" distR="0" wp14:anchorId="1B56860C" wp14:editId="00910BAF">
            <wp:extent cx="5895975" cy="2874288"/>
            <wp:effectExtent l="0" t="0" r="0" b="0"/>
            <wp:docPr id="1206154292" name="Obrázok 1206154292" descr="Obrázok, na ktorom je text, snímka obrazovky, vizitka, písm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54292" name="Obrázok 1206154292" descr="Obrázok, na ktorom je text, snímka obrazovky, vizitka, písmo&#10;&#10;Obsah vygenerovaný pomocou AI môže byť nesprávn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2084" cy="2877266"/>
                    </a:xfrm>
                    <a:prstGeom prst="rect">
                      <a:avLst/>
                    </a:prstGeom>
                  </pic:spPr>
                </pic:pic>
              </a:graphicData>
            </a:graphic>
          </wp:inline>
        </w:drawing>
      </w:r>
    </w:p>
    <w:p w14:paraId="2D19057D" w14:textId="77777777" w:rsidR="00CE59C9" w:rsidRDefault="00CE59C9" w:rsidP="008A0609">
      <w:pPr>
        <w:pStyle w:val="Popis"/>
        <w:jc w:val="center"/>
      </w:pPr>
      <w:bookmarkStart w:id="139" w:name="_Toc181267494"/>
      <w:r w:rsidRPr="00614B2C">
        <w:rPr>
          <w:rFonts w:ascii="Tahoma" w:hAnsi="Tahoma" w:cs="Tahoma"/>
          <w:noProof/>
        </w:rPr>
        <w:drawing>
          <wp:inline distT="0" distB="0" distL="0" distR="0" wp14:anchorId="31A5D4D9" wp14:editId="41E34BAB">
            <wp:extent cx="4572000" cy="609600"/>
            <wp:effectExtent l="0" t="0" r="0" b="0"/>
            <wp:docPr id="966461366" name="Obrázok 966461366" descr="Obrázok, na ktorom je text, rad, písmo, snímka obrazovky&#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61366" name="Obrázok 966461366" descr="Obrázok, na ktorom je text, rad, písmo, snímka obrazovky&#10;&#10;Obsah vygenerovaný pomocou AI môže byť nesprávny."/>
                    <pic:cNvPicPr/>
                  </pic:nvPicPr>
                  <pic:blipFill>
                    <a:blip r:embed="rId19">
                      <a:extLst>
                        <a:ext uri="{28A0092B-C50C-407E-A947-70E740481C1C}">
                          <a14:useLocalDpi xmlns:a14="http://schemas.microsoft.com/office/drawing/2010/main" val="0"/>
                        </a:ext>
                      </a:extLst>
                    </a:blip>
                    <a:stretch>
                      <a:fillRect/>
                    </a:stretch>
                  </pic:blipFill>
                  <pic:spPr>
                    <a:xfrm>
                      <a:off x="0" y="0"/>
                      <a:ext cx="4572000" cy="609600"/>
                    </a:xfrm>
                    <a:prstGeom prst="rect">
                      <a:avLst/>
                    </a:prstGeom>
                  </pic:spPr>
                </pic:pic>
              </a:graphicData>
            </a:graphic>
          </wp:inline>
        </w:drawing>
      </w:r>
    </w:p>
    <w:p w14:paraId="597ECEBA" w14:textId="47DAB9DC" w:rsidR="008A0609" w:rsidRPr="00614B2C" w:rsidRDefault="008A0609" w:rsidP="008A0609">
      <w:pPr>
        <w:pStyle w:val="Popis"/>
        <w:jc w:val="center"/>
        <w:rPr>
          <w:rFonts w:ascii="Tahoma" w:hAnsi="Tahoma" w:cs="Tahoma"/>
        </w:rPr>
      </w:pPr>
      <w:r w:rsidRPr="00CD71B5">
        <w:t xml:space="preserve">Obrázok </w:t>
      </w:r>
      <w:r>
        <w:t>3</w:t>
      </w:r>
      <w:r w:rsidRPr="00CD71B5">
        <w:t xml:space="preserve"> </w:t>
      </w:r>
      <w:r w:rsidRPr="00614B2C">
        <w:rPr>
          <w:rFonts w:ascii="Tahoma" w:hAnsi="Tahoma" w:cs="Tahoma"/>
        </w:rPr>
        <w:t>Vzor riadiaceho výboru</w:t>
      </w:r>
      <w:bookmarkEnd w:id="139"/>
    </w:p>
    <w:p w14:paraId="70CD9EEB" w14:textId="02DBCBB0" w:rsidR="008A0609" w:rsidRPr="00614B2C" w:rsidRDefault="008A0609" w:rsidP="008A0609">
      <w:pPr>
        <w:tabs>
          <w:tab w:val="left" w:pos="851"/>
          <w:tab w:val="center" w:pos="3119"/>
        </w:tabs>
        <w:rPr>
          <w:rFonts w:ascii="Tahoma" w:hAnsi="Tahoma" w:cs="Tahoma"/>
          <w:sz w:val="18"/>
          <w:szCs w:val="18"/>
        </w:rPr>
      </w:pPr>
    </w:p>
    <w:p w14:paraId="74AF6F58" w14:textId="77777777" w:rsidR="00CE59C9" w:rsidRPr="00614B2C" w:rsidRDefault="00CE59C9" w:rsidP="00CE59C9">
      <w:pPr>
        <w:spacing w:line="276" w:lineRule="auto"/>
        <w:jc w:val="both"/>
        <w:rPr>
          <w:rFonts w:ascii="Tahoma" w:hAnsi="Tahoma" w:cs="Tahoma"/>
          <w:sz w:val="18"/>
          <w:szCs w:val="18"/>
        </w:rPr>
      </w:pPr>
      <w:r w:rsidRPr="00614B2C">
        <w:rPr>
          <w:rFonts w:ascii="Tahoma" w:hAnsi="Tahoma" w:cs="Tahoma"/>
          <w:sz w:val="18"/>
          <w:szCs w:val="18"/>
        </w:rPr>
        <w:t xml:space="preserve">Základnou úlohou Riadiaceho výboru je najmä: </w:t>
      </w:r>
    </w:p>
    <w:p w14:paraId="094F7876"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schválenie predmetu projektu, inkrementov, priebežné a záverečné schválenie manažérskych produktov a špecializovaných produktov,</w:t>
      </w:r>
      <w:r w:rsidRPr="00614B2C">
        <w:rPr>
          <w:rStyle w:val="apple-converted-space"/>
          <w:rFonts w:ascii="Tahoma" w:hAnsi="Tahoma" w:cs="Tahoma"/>
          <w:sz w:val="18"/>
          <w:szCs w:val="18"/>
        </w:rPr>
        <w:t> </w:t>
      </w:r>
    </w:p>
    <w:p w14:paraId="48CCF326" w14:textId="77777777" w:rsidR="00CE59C9" w:rsidRPr="00614B2C" w:rsidRDefault="00CE59C9" w:rsidP="00CE59C9">
      <w:pPr>
        <w:pStyle w:val="Odsekzoznamu"/>
        <w:numPr>
          <w:ilvl w:val="0"/>
          <w:numId w:val="71"/>
        </w:numPr>
        <w:spacing w:after="0"/>
        <w:jc w:val="both"/>
        <w:rPr>
          <w:rStyle w:val="apple-converted-space"/>
          <w:rFonts w:ascii="Tahoma" w:hAnsi="Tahoma" w:cs="Tahoma"/>
          <w:sz w:val="18"/>
          <w:szCs w:val="18"/>
        </w:rPr>
      </w:pPr>
      <w:r w:rsidRPr="00614B2C">
        <w:rPr>
          <w:rFonts w:ascii="Tahoma" w:hAnsi="Tahoma" w:cs="Tahoma"/>
          <w:sz w:val="18"/>
          <w:szCs w:val="18"/>
        </w:rPr>
        <w:t>základné rozhodnutia v projekte, najmä rozhodnutia o rozsahu, rozpočte a harmonograme projektu,</w:t>
      </w:r>
    </w:p>
    <w:p w14:paraId="7998E00D"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zabezpečenie finančných zdrojov a schvaľovanie zmien financovania projektu,</w:t>
      </w:r>
    </w:p>
    <w:p w14:paraId="78D85E76"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účelnosť vynakladaných finančných prostriedkov a kontrolu BC/CBA – odôvodnenia projektu pred začatím projektu a priebežnú kontrolu aktualizácie zdôvodnenia projektu po ukončení každej fázy projektu,</w:t>
      </w:r>
      <w:r w:rsidRPr="00614B2C">
        <w:rPr>
          <w:rStyle w:val="apple-converted-space"/>
          <w:rFonts w:ascii="Tahoma" w:hAnsi="Tahoma" w:cs="Tahoma"/>
          <w:sz w:val="18"/>
          <w:szCs w:val="18"/>
        </w:rPr>
        <w:t> </w:t>
      </w:r>
    </w:p>
    <w:p w14:paraId="1FACCBEE"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pravidelnú kontrolu projektového manažéra objednávateľa, činnosti projektového tímu a riadenia projektu,</w:t>
      </w:r>
      <w:r w:rsidRPr="00614B2C">
        <w:rPr>
          <w:rStyle w:val="apple-converted-space"/>
          <w:rFonts w:ascii="Tahoma" w:hAnsi="Tahoma" w:cs="Tahoma"/>
          <w:sz w:val="18"/>
          <w:szCs w:val="18"/>
        </w:rPr>
        <w:t> </w:t>
      </w:r>
    </w:p>
    <w:p w14:paraId="43183510"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priebežnú kontrolu a pravidelné vyhodnotenie dosahovania určených merateľných ukazovateľov,</w:t>
      </w:r>
    </w:p>
    <w:p w14:paraId="12B88B38"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dodržanie bezpečnostných štandardov, štandardov informačných technológií verejnej správy a dodržanie legislatívy v oblasti ochrany osobných údajov</w:t>
      </w:r>
      <w:r w:rsidRPr="00614B2C">
        <w:rPr>
          <w:rStyle w:val="apple-converted-space"/>
          <w:rFonts w:ascii="Tahoma" w:hAnsi="Tahoma" w:cs="Tahoma"/>
          <w:sz w:val="18"/>
          <w:szCs w:val="18"/>
        </w:rPr>
        <w:t> </w:t>
      </w:r>
      <w:r w:rsidRPr="00614B2C">
        <w:rPr>
          <w:rFonts w:ascii="Tahoma" w:hAnsi="Tahoma" w:cs="Tahoma"/>
          <w:sz w:val="18"/>
          <w:szCs w:val="18"/>
        </w:rPr>
        <w:t>pri realizácii projektu,</w:t>
      </w:r>
      <w:r w:rsidRPr="00614B2C">
        <w:rPr>
          <w:rStyle w:val="apple-converted-space"/>
          <w:rFonts w:ascii="Tahoma" w:hAnsi="Tahoma" w:cs="Tahoma"/>
          <w:sz w:val="18"/>
          <w:szCs w:val="18"/>
        </w:rPr>
        <w:t> </w:t>
      </w:r>
    </w:p>
    <w:p w14:paraId="4CC1A61B"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schválenie požiadaviek na zmenu alebo odchýlky od špecifikácie a zadania projektu,</w:t>
      </w:r>
    </w:p>
    <w:p w14:paraId="3C0E2D94" w14:textId="77777777" w:rsidR="00CE59C9" w:rsidRPr="00614B2C" w:rsidRDefault="00CE59C9" w:rsidP="00CE59C9">
      <w:pPr>
        <w:pStyle w:val="Odsekzoznamu"/>
        <w:numPr>
          <w:ilvl w:val="0"/>
          <w:numId w:val="71"/>
        </w:numPr>
        <w:spacing w:after="0"/>
        <w:jc w:val="both"/>
        <w:rPr>
          <w:rStyle w:val="apple-converted-space"/>
          <w:rFonts w:ascii="Tahoma" w:hAnsi="Tahoma" w:cs="Tahoma"/>
          <w:sz w:val="18"/>
          <w:szCs w:val="18"/>
        </w:rPr>
      </w:pPr>
      <w:r w:rsidRPr="00614B2C">
        <w:rPr>
          <w:rFonts w:ascii="Tahoma" w:hAnsi="Tahoma" w:cs="Tahoma"/>
          <w:sz w:val="18"/>
          <w:szCs w:val="18"/>
        </w:rPr>
        <w:t>určenie rozsahu manažérskych produktov vytváraných počas celého projektu a akceptáciu rozsahu a kvality dodávaných projektových výstupov,</w:t>
      </w:r>
      <w:r w:rsidRPr="00614B2C">
        <w:rPr>
          <w:rStyle w:val="apple-converted-space"/>
          <w:rFonts w:ascii="Tahoma" w:hAnsi="Tahoma" w:cs="Tahoma"/>
          <w:sz w:val="18"/>
          <w:szCs w:val="18"/>
        </w:rPr>
        <w:t> </w:t>
      </w:r>
    </w:p>
    <w:p w14:paraId="06F76375" w14:textId="77777777" w:rsidR="00CE59C9" w:rsidRPr="00614B2C" w:rsidRDefault="00CE59C9" w:rsidP="00CE59C9">
      <w:pPr>
        <w:pStyle w:val="Odsekzoznamu"/>
        <w:numPr>
          <w:ilvl w:val="0"/>
          <w:numId w:val="71"/>
        </w:numPr>
        <w:spacing w:after="0"/>
        <w:jc w:val="both"/>
        <w:rPr>
          <w:rStyle w:val="apple-converted-space"/>
          <w:rFonts w:ascii="Tahoma" w:hAnsi="Tahoma" w:cs="Tahoma"/>
          <w:sz w:val="18"/>
          <w:szCs w:val="18"/>
        </w:rPr>
      </w:pPr>
      <w:r w:rsidRPr="00614B2C">
        <w:rPr>
          <w:rStyle w:val="apple-converted-space"/>
          <w:rFonts w:ascii="Tahoma" w:hAnsi="Tahoma" w:cs="Tahoma"/>
          <w:sz w:val="18"/>
          <w:szCs w:val="18"/>
        </w:rPr>
        <w:t>berie na vedomie výsledky zverejneného vyhodnotenia verejného pripomienkovania manažérskych produktov na webovom sídle objednávateľa, ktoré sú vstupom do Verejného obstarávania</w:t>
      </w:r>
    </w:p>
    <w:p w14:paraId="5BAF2711" w14:textId="77777777" w:rsidR="00CE59C9" w:rsidRPr="00614B2C" w:rsidRDefault="00CE59C9" w:rsidP="00CE59C9">
      <w:pPr>
        <w:pStyle w:val="Odsekzoznamu"/>
        <w:numPr>
          <w:ilvl w:val="0"/>
          <w:numId w:val="71"/>
        </w:numPr>
        <w:spacing w:after="0"/>
        <w:jc w:val="both"/>
        <w:rPr>
          <w:rStyle w:val="apple-converted-space"/>
          <w:rFonts w:ascii="Tahoma" w:hAnsi="Tahoma" w:cs="Tahoma"/>
          <w:sz w:val="18"/>
          <w:szCs w:val="18"/>
        </w:rPr>
      </w:pPr>
      <w:r w:rsidRPr="00614B2C">
        <w:rPr>
          <w:rFonts w:ascii="Tahoma" w:hAnsi="Tahoma" w:cs="Tahoma"/>
          <w:sz w:val="18"/>
          <w:szCs w:val="18"/>
        </w:rPr>
        <w:t xml:space="preserve">zabezpečuje zverejňovanie </w:t>
      </w:r>
      <w:r w:rsidRPr="00614B2C">
        <w:rPr>
          <w:rFonts w:ascii="Tahoma" w:hAnsi="Tahoma" w:cs="Tahoma"/>
          <w:sz w:val="18"/>
          <w:szCs w:val="18"/>
          <w:shd w:val="clear" w:color="auto" w:fill="FFFFFF"/>
        </w:rPr>
        <w:t>zápisov z Riadiacich výborov projektu a schvaľovaných projektových (manažérskych a špecializovaných) výstupov vo verejnej časti centrálneho metainformačného systému verejnej správy,</w:t>
      </w:r>
    </w:p>
    <w:p w14:paraId="697A8D6B" w14:textId="77777777" w:rsidR="00CE59C9" w:rsidRPr="00614B2C" w:rsidRDefault="00CE59C9" w:rsidP="00CE59C9">
      <w:pPr>
        <w:pStyle w:val="Odsekzoznamu"/>
        <w:numPr>
          <w:ilvl w:val="0"/>
          <w:numId w:val="71"/>
        </w:numPr>
        <w:spacing w:after="0"/>
        <w:jc w:val="both"/>
        <w:rPr>
          <w:rStyle w:val="apple-converted-space"/>
          <w:rFonts w:ascii="Tahoma" w:hAnsi="Tahoma" w:cs="Tahoma"/>
          <w:sz w:val="18"/>
          <w:szCs w:val="18"/>
        </w:rPr>
      </w:pPr>
      <w:r w:rsidRPr="00614B2C">
        <w:rPr>
          <w:rStyle w:val="apple-converted-space"/>
          <w:rFonts w:ascii="Tahoma" w:hAnsi="Tahoma" w:cs="Tahoma"/>
          <w:sz w:val="18"/>
          <w:szCs w:val="18"/>
        </w:rPr>
        <w:t>schválenie obsahov manažérskych produktov, ktoré  sú vstupom do Verejného obstarávania,</w:t>
      </w:r>
    </w:p>
    <w:p w14:paraId="1D901E56" w14:textId="77777777" w:rsidR="00CE59C9" w:rsidRPr="00614B2C" w:rsidRDefault="00CE59C9" w:rsidP="00CE59C9">
      <w:pPr>
        <w:pStyle w:val="Odsekzoznamu"/>
        <w:numPr>
          <w:ilvl w:val="0"/>
          <w:numId w:val="71"/>
        </w:numPr>
        <w:spacing w:after="0"/>
        <w:jc w:val="both"/>
        <w:rPr>
          <w:rStyle w:val="apple-converted-space"/>
          <w:rFonts w:ascii="Tahoma" w:hAnsi="Tahoma" w:cs="Tahoma"/>
          <w:sz w:val="18"/>
          <w:szCs w:val="18"/>
        </w:rPr>
      </w:pPr>
      <w:r w:rsidRPr="00614B2C">
        <w:rPr>
          <w:rStyle w:val="apple-converted-space"/>
          <w:rFonts w:ascii="Tahoma" w:hAnsi="Tahoma" w:cs="Tahoma"/>
          <w:sz w:val="18"/>
          <w:szCs w:val="18"/>
        </w:rPr>
        <w:t>schválenie manažérskych a špecializovaných produktov,</w:t>
      </w:r>
    </w:p>
    <w:p w14:paraId="3CE88243"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Style w:val="apple-converted-space"/>
          <w:rFonts w:ascii="Tahoma" w:hAnsi="Tahoma" w:cs="Tahoma"/>
          <w:sz w:val="18"/>
          <w:szCs w:val="18"/>
        </w:rPr>
        <w:t>schválenie prechodu do nasledujúcej fázy alebo etapy,</w:t>
      </w:r>
    </w:p>
    <w:p w14:paraId="3EDA26F2"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zabezpečenie dodržania princípov hospodárnosti, efektívnosti, účinnosti a účelnosti využívania verejných prostriedkov aj pri tvorbe, modernizácii, úprave a rozvoji informačných technológií verejnej správy, ktorú zabezpečuje riadiaci výbor projektu v čase realizácie projektu, ako aj v čase správy a prevádzky informačného systému, ktorý je v rámci projektu vytvorený,</w:t>
      </w:r>
    </w:p>
    <w:p w14:paraId="5214ED40"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prerokovanie a rozhodovanie o problémoch eskalovaných z nižšieho stupňa riadenia projektu</w:t>
      </w:r>
    </w:p>
    <w:p w14:paraId="07DE9A34"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akceptácia a schvaľovanie Výstupov Etáp pre jednotlivé Časti Diela v rámci príslušného Vydania a celkového Diela,</w:t>
      </w:r>
    </w:p>
    <w:p w14:paraId="01CE6A3A"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schvaľovanie Stratégie testovania, Plánu testovania a Testovacích scenárov finálnych testov pre otestovanie plnej funkcionality riešenia,</w:t>
      </w:r>
      <w:r w:rsidRPr="00614B2C">
        <w:rPr>
          <w:rFonts w:ascii="Tahoma" w:hAnsi="Tahoma" w:cs="Tahoma"/>
          <w:b/>
          <w:bCs/>
          <w:sz w:val="18"/>
          <w:szCs w:val="18"/>
        </w:rPr>
        <w:t xml:space="preserve"> </w:t>
      </w:r>
      <w:r w:rsidRPr="00614B2C">
        <w:rPr>
          <w:rFonts w:ascii="Tahoma" w:hAnsi="Tahoma" w:cs="Tahoma"/>
          <w:sz w:val="18"/>
          <w:szCs w:val="18"/>
        </w:rPr>
        <w:t xml:space="preserve"> </w:t>
      </w:r>
    </w:p>
    <w:p w14:paraId="66CDE26C"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posudzovanie, ktorá zo Zmluvných strán nesie zodpovednosť za vzniknutú vadu časti Diela alebo Diela pri nezhode Zmluvných strán,</w:t>
      </w:r>
    </w:p>
    <w:p w14:paraId="037441A7"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schválenie opatrení na odstránenie bezpečnostných a iných chýb odhalených po uvedení Diela do produkčnej prevádzky,</w:t>
      </w:r>
    </w:p>
    <w:p w14:paraId="1E0743D1" w14:textId="77777777" w:rsidR="00CE59C9" w:rsidRPr="00614B2C" w:rsidRDefault="00CE59C9" w:rsidP="00CE59C9">
      <w:pPr>
        <w:pStyle w:val="Odsekzoznamu"/>
        <w:numPr>
          <w:ilvl w:val="0"/>
          <w:numId w:val="71"/>
        </w:numPr>
        <w:spacing w:after="0"/>
        <w:rPr>
          <w:rFonts w:ascii="Tahoma" w:hAnsi="Tahoma" w:cs="Tahoma"/>
          <w:sz w:val="18"/>
          <w:szCs w:val="18"/>
        </w:rPr>
      </w:pPr>
      <w:r w:rsidRPr="00614B2C">
        <w:rPr>
          <w:rFonts w:ascii="Tahoma" w:hAnsi="Tahoma" w:cs="Tahoma"/>
          <w:sz w:val="18"/>
          <w:szCs w:val="18"/>
        </w:rPr>
        <w:t xml:space="preserve">rozhodovanie o požiadavkách na zmenu počas implementácie a prevádzkovania </w:t>
      </w:r>
    </w:p>
    <w:p w14:paraId="17C1597B"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schválenie zmeny Zmluvy,</w:t>
      </w:r>
    </w:p>
    <w:p w14:paraId="6F929222"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t>schválenie zmien štatútu,</w:t>
      </w:r>
    </w:p>
    <w:p w14:paraId="64FD0302" w14:textId="77777777" w:rsidR="00CE59C9" w:rsidRPr="00614B2C" w:rsidRDefault="00CE59C9" w:rsidP="00CE59C9">
      <w:pPr>
        <w:pStyle w:val="Odsekzoznamu"/>
        <w:numPr>
          <w:ilvl w:val="0"/>
          <w:numId w:val="71"/>
        </w:numPr>
        <w:spacing w:after="0"/>
        <w:jc w:val="both"/>
        <w:rPr>
          <w:rFonts w:ascii="Tahoma" w:hAnsi="Tahoma" w:cs="Tahoma"/>
          <w:sz w:val="18"/>
          <w:szCs w:val="18"/>
        </w:rPr>
      </w:pPr>
      <w:r w:rsidRPr="00614B2C">
        <w:rPr>
          <w:rFonts w:ascii="Tahoma" w:hAnsi="Tahoma" w:cs="Tahoma"/>
          <w:sz w:val="18"/>
          <w:szCs w:val="18"/>
        </w:rPr>
        <w:lastRenderedPageBreak/>
        <w:t xml:space="preserve">rozhodovanie o nevhodnosti pokynov zo strany Objednávateľa, </w:t>
      </w:r>
    </w:p>
    <w:p w14:paraId="596949B4" w14:textId="77777777" w:rsidR="00CE59C9" w:rsidRPr="00614B2C" w:rsidRDefault="00CE59C9" w:rsidP="00CE59C9">
      <w:pPr>
        <w:pStyle w:val="Odsekzoznamu"/>
        <w:numPr>
          <w:ilvl w:val="0"/>
          <w:numId w:val="71"/>
        </w:numPr>
        <w:spacing w:after="0"/>
        <w:rPr>
          <w:rFonts w:ascii="Tahoma" w:hAnsi="Tahoma" w:cs="Tahoma"/>
          <w:sz w:val="18"/>
          <w:szCs w:val="18"/>
        </w:rPr>
      </w:pPr>
      <w:r w:rsidRPr="00614B2C">
        <w:rPr>
          <w:rFonts w:ascii="Tahoma" w:hAnsi="Tahoma" w:cs="Tahoma"/>
          <w:sz w:val="18"/>
          <w:szCs w:val="18"/>
        </w:rPr>
        <w:t xml:space="preserve">prijímanie strategických rozhodnutí súvisiacich s prevádzkou. </w:t>
      </w:r>
    </w:p>
    <w:p w14:paraId="5318213B" w14:textId="77777777" w:rsidR="008A0609" w:rsidRPr="008A0609" w:rsidRDefault="008A0609" w:rsidP="008A0609">
      <w:pPr>
        <w:pStyle w:val="p1"/>
        <w:rPr>
          <w:rFonts w:ascii="Tahoma" w:hAnsi="Tahoma" w:cs="Tahoma"/>
          <w:sz w:val="18"/>
          <w:szCs w:val="18"/>
        </w:rPr>
      </w:pPr>
    </w:p>
    <w:p w14:paraId="49B28C14" w14:textId="77777777" w:rsidR="00167A2F" w:rsidRPr="00CD71B5" w:rsidRDefault="00167A2F" w:rsidP="00167A2F">
      <w:pPr>
        <w:pStyle w:val="Instrukcia"/>
      </w:pPr>
    </w:p>
    <w:p w14:paraId="5F13048E" w14:textId="77777777" w:rsidR="00CE59C9" w:rsidRPr="00CE59C9" w:rsidRDefault="00CE59C9" w:rsidP="00CE59C9">
      <w:pPr>
        <w:pStyle w:val="p1"/>
        <w:rPr>
          <w:rFonts w:ascii="Tahoma" w:hAnsi="Tahoma" w:cs="Tahoma"/>
          <w:sz w:val="18"/>
          <w:szCs w:val="18"/>
        </w:rPr>
      </w:pPr>
      <w:r w:rsidRPr="00CE59C9">
        <w:rPr>
          <w:rFonts w:ascii="Tahoma" w:hAnsi="Tahoma" w:cs="Tahoma"/>
          <w:sz w:val="18"/>
          <w:szCs w:val="18"/>
        </w:rPr>
        <w:t>Tu je prehľadná tabuľka popisu práce a zodpovedností jednotlivých projektových rolí:</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Pr>
      <w:tblGrid>
        <w:gridCol w:w="562"/>
        <w:gridCol w:w="2988"/>
        <w:gridCol w:w="1701"/>
        <w:gridCol w:w="1984"/>
        <w:gridCol w:w="2270"/>
      </w:tblGrid>
      <w:tr w:rsidR="00167A2F" w:rsidRPr="00CD71B5" w14:paraId="7F86D551" w14:textId="77777777" w:rsidTr="000C4996">
        <w:trPr>
          <w:trHeight w:val="506"/>
          <w:tblHeader/>
          <w:jc w:val="center"/>
        </w:trPr>
        <w:tc>
          <w:tcPr>
            <w:tcW w:w="562" w:type="dxa"/>
            <w:shd w:val="clear" w:color="auto" w:fill="E7E6E6"/>
            <w:vAlign w:val="center"/>
          </w:tcPr>
          <w:p w14:paraId="0CFE80ED" w14:textId="77777777" w:rsidR="00167A2F" w:rsidRPr="00CD71B5" w:rsidRDefault="00167A2F" w:rsidP="00167A2F">
            <w:pPr>
              <w:pStyle w:val="Tabuka-Hlavika"/>
            </w:pPr>
            <w:r w:rsidRPr="00CD71B5">
              <w:t>ID</w:t>
            </w:r>
          </w:p>
        </w:tc>
        <w:tc>
          <w:tcPr>
            <w:tcW w:w="2988" w:type="dxa"/>
            <w:shd w:val="clear" w:color="auto" w:fill="E7E6E6"/>
            <w:vAlign w:val="center"/>
          </w:tcPr>
          <w:p w14:paraId="1C935F4E" w14:textId="3AC8CDF2" w:rsidR="00167A2F" w:rsidRPr="00CD71B5" w:rsidRDefault="00167A2F" w:rsidP="00167A2F">
            <w:pPr>
              <w:pStyle w:val="Tabuka-Hlavika"/>
            </w:pPr>
            <w:r w:rsidRPr="00CD71B5">
              <w:t>Rola v projekte</w:t>
            </w:r>
          </w:p>
        </w:tc>
        <w:tc>
          <w:tcPr>
            <w:tcW w:w="1701" w:type="dxa"/>
            <w:shd w:val="clear" w:color="auto" w:fill="E7E6E6"/>
            <w:vAlign w:val="center"/>
          </w:tcPr>
          <w:p w14:paraId="1AA4C2AA" w14:textId="520426E9" w:rsidR="00167A2F" w:rsidRPr="00CD71B5" w:rsidRDefault="00167A2F" w:rsidP="00167A2F">
            <w:pPr>
              <w:pStyle w:val="Tabuka-Hlavika"/>
            </w:pPr>
            <w:r w:rsidRPr="00CD71B5">
              <w:t>Meno a Priezvisko</w:t>
            </w:r>
          </w:p>
        </w:tc>
        <w:tc>
          <w:tcPr>
            <w:tcW w:w="1984" w:type="dxa"/>
            <w:shd w:val="clear" w:color="auto" w:fill="E7E6E6"/>
            <w:vAlign w:val="center"/>
          </w:tcPr>
          <w:p w14:paraId="3DCCC0EF" w14:textId="0D6D58AB" w:rsidR="00167A2F" w:rsidRPr="00CD71B5" w:rsidRDefault="00167A2F" w:rsidP="00167A2F">
            <w:pPr>
              <w:pStyle w:val="Tabuka-Hlavika"/>
            </w:pPr>
            <w:r w:rsidRPr="00CD71B5">
              <w:t>Pracovné zaradenie</w:t>
            </w:r>
          </w:p>
        </w:tc>
        <w:tc>
          <w:tcPr>
            <w:tcW w:w="2270" w:type="dxa"/>
            <w:shd w:val="clear" w:color="auto" w:fill="E7E6E6"/>
            <w:vAlign w:val="center"/>
          </w:tcPr>
          <w:p w14:paraId="73126E1B" w14:textId="6B244F36" w:rsidR="00167A2F" w:rsidRPr="00CD71B5" w:rsidRDefault="00167A2F" w:rsidP="00167A2F">
            <w:pPr>
              <w:pStyle w:val="Tabuka-Hlavika"/>
            </w:pPr>
            <w:r w:rsidRPr="00CD71B5">
              <w:t>Org. útvar</w:t>
            </w:r>
          </w:p>
        </w:tc>
      </w:tr>
      <w:tr w:rsidR="00ED46A0" w:rsidRPr="00CD71B5" w14:paraId="72F892FA" w14:textId="77777777" w:rsidTr="003D261A">
        <w:trPr>
          <w:trHeight w:val="506"/>
          <w:jc w:val="center"/>
        </w:trPr>
        <w:tc>
          <w:tcPr>
            <w:tcW w:w="562" w:type="dxa"/>
            <w:shd w:val="clear" w:color="auto" w:fill="E7E6E6"/>
            <w:vAlign w:val="center"/>
          </w:tcPr>
          <w:p w14:paraId="72B28A3F" w14:textId="77777777" w:rsidR="00ED46A0" w:rsidRPr="00CD71B5" w:rsidRDefault="00ED46A0" w:rsidP="00ED46A0">
            <w:pPr>
              <w:pStyle w:val="Tabuka-Text"/>
            </w:pPr>
            <w:r w:rsidRPr="00CD71B5">
              <w:t>1.</w:t>
            </w:r>
          </w:p>
        </w:tc>
        <w:tc>
          <w:tcPr>
            <w:tcW w:w="2988" w:type="dxa"/>
          </w:tcPr>
          <w:p w14:paraId="2F44EEBA" w14:textId="6CFE5BC9" w:rsidR="00ED46A0" w:rsidRPr="00ED46A0" w:rsidRDefault="00ED46A0" w:rsidP="00ED46A0">
            <w:pPr>
              <w:pStyle w:val="Tabuka-Text"/>
            </w:pPr>
            <w:r w:rsidRPr="00ED46A0">
              <w:rPr>
                <w:rFonts w:ascii="Tahoma" w:hAnsi="Tahoma" w:cs="Tahoma"/>
                <w:iCs/>
                <w:color w:val="000000" w:themeColor="text1"/>
                <w:szCs w:val="16"/>
              </w:rPr>
              <w:t>IT projektový manažér</w:t>
            </w:r>
          </w:p>
        </w:tc>
        <w:tc>
          <w:tcPr>
            <w:tcW w:w="1701" w:type="dxa"/>
          </w:tcPr>
          <w:p w14:paraId="466E7C9C" w14:textId="6AD983E9" w:rsidR="00ED46A0" w:rsidRPr="00CD71B5" w:rsidRDefault="00ED46A0" w:rsidP="00ED46A0">
            <w:pPr>
              <w:pStyle w:val="Tabuka-Text"/>
            </w:pPr>
            <w:r w:rsidRPr="00EB5D0E">
              <w:t>Bude doplnené</w:t>
            </w:r>
          </w:p>
        </w:tc>
        <w:tc>
          <w:tcPr>
            <w:tcW w:w="1984" w:type="dxa"/>
          </w:tcPr>
          <w:p w14:paraId="17AF51E7" w14:textId="4DF4BCC3" w:rsidR="00ED46A0" w:rsidRPr="00CD71B5" w:rsidRDefault="00ED46A0" w:rsidP="00ED46A0">
            <w:pPr>
              <w:pStyle w:val="Tabuka-Text"/>
            </w:pPr>
            <w:r w:rsidRPr="001977D3">
              <w:t>Bude doplnené</w:t>
            </w:r>
          </w:p>
        </w:tc>
        <w:tc>
          <w:tcPr>
            <w:tcW w:w="2270" w:type="dxa"/>
            <w:vAlign w:val="center"/>
          </w:tcPr>
          <w:p w14:paraId="3BE5CD9B" w14:textId="4184FE47" w:rsidR="00ED46A0" w:rsidRPr="00A04CDC" w:rsidRDefault="00ED46A0" w:rsidP="00ED46A0">
            <w:pPr>
              <w:pStyle w:val="Tabuka-Text"/>
            </w:pPr>
            <w:r w:rsidRPr="00ED46A0">
              <w:t>Sekcia informačných technológií</w:t>
            </w:r>
          </w:p>
        </w:tc>
      </w:tr>
      <w:tr w:rsidR="00ED46A0" w:rsidRPr="00CD71B5" w14:paraId="3697AA25" w14:textId="77777777" w:rsidTr="003D261A">
        <w:trPr>
          <w:trHeight w:val="506"/>
          <w:jc w:val="center"/>
        </w:trPr>
        <w:tc>
          <w:tcPr>
            <w:tcW w:w="562" w:type="dxa"/>
            <w:shd w:val="clear" w:color="auto" w:fill="E7E6E6"/>
            <w:vAlign w:val="center"/>
          </w:tcPr>
          <w:p w14:paraId="452B74BC" w14:textId="77777777" w:rsidR="00ED46A0" w:rsidRPr="00CD71B5" w:rsidRDefault="00ED46A0" w:rsidP="00ED46A0">
            <w:pPr>
              <w:pStyle w:val="Tabuka-Text"/>
            </w:pPr>
            <w:r w:rsidRPr="00CD71B5">
              <w:t>2.</w:t>
            </w:r>
          </w:p>
        </w:tc>
        <w:tc>
          <w:tcPr>
            <w:tcW w:w="2988" w:type="dxa"/>
          </w:tcPr>
          <w:p w14:paraId="168EC831" w14:textId="1EB1BB53" w:rsidR="00ED46A0" w:rsidRPr="00ED46A0" w:rsidRDefault="00ED46A0" w:rsidP="00ED46A0">
            <w:pPr>
              <w:pStyle w:val="Tabuka-Text"/>
            </w:pPr>
            <w:r w:rsidRPr="00ED46A0">
              <w:rPr>
                <w:rFonts w:ascii="Tahoma" w:hAnsi="Tahoma" w:cs="Tahoma"/>
                <w:iCs/>
                <w:color w:val="000000" w:themeColor="text1"/>
                <w:szCs w:val="16"/>
              </w:rPr>
              <w:t>IT analytik</w:t>
            </w:r>
          </w:p>
        </w:tc>
        <w:tc>
          <w:tcPr>
            <w:tcW w:w="1701" w:type="dxa"/>
          </w:tcPr>
          <w:p w14:paraId="2F2A2A23" w14:textId="4B9A4400" w:rsidR="00ED46A0" w:rsidRPr="00CD71B5" w:rsidRDefault="00ED46A0" w:rsidP="00ED46A0">
            <w:pPr>
              <w:pStyle w:val="Tabuka-Text"/>
            </w:pPr>
            <w:r w:rsidRPr="00EB5D0E">
              <w:t>Bude doplnené</w:t>
            </w:r>
          </w:p>
        </w:tc>
        <w:tc>
          <w:tcPr>
            <w:tcW w:w="1984" w:type="dxa"/>
          </w:tcPr>
          <w:p w14:paraId="7F9F5262" w14:textId="61737AD8" w:rsidR="00ED46A0" w:rsidRPr="00CD71B5" w:rsidRDefault="00ED46A0" w:rsidP="00ED46A0">
            <w:pPr>
              <w:pStyle w:val="Tabuka-Text"/>
            </w:pPr>
            <w:r w:rsidRPr="001977D3">
              <w:t>Bude doplnené</w:t>
            </w:r>
          </w:p>
        </w:tc>
        <w:tc>
          <w:tcPr>
            <w:tcW w:w="2270" w:type="dxa"/>
          </w:tcPr>
          <w:p w14:paraId="1E28795B" w14:textId="08A7E225" w:rsidR="00ED46A0" w:rsidRPr="00CD71B5" w:rsidRDefault="00ED46A0" w:rsidP="00ED46A0">
            <w:pPr>
              <w:pStyle w:val="Tabuka-Text"/>
            </w:pPr>
            <w:r w:rsidRPr="005827C3">
              <w:t>Sekcia informačných technológií</w:t>
            </w:r>
          </w:p>
        </w:tc>
      </w:tr>
      <w:tr w:rsidR="00ED46A0" w:rsidRPr="00CD71B5" w14:paraId="1663D944" w14:textId="77777777" w:rsidTr="003D261A">
        <w:trPr>
          <w:trHeight w:val="507"/>
          <w:jc w:val="center"/>
        </w:trPr>
        <w:tc>
          <w:tcPr>
            <w:tcW w:w="562" w:type="dxa"/>
            <w:shd w:val="clear" w:color="auto" w:fill="E7E6E6"/>
            <w:vAlign w:val="center"/>
          </w:tcPr>
          <w:p w14:paraId="7367154B" w14:textId="77777777" w:rsidR="00ED46A0" w:rsidRPr="00CD71B5" w:rsidRDefault="00ED46A0" w:rsidP="00ED46A0">
            <w:pPr>
              <w:pStyle w:val="Tabuka-Text"/>
            </w:pPr>
            <w:r w:rsidRPr="00CD71B5">
              <w:t>3.</w:t>
            </w:r>
          </w:p>
        </w:tc>
        <w:tc>
          <w:tcPr>
            <w:tcW w:w="2988" w:type="dxa"/>
          </w:tcPr>
          <w:p w14:paraId="43686C19" w14:textId="04BFF468" w:rsidR="00ED46A0" w:rsidRPr="00ED46A0" w:rsidRDefault="00ED46A0" w:rsidP="00ED46A0">
            <w:pPr>
              <w:pStyle w:val="Tabuka-Text"/>
            </w:pPr>
            <w:r w:rsidRPr="00ED46A0">
              <w:rPr>
                <w:rFonts w:ascii="Tahoma" w:hAnsi="Tahoma" w:cs="Tahoma"/>
                <w:iCs/>
                <w:color w:val="000000" w:themeColor="text1"/>
                <w:szCs w:val="16"/>
              </w:rPr>
              <w:t>IT architekt</w:t>
            </w:r>
          </w:p>
        </w:tc>
        <w:tc>
          <w:tcPr>
            <w:tcW w:w="1701" w:type="dxa"/>
          </w:tcPr>
          <w:p w14:paraId="54A8E5DE" w14:textId="54F0D0CD" w:rsidR="00ED46A0" w:rsidRPr="00CD71B5" w:rsidRDefault="00ED46A0" w:rsidP="00ED46A0">
            <w:pPr>
              <w:pStyle w:val="Tabuka-Text"/>
            </w:pPr>
            <w:r w:rsidRPr="00EB5D0E">
              <w:t>Bude doplnené</w:t>
            </w:r>
          </w:p>
        </w:tc>
        <w:tc>
          <w:tcPr>
            <w:tcW w:w="1984" w:type="dxa"/>
          </w:tcPr>
          <w:p w14:paraId="6E8746CB" w14:textId="7F69DE23" w:rsidR="00ED46A0" w:rsidRPr="00CD71B5" w:rsidRDefault="00ED46A0" w:rsidP="00ED46A0">
            <w:pPr>
              <w:pStyle w:val="Tabuka-Text"/>
            </w:pPr>
            <w:r w:rsidRPr="001977D3">
              <w:t>Bude doplnené</w:t>
            </w:r>
          </w:p>
        </w:tc>
        <w:tc>
          <w:tcPr>
            <w:tcW w:w="2270" w:type="dxa"/>
          </w:tcPr>
          <w:p w14:paraId="56B3CF15" w14:textId="00646FEB" w:rsidR="00ED46A0" w:rsidRPr="00CD71B5" w:rsidRDefault="00ED46A0" w:rsidP="00ED46A0">
            <w:pPr>
              <w:pStyle w:val="Tabuka-Text"/>
              <w:keepNext/>
            </w:pPr>
            <w:r w:rsidRPr="005827C3">
              <w:t>Sekcia informačných technológií</w:t>
            </w:r>
          </w:p>
        </w:tc>
      </w:tr>
      <w:tr w:rsidR="00ED46A0" w:rsidRPr="00CD71B5" w14:paraId="6F482D63" w14:textId="77777777" w:rsidTr="003D261A">
        <w:trPr>
          <w:trHeight w:val="507"/>
          <w:jc w:val="center"/>
        </w:trPr>
        <w:tc>
          <w:tcPr>
            <w:tcW w:w="562" w:type="dxa"/>
            <w:shd w:val="clear" w:color="auto" w:fill="E7E6E6"/>
            <w:vAlign w:val="center"/>
          </w:tcPr>
          <w:p w14:paraId="00F471FA" w14:textId="5FBF8A8F" w:rsidR="00ED46A0" w:rsidRPr="00CD71B5" w:rsidRDefault="00ED46A0" w:rsidP="00ED46A0">
            <w:pPr>
              <w:pStyle w:val="Tabuka-Text"/>
            </w:pPr>
            <w:r>
              <w:t>4.</w:t>
            </w:r>
          </w:p>
        </w:tc>
        <w:tc>
          <w:tcPr>
            <w:tcW w:w="2988" w:type="dxa"/>
          </w:tcPr>
          <w:p w14:paraId="3CC54229" w14:textId="530FDBB9" w:rsidR="00ED46A0" w:rsidRPr="00ED46A0" w:rsidRDefault="00ED46A0" w:rsidP="00ED46A0">
            <w:pPr>
              <w:pStyle w:val="Tabuka-Text"/>
            </w:pPr>
            <w:r w:rsidRPr="00ED46A0">
              <w:rPr>
                <w:rFonts w:ascii="Tahoma" w:hAnsi="Tahoma" w:cs="Tahoma"/>
                <w:iCs/>
                <w:color w:val="000000" w:themeColor="text1"/>
                <w:szCs w:val="16"/>
              </w:rPr>
              <w:t>Biznis vlastník</w:t>
            </w:r>
          </w:p>
        </w:tc>
        <w:tc>
          <w:tcPr>
            <w:tcW w:w="1701" w:type="dxa"/>
          </w:tcPr>
          <w:p w14:paraId="7687FD87" w14:textId="3587248F" w:rsidR="00ED46A0" w:rsidRPr="00CD71B5" w:rsidRDefault="00ED46A0" w:rsidP="00ED46A0">
            <w:pPr>
              <w:pStyle w:val="Tabuka-Text"/>
            </w:pPr>
            <w:r w:rsidRPr="00EB5D0E">
              <w:t>Bude doplnené</w:t>
            </w:r>
          </w:p>
        </w:tc>
        <w:tc>
          <w:tcPr>
            <w:tcW w:w="1984" w:type="dxa"/>
          </w:tcPr>
          <w:p w14:paraId="5A161928" w14:textId="1B7BEE83" w:rsidR="00ED46A0" w:rsidRPr="00CD71B5" w:rsidRDefault="00ED46A0" w:rsidP="00ED46A0">
            <w:pPr>
              <w:pStyle w:val="Tabuka-Text"/>
            </w:pPr>
            <w:r w:rsidRPr="001977D3">
              <w:t>Bude doplnené</w:t>
            </w:r>
          </w:p>
        </w:tc>
        <w:tc>
          <w:tcPr>
            <w:tcW w:w="2270" w:type="dxa"/>
            <w:vAlign w:val="center"/>
          </w:tcPr>
          <w:p w14:paraId="1CCFE9C7" w14:textId="0C3DA9BC" w:rsidR="00ED46A0" w:rsidRPr="00CD71B5" w:rsidRDefault="00ED46A0" w:rsidP="00ED46A0">
            <w:pPr>
              <w:pStyle w:val="Tabuka-Text"/>
              <w:keepNext/>
            </w:pPr>
            <w:r w:rsidRPr="005827C3">
              <w:t>Sekcia informačných technológií</w:t>
            </w:r>
          </w:p>
        </w:tc>
      </w:tr>
      <w:tr w:rsidR="00ED46A0" w:rsidRPr="00CD71B5" w14:paraId="7E89FB66" w14:textId="77777777" w:rsidTr="003D261A">
        <w:trPr>
          <w:trHeight w:val="507"/>
          <w:jc w:val="center"/>
        </w:trPr>
        <w:tc>
          <w:tcPr>
            <w:tcW w:w="562" w:type="dxa"/>
            <w:shd w:val="clear" w:color="auto" w:fill="E7E6E6"/>
            <w:vAlign w:val="center"/>
          </w:tcPr>
          <w:p w14:paraId="3B6F6242" w14:textId="3AED54AE" w:rsidR="00ED46A0" w:rsidRPr="00CD71B5" w:rsidRDefault="00ED46A0" w:rsidP="00ED46A0">
            <w:pPr>
              <w:pStyle w:val="Tabuka-Text"/>
            </w:pPr>
            <w:r>
              <w:t>5.</w:t>
            </w:r>
          </w:p>
        </w:tc>
        <w:tc>
          <w:tcPr>
            <w:tcW w:w="2988" w:type="dxa"/>
          </w:tcPr>
          <w:p w14:paraId="3B1961C8" w14:textId="226D2CEA" w:rsidR="00ED46A0" w:rsidRPr="00ED46A0" w:rsidRDefault="00ED46A0" w:rsidP="00ED46A0">
            <w:pPr>
              <w:pStyle w:val="Tabuka-Text"/>
            </w:pPr>
            <w:r w:rsidRPr="00ED46A0">
              <w:rPr>
                <w:rFonts w:ascii="Tahoma" w:hAnsi="Tahoma" w:cs="Tahoma"/>
                <w:iCs/>
                <w:color w:val="000000" w:themeColor="text1"/>
                <w:szCs w:val="16"/>
              </w:rPr>
              <w:t xml:space="preserve">Kľúčový používateľ </w:t>
            </w:r>
          </w:p>
        </w:tc>
        <w:tc>
          <w:tcPr>
            <w:tcW w:w="1701" w:type="dxa"/>
          </w:tcPr>
          <w:p w14:paraId="57C90D65" w14:textId="1C9264DB" w:rsidR="00ED46A0" w:rsidRPr="00CD71B5" w:rsidRDefault="00ED46A0" w:rsidP="00ED46A0">
            <w:pPr>
              <w:pStyle w:val="Tabuka-Text"/>
            </w:pPr>
            <w:r w:rsidRPr="00EB5D0E">
              <w:t>Bude doplnené</w:t>
            </w:r>
          </w:p>
        </w:tc>
        <w:tc>
          <w:tcPr>
            <w:tcW w:w="1984" w:type="dxa"/>
          </w:tcPr>
          <w:p w14:paraId="5713D06E" w14:textId="7C79CC90" w:rsidR="00ED46A0" w:rsidRPr="00CD71B5" w:rsidRDefault="00ED46A0" w:rsidP="00ED46A0">
            <w:pPr>
              <w:pStyle w:val="Tabuka-Text"/>
            </w:pPr>
            <w:r w:rsidRPr="001977D3">
              <w:t>Bude doplnené</w:t>
            </w:r>
          </w:p>
        </w:tc>
        <w:tc>
          <w:tcPr>
            <w:tcW w:w="2270" w:type="dxa"/>
            <w:vAlign w:val="center"/>
          </w:tcPr>
          <w:p w14:paraId="2E2FE5A7" w14:textId="34A55170" w:rsidR="00ED46A0" w:rsidRPr="00CD71B5" w:rsidRDefault="00ED46A0" w:rsidP="00ED46A0">
            <w:pPr>
              <w:pStyle w:val="Tabuka-Text"/>
              <w:keepNext/>
            </w:pPr>
            <w:r w:rsidRPr="005827C3">
              <w:t>Sekcia informačných technológií</w:t>
            </w:r>
          </w:p>
        </w:tc>
      </w:tr>
      <w:tr w:rsidR="00ED46A0" w:rsidRPr="00CD71B5" w14:paraId="00913906" w14:textId="77777777" w:rsidTr="003D261A">
        <w:trPr>
          <w:trHeight w:val="507"/>
          <w:jc w:val="center"/>
        </w:trPr>
        <w:tc>
          <w:tcPr>
            <w:tcW w:w="562" w:type="dxa"/>
            <w:shd w:val="clear" w:color="auto" w:fill="E7E6E6"/>
            <w:vAlign w:val="center"/>
          </w:tcPr>
          <w:p w14:paraId="17C9C7BF" w14:textId="657F9F9E" w:rsidR="00ED46A0" w:rsidRPr="00CD71B5" w:rsidRDefault="00ED46A0" w:rsidP="00ED46A0">
            <w:pPr>
              <w:pStyle w:val="Tabuka-Text"/>
            </w:pPr>
            <w:r>
              <w:t>6.</w:t>
            </w:r>
          </w:p>
        </w:tc>
        <w:tc>
          <w:tcPr>
            <w:tcW w:w="2988" w:type="dxa"/>
          </w:tcPr>
          <w:p w14:paraId="3300B9A9" w14:textId="5160C547" w:rsidR="00ED46A0" w:rsidRPr="00ED46A0" w:rsidRDefault="00ED46A0" w:rsidP="00ED46A0">
            <w:pPr>
              <w:pStyle w:val="Tabuka-Text"/>
            </w:pPr>
            <w:r w:rsidRPr="00ED46A0">
              <w:rPr>
                <w:rFonts w:ascii="Tahoma" w:hAnsi="Tahoma" w:cs="Tahoma"/>
                <w:iCs/>
                <w:color w:val="000000" w:themeColor="text1"/>
                <w:szCs w:val="16"/>
              </w:rPr>
              <w:t>Dátový kurátor</w:t>
            </w:r>
          </w:p>
        </w:tc>
        <w:tc>
          <w:tcPr>
            <w:tcW w:w="1701" w:type="dxa"/>
          </w:tcPr>
          <w:p w14:paraId="3DDF68FA" w14:textId="3733F668" w:rsidR="00ED46A0" w:rsidRPr="00CD71B5" w:rsidRDefault="00ED46A0" w:rsidP="00ED46A0">
            <w:pPr>
              <w:pStyle w:val="Tabuka-Text"/>
            </w:pPr>
            <w:r w:rsidRPr="00EB5D0E">
              <w:t>Bude doplnené</w:t>
            </w:r>
          </w:p>
        </w:tc>
        <w:tc>
          <w:tcPr>
            <w:tcW w:w="1984" w:type="dxa"/>
          </w:tcPr>
          <w:p w14:paraId="3ECB1DD4" w14:textId="67A99A42" w:rsidR="00ED46A0" w:rsidRPr="00CD71B5" w:rsidRDefault="00ED46A0" w:rsidP="00ED46A0">
            <w:pPr>
              <w:pStyle w:val="Tabuka-Text"/>
            </w:pPr>
            <w:r w:rsidRPr="001977D3">
              <w:t>Bude doplnené</w:t>
            </w:r>
          </w:p>
        </w:tc>
        <w:tc>
          <w:tcPr>
            <w:tcW w:w="2270" w:type="dxa"/>
            <w:vAlign w:val="center"/>
          </w:tcPr>
          <w:p w14:paraId="11443425" w14:textId="28264AF6" w:rsidR="00ED46A0" w:rsidRPr="00CD71B5" w:rsidRDefault="00ED46A0" w:rsidP="00ED46A0">
            <w:pPr>
              <w:pStyle w:val="Tabuka-Text"/>
              <w:keepNext/>
            </w:pPr>
            <w:r w:rsidRPr="00ED46A0">
              <w:t>Sekcia informačných technológií</w:t>
            </w:r>
          </w:p>
        </w:tc>
      </w:tr>
      <w:tr w:rsidR="00ED46A0" w:rsidRPr="00CD71B5" w14:paraId="441B6BFA" w14:textId="77777777" w:rsidTr="003D261A">
        <w:trPr>
          <w:trHeight w:val="507"/>
          <w:jc w:val="center"/>
        </w:trPr>
        <w:tc>
          <w:tcPr>
            <w:tcW w:w="562" w:type="dxa"/>
            <w:shd w:val="clear" w:color="auto" w:fill="E7E6E6"/>
            <w:vAlign w:val="center"/>
          </w:tcPr>
          <w:p w14:paraId="5BFABDC8" w14:textId="729C228C" w:rsidR="00ED46A0" w:rsidRPr="00CD71B5" w:rsidRDefault="00ED46A0" w:rsidP="00ED46A0">
            <w:pPr>
              <w:pStyle w:val="Tabuka-Text"/>
            </w:pPr>
            <w:r>
              <w:t>7.</w:t>
            </w:r>
          </w:p>
        </w:tc>
        <w:tc>
          <w:tcPr>
            <w:tcW w:w="2988" w:type="dxa"/>
          </w:tcPr>
          <w:p w14:paraId="3D4F8B75" w14:textId="087D1E72" w:rsidR="00ED46A0" w:rsidRPr="00ED46A0" w:rsidRDefault="00ED46A0" w:rsidP="00ED46A0">
            <w:pPr>
              <w:pStyle w:val="Tabuka-Text"/>
            </w:pPr>
            <w:r w:rsidRPr="00ED46A0">
              <w:rPr>
                <w:rFonts w:ascii="Tahoma" w:hAnsi="Tahoma" w:cs="Tahoma"/>
                <w:iCs/>
                <w:color w:val="000000" w:themeColor="text1"/>
                <w:szCs w:val="16"/>
              </w:rPr>
              <w:t>Iná špecifická rola - Zodpovedná osoba (DPO)</w:t>
            </w:r>
          </w:p>
        </w:tc>
        <w:tc>
          <w:tcPr>
            <w:tcW w:w="1701" w:type="dxa"/>
          </w:tcPr>
          <w:p w14:paraId="2FA5CD43" w14:textId="5F80CD3E" w:rsidR="00ED46A0" w:rsidRPr="00CD71B5" w:rsidRDefault="00ED46A0" w:rsidP="00ED46A0">
            <w:pPr>
              <w:pStyle w:val="Tabuka-Text"/>
            </w:pPr>
            <w:r w:rsidRPr="00EB5D0E">
              <w:t>Bude doplnené</w:t>
            </w:r>
          </w:p>
        </w:tc>
        <w:tc>
          <w:tcPr>
            <w:tcW w:w="1984" w:type="dxa"/>
          </w:tcPr>
          <w:p w14:paraId="06C0614E" w14:textId="708FD008" w:rsidR="00ED46A0" w:rsidRPr="00CD71B5" w:rsidRDefault="00ED46A0" w:rsidP="00ED46A0">
            <w:pPr>
              <w:pStyle w:val="Tabuka-Text"/>
            </w:pPr>
            <w:r w:rsidRPr="001977D3">
              <w:t>Bude doplnené</w:t>
            </w:r>
          </w:p>
        </w:tc>
        <w:tc>
          <w:tcPr>
            <w:tcW w:w="2270" w:type="dxa"/>
            <w:vAlign w:val="center"/>
          </w:tcPr>
          <w:p w14:paraId="1D619846" w14:textId="08F9BCC3" w:rsidR="00ED46A0" w:rsidRPr="00CD71B5" w:rsidRDefault="00ED46A0" w:rsidP="00ED46A0">
            <w:pPr>
              <w:pStyle w:val="Tabuka-Text"/>
              <w:keepNext/>
            </w:pPr>
            <w:r>
              <w:t>Odbor právnych služieb</w:t>
            </w:r>
          </w:p>
        </w:tc>
      </w:tr>
      <w:tr w:rsidR="00ED46A0" w:rsidRPr="00CD71B5" w14:paraId="0945AA28" w14:textId="77777777" w:rsidTr="003D261A">
        <w:trPr>
          <w:trHeight w:val="507"/>
          <w:jc w:val="center"/>
        </w:trPr>
        <w:tc>
          <w:tcPr>
            <w:tcW w:w="562" w:type="dxa"/>
            <w:shd w:val="clear" w:color="auto" w:fill="E7E6E6"/>
            <w:vAlign w:val="center"/>
          </w:tcPr>
          <w:p w14:paraId="320725A9" w14:textId="1FCD6A69" w:rsidR="00ED46A0" w:rsidRPr="00CD71B5" w:rsidRDefault="00ED46A0" w:rsidP="00ED46A0">
            <w:pPr>
              <w:pStyle w:val="Tabuka-Text"/>
            </w:pPr>
            <w:r>
              <w:t>8.</w:t>
            </w:r>
          </w:p>
        </w:tc>
        <w:tc>
          <w:tcPr>
            <w:tcW w:w="2988" w:type="dxa"/>
          </w:tcPr>
          <w:p w14:paraId="573CA4D3" w14:textId="4305B33C" w:rsidR="00ED46A0" w:rsidRPr="00ED46A0" w:rsidRDefault="00ED46A0" w:rsidP="00ED46A0">
            <w:pPr>
              <w:pStyle w:val="Tabuka-Text"/>
            </w:pPr>
            <w:r w:rsidRPr="00ED46A0">
              <w:rPr>
                <w:rFonts w:ascii="Tahoma" w:hAnsi="Tahoma" w:cs="Tahoma"/>
                <w:iCs/>
                <w:color w:val="000000" w:themeColor="text1"/>
                <w:szCs w:val="16"/>
              </w:rPr>
              <w:t>Iná špecifická rola - Dátový špecialista (Legislatíva)</w:t>
            </w:r>
          </w:p>
        </w:tc>
        <w:tc>
          <w:tcPr>
            <w:tcW w:w="1701" w:type="dxa"/>
          </w:tcPr>
          <w:p w14:paraId="4C8C2A16" w14:textId="6B4EBF14" w:rsidR="00ED46A0" w:rsidRPr="00CD71B5" w:rsidRDefault="00ED46A0" w:rsidP="00ED46A0">
            <w:pPr>
              <w:pStyle w:val="Tabuka-Text"/>
            </w:pPr>
            <w:r w:rsidRPr="00EB5D0E">
              <w:t>Bude doplnené</w:t>
            </w:r>
          </w:p>
        </w:tc>
        <w:tc>
          <w:tcPr>
            <w:tcW w:w="1984" w:type="dxa"/>
          </w:tcPr>
          <w:p w14:paraId="38377C5D" w14:textId="582CBEFD" w:rsidR="00ED46A0" w:rsidRPr="00CD71B5" w:rsidRDefault="00ED46A0" w:rsidP="00ED46A0">
            <w:pPr>
              <w:pStyle w:val="Tabuka-Text"/>
            </w:pPr>
            <w:r w:rsidRPr="001977D3">
              <w:t>Bude doplnené</w:t>
            </w:r>
          </w:p>
        </w:tc>
        <w:tc>
          <w:tcPr>
            <w:tcW w:w="2270" w:type="dxa"/>
            <w:vAlign w:val="center"/>
          </w:tcPr>
          <w:p w14:paraId="43AAC49E" w14:textId="1EF60B5C" w:rsidR="00ED46A0" w:rsidRPr="00CD71B5" w:rsidRDefault="00ED46A0" w:rsidP="00ED46A0">
            <w:pPr>
              <w:pStyle w:val="Tabuka-Text"/>
              <w:keepNext/>
            </w:pPr>
            <w:r w:rsidRPr="005827C3">
              <w:t>Sekcia informačných technológií</w:t>
            </w:r>
          </w:p>
        </w:tc>
      </w:tr>
      <w:tr w:rsidR="00ED46A0" w:rsidRPr="00CD71B5" w14:paraId="7AC25566" w14:textId="77777777" w:rsidTr="003D261A">
        <w:trPr>
          <w:trHeight w:val="507"/>
          <w:jc w:val="center"/>
        </w:trPr>
        <w:tc>
          <w:tcPr>
            <w:tcW w:w="562" w:type="dxa"/>
            <w:shd w:val="clear" w:color="auto" w:fill="E7E6E6"/>
            <w:vAlign w:val="center"/>
          </w:tcPr>
          <w:p w14:paraId="7FF9BDFC" w14:textId="627772B1" w:rsidR="00ED46A0" w:rsidRPr="00CD71B5" w:rsidRDefault="00ED46A0" w:rsidP="00ED46A0">
            <w:pPr>
              <w:pStyle w:val="Tabuka-Text"/>
            </w:pPr>
            <w:r>
              <w:t>9.</w:t>
            </w:r>
          </w:p>
        </w:tc>
        <w:tc>
          <w:tcPr>
            <w:tcW w:w="2988" w:type="dxa"/>
          </w:tcPr>
          <w:p w14:paraId="4CB9EB00" w14:textId="77777777" w:rsidR="00ED46A0" w:rsidRPr="00ED46A0" w:rsidRDefault="00ED46A0" w:rsidP="00ED46A0">
            <w:pPr>
              <w:spacing w:after="0" w:line="259" w:lineRule="auto"/>
              <w:rPr>
                <w:rFonts w:ascii="Tahoma" w:hAnsi="Tahoma" w:cs="Tahoma"/>
                <w:iCs/>
                <w:color w:val="000000" w:themeColor="text1"/>
                <w:sz w:val="16"/>
                <w:szCs w:val="16"/>
              </w:rPr>
            </w:pPr>
            <w:r w:rsidRPr="00ED46A0">
              <w:rPr>
                <w:rFonts w:ascii="Tahoma" w:hAnsi="Tahoma" w:cs="Tahoma"/>
                <w:iCs/>
                <w:color w:val="000000" w:themeColor="text1"/>
                <w:sz w:val="16"/>
                <w:szCs w:val="16"/>
              </w:rPr>
              <w:t>Iná špecifická rola - Manažér kybernetickej bezpečnosti</w:t>
            </w:r>
          </w:p>
          <w:p w14:paraId="2AFA5A05" w14:textId="77777777" w:rsidR="00ED46A0" w:rsidRPr="00ED46A0" w:rsidRDefault="00ED46A0" w:rsidP="00ED46A0">
            <w:pPr>
              <w:pStyle w:val="Tabuka-Text"/>
            </w:pPr>
          </w:p>
        </w:tc>
        <w:tc>
          <w:tcPr>
            <w:tcW w:w="1701" w:type="dxa"/>
          </w:tcPr>
          <w:p w14:paraId="615C33D4" w14:textId="47055043" w:rsidR="00ED46A0" w:rsidRPr="00CD71B5" w:rsidRDefault="00ED46A0" w:rsidP="00ED46A0">
            <w:pPr>
              <w:pStyle w:val="Tabuka-Text"/>
            </w:pPr>
            <w:r w:rsidRPr="00EB5D0E">
              <w:t>Bude doplnené</w:t>
            </w:r>
          </w:p>
        </w:tc>
        <w:tc>
          <w:tcPr>
            <w:tcW w:w="1984" w:type="dxa"/>
          </w:tcPr>
          <w:p w14:paraId="293D26D5" w14:textId="47A7C1F5" w:rsidR="00ED46A0" w:rsidRPr="00CD71B5" w:rsidRDefault="00ED46A0" w:rsidP="00ED46A0">
            <w:pPr>
              <w:pStyle w:val="Tabuka-Text"/>
            </w:pPr>
            <w:r w:rsidRPr="001977D3">
              <w:t>Bude doplnené</w:t>
            </w:r>
          </w:p>
        </w:tc>
        <w:tc>
          <w:tcPr>
            <w:tcW w:w="2270" w:type="dxa"/>
            <w:vAlign w:val="center"/>
          </w:tcPr>
          <w:p w14:paraId="53D9A6B8" w14:textId="10A9818E" w:rsidR="00ED46A0" w:rsidRDefault="00ED46A0" w:rsidP="00ED46A0">
            <w:pPr>
              <w:pStyle w:val="Tabuka-Text"/>
              <w:keepNext/>
            </w:pPr>
            <w:r>
              <w:t>Odbor kybernetickej a</w:t>
            </w:r>
          </w:p>
          <w:p w14:paraId="2A07728D" w14:textId="7CA53A74" w:rsidR="00ED46A0" w:rsidRPr="00CD71B5" w:rsidRDefault="00ED46A0" w:rsidP="00ED46A0">
            <w:pPr>
              <w:pStyle w:val="Tabuka-Text"/>
              <w:keepNext/>
            </w:pPr>
            <w:r>
              <w:t>Informačnej bezpečnosti</w:t>
            </w:r>
          </w:p>
        </w:tc>
      </w:tr>
      <w:tr w:rsidR="00ED46A0" w:rsidRPr="00CD71B5" w14:paraId="77EF87FB" w14:textId="77777777" w:rsidTr="003D261A">
        <w:trPr>
          <w:trHeight w:val="507"/>
          <w:jc w:val="center"/>
        </w:trPr>
        <w:tc>
          <w:tcPr>
            <w:tcW w:w="562" w:type="dxa"/>
            <w:shd w:val="clear" w:color="auto" w:fill="E7E6E6"/>
            <w:vAlign w:val="center"/>
          </w:tcPr>
          <w:p w14:paraId="66EEBDC4" w14:textId="2895DBC5" w:rsidR="00ED46A0" w:rsidRPr="00CD71B5" w:rsidRDefault="00ED46A0" w:rsidP="00ED46A0">
            <w:pPr>
              <w:pStyle w:val="Tabuka-Text"/>
            </w:pPr>
            <w:r>
              <w:t>10.</w:t>
            </w:r>
          </w:p>
        </w:tc>
        <w:tc>
          <w:tcPr>
            <w:tcW w:w="2988" w:type="dxa"/>
          </w:tcPr>
          <w:p w14:paraId="6FF2E796" w14:textId="13792F8D" w:rsidR="00ED46A0" w:rsidRPr="00ED46A0" w:rsidRDefault="00ED46A0" w:rsidP="00ED46A0">
            <w:pPr>
              <w:pStyle w:val="Tabuka-Text"/>
            </w:pPr>
            <w:r w:rsidRPr="00ED46A0">
              <w:rPr>
                <w:rFonts w:ascii="Tahoma" w:hAnsi="Tahoma" w:cs="Tahoma"/>
                <w:iCs/>
                <w:color w:val="000000" w:themeColor="text1"/>
                <w:szCs w:val="16"/>
              </w:rPr>
              <w:t>IT Tester</w:t>
            </w:r>
          </w:p>
        </w:tc>
        <w:tc>
          <w:tcPr>
            <w:tcW w:w="1701" w:type="dxa"/>
          </w:tcPr>
          <w:p w14:paraId="54AB4819" w14:textId="31E4E6B1" w:rsidR="00ED46A0" w:rsidRPr="00CD71B5" w:rsidRDefault="00ED46A0" w:rsidP="00ED46A0">
            <w:pPr>
              <w:pStyle w:val="Tabuka-Text"/>
            </w:pPr>
            <w:r w:rsidRPr="00EB5D0E">
              <w:t>Bude doplnené</w:t>
            </w:r>
          </w:p>
        </w:tc>
        <w:tc>
          <w:tcPr>
            <w:tcW w:w="1984" w:type="dxa"/>
          </w:tcPr>
          <w:p w14:paraId="49F9C26B" w14:textId="09C8A9E0" w:rsidR="00ED46A0" w:rsidRPr="00CD71B5" w:rsidRDefault="00ED46A0" w:rsidP="00ED46A0">
            <w:pPr>
              <w:pStyle w:val="Tabuka-Text"/>
            </w:pPr>
            <w:r w:rsidRPr="001977D3">
              <w:t>Bude doplnené</w:t>
            </w:r>
          </w:p>
        </w:tc>
        <w:tc>
          <w:tcPr>
            <w:tcW w:w="2270" w:type="dxa"/>
            <w:vAlign w:val="center"/>
          </w:tcPr>
          <w:p w14:paraId="0DA46CD3" w14:textId="64BA7063" w:rsidR="00ED46A0" w:rsidRPr="00CD71B5" w:rsidRDefault="00ED46A0" w:rsidP="00ED46A0">
            <w:pPr>
              <w:pStyle w:val="Tabuka-Text"/>
              <w:keepNext/>
            </w:pPr>
            <w:r w:rsidRPr="00ED46A0">
              <w:t>Sekcia informačných technológií</w:t>
            </w:r>
          </w:p>
        </w:tc>
      </w:tr>
      <w:tr w:rsidR="00ED46A0" w:rsidRPr="00CD71B5" w14:paraId="58D2F542" w14:textId="77777777" w:rsidTr="003D261A">
        <w:trPr>
          <w:trHeight w:val="507"/>
          <w:jc w:val="center"/>
        </w:trPr>
        <w:tc>
          <w:tcPr>
            <w:tcW w:w="562" w:type="dxa"/>
            <w:shd w:val="clear" w:color="auto" w:fill="E7E6E6"/>
            <w:vAlign w:val="center"/>
          </w:tcPr>
          <w:p w14:paraId="3C350CAD" w14:textId="35B7B69B" w:rsidR="00ED46A0" w:rsidRPr="00CD71B5" w:rsidRDefault="00ED46A0" w:rsidP="00ED46A0">
            <w:pPr>
              <w:pStyle w:val="Tabuka-Text"/>
            </w:pPr>
            <w:r>
              <w:t>11.</w:t>
            </w:r>
          </w:p>
        </w:tc>
        <w:tc>
          <w:tcPr>
            <w:tcW w:w="2988" w:type="dxa"/>
          </w:tcPr>
          <w:p w14:paraId="5A340B4F" w14:textId="2B21F1D1" w:rsidR="00ED46A0" w:rsidRPr="00ED46A0" w:rsidRDefault="00ED46A0" w:rsidP="00ED46A0">
            <w:pPr>
              <w:pStyle w:val="Tabuka-Text"/>
            </w:pPr>
            <w:r w:rsidRPr="00ED46A0">
              <w:rPr>
                <w:rFonts w:ascii="Tahoma" w:hAnsi="Tahoma" w:cs="Tahoma"/>
                <w:iCs/>
                <w:color w:val="000000" w:themeColor="text1"/>
                <w:szCs w:val="16"/>
              </w:rPr>
              <w:t>Dátový špecialista</w:t>
            </w:r>
          </w:p>
        </w:tc>
        <w:tc>
          <w:tcPr>
            <w:tcW w:w="1701" w:type="dxa"/>
          </w:tcPr>
          <w:p w14:paraId="19A2B3F6" w14:textId="3572F1AA" w:rsidR="00ED46A0" w:rsidRPr="00CD71B5" w:rsidRDefault="00ED46A0" w:rsidP="00ED46A0">
            <w:pPr>
              <w:pStyle w:val="Tabuka-Text"/>
            </w:pPr>
            <w:r w:rsidRPr="00EB5D0E">
              <w:t>Bude doplnené</w:t>
            </w:r>
          </w:p>
        </w:tc>
        <w:tc>
          <w:tcPr>
            <w:tcW w:w="1984" w:type="dxa"/>
          </w:tcPr>
          <w:p w14:paraId="11DEAB2D" w14:textId="7229AFFE" w:rsidR="00ED46A0" w:rsidRPr="00CD71B5" w:rsidRDefault="00ED46A0" w:rsidP="00ED46A0">
            <w:pPr>
              <w:pStyle w:val="Tabuka-Text"/>
            </w:pPr>
            <w:r w:rsidRPr="001977D3">
              <w:t>Bude doplnené</w:t>
            </w:r>
          </w:p>
        </w:tc>
        <w:tc>
          <w:tcPr>
            <w:tcW w:w="2270" w:type="dxa"/>
            <w:vAlign w:val="center"/>
          </w:tcPr>
          <w:p w14:paraId="2659A9C7" w14:textId="16E309A7" w:rsidR="00ED46A0" w:rsidRPr="00CD71B5" w:rsidRDefault="00ED46A0" w:rsidP="00ED46A0">
            <w:pPr>
              <w:pStyle w:val="Tabuka-Text"/>
              <w:keepNext/>
            </w:pPr>
            <w:r w:rsidRPr="005827C3">
              <w:t>Sekcia informačných technológií</w:t>
            </w:r>
          </w:p>
        </w:tc>
      </w:tr>
      <w:tr w:rsidR="00ED46A0" w:rsidRPr="00CD71B5" w14:paraId="52DC8951" w14:textId="77777777" w:rsidTr="003D261A">
        <w:trPr>
          <w:trHeight w:val="507"/>
          <w:jc w:val="center"/>
        </w:trPr>
        <w:tc>
          <w:tcPr>
            <w:tcW w:w="562" w:type="dxa"/>
            <w:shd w:val="clear" w:color="auto" w:fill="E7E6E6"/>
            <w:vAlign w:val="center"/>
          </w:tcPr>
          <w:p w14:paraId="7ADE1B1B" w14:textId="4F30A00A" w:rsidR="00ED46A0" w:rsidRPr="00CD71B5" w:rsidRDefault="00ED46A0" w:rsidP="00ED46A0">
            <w:pPr>
              <w:pStyle w:val="Tabuka-Text"/>
            </w:pPr>
            <w:r>
              <w:t>12.</w:t>
            </w:r>
          </w:p>
        </w:tc>
        <w:tc>
          <w:tcPr>
            <w:tcW w:w="2988" w:type="dxa"/>
          </w:tcPr>
          <w:p w14:paraId="35C2CBCD" w14:textId="50469E3D" w:rsidR="00ED46A0" w:rsidRPr="00ED46A0" w:rsidRDefault="00ED46A0" w:rsidP="00ED46A0">
            <w:pPr>
              <w:pStyle w:val="Tabuka-Text"/>
            </w:pPr>
            <w:r w:rsidRPr="00ED46A0">
              <w:rPr>
                <w:rFonts w:ascii="Tahoma" w:hAnsi="Tahoma" w:cs="Tahoma"/>
                <w:iCs/>
                <w:color w:val="000000" w:themeColor="text1"/>
                <w:szCs w:val="16"/>
              </w:rPr>
              <w:t>Špecialista na publicitu</w:t>
            </w:r>
          </w:p>
        </w:tc>
        <w:tc>
          <w:tcPr>
            <w:tcW w:w="1701" w:type="dxa"/>
          </w:tcPr>
          <w:p w14:paraId="0D114E05" w14:textId="15ADC6AD" w:rsidR="00ED46A0" w:rsidRPr="00CD71B5" w:rsidRDefault="00ED46A0" w:rsidP="00ED46A0">
            <w:pPr>
              <w:pStyle w:val="Tabuka-Text"/>
            </w:pPr>
            <w:r w:rsidRPr="00EB5D0E">
              <w:t>Bude doplnené</w:t>
            </w:r>
          </w:p>
        </w:tc>
        <w:tc>
          <w:tcPr>
            <w:tcW w:w="1984" w:type="dxa"/>
          </w:tcPr>
          <w:p w14:paraId="6BEAC16C" w14:textId="44519743" w:rsidR="00ED46A0" w:rsidRPr="00CD71B5" w:rsidRDefault="00ED46A0" w:rsidP="00ED46A0">
            <w:pPr>
              <w:pStyle w:val="Tabuka-Text"/>
            </w:pPr>
            <w:r w:rsidRPr="001977D3">
              <w:t>Bude doplnené</w:t>
            </w:r>
          </w:p>
        </w:tc>
        <w:tc>
          <w:tcPr>
            <w:tcW w:w="2270" w:type="dxa"/>
            <w:vAlign w:val="center"/>
          </w:tcPr>
          <w:p w14:paraId="280B4180" w14:textId="5F766532" w:rsidR="00ED46A0" w:rsidRPr="00CD71B5" w:rsidRDefault="00ED46A0" w:rsidP="00ED46A0">
            <w:pPr>
              <w:pStyle w:val="Tabuka-Text"/>
              <w:keepNext/>
            </w:pPr>
            <w:r w:rsidRPr="00ED46A0">
              <w:t>Sekcia informačných technológií</w:t>
            </w:r>
          </w:p>
        </w:tc>
      </w:tr>
    </w:tbl>
    <w:p w14:paraId="72090173" w14:textId="477371F2" w:rsidR="00CE59C9" w:rsidRPr="00624D3F" w:rsidRDefault="00CE59C9" w:rsidP="00CE59C9">
      <w:pPr>
        <w:pStyle w:val="Popis"/>
        <w:jc w:val="center"/>
      </w:pPr>
      <w:r w:rsidRPr="00624D3F">
        <w:t>Tabuľka</w:t>
      </w:r>
      <w:r>
        <w:t xml:space="preserve"> 11</w:t>
      </w:r>
      <w:r w:rsidRPr="00624D3F">
        <w:t xml:space="preserve">: </w:t>
      </w:r>
      <w:r>
        <w:t>Prehľadová tabuľka projektových rolí</w:t>
      </w:r>
    </w:p>
    <w:p w14:paraId="265C4BAE" w14:textId="06F52D94" w:rsidR="0010673F" w:rsidRPr="00CD71B5" w:rsidRDefault="00CF2C2C" w:rsidP="006F35A6">
      <w:pPr>
        <w:pStyle w:val="Nadpis1"/>
      </w:pPr>
      <w:r w:rsidRPr="00CD71B5">
        <w:t>LEGISLATÍVA</w:t>
      </w:r>
    </w:p>
    <w:p w14:paraId="7F94C46B" w14:textId="77777777" w:rsidR="00966E0B" w:rsidRPr="00614B2C" w:rsidRDefault="00966E0B" w:rsidP="00966E0B">
      <w:pPr>
        <w:pStyle w:val="Instrukcia"/>
        <w:contextualSpacing/>
        <w:jc w:val="both"/>
        <w:rPr>
          <w:rFonts w:cs="Tahoma"/>
          <w:i w:val="0"/>
          <w:color w:val="000000" w:themeColor="text1"/>
          <w:sz w:val="18"/>
          <w:szCs w:val="18"/>
        </w:rPr>
      </w:pPr>
      <w:r w:rsidRPr="00614B2C">
        <w:rPr>
          <w:rFonts w:cs="Tahoma"/>
          <w:i w:val="0"/>
          <w:color w:val="000000" w:themeColor="text1"/>
          <w:sz w:val="18"/>
          <w:szCs w:val="18"/>
        </w:rPr>
        <w:t xml:space="preserve">Projekt bude realizovaný v súlade s aktuálne platnou a účinnou legislatívou v min. rozsahu pre oblasti informatizácie, poskytovania elektronických služieb a bezpečnosti ako aj s platnými internými riadiacimi aktmi PPA: </w:t>
      </w:r>
    </w:p>
    <w:p w14:paraId="0940422C" w14:textId="77777777" w:rsidR="00966E0B" w:rsidRPr="00614B2C" w:rsidRDefault="00966E0B" w:rsidP="00966E0B">
      <w:pPr>
        <w:pStyle w:val="Instrukcia"/>
        <w:numPr>
          <w:ilvl w:val="0"/>
          <w:numId w:val="73"/>
        </w:numPr>
        <w:spacing w:after="0"/>
        <w:contextualSpacing/>
        <w:jc w:val="both"/>
        <w:rPr>
          <w:rFonts w:cs="Tahoma"/>
          <w:i w:val="0"/>
          <w:color w:val="000000" w:themeColor="text1"/>
          <w:sz w:val="18"/>
          <w:szCs w:val="18"/>
        </w:rPr>
      </w:pPr>
      <w:r w:rsidRPr="00614B2C">
        <w:rPr>
          <w:rFonts w:cs="Tahoma"/>
          <w:i w:val="0"/>
          <w:color w:val="000000" w:themeColor="text1"/>
          <w:sz w:val="18"/>
          <w:szCs w:val="18"/>
        </w:rPr>
        <w:t>Nariadenie Európskeho parlamentu a Rady (EÚ) 2016/679 z 27. apríla 2016 o ochrane fyzických osôb pri spracúvaní osobných údajov a o voľnom pohybe takýchto údajov, ktorým sa zrušuje smernica 95/46/ES (všeobecné nariadenie o ochrane údajov);</w:t>
      </w:r>
    </w:p>
    <w:p w14:paraId="01374ADC" w14:textId="77777777" w:rsidR="00966E0B" w:rsidRPr="00614B2C" w:rsidRDefault="00966E0B" w:rsidP="00966E0B">
      <w:pPr>
        <w:pStyle w:val="Instrukcia"/>
        <w:numPr>
          <w:ilvl w:val="0"/>
          <w:numId w:val="73"/>
        </w:numPr>
        <w:spacing w:after="0"/>
        <w:contextualSpacing/>
        <w:jc w:val="both"/>
        <w:rPr>
          <w:rFonts w:cs="Tahoma"/>
          <w:i w:val="0"/>
          <w:color w:val="000000" w:themeColor="text1"/>
          <w:sz w:val="18"/>
          <w:szCs w:val="18"/>
        </w:rPr>
      </w:pPr>
      <w:r w:rsidRPr="00614B2C">
        <w:rPr>
          <w:rFonts w:cs="Tahoma"/>
          <w:i w:val="0"/>
          <w:color w:val="000000" w:themeColor="text1"/>
          <w:sz w:val="18"/>
          <w:szCs w:val="18"/>
        </w:rPr>
        <w:t xml:space="preserve">Zákon č. 305/2013 Z. z. o elektronickej podobe výkonu pôsobnosti orgánov verejnej moci a o zmene a doplnení niektorých zákonov (zákon o e- Governmente) v znení neskorších predpisov; </w:t>
      </w:r>
    </w:p>
    <w:p w14:paraId="413F883A" w14:textId="77777777" w:rsidR="00966E0B" w:rsidRPr="00614B2C" w:rsidRDefault="00966E0B" w:rsidP="00966E0B">
      <w:pPr>
        <w:pStyle w:val="Instrukcia"/>
        <w:numPr>
          <w:ilvl w:val="0"/>
          <w:numId w:val="73"/>
        </w:numPr>
        <w:spacing w:after="0"/>
        <w:contextualSpacing/>
        <w:jc w:val="both"/>
        <w:rPr>
          <w:rFonts w:cs="Tahoma"/>
          <w:i w:val="0"/>
          <w:color w:val="000000" w:themeColor="text1"/>
          <w:sz w:val="18"/>
          <w:szCs w:val="18"/>
        </w:rPr>
      </w:pPr>
      <w:r w:rsidRPr="00614B2C">
        <w:rPr>
          <w:rFonts w:cs="Tahoma"/>
          <w:i w:val="0"/>
          <w:color w:val="000000" w:themeColor="text1"/>
          <w:sz w:val="18"/>
          <w:szCs w:val="18"/>
        </w:rPr>
        <w:t>Zákon č. 95/2019 Z. z. o informačných technológiách vo verejnej správe a o zmene a doplnení niektorých zákonov v znení neskorších predpisov;</w:t>
      </w:r>
    </w:p>
    <w:p w14:paraId="3D59FCA7" w14:textId="77777777" w:rsidR="00966E0B" w:rsidRPr="00614B2C" w:rsidRDefault="00966E0B" w:rsidP="00966E0B">
      <w:pPr>
        <w:pStyle w:val="Instrukcia"/>
        <w:numPr>
          <w:ilvl w:val="0"/>
          <w:numId w:val="73"/>
        </w:numPr>
        <w:spacing w:after="0"/>
        <w:contextualSpacing/>
        <w:jc w:val="both"/>
        <w:rPr>
          <w:rFonts w:cs="Tahoma"/>
          <w:i w:val="0"/>
          <w:iCs/>
          <w:color w:val="000000" w:themeColor="text1"/>
          <w:sz w:val="18"/>
          <w:szCs w:val="18"/>
        </w:rPr>
      </w:pPr>
      <w:r w:rsidRPr="00614B2C">
        <w:rPr>
          <w:rFonts w:cs="Tahoma"/>
          <w:i w:val="0"/>
          <w:iCs/>
          <w:color w:val="000000" w:themeColor="text1"/>
          <w:sz w:val="18"/>
          <w:szCs w:val="18"/>
        </w:rPr>
        <w:t>Vyhláška Ministerstva investícií, regionálneho rozvoja a informatizácie Slovenskej republiky č. 547/2021 Z. z. o elektronizácii agendy verejnej správy;</w:t>
      </w:r>
    </w:p>
    <w:p w14:paraId="403E60F8" w14:textId="77777777" w:rsidR="00966E0B" w:rsidRPr="00614B2C" w:rsidRDefault="00966E0B" w:rsidP="00966E0B">
      <w:pPr>
        <w:pStyle w:val="Instrukcia"/>
        <w:numPr>
          <w:ilvl w:val="0"/>
          <w:numId w:val="73"/>
        </w:numPr>
        <w:spacing w:after="0"/>
        <w:contextualSpacing/>
        <w:jc w:val="both"/>
        <w:rPr>
          <w:rFonts w:cs="Tahoma"/>
          <w:i w:val="0"/>
          <w:iCs/>
          <w:color w:val="000000" w:themeColor="text1"/>
          <w:sz w:val="18"/>
          <w:szCs w:val="18"/>
        </w:rPr>
      </w:pPr>
      <w:r w:rsidRPr="00614B2C">
        <w:rPr>
          <w:rFonts w:cs="Tahoma"/>
          <w:i w:val="0"/>
          <w:iCs/>
          <w:color w:val="000000" w:themeColor="text1"/>
          <w:sz w:val="18"/>
          <w:szCs w:val="18"/>
        </w:rPr>
        <w:t>Vyhláška Úradu podpredsedu vlády Slovenskej republiky pre investície a informatizáciu č. 78/2020 Z. z. o štandardoch pre informačné technológie verejnej správy;</w:t>
      </w:r>
    </w:p>
    <w:p w14:paraId="341ADCD1" w14:textId="77777777" w:rsidR="00966E0B" w:rsidRPr="00614B2C" w:rsidRDefault="00966E0B" w:rsidP="00966E0B">
      <w:pPr>
        <w:pStyle w:val="Instrukcia"/>
        <w:numPr>
          <w:ilvl w:val="0"/>
          <w:numId w:val="73"/>
        </w:numPr>
        <w:spacing w:after="0"/>
        <w:contextualSpacing/>
        <w:jc w:val="both"/>
        <w:rPr>
          <w:rFonts w:cs="Tahoma"/>
          <w:i w:val="0"/>
          <w:iCs/>
          <w:color w:val="000000" w:themeColor="text1"/>
          <w:sz w:val="18"/>
          <w:szCs w:val="18"/>
        </w:rPr>
      </w:pPr>
      <w:r w:rsidRPr="00614B2C">
        <w:rPr>
          <w:rFonts w:cs="Tahoma"/>
          <w:i w:val="0"/>
          <w:iCs/>
          <w:color w:val="000000" w:themeColor="text1"/>
          <w:sz w:val="18"/>
          <w:szCs w:val="18"/>
        </w:rPr>
        <w:t>Vyhláška Ministerstva investícií, regionálneho rozvoja a informatizácie Slovenskej republiky č. 401/2023 Z. z. o riadení projektov a zmenových požiadaviek v prevádzke informačných technológií verejnej správy;</w:t>
      </w:r>
    </w:p>
    <w:p w14:paraId="059605C9" w14:textId="77777777" w:rsidR="00966E0B" w:rsidRPr="00614B2C" w:rsidRDefault="00966E0B" w:rsidP="00966E0B">
      <w:pPr>
        <w:pStyle w:val="Instrukcia"/>
        <w:numPr>
          <w:ilvl w:val="0"/>
          <w:numId w:val="73"/>
        </w:numPr>
        <w:spacing w:after="0"/>
        <w:contextualSpacing/>
        <w:jc w:val="both"/>
        <w:rPr>
          <w:rFonts w:cs="Tahoma"/>
          <w:i w:val="0"/>
          <w:iCs/>
          <w:color w:val="000000" w:themeColor="text1"/>
          <w:sz w:val="18"/>
          <w:szCs w:val="18"/>
        </w:rPr>
      </w:pPr>
      <w:r w:rsidRPr="00614B2C">
        <w:rPr>
          <w:rFonts w:cs="Tahoma"/>
          <w:i w:val="0"/>
          <w:iCs/>
          <w:color w:val="000000" w:themeColor="text1"/>
          <w:sz w:val="18"/>
          <w:szCs w:val="18"/>
        </w:rPr>
        <w:t xml:space="preserve">Vyhláška Úradu podpredsedu vlády Slovenskej republiky pre investície a informatizáciu č. 179/2020 Z. z. ktorou sa ustanovuje spôsob kategorizácie a obsah bezpečnostných opatrení informačných technológií verejnej správy; </w:t>
      </w:r>
    </w:p>
    <w:p w14:paraId="6768AAE9" w14:textId="77777777" w:rsidR="00966E0B" w:rsidRPr="00614B2C" w:rsidRDefault="00966E0B" w:rsidP="00966E0B">
      <w:pPr>
        <w:pStyle w:val="Instrukcia"/>
        <w:numPr>
          <w:ilvl w:val="0"/>
          <w:numId w:val="73"/>
        </w:numPr>
        <w:spacing w:after="0"/>
        <w:contextualSpacing/>
        <w:jc w:val="both"/>
        <w:rPr>
          <w:rFonts w:cs="Tahoma"/>
          <w:i w:val="0"/>
          <w:color w:val="000000" w:themeColor="text1"/>
          <w:sz w:val="18"/>
          <w:szCs w:val="18"/>
        </w:rPr>
      </w:pPr>
      <w:r w:rsidRPr="00614B2C">
        <w:rPr>
          <w:rFonts w:cs="Tahoma"/>
          <w:i w:val="0"/>
          <w:color w:val="000000" w:themeColor="text1"/>
          <w:sz w:val="18"/>
          <w:szCs w:val="18"/>
        </w:rPr>
        <w:t>Zákon č. 69/2018 Z. z. o kybernetickej bezpečnosti a o zmene a doplnení niektorých zákonov v znení neskorších predpisov a jeho vykonávacie všeobecne záväzné právne predpisy;</w:t>
      </w:r>
    </w:p>
    <w:p w14:paraId="63ADA1C3" w14:textId="4459D8AC" w:rsidR="00966E0B" w:rsidRPr="009620D4" w:rsidRDefault="00966E0B" w:rsidP="009620D4">
      <w:pPr>
        <w:pStyle w:val="Instrukcia"/>
        <w:numPr>
          <w:ilvl w:val="0"/>
          <w:numId w:val="73"/>
        </w:numPr>
        <w:spacing w:after="0"/>
        <w:contextualSpacing/>
        <w:jc w:val="both"/>
        <w:rPr>
          <w:rFonts w:cs="Tahoma"/>
          <w:i w:val="0"/>
          <w:color w:val="000000" w:themeColor="text1"/>
          <w:sz w:val="18"/>
          <w:szCs w:val="18"/>
        </w:rPr>
      </w:pPr>
      <w:r w:rsidRPr="00614B2C">
        <w:rPr>
          <w:rFonts w:cs="Tahoma"/>
          <w:i w:val="0"/>
          <w:color w:val="000000" w:themeColor="text1"/>
          <w:sz w:val="18"/>
          <w:szCs w:val="18"/>
        </w:rPr>
        <w:t>Zákon č. 18/2018 Z. z. o ochrane osobných údajov a o zmene a doplnení niektorých zákonov a jeho vykonávacie všeobecne záväzné právne predpisy.</w:t>
      </w:r>
    </w:p>
    <w:p w14:paraId="1723A928" w14:textId="77777777" w:rsidR="00966E0B" w:rsidRPr="00614B2C" w:rsidRDefault="00966E0B" w:rsidP="00966E0B">
      <w:pPr>
        <w:pStyle w:val="Instrukcia"/>
        <w:contextualSpacing/>
        <w:jc w:val="both"/>
        <w:rPr>
          <w:rFonts w:cs="Tahoma"/>
          <w:i w:val="0"/>
          <w:iCs/>
          <w:color w:val="000000" w:themeColor="text1"/>
          <w:sz w:val="18"/>
          <w:szCs w:val="18"/>
        </w:rPr>
      </w:pPr>
    </w:p>
    <w:p w14:paraId="4E1D2BE9" w14:textId="7D767284" w:rsidR="00966E0B" w:rsidRPr="00614B2C" w:rsidRDefault="00966E0B" w:rsidP="00966E0B">
      <w:pPr>
        <w:pStyle w:val="Instrukcia"/>
        <w:contextualSpacing/>
        <w:jc w:val="both"/>
        <w:rPr>
          <w:rFonts w:cs="Tahoma"/>
          <w:i w:val="0"/>
          <w:color w:val="000000" w:themeColor="text1"/>
          <w:sz w:val="18"/>
          <w:szCs w:val="18"/>
        </w:rPr>
      </w:pPr>
      <w:r w:rsidRPr="00614B2C">
        <w:rPr>
          <w:rFonts w:cs="Tahoma"/>
          <w:i w:val="0"/>
          <w:color w:val="000000" w:themeColor="text1"/>
          <w:sz w:val="18"/>
          <w:szCs w:val="18"/>
        </w:rPr>
        <w:t>Legislatívno-právne aktivity sú obsiahnuté v aktivite - Rozvoj informačných systémov z pohľadu bezpečnosti a GDPR (napr. právo dotknutej osoby na prístup k údajom), kde prispievajú do bezpečnostného projektu týkajúceho sa konkrétneho informačného systému inštitúcie a ako dôkazu dôsledného plnenia podmienok kyberbezpečnosti, a samozrejme do DPIA.</w:t>
      </w:r>
    </w:p>
    <w:p w14:paraId="502A7551" w14:textId="77777777" w:rsidR="00966E0B" w:rsidRPr="00614B2C" w:rsidRDefault="00966E0B" w:rsidP="00966E0B">
      <w:pPr>
        <w:pStyle w:val="Instrukcia"/>
        <w:contextualSpacing/>
        <w:jc w:val="both"/>
        <w:rPr>
          <w:rFonts w:cs="Tahoma"/>
          <w:i w:val="0"/>
          <w:iCs/>
          <w:color w:val="000000" w:themeColor="text1"/>
          <w:sz w:val="18"/>
          <w:szCs w:val="18"/>
        </w:rPr>
      </w:pPr>
    </w:p>
    <w:p w14:paraId="07E37EF1" w14:textId="1AE2318F" w:rsidR="00966E0B" w:rsidRDefault="00966E0B" w:rsidP="00966E0B">
      <w:pPr>
        <w:pStyle w:val="Instrukcia"/>
        <w:contextualSpacing/>
        <w:jc w:val="both"/>
        <w:rPr>
          <w:rFonts w:cs="Tahoma"/>
          <w:i w:val="0"/>
          <w:color w:val="000000" w:themeColor="text1"/>
          <w:sz w:val="18"/>
          <w:szCs w:val="18"/>
        </w:rPr>
      </w:pPr>
      <w:r w:rsidRPr="00614B2C">
        <w:rPr>
          <w:rFonts w:cs="Tahoma"/>
          <w:i w:val="0"/>
          <w:color w:val="000000" w:themeColor="text1"/>
          <w:sz w:val="18"/>
          <w:szCs w:val="18"/>
        </w:rPr>
        <w:t xml:space="preserve">V projekte bude realizovaná aj legislatívna analýza so zreteľom na oblasti definované v aktivite </w:t>
      </w:r>
      <w:r w:rsidRPr="00966E0B">
        <w:rPr>
          <w:rFonts w:cs="Tahoma"/>
          <w:i w:val="0"/>
          <w:color w:val="000000" w:themeColor="text1"/>
          <w:sz w:val="18"/>
          <w:szCs w:val="18"/>
        </w:rPr>
        <w:t xml:space="preserve">Legislatívna analýza údajov inštitúcie verejnej správy </w:t>
      </w:r>
      <w:r w:rsidRPr="00614B2C">
        <w:rPr>
          <w:rFonts w:cs="Tahoma"/>
          <w:i w:val="0"/>
          <w:color w:val="000000" w:themeColor="text1"/>
          <w:sz w:val="18"/>
          <w:szCs w:val="18"/>
        </w:rPr>
        <w:t>s dôrazom na aktivity týkajúce sa spracúvania údajov a legislatívneho zakotvenia zákonných povinností a oprávnení príslušných orgánov verejnej moci.</w:t>
      </w:r>
    </w:p>
    <w:p w14:paraId="58EFD053" w14:textId="77777777" w:rsidR="009620D4" w:rsidRDefault="009620D4" w:rsidP="009620D4"/>
    <w:p w14:paraId="48FB09F1" w14:textId="2D7DA8C5" w:rsidR="009620D4" w:rsidRDefault="009620D4" w:rsidP="009620D4">
      <w:pPr>
        <w:pStyle w:val="Nadpis2"/>
      </w:pPr>
      <w:r>
        <w:t>Analýza Legislatívnych podmienok sprístupňovania údajov</w:t>
      </w:r>
    </w:p>
    <w:p w14:paraId="375D5DBE" w14:textId="77777777" w:rsidR="0009504C" w:rsidRPr="0009504C" w:rsidRDefault="0009504C" w:rsidP="0009504C">
      <w:pPr>
        <w:ind w:right="-26"/>
        <w:jc w:val="both"/>
        <w:rPr>
          <w:rFonts w:ascii="Tahoma" w:eastAsia="Tahoma" w:hAnsi="Tahoma" w:cs="Tahoma"/>
          <w:sz w:val="18"/>
          <w:szCs w:val="18"/>
        </w:rPr>
      </w:pPr>
      <w:r w:rsidRPr="0009504C">
        <w:rPr>
          <w:rFonts w:ascii="Tahoma" w:eastAsia="Tahoma" w:hAnsi="Tahoma" w:cs="Tahoma"/>
          <w:color w:val="000000" w:themeColor="text1"/>
          <w:sz w:val="18"/>
          <w:szCs w:val="18"/>
        </w:rPr>
        <w:t xml:space="preserve">V národnom právnom systéme sa základná právna úprava konceptu Mojich údajov a sprístupňovania údajov fyzickým osobám nachádza v zákone č. 305/2013 Z. z. o elektronickej podobe výkonu pôsobnosti orgánov verejnej moci a o zmene a doplnení niektorých zákonov (zákon o e-Governmente) v znení zákona č. 301/2023 Z. z. a zákone č. 95/2019 Z. z. o informačných technológiách vo verejnej správe a o zmene a doplnení niektorých zákonov v znení zákona č. 301/2023 Z. z.. </w:t>
      </w:r>
      <w:r w:rsidRPr="0009504C">
        <w:rPr>
          <w:rFonts w:ascii="Tahoma" w:eastAsia="Tahoma" w:hAnsi="Tahoma" w:cs="Tahoma"/>
          <w:sz w:val="18"/>
          <w:szCs w:val="18"/>
        </w:rPr>
        <w:t>Zákon č. 95/2019 Z. z. o informačných technológiách vo verejnej správe a o zmene a doplnení niektorých zákonov v znení zákona č. 301/2023 Z. z., konkrétne § 12 ods. 1 písm. k) s účinnosťou od 1.8. 2023 doplnil pre Orgány riadenia povinnosť „sprístupňovať orgánom verejnej moci a osobám prostredníctvom modulu procesnej integrácie a integrácie údajov (ktorého súčasťou je aj IS CSRÚ a IS MOU) údaje evidované v informačných systémoch verejnej správy a aktualizovať ich“.</w:t>
      </w:r>
    </w:p>
    <w:p w14:paraId="13E21C17" w14:textId="77777777" w:rsidR="0009504C" w:rsidRPr="0009504C" w:rsidRDefault="0009504C" w:rsidP="0009504C">
      <w:pPr>
        <w:ind w:right="-26"/>
        <w:jc w:val="both"/>
        <w:rPr>
          <w:rFonts w:ascii="Tahoma" w:eastAsia="Tahoma" w:hAnsi="Tahoma" w:cs="Tahoma"/>
          <w:sz w:val="18"/>
          <w:szCs w:val="18"/>
        </w:rPr>
      </w:pPr>
    </w:p>
    <w:p w14:paraId="645C5E91" w14:textId="77777777" w:rsidR="0009504C" w:rsidRPr="0009504C" w:rsidRDefault="0009504C" w:rsidP="0009504C">
      <w:pPr>
        <w:ind w:right="-26"/>
        <w:jc w:val="both"/>
        <w:rPr>
          <w:rFonts w:ascii="Tahoma" w:eastAsia="Tahoma" w:hAnsi="Tahoma" w:cs="Tahoma"/>
          <w:sz w:val="18"/>
          <w:szCs w:val="18"/>
        </w:rPr>
      </w:pPr>
      <w:r w:rsidRPr="0009504C">
        <w:rPr>
          <w:rFonts w:ascii="Tahoma" w:eastAsia="Tahoma" w:hAnsi="Tahoma" w:cs="Tahoma"/>
          <w:sz w:val="18"/>
          <w:szCs w:val="18"/>
        </w:rPr>
        <w:t>Zákon č. 305/2013 Z .z. o elektronickej podobe výkonu pôsobnosti orgánov verejnej moci a o zmene a doplnení niektorých zákonov (zákon o e-Governmente) v znení zákona č. 301/2023 Z. z. s účinnosťou od 1.8. 2023 rozšíril funkcionalitu Modulu procesnej integrácie a integrácie údajov v § 10 ods. 11 písm. j) o sprístupňovanie údajov fyzickej osobe, fyzickej osobe podnikateľovi alebo právnickej osobe, ktoré sa takejto osoby týkajú, a správu týchto údajov takouto osobou, a to aj prostredníctvom mobilnej aplikácie v správe ministerstva investícií; správa údajov zahŕňa najmä ich získavanie, ukladanie, zobrazovanie alebo podávanie žiadosti o ich opravu elektronicky, pričom údaje takto poskytované fyzickej osobe, fyzickej osobe podnikateľovi alebo právnickej osobe sa považujú za úplné, zodpovedajúce skutočnosti a použiteľné na právne účely, ak sa zobrazujú prostredníctvom mobilnej aplikácie alebo inej informačnej technológie verejnej správy určenej na správu údajov fyzickej osoby, fyzickej osoby podnikateľa alebo právnickej osoby a ktorej správcom je ministerstvo investícií.</w:t>
      </w:r>
    </w:p>
    <w:p w14:paraId="46A4D411" w14:textId="77777777" w:rsidR="0009504C" w:rsidRPr="0009504C" w:rsidRDefault="0009504C" w:rsidP="0009504C">
      <w:pPr>
        <w:ind w:right="-26"/>
        <w:jc w:val="both"/>
        <w:rPr>
          <w:rFonts w:ascii="Tahoma" w:eastAsia="Tahoma" w:hAnsi="Tahoma" w:cs="Tahoma"/>
          <w:sz w:val="18"/>
          <w:szCs w:val="18"/>
        </w:rPr>
      </w:pPr>
      <w:r w:rsidRPr="0009504C">
        <w:rPr>
          <w:rFonts w:ascii="Tahoma" w:eastAsia="Tahoma" w:hAnsi="Tahoma" w:cs="Tahoma"/>
          <w:sz w:val="18"/>
          <w:szCs w:val="18"/>
        </w:rPr>
        <w:t>Predmetný zákon obsahuje aj nové samostatné ustanovenie o sprístupňovaní údajov fyzickej osobe, fyzickej osobe podnikateľovi alebo právnickej osobe (§ 10a):</w:t>
      </w:r>
    </w:p>
    <w:p w14:paraId="3C685F86" w14:textId="77777777" w:rsidR="0009504C" w:rsidRPr="0009504C" w:rsidRDefault="0009504C" w:rsidP="0009504C">
      <w:pPr>
        <w:ind w:right="-26"/>
        <w:jc w:val="both"/>
        <w:rPr>
          <w:rFonts w:ascii="Tahoma" w:eastAsia="Tahoma" w:hAnsi="Tahoma" w:cs="Tahoma"/>
          <w:sz w:val="18"/>
          <w:szCs w:val="18"/>
        </w:rPr>
      </w:pPr>
    </w:p>
    <w:p w14:paraId="0B257F3C" w14:textId="77777777" w:rsidR="0009504C" w:rsidRPr="0009504C" w:rsidRDefault="0009504C" w:rsidP="0009504C">
      <w:pPr>
        <w:ind w:right="-26" w:firstLine="709"/>
        <w:jc w:val="both"/>
        <w:rPr>
          <w:rFonts w:ascii="Tahoma" w:eastAsia="Tahoma" w:hAnsi="Tahoma" w:cs="Tahoma"/>
          <w:sz w:val="18"/>
          <w:szCs w:val="18"/>
        </w:rPr>
      </w:pPr>
      <w:r w:rsidRPr="0009504C">
        <w:rPr>
          <w:rFonts w:ascii="Tahoma" w:eastAsia="Tahoma" w:hAnsi="Tahoma" w:cs="Tahoma"/>
          <w:sz w:val="18"/>
          <w:szCs w:val="18"/>
        </w:rPr>
        <w:t>„(1) Fyzickej osobe, fyzickej osobe podnikateľovi alebo právnickej osobe sa elektronicky automatizovaným spôsobom podľa § 10 ods. 11 písm. j) a v rozsahu podľa odseku 2 sprístupňujú údaje evidované v informačných systémoch verejnej správy, notifikácie o zmenách a opravách takýchto údajov a notifikácie o skutočnosti, aký orgán verejnej moci, kedy a z akého právneho dôvodu k jej údajom pristupoval, ak sprístupňovanie takýchto údajov a súvisiacich notifikácií nevylučuje osobitný predpis.</w:t>
      </w:r>
    </w:p>
    <w:p w14:paraId="388ED553" w14:textId="77777777" w:rsidR="0009504C" w:rsidRPr="0009504C" w:rsidRDefault="0009504C" w:rsidP="0009504C">
      <w:pPr>
        <w:ind w:right="-26"/>
        <w:jc w:val="both"/>
        <w:rPr>
          <w:rFonts w:ascii="Tahoma" w:hAnsi="Tahoma" w:cs="Tahoma"/>
          <w:sz w:val="18"/>
          <w:szCs w:val="18"/>
        </w:rPr>
      </w:pPr>
    </w:p>
    <w:p w14:paraId="5A9A914A" w14:textId="77777777" w:rsidR="0009504C" w:rsidRPr="0009504C" w:rsidRDefault="0009504C" w:rsidP="0009504C">
      <w:pPr>
        <w:ind w:right="-26" w:firstLine="709"/>
        <w:jc w:val="both"/>
        <w:rPr>
          <w:rFonts w:ascii="Tahoma" w:eastAsia="Tahoma" w:hAnsi="Tahoma" w:cs="Tahoma"/>
          <w:sz w:val="18"/>
          <w:szCs w:val="18"/>
        </w:rPr>
      </w:pPr>
      <w:r w:rsidRPr="0009504C">
        <w:rPr>
          <w:rFonts w:ascii="Tahoma" w:eastAsia="Tahoma" w:hAnsi="Tahoma" w:cs="Tahoma"/>
          <w:sz w:val="18"/>
          <w:szCs w:val="18"/>
        </w:rPr>
        <w:t>(2) Ministerstvo investícií je na účely sprístupňovania údajov fyzickej osobe, fyzickej osobe podnikateľovi alebo právnickej osobe podľa odseku 1 a na účely správy týchto údajov oprávnené určiť rozsah takto sprístupňovaných údajov. Orgán verejnej moci je povinný údaje určené v rozsahu podľa prvej vety ministerstvu investícií poskytovať, a to vždy v ich aktuálnej podobe.</w:t>
      </w:r>
    </w:p>
    <w:p w14:paraId="76C4B04D" w14:textId="77777777" w:rsidR="0009504C" w:rsidRPr="0009504C" w:rsidRDefault="0009504C" w:rsidP="0009504C">
      <w:pPr>
        <w:ind w:right="-26"/>
        <w:jc w:val="both"/>
        <w:rPr>
          <w:rFonts w:ascii="Tahoma" w:hAnsi="Tahoma" w:cs="Tahoma"/>
          <w:sz w:val="18"/>
          <w:szCs w:val="18"/>
        </w:rPr>
      </w:pPr>
    </w:p>
    <w:p w14:paraId="72AC73CE" w14:textId="77777777" w:rsidR="0009504C" w:rsidRPr="0009504C" w:rsidRDefault="0009504C" w:rsidP="0009504C">
      <w:pPr>
        <w:ind w:right="-26" w:firstLine="709"/>
        <w:jc w:val="both"/>
        <w:rPr>
          <w:rFonts w:ascii="Tahoma" w:eastAsia="Tahoma" w:hAnsi="Tahoma" w:cs="Tahoma"/>
          <w:sz w:val="18"/>
          <w:szCs w:val="18"/>
        </w:rPr>
      </w:pPr>
      <w:r w:rsidRPr="0009504C">
        <w:rPr>
          <w:rFonts w:ascii="Tahoma" w:eastAsia="Tahoma" w:hAnsi="Tahoma" w:cs="Tahoma"/>
          <w:sz w:val="18"/>
          <w:szCs w:val="18"/>
        </w:rPr>
        <w:t>(3) Na účely notifikácie osoby o zmenách v jej údajoch sprístupňovaných podľa § 10 ods. 11 písm. j) a o skutočnosti, aký orgán verejnej moci, kedy a z akého právneho dôvodu k týmto údajom pristupoval, je orgán verejnej moci povinný poskytovať ministerstvu investícií notifikácie o zmenách takýchto údajov a notifikácie obsahujúce údaje o tom, aký orgán verejnej moci, kedy a z akého právneho dôvodu k jej údajom pristupoval, a to bezodkladne potom, čo k zmenám takýchto údajov alebo k pristúpeniu k takýmto údajom došlo.“</w:t>
      </w:r>
    </w:p>
    <w:p w14:paraId="5CE38D29" w14:textId="77777777" w:rsidR="0009504C" w:rsidRPr="0009504C" w:rsidRDefault="0009504C" w:rsidP="0009504C">
      <w:pPr>
        <w:ind w:right="-26"/>
        <w:rPr>
          <w:rFonts w:ascii="Tahoma" w:hAnsi="Tahoma" w:cs="Tahoma"/>
          <w:sz w:val="18"/>
          <w:szCs w:val="18"/>
        </w:rPr>
      </w:pPr>
    </w:p>
    <w:p w14:paraId="20AB4A51" w14:textId="77777777" w:rsidR="0009504C" w:rsidRPr="0009504C" w:rsidRDefault="0009504C" w:rsidP="0009504C">
      <w:pPr>
        <w:ind w:right="-26" w:firstLine="708"/>
        <w:jc w:val="both"/>
        <w:rPr>
          <w:rFonts w:ascii="Tahoma" w:eastAsia="Tahoma" w:hAnsi="Tahoma" w:cs="Tahoma"/>
          <w:sz w:val="18"/>
          <w:szCs w:val="18"/>
        </w:rPr>
      </w:pPr>
      <w:r w:rsidRPr="0009504C">
        <w:rPr>
          <w:rFonts w:ascii="Tahoma" w:eastAsia="Tahoma" w:hAnsi="Tahoma" w:cs="Tahoma"/>
          <w:color w:val="000000" w:themeColor="text1"/>
          <w:sz w:val="18"/>
          <w:szCs w:val="18"/>
        </w:rPr>
        <w:t>Daná právna úprava znamená ideový posun MyData konceptu v tom zmysle, že právo na sprístupňovanie údajov priznáva nielen fyzickým osobám ako dotknutým osobám v zmysle GDPR a národného zákona č. 18/2018 Z. z. o ochrane osobných údajov a o zmene a doplnení niektorých zákonov v znení neskorších predpisov, ale aj fyzickým osobám - podnikateľom a právnickým osobám s cieľom nielen umožniť im kontrolu nad spracúvaním ich údajov, ale aj ich praktické a zmysluplné využívanie bezpečným spôsobom ich vydieľaním s konkrétnou treťou/tzv. spoliehajúcou sa stranou, ktorú predstavuje najčastejšie subjekt z podnikateľského sektora ponúkajúci konkrétnu digitálnu službu (výnimočne sa v danom prípade môže jednať aj o subjekt verejnej správy, napr. Policajné orgány pri kontrole údajov obsiahnutých v dokladoch), ktorej využitím si fyzická, alebo právnická osoba vyrieši konkrétnu životnú situáciu. K sprístupňovaniu údajov má pritom dochádzať v štátom garantovanom bezpečnom digitálnom prostredí prostredníctvom štátom prevádzkovanej informačnej technológie IS MOU ako garanciu spoľahlivosti technického riešenia, v ktorom sa spracúvajú citlivé osobné údaje (či dokonca osobitné kategórie osobných údajov v zmysle čl. 9 GDPR) a zároveň garanciou dôveryhodnosti údajov zdieľaných registrovaným používateľom IS MOU tretej strane.</w:t>
      </w:r>
    </w:p>
    <w:p w14:paraId="664ED8E5" w14:textId="77777777" w:rsidR="0009504C" w:rsidRPr="0009504C" w:rsidRDefault="0009504C" w:rsidP="0009504C">
      <w:pPr>
        <w:ind w:right="-26"/>
        <w:jc w:val="both"/>
        <w:rPr>
          <w:rFonts w:ascii="Tahoma" w:eastAsia="Tahoma" w:hAnsi="Tahoma" w:cs="Tahoma"/>
          <w:color w:val="000000" w:themeColor="text1"/>
          <w:sz w:val="18"/>
          <w:szCs w:val="18"/>
        </w:rPr>
      </w:pPr>
      <w:r w:rsidRPr="0009504C">
        <w:rPr>
          <w:rFonts w:ascii="Tahoma" w:eastAsia="Tahoma" w:hAnsi="Tahoma" w:cs="Tahoma"/>
          <w:color w:val="000000" w:themeColor="text1"/>
          <w:sz w:val="18"/>
          <w:szCs w:val="18"/>
        </w:rPr>
        <w:lastRenderedPageBreak/>
        <w:t xml:space="preserve">Vyššie uvedená právna úprava predstavuje generálnu právnu úpravu horizontálneho charakteru. V danej súvislosti je opäť potrebné poukázať na vzťah “lex generalis” a “lex specialis”, ktorý je podstatou dôvodu legislatívno-právnej činnosti uvedenej v písmene A1. </w:t>
      </w:r>
    </w:p>
    <w:p w14:paraId="1546953F" w14:textId="77777777" w:rsidR="009620D4" w:rsidRPr="009620D4" w:rsidRDefault="009620D4" w:rsidP="009620D4"/>
    <w:p w14:paraId="150DEAF5" w14:textId="7BB0053E" w:rsidR="0010673F" w:rsidRDefault="008B7387" w:rsidP="006566E4">
      <w:pPr>
        <w:pStyle w:val="Nadpis2"/>
      </w:pPr>
      <w:r w:rsidRPr="008B7387">
        <w:t>PRÁVNA ANALÝZA PROCESU OPRAVY CHYBNÝCH/NEAKTUÁLNYCH ÚDAJOV A NÁVRH ÚPRAVY LEGISLATÍVY PRE OPRAVU ÚDAJOV</w:t>
      </w:r>
    </w:p>
    <w:p w14:paraId="13FC7AB5" w14:textId="1F3ACF83" w:rsidR="005B4973" w:rsidRPr="005B4973" w:rsidRDefault="005B4973" w:rsidP="005B4973">
      <w:pPr>
        <w:ind w:right="-26"/>
        <w:jc w:val="both"/>
        <w:rPr>
          <w:rFonts w:ascii="Tahoma" w:eastAsia="Tahoma" w:hAnsi="Tahoma" w:cs="Tahoma"/>
          <w:color w:val="000000" w:themeColor="text1"/>
          <w:sz w:val="18"/>
          <w:szCs w:val="18"/>
        </w:rPr>
      </w:pPr>
      <w:r w:rsidRPr="005B4973">
        <w:rPr>
          <w:rFonts w:ascii="Tahoma" w:eastAsia="Tahoma" w:hAnsi="Tahoma" w:cs="Tahoma"/>
          <w:color w:val="000000" w:themeColor="text1"/>
          <w:sz w:val="18"/>
          <w:szCs w:val="18"/>
        </w:rPr>
        <w:t xml:space="preserve">V projekte bude realizovaná právna analýza konkrétnych ustanovení osobitných predpisov vytvárajúcich zákonné prekážky aplikácie v realizačnej fáze projektu pre </w:t>
      </w:r>
      <w:r w:rsidR="007074FC">
        <w:rPr>
          <w:rFonts w:ascii="Tahoma" w:eastAsia="Tahoma" w:hAnsi="Tahoma" w:cs="Tahoma"/>
          <w:color w:val="000000" w:themeColor="text1"/>
          <w:sz w:val="18"/>
          <w:szCs w:val="18"/>
        </w:rPr>
        <w:t xml:space="preserve">aktivitu manažmentu osobných údajov </w:t>
      </w:r>
      <w:r w:rsidRPr="005B4973">
        <w:rPr>
          <w:rFonts w:ascii="Tahoma" w:eastAsia="Tahoma" w:hAnsi="Tahoma" w:cs="Tahoma"/>
          <w:color w:val="000000" w:themeColor="text1"/>
          <w:sz w:val="18"/>
          <w:szCs w:val="18"/>
        </w:rPr>
        <w:t xml:space="preserve">(podporne aj aktivitu </w:t>
      </w:r>
      <w:r w:rsidR="007074FC">
        <w:rPr>
          <w:rFonts w:ascii="Tahoma" w:eastAsia="Tahoma" w:hAnsi="Tahoma" w:cs="Tahoma"/>
          <w:color w:val="000000" w:themeColor="text1"/>
          <w:sz w:val="18"/>
          <w:szCs w:val="18"/>
        </w:rPr>
        <w:t>čistenia údajov</w:t>
      </w:r>
      <w:r w:rsidRPr="005B4973">
        <w:rPr>
          <w:rFonts w:ascii="Tahoma" w:eastAsia="Tahoma" w:hAnsi="Tahoma" w:cs="Tahoma"/>
          <w:color w:val="000000" w:themeColor="text1"/>
          <w:sz w:val="18"/>
          <w:szCs w:val="18"/>
        </w:rPr>
        <w:t>, keďže správnosť a aktuálnosť údajov sú parametre dátovej kvality) a súvisiace vypracovanie konkrétneho návrhu noviel súvisiacich právnych predpisov/ návrhu nového zákona.</w:t>
      </w:r>
    </w:p>
    <w:p w14:paraId="57FC3736" w14:textId="77777777" w:rsidR="005B4973" w:rsidRPr="005B4973" w:rsidRDefault="005B4973" w:rsidP="005B4973">
      <w:pPr>
        <w:spacing w:line="259" w:lineRule="auto"/>
        <w:ind w:right="-26"/>
        <w:jc w:val="both"/>
        <w:rPr>
          <w:rFonts w:ascii="Tahoma" w:eastAsia="Tahoma" w:hAnsi="Tahoma" w:cs="Tahoma"/>
          <w:sz w:val="18"/>
          <w:szCs w:val="18"/>
        </w:rPr>
      </w:pPr>
      <w:r w:rsidRPr="005B4973">
        <w:rPr>
          <w:rFonts w:ascii="Tahoma" w:eastAsia="Tahoma" w:hAnsi="Tahoma" w:cs="Tahoma"/>
          <w:color w:val="000000" w:themeColor="text1"/>
          <w:sz w:val="18"/>
          <w:szCs w:val="18"/>
        </w:rPr>
        <w:t>Per analogiam je uvedený vzťah všeobecnej a osobitnej právnej úpravy dôvodom legislatívno-právnej aktivity týkajúcej sa opravy chybných údajov. Pre komplexné fungovanie funkcionalít IS MOU je potrebné zanalyzovať, či v danom kontexte existuje v konkrétnej právnej úprave špecifický proces opravy chybných/neaktuálnych údajov, či dokonca proces ich výmazu (najčastejšie konkrétne návrhové konanie), či je ho potrebné zachovať, alebo upraviť, či dokonca navrhnúť úplne nový proces opravy/výmazu údajov alebo je možné použiť generálne vyvíjaný technický proces IS MOU bez nutnosti podávania osobitnej žiadosti na zdrojový orgán verejnej moci.</w:t>
      </w:r>
    </w:p>
    <w:p w14:paraId="01DEFB12" w14:textId="77777777" w:rsidR="005B4973" w:rsidRPr="005B4973" w:rsidRDefault="005B4973" w:rsidP="005B4973">
      <w:pPr>
        <w:ind w:right="-26"/>
        <w:jc w:val="both"/>
        <w:rPr>
          <w:rFonts w:ascii="Tahoma" w:hAnsi="Tahoma" w:cs="Tahoma"/>
          <w:sz w:val="18"/>
          <w:szCs w:val="18"/>
        </w:rPr>
      </w:pPr>
      <w:r w:rsidRPr="005B4973">
        <w:rPr>
          <w:rFonts w:ascii="Tahoma" w:eastAsia="Tahoma" w:hAnsi="Tahoma" w:cs="Tahoma"/>
          <w:color w:val="000000" w:themeColor="text1"/>
          <w:sz w:val="18"/>
          <w:szCs w:val="18"/>
        </w:rPr>
        <w:t>V danom kontexte je nutné zohľadniť Európsku dátovú stratégiu a z nej vyplývajúce právne záväzné akty Európskej únie vytvárajúce právny rámec pre aktívne, ale aj bezpečné využívanie údajov vznikajúcich v každodennom živote v digitálnom priestore širokým spektrom subjektov, avšak pri dôslednom rešpektovaní a zachovávaní práv dotknutej osoby na ochranu jej osobných údajov, ale aj vysokých požiadavkách na kyberbezpečnosť súvisiacich technológií a na druhej strane na pozitívnu používateľskú skúsenosť súvisiacich aktérov.</w:t>
      </w:r>
    </w:p>
    <w:p w14:paraId="62529CF5" w14:textId="77777777" w:rsidR="005B4973" w:rsidRPr="005B4973" w:rsidRDefault="005B4973" w:rsidP="005B4973">
      <w:pPr>
        <w:spacing w:line="257" w:lineRule="auto"/>
        <w:ind w:right="-26"/>
        <w:jc w:val="both"/>
        <w:rPr>
          <w:rFonts w:ascii="Tahoma" w:hAnsi="Tahoma" w:cs="Tahoma"/>
          <w:sz w:val="18"/>
          <w:szCs w:val="18"/>
        </w:rPr>
      </w:pPr>
      <w:r w:rsidRPr="005B4973">
        <w:rPr>
          <w:rFonts w:ascii="Tahoma" w:eastAsia="Tahoma" w:hAnsi="Tahoma" w:cs="Tahoma"/>
          <w:color w:val="000000" w:themeColor="text1"/>
          <w:sz w:val="18"/>
          <w:szCs w:val="18"/>
        </w:rPr>
        <w:t xml:space="preserve">Ide najmä o </w:t>
      </w:r>
      <w:r w:rsidRPr="005B4973">
        <w:rPr>
          <w:rFonts w:ascii="Tahoma" w:eastAsia="Tahoma" w:hAnsi="Tahoma" w:cs="Tahoma"/>
          <w:sz w:val="18"/>
          <w:szCs w:val="18"/>
        </w:rPr>
        <w:t>Nariadenie Európskeho parlamentu a Rady (EÚ) 2024/1183 z 11. apríla 2024, ktorým sa mení nariadenie (EÚ) č. 910/2014, pokiaľ ide o zriadenie európskeho rámca digitálnej identity, a naň nadväzujúce vykonávacie nariadenia</w:t>
      </w:r>
      <w:r w:rsidRPr="005B4973">
        <w:rPr>
          <w:rFonts w:ascii="Tahoma" w:eastAsia="Tahoma" w:hAnsi="Tahoma" w:cs="Tahoma"/>
          <w:color w:val="000000" w:themeColor="text1"/>
          <w:sz w:val="18"/>
          <w:szCs w:val="18"/>
        </w:rPr>
        <w:t>, z ktorých vyplynula nevyhnutnosť dynamicky akcelerovať vývoj v oblasti sprístupňovania údajov fyzickým osobám. Nariadenie predpokladá vytvorenie tzv. Európskej digitálnej identity pre občanov členských štátov v podobe EUDIWu – EU Digital Identity Walletu. Každý členský štát je povinný do konca roka 2026 poskytnúť svojim občanom minimálne jedno štátom garantované technické riešenie pre Európsku digitálnu peňaženku identity, ktorá bude obsahovať súbor atomizovaných štátom garantovaných, dôveryhodných a vždy aktuálnych atribútov zo spoľahlivého zdroja pre vytvorenie podmienok pre jej používateľa na aktívne využívanie digitálnych služieb spoliehajúcich sa strán. V danom kontexte vzniká v národnom právnom režime koncept digitálnych dokladov rešpektujúci dizajnové požiadavky EUDIWu a umožňujúci aktívne využívanie atomizovaných datasetov dokladov prostredníctvom štátom dodaných mobilných aplikácií.</w:t>
      </w:r>
    </w:p>
    <w:p w14:paraId="165C3E6C" w14:textId="77777777" w:rsidR="005B4973" w:rsidRPr="005B4973" w:rsidRDefault="005B4973" w:rsidP="005B4973">
      <w:pPr>
        <w:spacing w:line="257" w:lineRule="auto"/>
        <w:ind w:right="-26" w:firstLine="709"/>
        <w:jc w:val="both"/>
        <w:rPr>
          <w:rFonts w:ascii="Tahoma" w:eastAsia="Tahoma" w:hAnsi="Tahoma" w:cs="Tahoma"/>
          <w:sz w:val="18"/>
          <w:szCs w:val="18"/>
        </w:rPr>
      </w:pPr>
      <w:r w:rsidRPr="005B4973">
        <w:rPr>
          <w:rFonts w:ascii="Tahoma" w:eastAsia="Tahoma" w:hAnsi="Tahoma" w:cs="Tahoma"/>
          <w:sz w:val="18"/>
          <w:szCs w:val="18"/>
        </w:rPr>
        <w:t xml:space="preserve">Ďalším európskym právne záväzným aktom, ktorý predpokladá aktívne riadenie údajov dotknutou osobou je nariadenie Európskeho parlamentu a Rady (EÚ) 2018/1724 z 2. októbra 2018 o zriadení jednotnej digitálnej brány na poskytovanie prístupu k informáciám, postupom a asistenčným službám a službám riešenia problémov a o zmene nariadenia (EÚ) č. 1024/2012 a naň nadväzujúce vykonávacie predpisy (nariadenia). </w:t>
      </w:r>
    </w:p>
    <w:p w14:paraId="3DD8BD1D" w14:textId="6BD3706D" w:rsidR="008B7387" w:rsidRDefault="005B4973" w:rsidP="005B4973">
      <w:pPr>
        <w:rPr>
          <w:rFonts w:ascii="Tahoma" w:eastAsia="Tahoma" w:hAnsi="Tahoma" w:cs="Tahoma"/>
          <w:sz w:val="18"/>
          <w:szCs w:val="18"/>
        </w:rPr>
      </w:pPr>
      <w:r w:rsidRPr="005B4973">
        <w:rPr>
          <w:rFonts w:ascii="Tahoma" w:eastAsia="Tahoma" w:hAnsi="Tahoma" w:cs="Tahoma"/>
          <w:sz w:val="18"/>
          <w:szCs w:val="18"/>
        </w:rPr>
        <w:t>Uvedený právny predpis vo svojej podstatnej časti predpisuje v cezhraničnom kontexte implementáciu funkcionality výmeny údajov medzi orgánmi verejnej moci, čiže realizáciu princípu „1 x a dosť“, prostredníctvom tzv. OOTS = Once only technical system. Aktívna spolupráca dotknutej osoby sa v danom kontexte predpokladá (okrem možnosti prístupu k elektronickým službám členského štátu prostredníctvom autentifikácie cez EUDIW) pri “prehliadaní a schvaľovaní” sprístupňovania jej údajov získaných z informačných systémov verejnej správy členských štátov príslušným orgánom verejnej moci iného členského štátu prostredníctvom tzv. “preview space”, v súlade s ideami Mydata.</w:t>
      </w:r>
    </w:p>
    <w:p w14:paraId="3BBED9D9" w14:textId="77777777" w:rsidR="005B4973" w:rsidRDefault="005B4973" w:rsidP="005B4973">
      <w:pPr>
        <w:rPr>
          <w:rFonts w:ascii="Tahoma" w:eastAsia="Tahoma" w:hAnsi="Tahoma" w:cs="Tahoma"/>
          <w:sz w:val="18"/>
          <w:szCs w:val="18"/>
        </w:rPr>
      </w:pPr>
    </w:p>
    <w:p w14:paraId="6CA31F27" w14:textId="4A7F0A7E" w:rsidR="005B4973" w:rsidRDefault="00E958E1" w:rsidP="00DC30D4">
      <w:pPr>
        <w:pStyle w:val="Nadpis2"/>
      </w:pPr>
      <w:r w:rsidRPr="00E958E1">
        <w:t>PRÁVNA ANALÝZA KONKRÉTNYCH USTANOVENÍ OSOBITNÝCH PREDPISOV</w:t>
      </w:r>
    </w:p>
    <w:p w14:paraId="68383D0C" w14:textId="2E379BA0" w:rsidR="00BA758E" w:rsidRPr="00BA758E" w:rsidRDefault="00BA758E" w:rsidP="00BA758E">
      <w:pPr>
        <w:spacing w:line="257" w:lineRule="auto"/>
        <w:ind w:right="-26"/>
        <w:jc w:val="both"/>
        <w:rPr>
          <w:rFonts w:ascii="Tahoma" w:eastAsia="Arial" w:hAnsi="Tahoma" w:cs="Tahoma"/>
          <w:sz w:val="18"/>
          <w:szCs w:val="18"/>
        </w:rPr>
      </w:pPr>
      <w:r w:rsidRPr="00BA758E">
        <w:rPr>
          <w:rFonts w:ascii="Tahoma" w:eastAsia="Tahoma" w:hAnsi="Tahoma" w:cs="Tahoma"/>
          <w:sz w:val="18"/>
          <w:szCs w:val="18"/>
        </w:rPr>
        <w:t xml:space="preserve">Predmetom Legislatívno-právnych aktivít v tejto časti počas realizačnej fázy projektu bude právna analýza konkrétnych ustanovení osobitných predpisov (a prípadne aj ďalších všeobecne záväzných právnych predpisov, či interných aktov PPA identifikovaných vo fáze Analýzy a dizajnu) vytvárajúcich zákonné prekážky aplikácie v realizačnej fáze projektu a súčasne návrh novej právnej úpravy s cieľom odstránenia identifikovaných zákonných prekážok, a to pre Aktivitu: </w:t>
      </w:r>
    </w:p>
    <w:p w14:paraId="508AEB98" w14:textId="77777777" w:rsidR="00BA758E" w:rsidRPr="00BA758E" w:rsidRDefault="00BA758E" w:rsidP="00BA758E">
      <w:pPr>
        <w:ind w:right="-26"/>
        <w:jc w:val="both"/>
        <w:rPr>
          <w:rFonts w:ascii="Tahoma" w:eastAsia="Tahoma" w:hAnsi="Tahoma" w:cs="Tahoma"/>
          <w:sz w:val="18"/>
          <w:szCs w:val="18"/>
        </w:rPr>
      </w:pPr>
    </w:p>
    <w:p w14:paraId="7C7D182E" w14:textId="13F606D1" w:rsidR="00BA758E" w:rsidRPr="00BA758E" w:rsidRDefault="00BA758E" w:rsidP="00BA758E">
      <w:pPr>
        <w:spacing w:line="257" w:lineRule="auto"/>
        <w:ind w:right="-26"/>
        <w:jc w:val="both"/>
        <w:rPr>
          <w:rFonts w:ascii="Tahoma" w:eastAsia="Tahoma" w:hAnsi="Tahoma" w:cs="Tahoma"/>
          <w:b/>
          <w:bCs/>
          <w:sz w:val="18"/>
          <w:szCs w:val="18"/>
        </w:rPr>
      </w:pPr>
      <w:r w:rsidRPr="00BA758E">
        <w:rPr>
          <w:rFonts w:ascii="Tahoma" w:eastAsia="Tahoma" w:hAnsi="Tahoma" w:cs="Tahoma"/>
          <w:b/>
          <w:bCs/>
          <w:sz w:val="18"/>
          <w:szCs w:val="18"/>
        </w:rPr>
        <w:t xml:space="preserve">Aktivita </w:t>
      </w:r>
      <w:r w:rsidR="00036AB0" w:rsidRPr="00036AB0">
        <w:rPr>
          <w:rFonts w:ascii="Tahoma" w:eastAsia="Tahoma" w:hAnsi="Tahoma" w:cs="Tahoma"/>
          <w:b/>
          <w:bCs/>
          <w:sz w:val="18"/>
          <w:szCs w:val="18"/>
        </w:rPr>
        <w:t>Realizácia poskytovateľskej dátovej integrácie</w:t>
      </w:r>
    </w:p>
    <w:p w14:paraId="6615A77A" w14:textId="77777777" w:rsidR="00BA758E" w:rsidRPr="00BA758E" w:rsidRDefault="00BA758E" w:rsidP="00BA758E">
      <w:pPr>
        <w:spacing w:line="257" w:lineRule="auto"/>
        <w:ind w:right="-26"/>
        <w:jc w:val="both"/>
        <w:rPr>
          <w:rFonts w:ascii="Tahoma" w:hAnsi="Tahoma" w:cs="Tahoma"/>
          <w:color w:val="FFFFFF" w:themeColor="background1"/>
          <w:sz w:val="18"/>
          <w:szCs w:val="18"/>
        </w:rPr>
      </w:pPr>
      <w:r w:rsidRPr="00BA758E">
        <w:rPr>
          <w:rFonts w:ascii="Tahoma" w:eastAsia="Tahoma" w:hAnsi="Tahoma" w:cs="Tahoma"/>
          <w:sz w:val="18"/>
          <w:szCs w:val="18"/>
        </w:rPr>
        <w:t>Realizácia poskytovateľskej dátovej integrácie – 3.1: Realizácia dátovej integrácie na centrálnu integračnú platformu (IS CSRÚ) za účelom poskytovania údajov – 3.2: Vyhlásenie referenčných údajov.</w:t>
      </w:r>
    </w:p>
    <w:p w14:paraId="67C6DC71" w14:textId="77777777" w:rsidR="00BA758E" w:rsidRPr="00BA758E" w:rsidRDefault="00BA758E" w:rsidP="00BA758E">
      <w:pPr>
        <w:spacing w:line="257" w:lineRule="auto"/>
        <w:ind w:right="-26"/>
        <w:jc w:val="both"/>
        <w:rPr>
          <w:rFonts w:ascii="Tahoma" w:eastAsia="Tahoma" w:hAnsi="Tahoma" w:cs="Tahoma"/>
          <w:color w:val="FFFFFF" w:themeColor="background1"/>
          <w:sz w:val="18"/>
          <w:szCs w:val="18"/>
        </w:rPr>
      </w:pPr>
    </w:p>
    <w:p w14:paraId="5303D52F" w14:textId="77777777" w:rsidR="00BA758E" w:rsidRPr="00BA758E" w:rsidRDefault="00BA758E" w:rsidP="00BA758E">
      <w:pPr>
        <w:spacing w:line="257" w:lineRule="auto"/>
        <w:ind w:right="-26"/>
        <w:jc w:val="both"/>
        <w:rPr>
          <w:rFonts w:ascii="Tahoma" w:eastAsia="Tahoma" w:hAnsi="Tahoma" w:cs="Tahoma"/>
          <w:sz w:val="18"/>
          <w:szCs w:val="18"/>
        </w:rPr>
      </w:pPr>
      <w:r w:rsidRPr="00BA758E">
        <w:rPr>
          <w:rFonts w:ascii="Tahoma" w:eastAsia="Tahoma" w:hAnsi="Tahoma" w:cs="Tahoma"/>
          <w:sz w:val="18"/>
          <w:szCs w:val="18"/>
        </w:rPr>
        <w:t>Legislatívno-právne aktivity týkajúce sa sprístupňovania nových objektov evidencie/datasetov z NIS na IS CPDI sa sústreďujú najmä na IS MOU. Identifikované objekty sa budú integrovať na centrálny komponent (IS CPDI), čím sa vytvárajú podmienky pre ich konzumovanie (získavanie a spracúvanie) aj ďalšími orgánmi verejnej moci, ktoré ich potrebujú pre výkon ich úradnej činnosti (najmä výkon verejnej moci elektronicky, ale aj vedenie registrov, analytické spracúvanie údajov a pod).</w:t>
      </w:r>
    </w:p>
    <w:p w14:paraId="551648C2" w14:textId="77777777" w:rsidR="00BA758E" w:rsidRPr="00BA758E" w:rsidRDefault="00BA758E" w:rsidP="00BA758E">
      <w:pPr>
        <w:spacing w:line="257" w:lineRule="auto"/>
        <w:ind w:right="-26"/>
        <w:jc w:val="both"/>
        <w:rPr>
          <w:rFonts w:ascii="Tahoma" w:eastAsia="Tahoma" w:hAnsi="Tahoma" w:cs="Tahoma"/>
          <w:sz w:val="18"/>
          <w:szCs w:val="18"/>
        </w:rPr>
      </w:pPr>
    </w:p>
    <w:p w14:paraId="52F22EC4" w14:textId="77777777" w:rsidR="00BA758E" w:rsidRPr="00BA758E" w:rsidRDefault="00BA758E" w:rsidP="00BA758E">
      <w:pPr>
        <w:spacing w:line="257" w:lineRule="auto"/>
        <w:ind w:right="-26"/>
        <w:jc w:val="both"/>
        <w:rPr>
          <w:rFonts w:ascii="Tahoma" w:eastAsia="Tahoma" w:hAnsi="Tahoma" w:cs="Tahoma"/>
          <w:sz w:val="18"/>
          <w:szCs w:val="18"/>
        </w:rPr>
      </w:pPr>
      <w:r w:rsidRPr="00BA758E">
        <w:rPr>
          <w:rFonts w:ascii="Tahoma" w:eastAsia="Tahoma" w:hAnsi="Tahoma" w:cs="Tahoma"/>
          <w:sz w:val="18"/>
          <w:szCs w:val="18"/>
        </w:rPr>
        <w:lastRenderedPageBreak/>
        <w:t>Integrácia nových datasetov na IS CPDI vytvára technické podmienky pre uplatňovanie princípu 1x a dosť a debyrokratizáciu súvisiciach administratívnych procesov.</w:t>
      </w:r>
    </w:p>
    <w:p w14:paraId="2FF8EB72" w14:textId="77777777" w:rsidR="00BA758E" w:rsidRPr="00BA758E" w:rsidRDefault="00BA758E" w:rsidP="00BA758E">
      <w:pPr>
        <w:spacing w:line="257" w:lineRule="auto"/>
        <w:ind w:right="-26"/>
        <w:jc w:val="both"/>
        <w:rPr>
          <w:rFonts w:ascii="Tahoma" w:eastAsia="Tahoma" w:hAnsi="Tahoma" w:cs="Tahoma"/>
          <w:sz w:val="18"/>
          <w:szCs w:val="18"/>
        </w:rPr>
      </w:pPr>
    </w:p>
    <w:p w14:paraId="7B6D50DF" w14:textId="77777777" w:rsidR="00BA758E" w:rsidRPr="00BA758E" w:rsidRDefault="00BA758E" w:rsidP="00BA758E">
      <w:pPr>
        <w:spacing w:line="257" w:lineRule="auto"/>
        <w:ind w:right="-26"/>
        <w:jc w:val="both"/>
        <w:rPr>
          <w:rFonts w:ascii="Tahoma" w:eastAsia="Tahoma" w:hAnsi="Tahoma" w:cs="Tahoma"/>
          <w:color w:val="000000" w:themeColor="text1"/>
          <w:sz w:val="18"/>
          <w:szCs w:val="18"/>
        </w:rPr>
      </w:pPr>
      <w:r w:rsidRPr="00BA758E">
        <w:rPr>
          <w:rFonts w:ascii="Tahoma" w:eastAsia="Tahoma" w:hAnsi="Tahoma" w:cs="Tahoma"/>
          <w:sz w:val="18"/>
          <w:szCs w:val="18"/>
        </w:rPr>
        <w:t>Výmenu dát medzi orgánmi verejnej moci generálne zakotvuje § 17 ods. 6 zákona o e-Governmente, a tiež zákon č. 177/2018 Z. z. o niektorých opatreniach na znižovanie administratívnej záťaže využívaním informačných systémov verejnej správy a o zmene a doplnení niektorých zákonov (zákon proti byrokracii) v znení neskorších predpisov. Špecifické podmienky pre výmenu dát týkajúce sa najmä konkrétneho rozsahu atribútov a účelov ich spracúvania pritom obsahujú osobitné zákony inštitúcie.</w:t>
      </w:r>
    </w:p>
    <w:p w14:paraId="2BC480C3" w14:textId="77777777" w:rsidR="00BA758E" w:rsidRPr="00BA758E" w:rsidRDefault="00BA758E" w:rsidP="00BA758E">
      <w:pPr>
        <w:spacing w:line="257" w:lineRule="auto"/>
        <w:ind w:right="-26"/>
        <w:jc w:val="both"/>
        <w:rPr>
          <w:rFonts w:ascii="Tahoma" w:hAnsi="Tahoma" w:cs="Tahoma"/>
          <w:sz w:val="18"/>
          <w:szCs w:val="18"/>
        </w:rPr>
      </w:pPr>
    </w:p>
    <w:p w14:paraId="2C8C7529" w14:textId="12D6666E" w:rsidR="00BA758E" w:rsidRPr="00BA758E" w:rsidRDefault="00BA758E" w:rsidP="00BA758E">
      <w:pPr>
        <w:pStyle w:val="Odsekzoznamu"/>
        <w:spacing w:line="259" w:lineRule="auto"/>
        <w:ind w:left="0" w:right="-26"/>
        <w:jc w:val="both"/>
        <w:rPr>
          <w:rFonts w:ascii="Tahoma" w:eastAsia="Tahoma" w:hAnsi="Tahoma" w:cs="Tahoma"/>
          <w:b/>
          <w:bCs/>
          <w:sz w:val="18"/>
          <w:szCs w:val="18"/>
        </w:rPr>
      </w:pPr>
      <w:r w:rsidRPr="00BA758E">
        <w:rPr>
          <w:rFonts w:ascii="Tahoma" w:eastAsia="Tahoma" w:hAnsi="Tahoma" w:cs="Tahoma"/>
          <w:b/>
          <w:bCs/>
          <w:sz w:val="18"/>
          <w:szCs w:val="18"/>
        </w:rPr>
        <w:t xml:space="preserve">Aktivita </w:t>
      </w:r>
      <w:r w:rsidR="00036AB0" w:rsidRPr="00036AB0">
        <w:rPr>
          <w:rFonts w:ascii="Tahoma" w:eastAsia="Tahoma" w:hAnsi="Tahoma" w:cs="Tahoma"/>
          <w:b/>
          <w:bCs/>
          <w:sz w:val="18"/>
          <w:szCs w:val="18"/>
        </w:rPr>
        <w:t>Realizácia dátovej integrácie na centrálnu integračnú platformu</w:t>
      </w:r>
    </w:p>
    <w:p w14:paraId="237761D7" w14:textId="77777777" w:rsidR="00BA758E" w:rsidRPr="00BA758E" w:rsidRDefault="00BA758E" w:rsidP="00BA758E">
      <w:pPr>
        <w:ind w:right="-26"/>
        <w:jc w:val="both"/>
        <w:rPr>
          <w:rFonts w:ascii="Tahoma" w:eastAsia="Tahoma" w:hAnsi="Tahoma" w:cs="Tahoma"/>
          <w:sz w:val="18"/>
          <w:szCs w:val="18"/>
        </w:rPr>
      </w:pPr>
      <w:r w:rsidRPr="00BA758E">
        <w:rPr>
          <w:rFonts w:ascii="Tahoma" w:eastAsia="Tahoma" w:hAnsi="Tahoma" w:cs="Tahoma"/>
          <w:sz w:val="18"/>
          <w:szCs w:val="18"/>
        </w:rPr>
        <w:t xml:space="preserve">Realizácia dátovej integrácie na centrálnu integračnú platformu (IS CSRÚ) za účelom konzumovania údajov. </w:t>
      </w:r>
    </w:p>
    <w:p w14:paraId="35F13492" w14:textId="77777777" w:rsidR="00BA758E" w:rsidRPr="00BA758E" w:rsidRDefault="00BA758E" w:rsidP="00BA758E">
      <w:pPr>
        <w:ind w:right="-26"/>
        <w:jc w:val="both"/>
        <w:rPr>
          <w:rFonts w:ascii="Tahoma" w:eastAsia="Tahoma" w:hAnsi="Tahoma" w:cs="Tahoma"/>
          <w:sz w:val="18"/>
          <w:szCs w:val="18"/>
        </w:rPr>
      </w:pPr>
      <w:r w:rsidRPr="00BA758E">
        <w:rPr>
          <w:rFonts w:ascii="Tahoma" w:eastAsia="Tahoma" w:hAnsi="Tahoma" w:cs="Tahoma"/>
          <w:sz w:val="18"/>
          <w:szCs w:val="18"/>
        </w:rPr>
        <w:t>Konzumovanie údajov, a teda získavanie a spracúvanie údajov nevyhnutných pre výkon verejnej moci a prípadne aj ďalšiu úradnú činnosť príslušného orgánu verejnej moci je základným predpokladom realizácie princípu 1x a dosť a odbúravania byrokracie na strane fyzických a právnických osôb, ktoré prichádzajú s OVM do kontaktu. Právnymi inštitútmi pre realizáciu princípu 1x a dosť v národnom právnom systéme sú referencovanie a stopbyrokracii.</w:t>
      </w:r>
    </w:p>
    <w:p w14:paraId="017A991D" w14:textId="77777777" w:rsidR="00BA758E" w:rsidRPr="00BA758E" w:rsidRDefault="00BA758E" w:rsidP="00BA758E">
      <w:pPr>
        <w:spacing w:line="257" w:lineRule="auto"/>
        <w:ind w:right="-26"/>
        <w:jc w:val="both"/>
        <w:rPr>
          <w:rFonts w:ascii="Tahoma" w:hAnsi="Tahoma" w:cs="Tahoma"/>
          <w:color w:val="FFFFFF" w:themeColor="background1"/>
          <w:sz w:val="18"/>
          <w:szCs w:val="18"/>
        </w:rPr>
      </w:pPr>
      <w:r w:rsidRPr="00BA758E">
        <w:rPr>
          <w:rFonts w:ascii="Tahoma" w:eastAsia="Tahoma" w:hAnsi="Tahoma" w:cs="Tahoma"/>
          <w:sz w:val="18"/>
          <w:szCs w:val="18"/>
        </w:rPr>
        <w:t>Základnú právnu úpravu referencovania, referenčných registrov a referenčných údajov obsahuje zákon č. 305/2013 Z. z. o e-Governmente vo svojej šiestej časti.</w:t>
      </w:r>
    </w:p>
    <w:p w14:paraId="5750995E" w14:textId="77777777" w:rsidR="00BA758E" w:rsidRPr="00BA758E" w:rsidRDefault="00BA758E" w:rsidP="00BA758E">
      <w:pPr>
        <w:spacing w:line="257" w:lineRule="auto"/>
        <w:ind w:right="-26"/>
        <w:jc w:val="both"/>
        <w:rPr>
          <w:rFonts w:ascii="Tahoma" w:eastAsia="Tahoma" w:hAnsi="Tahoma" w:cs="Tahoma"/>
          <w:color w:val="000000" w:themeColor="text1"/>
          <w:sz w:val="18"/>
          <w:szCs w:val="18"/>
        </w:rPr>
      </w:pPr>
      <w:r w:rsidRPr="00BA758E">
        <w:rPr>
          <w:rFonts w:ascii="Tahoma" w:eastAsia="Tahoma" w:hAnsi="Tahoma" w:cs="Tahoma"/>
          <w:sz w:val="18"/>
          <w:szCs w:val="18"/>
        </w:rPr>
        <w:t>Výmenu dát medzi orgánmi verejnej moci generálne zakotvuje § 17 ods. 6 zákona o e-Governmente, a tiež zákon č. 177/2018 Z. z. o niektorých opatreniach na znižovanie administratívnej záťaže využívaním informačných systémov verejnej správy a o zmene a doplnení niektorých zákonov (zákon proti byrokracii) v znení neskorších predpisov. Špecifické podmienky pre výmenu dát týkajúce sa najmä konkrétneho rozsahu atribútov a účelov ich spracúvania pritom obsahujú osobitné zákony inštitúcie.</w:t>
      </w:r>
    </w:p>
    <w:p w14:paraId="2B3109D9" w14:textId="38E51468" w:rsidR="00BA758E" w:rsidRPr="00BA758E" w:rsidRDefault="00BA758E" w:rsidP="00BA758E">
      <w:pPr>
        <w:spacing w:line="257" w:lineRule="auto"/>
        <w:ind w:right="-26"/>
        <w:jc w:val="both"/>
        <w:rPr>
          <w:rFonts w:ascii="Tahoma" w:eastAsia="Tahoma" w:hAnsi="Tahoma" w:cs="Tahoma"/>
          <w:color w:val="000000" w:themeColor="text1"/>
          <w:sz w:val="18"/>
          <w:szCs w:val="18"/>
        </w:rPr>
      </w:pPr>
      <w:r w:rsidRPr="00BA758E">
        <w:rPr>
          <w:rFonts w:ascii="Tahoma" w:eastAsia="Tahoma" w:hAnsi="Tahoma" w:cs="Tahoma"/>
          <w:color w:val="000000" w:themeColor="text1"/>
          <w:sz w:val="18"/>
          <w:szCs w:val="18"/>
        </w:rPr>
        <w:t>V rámci uvedenej aktivity v súvislosti s cieľmi projektu zabezpečiť pre novobudovaný informačný systém PPA všetky dáta, ktoré sú už dostupné z IS VS a nie je nutné (a ani žiaduce), aby ich fyzické alebo právnické osoby orgánom verejnej moci predkladali, sa budú realizovať nové konzumentské integrácie na IS CPDI a súvisiaca analýza osobitných predpisov aj mimo rezortu pôdohospodárstva, ktoré by potenciálne mohli vytvárať právne prekážky pri výmene údajov definovaných pre konzumovanie zo strany PPA.</w:t>
      </w:r>
    </w:p>
    <w:p w14:paraId="13539031" w14:textId="77777777" w:rsidR="00BA758E" w:rsidRPr="00BA758E" w:rsidRDefault="00BA758E" w:rsidP="00BA758E">
      <w:pPr>
        <w:pStyle w:val="Odsekzoznamu"/>
        <w:spacing w:line="259" w:lineRule="auto"/>
        <w:ind w:left="0" w:right="-26"/>
        <w:jc w:val="both"/>
        <w:rPr>
          <w:rFonts w:ascii="Tahoma" w:eastAsia="Tahoma" w:hAnsi="Tahoma" w:cs="Tahoma"/>
          <w:b/>
          <w:bCs/>
          <w:sz w:val="18"/>
          <w:szCs w:val="18"/>
        </w:rPr>
      </w:pPr>
    </w:p>
    <w:p w14:paraId="07CF70C9" w14:textId="3C6631B2" w:rsidR="00BA758E" w:rsidRPr="00BA758E" w:rsidRDefault="00BA758E" w:rsidP="00BA758E">
      <w:pPr>
        <w:pStyle w:val="Odsekzoznamu"/>
        <w:spacing w:line="259" w:lineRule="auto"/>
        <w:ind w:left="0" w:right="-26"/>
        <w:jc w:val="both"/>
        <w:rPr>
          <w:rFonts w:ascii="Tahoma" w:eastAsia="Tahoma" w:hAnsi="Tahoma" w:cs="Tahoma"/>
          <w:b/>
          <w:bCs/>
          <w:sz w:val="18"/>
          <w:szCs w:val="18"/>
        </w:rPr>
      </w:pPr>
      <w:r w:rsidRPr="00BA758E">
        <w:rPr>
          <w:rFonts w:ascii="Tahoma" w:eastAsia="Tahoma" w:hAnsi="Tahoma" w:cs="Tahoma"/>
          <w:b/>
          <w:bCs/>
          <w:sz w:val="18"/>
          <w:szCs w:val="18"/>
        </w:rPr>
        <w:t xml:space="preserve">Aktivita </w:t>
      </w:r>
      <w:r w:rsidR="00036AB0" w:rsidRPr="00036AB0">
        <w:rPr>
          <w:rFonts w:ascii="Tahoma" w:eastAsia="Tahoma" w:hAnsi="Tahoma" w:cs="Tahoma"/>
          <w:b/>
          <w:bCs/>
          <w:sz w:val="18"/>
          <w:szCs w:val="18"/>
        </w:rPr>
        <w:t>Publikovanie otvorených údajov</w:t>
      </w:r>
    </w:p>
    <w:p w14:paraId="3C267F59" w14:textId="77777777" w:rsidR="00BA758E" w:rsidRPr="00BA758E" w:rsidRDefault="00BA758E" w:rsidP="00BA758E">
      <w:pPr>
        <w:shd w:val="clear" w:color="auto" w:fill="FFFFFF" w:themeFill="background1"/>
        <w:spacing w:line="257" w:lineRule="auto"/>
        <w:ind w:right="-26"/>
        <w:jc w:val="both"/>
        <w:rPr>
          <w:rFonts w:ascii="Tahoma" w:hAnsi="Tahoma" w:cs="Tahoma"/>
          <w:sz w:val="18"/>
          <w:szCs w:val="18"/>
        </w:rPr>
      </w:pPr>
      <w:r w:rsidRPr="00BA758E">
        <w:rPr>
          <w:rFonts w:ascii="Tahoma" w:eastAsia="Tahoma" w:hAnsi="Tahoma" w:cs="Tahoma"/>
          <w:sz w:val="18"/>
          <w:szCs w:val="18"/>
        </w:rPr>
        <w:t>Publikovanie otvorených údajov nadväzuje na smernicu Európskeho parlamentu a Rady (EÚ) 2019/1024 z 20. júna 2019 o otvorených dátach a opakovanom použití informácií verejného sektora a Vykonávacie nariadenie Komisie (EÚ) 2023/138 z 21. decembra 2022, ktorým sa stanovuje zoznam konkrétnych súborov údajov s vysokou hodnotou a podmienky ich uverejňovania a opakovaného použitia.</w:t>
      </w:r>
    </w:p>
    <w:p w14:paraId="2BF0593E" w14:textId="77777777" w:rsidR="00BA758E" w:rsidRPr="00BA758E" w:rsidRDefault="00BA758E" w:rsidP="00BA758E">
      <w:pPr>
        <w:shd w:val="clear" w:color="auto" w:fill="FFFFFF" w:themeFill="background1"/>
        <w:spacing w:line="257" w:lineRule="auto"/>
        <w:ind w:right="-26"/>
        <w:jc w:val="both"/>
        <w:rPr>
          <w:rFonts w:ascii="Tahoma" w:hAnsi="Tahoma" w:cs="Tahoma"/>
          <w:sz w:val="18"/>
          <w:szCs w:val="18"/>
        </w:rPr>
      </w:pPr>
      <w:r w:rsidRPr="00BA758E">
        <w:rPr>
          <w:rFonts w:ascii="Tahoma" w:eastAsia="Tahoma" w:hAnsi="Tahoma" w:cs="Tahoma"/>
          <w:sz w:val="18"/>
          <w:szCs w:val="18"/>
        </w:rPr>
        <w:t>V národnom právnom systéme je všeobecne upravené v § 21b a nasl. zákona č. 211/2000 Z. z. o slobodnom prístupe k informáciám a o zmene a doplnení niektorých zákonov (zákon o slobode informácií) v znení neskorších predpisov a súvisiacich štandardizačných všeobecne záväzných právnych predpisoch, najmä vo vyhláške Úradu podpredsedu vlády Slovenskej republiky pre investície a informatizáciu č. 78/2020 Z. z. o štandardoch pre informačné technológie verejnej správy v znení neskorších predpisov.</w:t>
      </w:r>
    </w:p>
    <w:p w14:paraId="4B5B779F" w14:textId="77777777" w:rsidR="00E958E1" w:rsidRDefault="00E958E1" w:rsidP="00E958E1"/>
    <w:p w14:paraId="6132735C" w14:textId="54923D55" w:rsidR="00BA758E" w:rsidRDefault="009B1800" w:rsidP="009B1800">
      <w:pPr>
        <w:pStyle w:val="Nadpis2"/>
      </w:pPr>
      <w:r w:rsidRPr="009B1800">
        <w:t>Vypracovanie komplexného dátovo-právneho manažmentu</w:t>
      </w:r>
    </w:p>
    <w:p w14:paraId="7D2CD7F5" w14:textId="22CCC85C" w:rsidR="00EF42CF" w:rsidRPr="00EF42CF" w:rsidRDefault="00EF42CF" w:rsidP="00EF42CF">
      <w:pPr>
        <w:ind w:right="-26"/>
        <w:jc w:val="both"/>
        <w:rPr>
          <w:rFonts w:ascii="Tahoma" w:eastAsia="Tahoma" w:hAnsi="Tahoma" w:cs="Tahoma"/>
          <w:sz w:val="18"/>
          <w:szCs w:val="18"/>
        </w:rPr>
      </w:pPr>
      <w:r w:rsidRPr="00EF42CF">
        <w:rPr>
          <w:rFonts w:ascii="Tahoma" w:eastAsia="Tahoma" w:hAnsi="Tahoma" w:cs="Tahoma"/>
          <w:sz w:val="18"/>
          <w:szCs w:val="18"/>
        </w:rPr>
        <w:t xml:space="preserve">V realizačnej fáze projektu bude v rámci aktivity </w:t>
      </w:r>
      <w:r w:rsidR="00036AB0">
        <w:rPr>
          <w:rFonts w:ascii="Tahoma" w:eastAsia="Tahoma" w:hAnsi="Tahoma" w:cs="Tahoma"/>
          <w:sz w:val="18"/>
          <w:szCs w:val="18"/>
        </w:rPr>
        <w:t>zavedenia manažmentu údajov</w:t>
      </w:r>
      <w:r w:rsidRPr="00EF42CF">
        <w:rPr>
          <w:rFonts w:ascii="Tahoma" w:eastAsia="Tahoma" w:hAnsi="Tahoma" w:cs="Tahoma"/>
          <w:sz w:val="18"/>
          <w:szCs w:val="18"/>
        </w:rPr>
        <w:t xml:space="preserve"> v spojení s aktivitou </w:t>
      </w:r>
      <w:r w:rsidR="003E62F5">
        <w:rPr>
          <w:rFonts w:ascii="Tahoma" w:eastAsia="Tahoma" w:hAnsi="Tahoma" w:cs="Tahoma"/>
          <w:sz w:val="18"/>
          <w:szCs w:val="18"/>
        </w:rPr>
        <w:t>legislatívnej analýzy údajov inštitúcie</w:t>
      </w:r>
      <w:r w:rsidRPr="00EF42CF">
        <w:rPr>
          <w:rFonts w:ascii="Tahoma" w:eastAsia="Tahoma" w:hAnsi="Tahoma" w:cs="Tahoma"/>
          <w:sz w:val="18"/>
          <w:szCs w:val="18"/>
        </w:rPr>
        <w:t xml:space="preserve"> vypracovaný komplexný dátovo-právny manažment primárne v rozsahu zákonov uvedených v tejto kapitole. V analytickej fáze projektu môže vzniknúť potreba zahrnúť do komplexného dátovo-právneho manažmentu aj ďalšie zákony, či nariadenia vlády a prípadne ich vykonávacie predpisy. Právna analýza osobitných právnych predpisov sa bude zameriavať na identifikáciu právnych základov a právnych účelov spracúvania pre:</w:t>
      </w:r>
    </w:p>
    <w:p w14:paraId="3C65C505" w14:textId="77777777" w:rsidR="00EF42CF" w:rsidRPr="00EF42CF" w:rsidRDefault="00EF42CF" w:rsidP="00EF42CF">
      <w:pPr>
        <w:pStyle w:val="Odsekzoznamu"/>
        <w:numPr>
          <w:ilvl w:val="0"/>
          <w:numId w:val="107"/>
        </w:numPr>
        <w:spacing w:after="0"/>
        <w:ind w:right="-26"/>
        <w:jc w:val="both"/>
        <w:rPr>
          <w:rFonts w:ascii="Tahoma" w:eastAsia="Tahoma" w:hAnsi="Tahoma" w:cs="Tahoma"/>
          <w:sz w:val="18"/>
          <w:szCs w:val="18"/>
        </w:rPr>
      </w:pPr>
      <w:r w:rsidRPr="00EF42CF">
        <w:rPr>
          <w:rFonts w:ascii="Tahoma" w:eastAsia="Tahoma" w:hAnsi="Tahoma" w:cs="Tahoma"/>
          <w:sz w:val="18"/>
          <w:szCs w:val="18"/>
        </w:rPr>
        <w:t>konzumáciu údajov od iných inštitúcií verejnej správy (identifikácia právneho základu a právneho účelu pre spracúvanie údaja na konkrétnu spracovateľskú operáciu),</w:t>
      </w:r>
    </w:p>
    <w:p w14:paraId="274423C4" w14:textId="77777777" w:rsidR="00EF42CF" w:rsidRPr="00EF42CF" w:rsidRDefault="00EF42CF" w:rsidP="00EF42CF">
      <w:pPr>
        <w:pStyle w:val="Odsekzoznamu"/>
        <w:numPr>
          <w:ilvl w:val="0"/>
          <w:numId w:val="107"/>
        </w:numPr>
        <w:spacing w:after="0"/>
        <w:ind w:right="-26"/>
        <w:jc w:val="both"/>
        <w:rPr>
          <w:rFonts w:ascii="Tahoma" w:eastAsia="Tahoma" w:hAnsi="Tahoma" w:cs="Tahoma"/>
          <w:sz w:val="18"/>
          <w:szCs w:val="18"/>
        </w:rPr>
      </w:pPr>
      <w:r w:rsidRPr="00EF42CF">
        <w:rPr>
          <w:rFonts w:ascii="Tahoma" w:eastAsia="Tahoma" w:hAnsi="Tahoma" w:cs="Tahoma"/>
          <w:sz w:val="18"/>
          <w:szCs w:val="18"/>
        </w:rPr>
        <w:t>poskytovanie údajov evidovaných v registroch inštitúcie verejnej správy</w:t>
      </w:r>
    </w:p>
    <w:p w14:paraId="7C1CCC99" w14:textId="77777777" w:rsidR="00EF42CF" w:rsidRPr="00EF42CF" w:rsidRDefault="00EF42CF" w:rsidP="00EF42CF">
      <w:pPr>
        <w:pStyle w:val="Odsekzoznamu"/>
        <w:numPr>
          <w:ilvl w:val="1"/>
          <w:numId w:val="107"/>
        </w:numPr>
        <w:spacing w:after="0"/>
        <w:ind w:right="-26"/>
        <w:jc w:val="both"/>
        <w:rPr>
          <w:rFonts w:ascii="Tahoma" w:eastAsia="Tahoma" w:hAnsi="Tahoma" w:cs="Tahoma"/>
          <w:sz w:val="18"/>
          <w:szCs w:val="18"/>
        </w:rPr>
      </w:pPr>
      <w:r w:rsidRPr="00EF42CF">
        <w:rPr>
          <w:rFonts w:ascii="Tahoma" w:eastAsia="Tahoma" w:hAnsi="Tahoma" w:cs="Tahoma"/>
          <w:sz w:val="18"/>
          <w:szCs w:val="18"/>
        </w:rPr>
        <w:t>orgánom verejnej moci na účely výkonu úradnej činnosti,</w:t>
      </w:r>
    </w:p>
    <w:p w14:paraId="77E204D6" w14:textId="77777777" w:rsidR="00EF42CF" w:rsidRPr="00EF42CF" w:rsidRDefault="00EF42CF" w:rsidP="00EF42CF">
      <w:pPr>
        <w:pStyle w:val="Odsekzoznamu"/>
        <w:numPr>
          <w:ilvl w:val="1"/>
          <w:numId w:val="107"/>
        </w:numPr>
        <w:spacing w:after="0"/>
        <w:ind w:right="-26"/>
        <w:jc w:val="both"/>
        <w:rPr>
          <w:rFonts w:ascii="Tahoma" w:eastAsia="Tahoma" w:hAnsi="Tahoma" w:cs="Tahoma"/>
          <w:sz w:val="18"/>
          <w:szCs w:val="18"/>
        </w:rPr>
      </w:pPr>
      <w:r w:rsidRPr="00EF42CF">
        <w:rPr>
          <w:rFonts w:ascii="Tahoma" w:eastAsia="Tahoma" w:hAnsi="Tahoma" w:cs="Tahoma"/>
          <w:sz w:val="18"/>
          <w:szCs w:val="18"/>
        </w:rPr>
        <w:t>iným subjektom mimo verejnej správy na iné účely,</w:t>
      </w:r>
    </w:p>
    <w:p w14:paraId="34E07E4E" w14:textId="77777777" w:rsidR="00EF42CF" w:rsidRPr="00EF42CF" w:rsidRDefault="00EF42CF" w:rsidP="00EF42CF">
      <w:pPr>
        <w:pStyle w:val="Odsekzoznamu"/>
        <w:numPr>
          <w:ilvl w:val="0"/>
          <w:numId w:val="107"/>
        </w:numPr>
        <w:spacing w:after="0"/>
        <w:ind w:right="-26"/>
        <w:jc w:val="both"/>
        <w:rPr>
          <w:rFonts w:ascii="Tahoma" w:eastAsia="Tahoma" w:hAnsi="Tahoma" w:cs="Tahoma"/>
          <w:sz w:val="18"/>
          <w:szCs w:val="18"/>
        </w:rPr>
      </w:pPr>
      <w:r w:rsidRPr="00EF42CF">
        <w:rPr>
          <w:rFonts w:ascii="Tahoma" w:eastAsia="Tahoma" w:hAnsi="Tahoma" w:cs="Tahoma"/>
          <w:sz w:val="18"/>
          <w:szCs w:val="18"/>
        </w:rPr>
        <w:t>poskytovanie údajov evidovaných v registroch inštitúcie verejnej správy na účely analytického spracúvania údajov.</w:t>
      </w:r>
    </w:p>
    <w:p w14:paraId="235A33DB" w14:textId="7C6CF635" w:rsidR="00EF42CF" w:rsidRPr="00EF42CF" w:rsidRDefault="00EF42CF" w:rsidP="00EF42CF">
      <w:pPr>
        <w:ind w:right="-26"/>
        <w:jc w:val="both"/>
        <w:rPr>
          <w:rFonts w:ascii="Tahoma" w:eastAsia="Tahoma" w:hAnsi="Tahoma" w:cs="Tahoma"/>
          <w:sz w:val="18"/>
          <w:szCs w:val="18"/>
        </w:rPr>
      </w:pPr>
      <w:r w:rsidRPr="00EF42CF">
        <w:rPr>
          <w:rFonts w:ascii="Tahoma" w:eastAsia="Tahoma" w:hAnsi="Tahoma" w:cs="Tahoma"/>
          <w:sz w:val="18"/>
          <w:szCs w:val="18"/>
        </w:rPr>
        <w:t xml:space="preserve">Komplexný dátovo-právny manažment vytvára základný právny nástroj pre činnosť inštitucionálnej dátovej kancelárie v rámci aktivity </w:t>
      </w:r>
      <w:r w:rsidR="003E62F5">
        <w:rPr>
          <w:rFonts w:ascii="Tahoma" w:eastAsia="Tahoma" w:hAnsi="Tahoma" w:cs="Tahoma"/>
          <w:sz w:val="18"/>
          <w:szCs w:val="18"/>
        </w:rPr>
        <w:t>z</w:t>
      </w:r>
      <w:r w:rsidRPr="00EF42CF">
        <w:rPr>
          <w:rFonts w:ascii="Tahoma" w:eastAsia="Tahoma" w:hAnsi="Tahoma" w:cs="Tahoma"/>
          <w:sz w:val="18"/>
          <w:szCs w:val="18"/>
        </w:rPr>
        <w:t>avedenie systematického manažmentu údajov. Komplexný dátovo-právny manažment inštitúcie bude tiež základným zdrojom pre napĺňanie Registra oprávnení a povinností v rámci Centrálneho metainformačného systému.</w:t>
      </w:r>
    </w:p>
    <w:p w14:paraId="568410E7" w14:textId="77777777" w:rsidR="00EF42CF" w:rsidRPr="00EF42CF" w:rsidRDefault="00EF42CF" w:rsidP="00EF42CF">
      <w:pPr>
        <w:ind w:right="-26"/>
        <w:rPr>
          <w:rFonts w:ascii="Tahoma" w:eastAsia="Tahoma" w:hAnsi="Tahoma" w:cs="Tahoma"/>
          <w:sz w:val="18"/>
          <w:szCs w:val="18"/>
        </w:rPr>
      </w:pPr>
    </w:p>
    <w:p w14:paraId="23895E8A" w14:textId="77777777" w:rsidR="00EF42CF" w:rsidRPr="00EF42CF" w:rsidRDefault="00EF42CF" w:rsidP="003E62F5">
      <w:pPr>
        <w:pStyle w:val="Bulleted"/>
        <w:spacing w:after="0"/>
        <w:ind w:left="0" w:right="-26" w:firstLine="0"/>
        <w:contextualSpacing/>
        <w:jc w:val="both"/>
        <w:rPr>
          <w:rFonts w:eastAsia="Tahoma" w:cs="Tahoma"/>
          <w:color w:val="000000" w:themeColor="text1"/>
          <w:sz w:val="18"/>
          <w:szCs w:val="18"/>
        </w:rPr>
      </w:pPr>
      <w:r w:rsidRPr="00EF42CF">
        <w:rPr>
          <w:rFonts w:eastAsia="Tahoma" w:cs="Tahoma"/>
          <w:color w:val="000000" w:themeColor="text1"/>
          <w:sz w:val="18"/>
          <w:szCs w:val="18"/>
        </w:rPr>
        <w:t>Aktivity v legislatívno-právnej oblasti sa budú primárne týkať týchto zákonov, nariadení vlády a na nich nadväzujúcich vykonávacích predpisov:</w:t>
      </w:r>
    </w:p>
    <w:p w14:paraId="67FC87D5" w14:textId="77777777" w:rsidR="00EF42CF" w:rsidRPr="00EF42CF" w:rsidRDefault="00EF42CF" w:rsidP="00EF42CF">
      <w:pPr>
        <w:pStyle w:val="Bulleted"/>
        <w:spacing w:after="0"/>
        <w:ind w:right="-26"/>
        <w:contextualSpacing/>
        <w:jc w:val="both"/>
        <w:rPr>
          <w:rFonts w:eastAsia="Tahoma" w:cs="Tahoma"/>
          <w:color w:val="000000" w:themeColor="text1"/>
          <w:sz w:val="18"/>
          <w:szCs w:val="18"/>
        </w:rPr>
      </w:pPr>
    </w:p>
    <w:p w14:paraId="5DF3DCF4" w14:textId="77777777" w:rsidR="00EF42CF" w:rsidRPr="00EF42CF" w:rsidRDefault="00EF42CF" w:rsidP="00EF42CF">
      <w:pPr>
        <w:pStyle w:val="Bulleted"/>
        <w:numPr>
          <w:ilvl w:val="0"/>
          <w:numId w:val="108"/>
        </w:numPr>
        <w:spacing w:after="0"/>
        <w:ind w:right="-26"/>
        <w:contextualSpacing/>
        <w:jc w:val="both"/>
        <w:rPr>
          <w:rFonts w:eastAsia="Tahoma" w:cs="Tahoma"/>
          <w:color w:val="000000" w:themeColor="text1"/>
          <w:sz w:val="18"/>
          <w:szCs w:val="18"/>
        </w:rPr>
      </w:pPr>
      <w:r w:rsidRPr="00EF42CF">
        <w:rPr>
          <w:rFonts w:eastAsia="Tahoma" w:cs="Tahoma"/>
          <w:color w:val="000000" w:themeColor="text1"/>
          <w:sz w:val="18"/>
          <w:szCs w:val="18"/>
        </w:rPr>
        <w:lastRenderedPageBreak/>
        <w:t>Zákon č. 280/2017 Z. z. o poskytovaní podpory a dotácie v pôdohospodárstve a rozvoji vidieka a o zmene zákona č. 292/2014 Z. z. o príspevku poskytovanom z európskych štrukturálnych a investičných fondov a o zmene a doplnení niektorých zákonov v znení neskorších predpisov</w:t>
      </w:r>
    </w:p>
    <w:p w14:paraId="6F707007" w14:textId="77777777" w:rsidR="00EF42CF" w:rsidRPr="00EF42CF" w:rsidRDefault="00EF42CF" w:rsidP="00EF42CF">
      <w:pPr>
        <w:pStyle w:val="Bulleted"/>
        <w:numPr>
          <w:ilvl w:val="0"/>
          <w:numId w:val="108"/>
        </w:numPr>
        <w:spacing w:after="0"/>
        <w:ind w:right="-26"/>
        <w:contextualSpacing/>
        <w:jc w:val="both"/>
        <w:rPr>
          <w:rFonts w:eastAsia="Tahoma" w:cs="Tahoma"/>
          <w:color w:val="000000" w:themeColor="text1"/>
          <w:sz w:val="18"/>
          <w:szCs w:val="18"/>
        </w:rPr>
      </w:pPr>
      <w:r w:rsidRPr="00EF42CF">
        <w:rPr>
          <w:rFonts w:eastAsia="Tahoma" w:cs="Tahoma"/>
          <w:color w:val="000000" w:themeColor="text1"/>
          <w:sz w:val="18"/>
          <w:szCs w:val="18"/>
        </w:rPr>
        <w:t>Zákon č. 292/2014 Z. z. o príspevku poskytovanom z európskych štrukturálnych a investičných fondov a o zmene a doplnení niektorých zákonov v znení neskorších predpisov,</w:t>
      </w:r>
    </w:p>
    <w:p w14:paraId="4786B241" w14:textId="77777777" w:rsidR="00EF42CF" w:rsidRPr="00EF42CF" w:rsidRDefault="00EF42CF" w:rsidP="00EF42CF">
      <w:pPr>
        <w:pStyle w:val="Bulleted"/>
        <w:numPr>
          <w:ilvl w:val="0"/>
          <w:numId w:val="108"/>
        </w:numPr>
        <w:spacing w:after="0"/>
        <w:ind w:right="-26"/>
        <w:contextualSpacing/>
        <w:jc w:val="both"/>
        <w:rPr>
          <w:rFonts w:eastAsia="Tahoma" w:cs="Tahoma"/>
          <w:color w:val="000000" w:themeColor="text1"/>
          <w:sz w:val="18"/>
          <w:szCs w:val="18"/>
        </w:rPr>
      </w:pPr>
      <w:r w:rsidRPr="00EF42CF">
        <w:rPr>
          <w:rFonts w:eastAsia="Tahoma" w:cs="Tahoma"/>
          <w:color w:val="000000" w:themeColor="text1"/>
          <w:sz w:val="18"/>
          <w:szCs w:val="18"/>
        </w:rPr>
        <w:t>Zákon č. 543/2007 Z. z. o pôsobnosti orgánov štátnej správy pri poskytovaní podpory v pôdohospodárstve a rozvoji vidieka v znení neskorších predpisov</w:t>
      </w:r>
    </w:p>
    <w:p w14:paraId="15714F3E" w14:textId="77777777" w:rsidR="00EF42CF" w:rsidRPr="00EF42CF" w:rsidRDefault="00EF42CF" w:rsidP="00EF42CF">
      <w:pPr>
        <w:pStyle w:val="Bulleted"/>
        <w:numPr>
          <w:ilvl w:val="0"/>
          <w:numId w:val="108"/>
        </w:numPr>
        <w:spacing w:after="0"/>
        <w:ind w:right="-26"/>
        <w:contextualSpacing/>
        <w:jc w:val="both"/>
        <w:rPr>
          <w:rFonts w:eastAsia="Tahoma" w:cs="Tahoma"/>
          <w:color w:val="000000" w:themeColor="text1"/>
          <w:sz w:val="18"/>
          <w:szCs w:val="18"/>
        </w:rPr>
      </w:pPr>
      <w:r w:rsidRPr="00EF42CF">
        <w:rPr>
          <w:rFonts w:eastAsia="Tahoma" w:cs="Tahoma"/>
          <w:color w:val="000000" w:themeColor="text1"/>
          <w:sz w:val="18"/>
          <w:szCs w:val="18"/>
        </w:rPr>
        <w:t>Nariadenie vlády Slovenskej republiky č. 152/2013 Z. z. o podmienkach poskytovania podpory v poľnohospodárstve formou prechodných vnútroštátnych platieb v znení neskorších predpisov</w:t>
      </w:r>
    </w:p>
    <w:p w14:paraId="36F9B904" w14:textId="77777777" w:rsidR="00EF42CF" w:rsidRPr="00EF42CF" w:rsidRDefault="00EF42CF" w:rsidP="00EF42CF">
      <w:pPr>
        <w:pStyle w:val="Bulleted"/>
        <w:numPr>
          <w:ilvl w:val="0"/>
          <w:numId w:val="108"/>
        </w:numPr>
        <w:spacing w:after="0"/>
        <w:ind w:right="-26"/>
        <w:contextualSpacing/>
        <w:jc w:val="both"/>
        <w:rPr>
          <w:rFonts w:eastAsia="Tahoma" w:cs="Tahoma"/>
          <w:color w:val="000000" w:themeColor="text1"/>
          <w:sz w:val="18"/>
          <w:szCs w:val="18"/>
        </w:rPr>
      </w:pPr>
      <w:r w:rsidRPr="00EF42CF">
        <w:rPr>
          <w:rFonts w:eastAsia="Tahoma" w:cs="Tahoma"/>
          <w:color w:val="000000" w:themeColor="text1"/>
          <w:sz w:val="18"/>
          <w:szCs w:val="18"/>
        </w:rPr>
        <w:t>Nariadenie vlády Slovenskej republiky č. 436/2022 Z. z., ktorým sa ustanovujú pravidlá poskytovania podpory v poľnohospodárstve formou priamych platieb v znení neskorších predpisov</w:t>
      </w:r>
    </w:p>
    <w:p w14:paraId="253BB0D6" w14:textId="77777777" w:rsidR="00EF42CF" w:rsidRPr="00EF42CF" w:rsidRDefault="00EF42CF" w:rsidP="00EF42CF">
      <w:pPr>
        <w:pStyle w:val="Bulleted"/>
        <w:numPr>
          <w:ilvl w:val="0"/>
          <w:numId w:val="108"/>
        </w:numPr>
        <w:spacing w:after="0"/>
        <w:ind w:right="-26"/>
        <w:contextualSpacing/>
        <w:jc w:val="both"/>
        <w:rPr>
          <w:rFonts w:eastAsia="Tahoma" w:cs="Tahoma"/>
          <w:color w:val="000000" w:themeColor="text1"/>
          <w:sz w:val="18"/>
          <w:szCs w:val="18"/>
        </w:rPr>
      </w:pPr>
      <w:r w:rsidRPr="00EF42CF">
        <w:rPr>
          <w:rFonts w:eastAsia="Tahoma" w:cs="Tahoma"/>
          <w:color w:val="000000" w:themeColor="text1"/>
          <w:sz w:val="18"/>
          <w:szCs w:val="18"/>
        </w:rPr>
        <w:t>Nariadenie vlády Slovenskej republiky č. 3/2023 Z. z., ktorým sa ustanovujú pravidlá poskytovania podpory na neprojektové opatrenia Strategického plánu spoločnej poľnohospodárskej politiky v znení nariadenia vlády č. 407/2023 Z. z.</w:t>
      </w:r>
    </w:p>
    <w:p w14:paraId="7DFBC82C" w14:textId="77777777" w:rsidR="00EF42CF" w:rsidRPr="00EF42CF" w:rsidRDefault="00EF42CF" w:rsidP="00EF42CF">
      <w:pPr>
        <w:pStyle w:val="Bulleted"/>
        <w:numPr>
          <w:ilvl w:val="0"/>
          <w:numId w:val="108"/>
        </w:numPr>
        <w:spacing w:after="0"/>
        <w:ind w:right="-26"/>
        <w:contextualSpacing/>
        <w:jc w:val="both"/>
        <w:rPr>
          <w:rFonts w:eastAsia="Tahoma" w:cs="Tahoma"/>
          <w:color w:val="000000" w:themeColor="text1"/>
          <w:sz w:val="18"/>
          <w:szCs w:val="18"/>
        </w:rPr>
      </w:pPr>
      <w:r w:rsidRPr="00EF42CF">
        <w:rPr>
          <w:rFonts w:eastAsia="Tahoma" w:cs="Tahoma"/>
          <w:color w:val="000000" w:themeColor="text1"/>
          <w:sz w:val="18"/>
          <w:szCs w:val="18"/>
        </w:rPr>
        <w:t>Nariadenie vlády Slovenskej republiky č. 120/2023 Z. z., ktorým sa ustanovujú pravidlá predkladania žiadostí a znižovania priamych podpôr Strategického plánu spoločnej poľnohospodá</w:t>
      </w:r>
      <w:r w:rsidRPr="00EF42CF">
        <w:rPr>
          <w:rFonts w:eastAsia="Tahoma" w:cs="Tahoma"/>
          <w:color w:val="070707"/>
          <w:sz w:val="18"/>
          <w:szCs w:val="18"/>
        </w:rPr>
        <w:t>rskej politiky v znení neskorších predpisov</w:t>
      </w:r>
    </w:p>
    <w:p w14:paraId="3F3B364C" w14:textId="77777777" w:rsidR="00EF42CF" w:rsidRPr="00EF42CF" w:rsidRDefault="00EF42CF" w:rsidP="00EF42CF">
      <w:pPr>
        <w:pStyle w:val="Bulleted"/>
        <w:numPr>
          <w:ilvl w:val="0"/>
          <w:numId w:val="108"/>
        </w:numPr>
        <w:spacing w:after="0"/>
        <w:ind w:right="-26"/>
        <w:contextualSpacing/>
        <w:jc w:val="both"/>
        <w:rPr>
          <w:rFonts w:eastAsia="Tahoma" w:cs="Tahoma"/>
          <w:color w:val="000000" w:themeColor="text1"/>
          <w:sz w:val="18"/>
          <w:szCs w:val="18"/>
        </w:rPr>
      </w:pPr>
      <w:r w:rsidRPr="00EF42CF">
        <w:rPr>
          <w:rFonts w:eastAsia="Tahoma" w:cs="Tahoma"/>
          <w:color w:val="070707"/>
          <w:sz w:val="18"/>
          <w:szCs w:val="18"/>
        </w:rPr>
        <w:t>Nariadenie vlády Slovenskej republiky č. 75/2015 Z. z., ktorým sa ustanovujú pravidlá poskytovania podpory v súvislosti s opatreniami programu rozvoja vidieka v znení neskorších predpisov.</w:t>
      </w:r>
    </w:p>
    <w:p w14:paraId="5D9ED441" w14:textId="77777777" w:rsidR="00EF42CF" w:rsidRPr="00EF42CF" w:rsidRDefault="00EF42CF" w:rsidP="00EF42CF">
      <w:pPr>
        <w:ind w:right="-26"/>
        <w:rPr>
          <w:rFonts w:ascii="Tahoma" w:hAnsi="Tahoma" w:cs="Tahoma"/>
          <w:sz w:val="18"/>
          <w:szCs w:val="18"/>
        </w:rPr>
      </w:pPr>
    </w:p>
    <w:p w14:paraId="3141A8DE" w14:textId="19E2CBCC" w:rsidR="00EF42CF" w:rsidRPr="00EF42CF" w:rsidRDefault="00EF42CF" w:rsidP="00EF42CF">
      <w:pPr>
        <w:pStyle w:val="Instrukcia"/>
        <w:ind w:right="-26"/>
        <w:contextualSpacing/>
        <w:jc w:val="both"/>
        <w:rPr>
          <w:rFonts w:cs="Tahoma"/>
          <w:i w:val="0"/>
          <w:color w:val="000000" w:themeColor="text1"/>
          <w:sz w:val="18"/>
          <w:szCs w:val="18"/>
        </w:rPr>
      </w:pPr>
      <w:r w:rsidRPr="00EF42CF">
        <w:rPr>
          <w:rFonts w:cs="Tahoma"/>
          <w:i w:val="0"/>
          <w:color w:val="000000" w:themeColor="text1"/>
          <w:sz w:val="18"/>
          <w:szCs w:val="18"/>
        </w:rPr>
        <w:t>Tabuľka uvedená nižšie zobrazuje súhrnný pohľad pre realizáciu v legislatívno-právnej oblasti počas realizačnej fázy projektu:</w:t>
      </w:r>
    </w:p>
    <w:p w14:paraId="3EF80BAA" w14:textId="77777777" w:rsidR="00EF42CF" w:rsidRPr="00EF42CF" w:rsidRDefault="00EF42CF" w:rsidP="00EF42CF">
      <w:pPr>
        <w:ind w:right="-26"/>
        <w:rPr>
          <w:rFonts w:ascii="Tahoma" w:hAnsi="Tahoma" w:cs="Tahoma"/>
          <w:sz w:val="18"/>
          <w:szCs w:val="18"/>
        </w:rPr>
      </w:pPr>
    </w:p>
    <w:tbl>
      <w:tblPr>
        <w:tblStyle w:val="Mriekatabuky"/>
        <w:tblW w:w="9062" w:type="dxa"/>
        <w:tblInd w:w="-113" w:type="dxa"/>
        <w:tblLook w:val="04A0" w:firstRow="1" w:lastRow="0" w:firstColumn="1" w:lastColumn="0" w:noHBand="0" w:noVBand="1"/>
      </w:tblPr>
      <w:tblGrid>
        <w:gridCol w:w="555"/>
        <w:gridCol w:w="4849"/>
        <w:gridCol w:w="3658"/>
      </w:tblGrid>
      <w:tr w:rsidR="00EF42CF" w:rsidRPr="00EF42CF" w14:paraId="619AD7CC" w14:textId="77777777" w:rsidTr="005F7001">
        <w:tc>
          <w:tcPr>
            <w:tcW w:w="555" w:type="dxa"/>
            <w:shd w:val="clear" w:color="auto" w:fill="E7E6E6" w:themeFill="background2"/>
          </w:tcPr>
          <w:p w14:paraId="4CE44961" w14:textId="77777777" w:rsidR="00EF42CF" w:rsidRPr="00EF42CF" w:rsidRDefault="00EF42CF" w:rsidP="005F7001">
            <w:pPr>
              <w:pStyle w:val="HlavikaTabuky"/>
              <w:ind w:right="-26"/>
              <w:jc w:val="both"/>
              <w:rPr>
                <w:rFonts w:cs="Tahoma"/>
                <w:color w:val="000000" w:themeColor="text1"/>
                <w:sz w:val="18"/>
                <w:szCs w:val="18"/>
              </w:rPr>
            </w:pPr>
            <w:r w:rsidRPr="00EF42CF">
              <w:rPr>
                <w:rFonts w:cs="Tahoma"/>
                <w:color w:val="000000" w:themeColor="text1"/>
                <w:sz w:val="18"/>
                <w:szCs w:val="18"/>
              </w:rPr>
              <w:t>ID</w:t>
            </w:r>
          </w:p>
        </w:tc>
        <w:tc>
          <w:tcPr>
            <w:tcW w:w="4849" w:type="dxa"/>
            <w:shd w:val="clear" w:color="auto" w:fill="E7E6E6" w:themeFill="background2"/>
          </w:tcPr>
          <w:p w14:paraId="6CDFF929" w14:textId="77777777" w:rsidR="00EF42CF" w:rsidRPr="00EF42CF" w:rsidRDefault="00EF42CF" w:rsidP="005F7001">
            <w:pPr>
              <w:pStyle w:val="HlavikaTabuky"/>
              <w:ind w:right="-26"/>
              <w:jc w:val="both"/>
              <w:rPr>
                <w:rFonts w:cs="Tahoma"/>
                <w:color w:val="000000" w:themeColor="text1"/>
                <w:sz w:val="18"/>
                <w:szCs w:val="18"/>
              </w:rPr>
            </w:pPr>
            <w:r w:rsidRPr="00EF42CF">
              <w:rPr>
                <w:rFonts w:cs="Tahoma"/>
                <w:color w:val="000000" w:themeColor="text1"/>
                <w:sz w:val="18"/>
                <w:szCs w:val="18"/>
              </w:rPr>
              <w:t>Oblasť legislatívy</w:t>
            </w:r>
          </w:p>
        </w:tc>
        <w:tc>
          <w:tcPr>
            <w:tcW w:w="3658" w:type="dxa"/>
            <w:shd w:val="clear" w:color="auto" w:fill="E7E6E6" w:themeFill="background2"/>
          </w:tcPr>
          <w:p w14:paraId="67667B73" w14:textId="77777777" w:rsidR="00EF42CF" w:rsidRPr="00EF42CF" w:rsidRDefault="00EF42CF" w:rsidP="005F7001">
            <w:pPr>
              <w:pStyle w:val="HlavikaTabuky"/>
              <w:ind w:right="-26"/>
              <w:jc w:val="both"/>
              <w:rPr>
                <w:rFonts w:cs="Tahoma"/>
                <w:color w:val="000000" w:themeColor="text1"/>
                <w:sz w:val="18"/>
                <w:szCs w:val="18"/>
              </w:rPr>
            </w:pPr>
            <w:r w:rsidRPr="00EF42CF">
              <w:rPr>
                <w:rFonts w:cs="Tahoma"/>
                <w:color w:val="000000" w:themeColor="text1"/>
                <w:sz w:val="18"/>
                <w:szCs w:val="18"/>
              </w:rPr>
              <w:t>Popis</w:t>
            </w:r>
          </w:p>
        </w:tc>
      </w:tr>
      <w:tr w:rsidR="00EF42CF" w:rsidRPr="00EF42CF" w14:paraId="4AFBFCAE" w14:textId="77777777" w:rsidTr="005F7001">
        <w:tc>
          <w:tcPr>
            <w:tcW w:w="555" w:type="dxa"/>
          </w:tcPr>
          <w:p w14:paraId="0C5591F7" w14:textId="77777777"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A1</w:t>
            </w:r>
          </w:p>
        </w:tc>
        <w:tc>
          <w:tcPr>
            <w:tcW w:w="4849" w:type="dxa"/>
          </w:tcPr>
          <w:p w14:paraId="49CD76F0" w14:textId="74A7B351"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Analýza legislatívnych podmienok sprístupňovania údajov (v rozsahu aktivity</w:t>
            </w:r>
            <w:r w:rsidR="003E62F5">
              <w:rPr>
                <w:rFonts w:ascii="Tahoma" w:eastAsia="Tahoma" w:hAnsi="Tahoma" w:cs="Tahoma"/>
                <w:color w:val="000000" w:themeColor="text1"/>
                <w:sz w:val="18"/>
                <w:szCs w:val="18"/>
              </w:rPr>
              <w:t xml:space="preserve"> manažmentu osobných údajov</w:t>
            </w:r>
            <w:r w:rsidRPr="00EF42CF">
              <w:rPr>
                <w:rFonts w:ascii="Tahoma" w:eastAsia="Tahoma" w:hAnsi="Tahoma" w:cs="Tahoma"/>
                <w:color w:val="000000" w:themeColor="text1"/>
                <w:sz w:val="18"/>
                <w:szCs w:val="18"/>
              </w:rPr>
              <w:t>)</w:t>
            </w:r>
          </w:p>
          <w:p w14:paraId="6A58B698" w14:textId="77777777" w:rsidR="00EF42CF" w:rsidRPr="00EF42CF" w:rsidRDefault="00EF42CF" w:rsidP="005F7001">
            <w:pPr>
              <w:pStyle w:val="Instrukcia"/>
              <w:ind w:right="-26"/>
              <w:contextualSpacing/>
              <w:jc w:val="both"/>
              <w:rPr>
                <w:rFonts w:cs="Tahoma"/>
                <w:i w:val="0"/>
                <w:iCs/>
                <w:color w:val="000000" w:themeColor="text1"/>
                <w:sz w:val="18"/>
                <w:szCs w:val="18"/>
              </w:rPr>
            </w:pPr>
          </w:p>
        </w:tc>
        <w:tc>
          <w:tcPr>
            <w:tcW w:w="3658" w:type="dxa"/>
          </w:tcPr>
          <w:p w14:paraId="6861C427" w14:textId="77777777" w:rsidR="00EF42CF" w:rsidRPr="00EF42CF" w:rsidRDefault="00EF42CF" w:rsidP="00EF42CF">
            <w:pPr>
              <w:pStyle w:val="Odsekzoznamu"/>
              <w:numPr>
                <w:ilvl w:val="0"/>
                <w:numId w:val="60"/>
              </w:numPr>
              <w:spacing w:after="0"/>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Analýza legislatívnych podmienok sprístupňovania údajov registrovaným používateľom IS MOU</w:t>
            </w:r>
          </w:p>
          <w:p w14:paraId="09AEEB55" w14:textId="77777777" w:rsidR="00EF42CF" w:rsidRPr="00EF42CF" w:rsidRDefault="00EF42CF" w:rsidP="00EF42CF">
            <w:pPr>
              <w:pStyle w:val="Odsekzoznamu"/>
              <w:numPr>
                <w:ilvl w:val="0"/>
                <w:numId w:val="60"/>
              </w:numPr>
              <w:spacing w:after="0"/>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identifikácia legislatívnych prekážok sprístupňovania údajov registrovaným používateľom IS MOU</w:t>
            </w:r>
          </w:p>
          <w:p w14:paraId="1686C338" w14:textId="77777777" w:rsidR="00EF42CF" w:rsidRPr="00EF42CF" w:rsidRDefault="00EF42CF" w:rsidP="00EF42CF">
            <w:pPr>
              <w:pStyle w:val="Odsekzoznamu"/>
              <w:numPr>
                <w:ilvl w:val="0"/>
                <w:numId w:val="60"/>
              </w:numPr>
              <w:spacing w:after="0"/>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návrh úpravy dotknutých zákonov a prípadne aj ich vykonávacích predpisov za účelom legálneho umožnenia sprístupňovania údajov identifikovaných ako údajov sprístupňovaných z nového IS PPA pre IS MOU registrovaným používateľom IS MOU.</w:t>
            </w:r>
          </w:p>
        </w:tc>
      </w:tr>
      <w:tr w:rsidR="00EF42CF" w:rsidRPr="00EF42CF" w14:paraId="429C9F1C" w14:textId="77777777" w:rsidTr="005F7001">
        <w:tc>
          <w:tcPr>
            <w:tcW w:w="555" w:type="dxa"/>
          </w:tcPr>
          <w:p w14:paraId="40198809" w14:textId="77777777"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A2</w:t>
            </w:r>
          </w:p>
        </w:tc>
        <w:tc>
          <w:tcPr>
            <w:tcW w:w="4849" w:type="dxa"/>
          </w:tcPr>
          <w:p w14:paraId="2E849F88" w14:textId="77777777"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 xml:space="preserve">Právna analýza procesu opravy chybných/neaktuálnych údajov a návrh úpravy legislatívy pre opravu údajov </w:t>
            </w:r>
          </w:p>
          <w:p w14:paraId="30E8EB37" w14:textId="6B258422"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 xml:space="preserve">(aktivita </w:t>
            </w:r>
            <w:r w:rsidR="003E62F5">
              <w:rPr>
                <w:rFonts w:ascii="Tahoma" w:eastAsia="Tahoma" w:hAnsi="Tahoma" w:cs="Tahoma"/>
                <w:color w:val="000000" w:themeColor="text1"/>
                <w:sz w:val="18"/>
                <w:szCs w:val="18"/>
              </w:rPr>
              <w:t>manažmentu osobných údajov</w:t>
            </w:r>
            <w:r w:rsidRPr="00EF42CF">
              <w:rPr>
                <w:rFonts w:ascii="Tahoma" w:eastAsia="Tahoma" w:hAnsi="Tahoma" w:cs="Tahoma"/>
                <w:color w:val="000000" w:themeColor="text1"/>
                <w:sz w:val="18"/>
                <w:szCs w:val="18"/>
              </w:rPr>
              <w:t xml:space="preserve">, podporne </w:t>
            </w:r>
            <w:r w:rsidR="003E62F5">
              <w:rPr>
                <w:rFonts w:ascii="Tahoma" w:eastAsia="Tahoma" w:hAnsi="Tahoma" w:cs="Tahoma"/>
                <w:color w:val="000000" w:themeColor="text1"/>
                <w:sz w:val="18"/>
                <w:szCs w:val="18"/>
              </w:rPr>
              <w:t>čistenie údajov</w:t>
            </w:r>
            <w:r w:rsidRPr="00EF42CF">
              <w:rPr>
                <w:rFonts w:ascii="Tahoma" w:eastAsia="Tahoma" w:hAnsi="Tahoma" w:cs="Tahoma"/>
                <w:color w:val="000000" w:themeColor="text1"/>
                <w:sz w:val="18"/>
                <w:szCs w:val="18"/>
              </w:rPr>
              <w:t>)</w:t>
            </w:r>
          </w:p>
        </w:tc>
        <w:tc>
          <w:tcPr>
            <w:tcW w:w="3658" w:type="dxa"/>
          </w:tcPr>
          <w:p w14:paraId="72946968" w14:textId="77777777" w:rsidR="00EF42CF" w:rsidRPr="00EF42CF" w:rsidRDefault="00EF42CF" w:rsidP="005F7001">
            <w:pPr>
              <w:ind w:right="-26"/>
              <w:contextualSpacing/>
              <w:rPr>
                <w:rFonts w:ascii="Tahoma" w:hAnsi="Tahoma" w:cs="Tahoma"/>
                <w:color w:val="000000" w:themeColor="text1"/>
                <w:sz w:val="18"/>
                <w:szCs w:val="18"/>
              </w:rPr>
            </w:pPr>
            <w:r w:rsidRPr="00EF42CF">
              <w:rPr>
                <w:rFonts w:ascii="Tahoma" w:eastAsia="Tahoma" w:hAnsi="Tahoma" w:cs="Tahoma"/>
                <w:color w:val="000000" w:themeColor="text1"/>
                <w:sz w:val="18"/>
                <w:szCs w:val="18"/>
              </w:rPr>
              <w:t>Súčasťou aktivity je návrh úpravy dotknutých zákonov a prípadne aj ich vykonávacích predpisov, za účelom zefektívnenia procesov opravy chybných údajov.</w:t>
            </w:r>
          </w:p>
        </w:tc>
      </w:tr>
      <w:tr w:rsidR="00EF42CF" w:rsidRPr="00EF42CF" w14:paraId="7097B55E" w14:textId="77777777" w:rsidTr="005F7001">
        <w:tc>
          <w:tcPr>
            <w:tcW w:w="555" w:type="dxa"/>
          </w:tcPr>
          <w:p w14:paraId="0D90D768" w14:textId="77777777"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B</w:t>
            </w:r>
          </w:p>
        </w:tc>
        <w:tc>
          <w:tcPr>
            <w:tcW w:w="4849" w:type="dxa"/>
          </w:tcPr>
          <w:p w14:paraId="08A46948" w14:textId="77777777"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Právna analýza konkrétnych ustanovení osobitných predpisov</w:t>
            </w:r>
          </w:p>
        </w:tc>
        <w:tc>
          <w:tcPr>
            <w:tcW w:w="3658" w:type="dxa"/>
          </w:tcPr>
          <w:p w14:paraId="2667A0FC" w14:textId="797B1AFB" w:rsidR="00EF42CF" w:rsidRPr="00EF42CF" w:rsidRDefault="00EF42CF" w:rsidP="005F7001">
            <w:pPr>
              <w:pStyle w:val="Instrukcia"/>
              <w:spacing w:line="259" w:lineRule="auto"/>
              <w:ind w:right="-26"/>
              <w:contextualSpacing/>
              <w:jc w:val="both"/>
              <w:rPr>
                <w:rFonts w:cs="Tahoma"/>
                <w:i w:val="0"/>
                <w:iCs/>
                <w:color w:val="000000" w:themeColor="text1"/>
                <w:sz w:val="18"/>
                <w:szCs w:val="18"/>
              </w:rPr>
            </w:pPr>
            <w:r w:rsidRPr="00EF42CF">
              <w:rPr>
                <w:rFonts w:cs="Tahoma"/>
                <w:i w:val="0"/>
                <w:color w:val="000000" w:themeColor="text1"/>
                <w:sz w:val="18"/>
                <w:szCs w:val="18"/>
              </w:rPr>
              <w:t xml:space="preserve">Právna analýza konkrétnych ustanovení osobitných predpisov vytvárajúcich zákonné prekážky aplikácie v realizačnej fáze projektu pre </w:t>
            </w:r>
            <w:r w:rsidR="003E62F5">
              <w:rPr>
                <w:rFonts w:cs="Tahoma"/>
                <w:i w:val="0"/>
                <w:color w:val="000000" w:themeColor="text1"/>
                <w:sz w:val="18"/>
                <w:szCs w:val="18"/>
              </w:rPr>
              <w:t>jednotlivé a</w:t>
            </w:r>
            <w:r w:rsidRPr="00EF42CF">
              <w:rPr>
                <w:rFonts w:cs="Tahoma"/>
                <w:i w:val="0"/>
                <w:color w:val="000000" w:themeColor="text1"/>
                <w:sz w:val="18"/>
                <w:szCs w:val="18"/>
              </w:rPr>
              <w:t>ktivity a súvisiace vypracovanie konkrétneho návrhu noviel súvisiacich právnych predpisov/ návrhu nového zákona.</w:t>
            </w:r>
          </w:p>
        </w:tc>
      </w:tr>
      <w:tr w:rsidR="00EF42CF" w:rsidRPr="00EF42CF" w14:paraId="693C6BAC" w14:textId="77777777" w:rsidTr="005F7001">
        <w:tc>
          <w:tcPr>
            <w:tcW w:w="555" w:type="dxa"/>
          </w:tcPr>
          <w:p w14:paraId="0715BE7A" w14:textId="77777777"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C</w:t>
            </w:r>
          </w:p>
        </w:tc>
        <w:tc>
          <w:tcPr>
            <w:tcW w:w="4849" w:type="dxa"/>
          </w:tcPr>
          <w:p w14:paraId="68391460" w14:textId="6211307C" w:rsidR="00EF42CF" w:rsidRPr="00EF42CF" w:rsidRDefault="00EF42CF" w:rsidP="005F7001">
            <w:pPr>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Vypracovanie komplexného dátovo-právneho manažmentu</w:t>
            </w:r>
            <w:r w:rsidRPr="00EF42CF">
              <w:rPr>
                <w:rFonts w:ascii="Tahoma" w:hAnsi="Tahoma" w:cs="Tahoma"/>
                <w:color w:val="000000" w:themeColor="text1"/>
                <w:sz w:val="18"/>
                <w:szCs w:val="18"/>
              </w:rPr>
              <w:t>,</w:t>
            </w:r>
            <w:r w:rsidRPr="00EF42CF">
              <w:rPr>
                <w:rFonts w:ascii="Tahoma" w:eastAsia="Tahoma" w:hAnsi="Tahoma" w:cs="Tahoma"/>
                <w:color w:val="000000" w:themeColor="text1"/>
                <w:sz w:val="18"/>
                <w:szCs w:val="18"/>
              </w:rPr>
              <w:t xml:space="preserve"> t. j. právna analýza osobitných právnych predpisov sa zameriava na identifikáciu právnych základov a právnych účelov spracúvania údajov</w:t>
            </w:r>
            <w:r w:rsidRPr="00EF42CF">
              <w:rPr>
                <w:rFonts w:ascii="Tahoma" w:hAnsi="Tahoma" w:cs="Tahoma"/>
                <w:color w:val="000000" w:themeColor="text1"/>
                <w:sz w:val="18"/>
                <w:szCs w:val="18"/>
              </w:rPr>
              <w:t xml:space="preserve">. </w:t>
            </w:r>
            <w:r w:rsidRPr="00EF42CF">
              <w:rPr>
                <w:rFonts w:ascii="Tahoma" w:eastAsia="Tahoma" w:hAnsi="Tahoma" w:cs="Tahoma"/>
                <w:color w:val="000000" w:themeColor="text1"/>
                <w:sz w:val="18"/>
                <w:szCs w:val="18"/>
              </w:rPr>
              <w:t xml:space="preserve">Komplexný dátovo-právny manažment vytvára základný právny nástroj pre činnosť Rezortnej dátovej kancelárie v rámci aktivity </w:t>
            </w:r>
            <w:r w:rsidR="00894CD8">
              <w:rPr>
                <w:rFonts w:ascii="Tahoma" w:eastAsia="Tahoma" w:hAnsi="Tahoma" w:cs="Tahoma"/>
                <w:color w:val="000000" w:themeColor="text1"/>
                <w:sz w:val="18"/>
                <w:szCs w:val="18"/>
              </w:rPr>
              <w:t>zavedenia manažmentu údajov</w:t>
            </w:r>
            <w:r w:rsidRPr="00EF42CF">
              <w:rPr>
                <w:rFonts w:ascii="Tahoma" w:eastAsia="Tahoma" w:hAnsi="Tahoma" w:cs="Tahoma"/>
                <w:color w:val="000000" w:themeColor="text1"/>
                <w:sz w:val="18"/>
                <w:szCs w:val="18"/>
              </w:rPr>
              <w:t xml:space="preserve"> - Zavedenie systematického manažmentu údajov. Komplexný dátovo-právny manažment inštitúcie bude základným zdrojom pre napĺňanie Registra oprávnení a povinností v rámci Centrálneho metainformačného systému.</w:t>
            </w:r>
          </w:p>
        </w:tc>
        <w:tc>
          <w:tcPr>
            <w:tcW w:w="3658" w:type="dxa"/>
          </w:tcPr>
          <w:p w14:paraId="70CFA0B5" w14:textId="77777777" w:rsidR="00EF42CF" w:rsidRPr="00EF42CF" w:rsidRDefault="00EF42CF" w:rsidP="00EF42CF">
            <w:pPr>
              <w:pStyle w:val="Odsekzoznamu"/>
              <w:numPr>
                <w:ilvl w:val="0"/>
                <w:numId w:val="61"/>
              </w:numPr>
              <w:spacing w:after="0"/>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konzumáciu údajov od iných inštitúcií verejnej správy (identifikácia právneho základu pre spracúvanie údaja na konkrétnu spracovateľskú operáciu),</w:t>
            </w:r>
          </w:p>
          <w:p w14:paraId="685526EE" w14:textId="77777777" w:rsidR="00EF42CF" w:rsidRPr="00EF42CF" w:rsidRDefault="00EF42CF" w:rsidP="00EF42CF">
            <w:pPr>
              <w:pStyle w:val="Odsekzoznamu"/>
              <w:numPr>
                <w:ilvl w:val="0"/>
                <w:numId w:val="61"/>
              </w:numPr>
              <w:spacing w:after="0"/>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poskytovanie údajov evidovaných v registroch inštitúcie verejnej správy</w:t>
            </w:r>
          </w:p>
          <w:p w14:paraId="25C356F3" w14:textId="77777777" w:rsidR="00EF42CF" w:rsidRPr="00EF42CF" w:rsidRDefault="00EF42CF" w:rsidP="00EF42CF">
            <w:pPr>
              <w:pStyle w:val="Odsekzoznamu"/>
              <w:numPr>
                <w:ilvl w:val="0"/>
                <w:numId w:val="111"/>
              </w:numPr>
              <w:spacing w:after="0"/>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orgánom verejnej moci na účely výkonu úradnej činnosti</w:t>
            </w:r>
          </w:p>
          <w:p w14:paraId="51EB5DA0" w14:textId="77777777" w:rsidR="00EF42CF" w:rsidRPr="00EF42CF" w:rsidRDefault="00EF42CF" w:rsidP="00EF42CF">
            <w:pPr>
              <w:pStyle w:val="Odsekzoznamu"/>
              <w:numPr>
                <w:ilvl w:val="0"/>
                <w:numId w:val="111"/>
              </w:numPr>
              <w:spacing w:after="0"/>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iným subjektom mimo verejnej správy na iné účely,</w:t>
            </w:r>
          </w:p>
          <w:p w14:paraId="4D73A98D" w14:textId="77777777" w:rsidR="00EF42CF" w:rsidRPr="00EF42CF" w:rsidRDefault="00EF42CF" w:rsidP="00EF42CF">
            <w:pPr>
              <w:pStyle w:val="Odsekzoznamu"/>
              <w:keepNext/>
              <w:numPr>
                <w:ilvl w:val="0"/>
                <w:numId w:val="61"/>
              </w:numPr>
              <w:spacing w:after="0"/>
              <w:ind w:right="-26"/>
              <w:jc w:val="both"/>
              <w:rPr>
                <w:rFonts w:ascii="Tahoma" w:eastAsia="Tahoma" w:hAnsi="Tahoma" w:cs="Tahoma"/>
                <w:color w:val="000000" w:themeColor="text1"/>
                <w:sz w:val="18"/>
                <w:szCs w:val="18"/>
              </w:rPr>
            </w:pPr>
            <w:r w:rsidRPr="00EF42CF">
              <w:rPr>
                <w:rFonts w:ascii="Tahoma" w:eastAsia="Tahoma" w:hAnsi="Tahoma" w:cs="Tahoma"/>
                <w:color w:val="000000" w:themeColor="text1"/>
                <w:sz w:val="18"/>
                <w:szCs w:val="18"/>
              </w:rPr>
              <w:t>poskytovanie údajov evidovaných v registroch inštitúcie verejnej správy na účely analytického spracúvania údajov.</w:t>
            </w:r>
          </w:p>
        </w:tc>
      </w:tr>
    </w:tbl>
    <w:p w14:paraId="4DFBA370" w14:textId="2217608B" w:rsidR="00EF42CF" w:rsidRPr="00673B8E" w:rsidRDefault="00EF42CF" w:rsidP="00EF42CF">
      <w:pPr>
        <w:pStyle w:val="Popis"/>
        <w:ind w:right="-26"/>
        <w:jc w:val="center"/>
        <w:rPr>
          <w:rFonts w:ascii="Tahoma" w:hAnsi="Tahoma" w:cs="Tahoma"/>
          <w:i w:val="0"/>
          <w:color w:val="000000" w:themeColor="text1"/>
          <w:sz w:val="20"/>
          <w:szCs w:val="20"/>
        </w:rPr>
      </w:pPr>
      <w:bookmarkStart w:id="140" w:name="_Toc180758479"/>
      <w:bookmarkStart w:id="141" w:name="_Toc181267368"/>
      <w:r w:rsidRPr="00673B8E">
        <w:rPr>
          <w:rFonts w:ascii="Tahoma" w:hAnsi="Tahoma" w:cs="Tahoma"/>
        </w:rPr>
        <w:t xml:space="preserve">Tabuľka </w:t>
      </w:r>
      <w:r>
        <w:rPr>
          <w:rFonts w:ascii="Tahoma" w:hAnsi="Tahoma" w:cs="Tahoma"/>
        </w:rPr>
        <w:t>12</w:t>
      </w:r>
      <w:r w:rsidRPr="00673B8E">
        <w:rPr>
          <w:rFonts w:ascii="Tahoma" w:hAnsi="Tahoma" w:cs="Tahoma"/>
        </w:rPr>
        <w:t>: Súhrnný pohľad pre realizáciu legislatívno-právnej oblasti projektu</w:t>
      </w:r>
      <w:bookmarkEnd w:id="140"/>
      <w:bookmarkEnd w:id="141"/>
    </w:p>
    <w:p w14:paraId="096AA701" w14:textId="77777777" w:rsidR="009B1800" w:rsidRPr="009B1800" w:rsidRDefault="009B1800" w:rsidP="009B1800"/>
    <w:p w14:paraId="2B3250B8" w14:textId="0E11BF32" w:rsidR="00084F6C" w:rsidRPr="00CD71B5" w:rsidRDefault="00084F6C" w:rsidP="006F35A6">
      <w:pPr>
        <w:pStyle w:val="Nadpis1"/>
      </w:pPr>
      <w:r w:rsidRPr="00CD71B5">
        <w:t>ARCHITEKTÚRA RIEŠENIA PROJEKTU</w:t>
      </w:r>
    </w:p>
    <w:p w14:paraId="2D71D0E0" w14:textId="604CAD96" w:rsidR="00E77C40" w:rsidRPr="00E77C40" w:rsidRDefault="00E77C40" w:rsidP="00E77C40">
      <w:pPr>
        <w:pStyle w:val="p1"/>
        <w:jc w:val="both"/>
        <w:rPr>
          <w:rFonts w:ascii="Tahoma" w:hAnsi="Tahoma" w:cs="Tahoma"/>
          <w:sz w:val="18"/>
          <w:szCs w:val="18"/>
        </w:rPr>
      </w:pPr>
      <w:r w:rsidRPr="00E77C40">
        <w:rPr>
          <w:rFonts w:ascii="Tahoma" w:hAnsi="Tahoma" w:cs="Tahoma"/>
          <w:sz w:val="18"/>
          <w:szCs w:val="18"/>
        </w:rPr>
        <w:t>Na nižšie uvedenom architektonickom obrázku je znázornený vzťah medzi projektom "Ministerstvo pôdohospodárstva a rozvoja vidieka SR - Jednotný prístupový bod pôdohospodára (IS FARMÁR), projekt_3026" a projektom "Konsolidácia, integrácia a sprístupnenie údajov PPA".</w:t>
      </w:r>
    </w:p>
    <w:p w14:paraId="7C73C984" w14:textId="77777777" w:rsidR="00CD4C93" w:rsidRDefault="00CD4C93" w:rsidP="00CD4C93"/>
    <w:p w14:paraId="0268C618" w14:textId="08843028" w:rsidR="00E77C40" w:rsidRDefault="00E77C40" w:rsidP="00E77C40">
      <w:pPr>
        <w:jc w:val="center"/>
      </w:pPr>
      <w:r w:rsidRPr="009871C9">
        <w:rPr>
          <w:rFonts w:ascii="Tahoma" w:hAnsi="Tahoma" w:cs="Tahoma"/>
          <w:i/>
          <w:iCs/>
          <w:noProof/>
          <w:color w:val="000000" w:themeColor="text1"/>
          <w:sz w:val="18"/>
          <w:szCs w:val="18"/>
        </w:rPr>
        <w:drawing>
          <wp:inline distT="0" distB="0" distL="0" distR="0" wp14:anchorId="5238332B" wp14:editId="11F0B95D">
            <wp:extent cx="4457700" cy="2284352"/>
            <wp:effectExtent l="0" t="0" r="0" b="1905"/>
            <wp:docPr id="6" name="Obrázok 6" descr="Obrázok, na ktorom je text, diagram, rad, plán&#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text, diagram, rad, plán&#10;&#10;Obsah vygenerovaný pomocou AI môže byť nesprávny."/>
                    <pic:cNvPicPr/>
                  </pic:nvPicPr>
                  <pic:blipFill rotWithShape="1">
                    <a:blip r:embed="rId20"/>
                    <a:srcRect t="1200" b="1"/>
                    <a:stretch/>
                  </pic:blipFill>
                  <pic:spPr bwMode="auto">
                    <a:xfrm>
                      <a:off x="0" y="0"/>
                      <a:ext cx="4466201" cy="2288708"/>
                    </a:xfrm>
                    <a:prstGeom prst="rect">
                      <a:avLst/>
                    </a:prstGeom>
                    <a:ln>
                      <a:noFill/>
                    </a:ln>
                    <a:extLst>
                      <a:ext uri="{53640926-AAD7-44D8-BBD7-CCE9431645EC}">
                        <a14:shadowObscured xmlns:a14="http://schemas.microsoft.com/office/drawing/2010/main"/>
                      </a:ext>
                    </a:extLst>
                  </pic:spPr>
                </pic:pic>
              </a:graphicData>
            </a:graphic>
          </wp:inline>
        </w:drawing>
      </w:r>
    </w:p>
    <w:p w14:paraId="65B9FB07" w14:textId="1D136BFC" w:rsidR="00E77C40" w:rsidRPr="00614B2C" w:rsidRDefault="00E77C40" w:rsidP="00E77C40">
      <w:pPr>
        <w:pStyle w:val="Popis"/>
        <w:jc w:val="center"/>
        <w:rPr>
          <w:rFonts w:ascii="Tahoma" w:hAnsi="Tahoma" w:cs="Tahoma"/>
        </w:rPr>
      </w:pPr>
      <w:r w:rsidRPr="00CD71B5">
        <w:t xml:space="preserve">Obrázok </w:t>
      </w:r>
      <w:r>
        <w:t>4</w:t>
      </w:r>
      <w:r w:rsidRPr="00CD71B5">
        <w:t xml:space="preserve"> </w:t>
      </w:r>
      <w:r w:rsidRPr="00E77C40">
        <w:rPr>
          <w:rFonts w:ascii="Tahoma" w:hAnsi="Tahoma" w:cs="Tahoma"/>
        </w:rPr>
        <w:t>Rámcový náhľad väzieb medzi Projektom IS Farmár, Projektom IS APP a Konsolidácia, integrácia a sprístupnenie údajov PPA.</w:t>
      </w:r>
    </w:p>
    <w:p w14:paraId="7E217CB4" w14:textId="5A97CAB7" w:rsidR="00E77C40" w:rsidRDefault="00E77C40" w:rsidP="00E77C40">
      <w:r w:rsidRPr="00E77C40">
        <w:t>Nižšie je zobrazený ucelený pohľad na väzbu medzi inštitúciou PPA a MPaRV SR.</w:t>
      </w:r>
    </w:p>
    <w:p w14:paraId="5C960AA1" w14:textId="2B319594" w:rsidR="00E77C40" w:rsidRDefault="00E77C40" w:rsidP="00E77C40">
      <w:r>
        <w:rPr>
          <w:noProof/>
        </w:rPr>
        <w:drawing>
          <wp:inline distT="0" distB="0" distL="0" distR="0" wp14:anchorId="28440850" wp14:editId="7F5A8592">
            <wp:extent cx="6274932" cy="2354239"/>
            <wp:effectExtent l="0" t="0" r="0" b="8255"/>
            <wp:docPr id="1374589030"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89030" name="Grafický objekt 1374589030"/>
                    <pic:cNvPicPr/>
                  </pic:nvPicPr>
                  <pic:blipFill>
                    <a:blip r:embed="rId21">
                      <a:extLst>
                        <a:ext uri="{96DAC541-7B7A-43D3-8B79-37D633B846F1}">
                          <asvg:svgBlip xmlns:asvg="http://schemas.microsoft.com/office/drawing/2016/SVG/main" r:embed="rId22"/>
                        </a:ext>
                      </a:extLst>
                    </a:blip>
                    <a:stretch>
                      <a:fillRect/>
                    </a:stretch>
                  </pic:blipFill>
                  <pic:spPr>
                    <a:xfrm>
                      <a:off x="0" y="0"/>
                      <a:ext cx="6302786" cy="2364689"/>
                    </a:xfrm>
                    <a:prstGeom prst="rect">
                      <a:avLst/>
                    </a:prstGeom>
                  </pic:spPr>
                </pic:pic>
              </a:graphicData>
            </a:graphic>
          </wp:inline>
        </w:drawing>
      </w:r>
    </w:p>
    <w:p w14:paraId="77D901B0" w14:textId="6C796489" w:rsidR="00E77C40" w:rsidRPr="00614B2C" w:rsidRDefault="00E77C40" w:rsidP="00E77C40">
      <w:pPr>
        <w:pStyle w:val="Popis"/>
        <w:jc w:val="center"/>
        <w:rPr>
          <w:rFonts w:ascii="Tahoma" w:hAnsi="Tahoma" w:cs="Tahoma"/>
        </w:rPr>
      </w:pPr>
      <w:r w:rsidRPr="00CD71B5">
        <w:t xml:space="preserve">Obrázok </w:t>
      </w:r>
      <w:r>
        <w:t>5</w:t>
      </w:r>
      <w:r w:rsidRPr="00CD71B5">
        <w:t xml:space="preserve"> </w:t>
      </w:r>
      <w:r w:rsidRPr="00E77C40">
        <w:rPr>
          <w:rFonts w:ascii="Tahoma" w:hAnsi="Tahoma" w:cs="Tahoma"/>
        </w:rPr>
        <w:t>Detailný pohľad na architektúry inštitúciou PPA a MPaRV SR.</w:t>
      </w:r>
    </w:p>
    <w:p w14:paraId="611EDB89" w14:textId="77777777" w:rsidR="00E77C40" w:rsidRPr="00CD71B5" w:rsidRDefault="00E77C40" w:rsidP="00E77C40"/>
    <w:p w14:paraId="000C6CA6" w14:textId="569C107B" w:rsidR="002147C6" w:rsidRDefault="00E77C40" w:rsidP="00E77C40">
      <w:pPr>
        <w:jc w:val="center"/>
      </w:pPr>
      <w:r>
        <w:rPr>
          <w:noProof/>
        </w:rPr>
        <w:lastRenderedPageBreak/>
        <w:drawing>
          <wp:inline distT="0" distB="0" distL="0" distR="0" wp14:anchorId="3C3129D5" wp14:editId="5DA47BD7">
            <wp:extent cx="5528310" cy="5342467"/>
            <wp:effectExtent l="0" t="0" r="0" b="4445"/>
            <wp:docPr id="605624806"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4806" name="Grafický objekt 605624806"/>
                    <pic:cNvPicPr/>
                  </pic:nvPicPr>
                  <pic:blipFill rotWithShape="1">
                    <a:blip r:embed="rId21">
                      <a:extLst>
                        <a:ext uri="{96DAC541-7B7A-43D3-8B79-37D633B846F1}">
                          <asvg:svgBlip xmlns:asvg="http://schemas.microsoft.com/office/drawing/2016/SVG/main" r:embed="rId22"/>
                        </a:ext>
                      </a:extLst>
                    </a:blip>
                    <a:srcRect l="54230" r="7862" b="2357"/>
                    <a:stretch>
                      <a:fillRect/>
                    </a:stretch>
                  </pic:blipFill>
                  <pic:spPr bwMode="auto">
                    <a:xfrm>
                      <a:off x="0" y="0"/>
                      <a:ext cx="5548868" cy="5362334"/>
                    </a:xfrm>
                    <a:prstGeom prst="rect">
                      <a:avLst/>
                    </a:prstGeom>
                    <a:ln>
                      <a:noFill/>
                    </a:ln>
                    <a:extLst>
                      <a:ext uri="{53640926-AAD7-44D8-BBD7-CCE9431645EC}">
                        <a14:shadowObscured xmlns:a14="http://schemas.microsoft.com/office/drawing/2010/main"/>
                      </a:ext>
                    </a:extLst>
                  </pic:spPr>
                </pic:pic>
              </a:graphicData>
            </a:graphic>
          </wp:inline>
        </w:drawing>
      </w:r>
    </w:p>
    <w:p w14:paraId="71AF623D" w14:textId="57CC7F85" w:rsidR="00E77C40" w:rsidRPr="00614B2C" w:rsidRDefault="00E77C40" w:rsidP="00E77C40">
      <w:pPr>
        <w:pStyle w:val="Popis"/>
        <w:jc w:val="center"/>
        <w:rPr>
          <w:rFonts w:ascii="Tahoma" w:hAnsi="Tahoma" w:cs="Tahoma"/>
        </w:rPr>
      </w:pPr>
      <w:r w:rsidRPr="00CD71B5">
        <w:t xml:space="preserve">Obrázok </w:t>
      </w:r>
      <w:r>
        <w:t>6</w:t>
      </w:r>
      <w:r w:rsidRPr="00CD71B5">
        <w:t xml:space="preserve"> </w:t>
      </w:r>
      <w:r w:rsidRPr="00E77C40">
        <w:rPr>
          <w:rFonts w:ascii="Tahoma" w:hAnsi="Tahoma" w:cs="Tahoma"/>
        </w:rPr>
        <w:t>Navrhovaná platforma manažmentu údajov PPA.</w:t>
      </w:r>
    </w:p>
    <w:p w14:paraId="67545234" w14:textId="77777777" w:rsidR="00E77C40" w:rsidRPr="00E77C40" w:rsidRDefault="00E77C40" w:rsidP="00E77C40">
      <w:pPr>
        <w:jc w:val="both"/>
        <w:rPr>
          <w:rFonts w:ascii="Tahoma" w:hAnsi="Tahoma" w:cs="Tahoma"/>
        </w:rPr>
      </w:pPr>
      <w:r w:rsidRPr="00E77C40">
        <w:rPr>
          <w:rFonts w:ascii="Tahoma" w:hAnsi="Tahoma" w:cs="Tahoma"/>
        </w:rPr>
        <w:t>Vysvetlenie: oranžovou farbou je zarámcovaný rozsah požiadavky z pohľadu architektúry riešenia.</w:t>
      </w:r>
    </w:p>
    <w:p w14:paraId="3BCA5489" w14:textId="77777777" w:rsidR="00E77C40" w:rsidRPr="00FF2991" w:rsidRDefault="00E77C40" w:rsidP="00E77C40">
      <w:pPr>
        <w:jc w:val="both"/>
        <w:rPr>
          <w:rFonts w:ascii="Tahoma" w:hAnsi="Tahoma" w:cs="Tahoma"/>
        </w:rPr>
      </w:pPr>
      <w:r w:rsidRPr="00FF2991">
        <w:rPr>
          <w:rFonts w:ascii="Tahoma" w:hAnsi="Tahoma" w:cs="Tahoma"/>
          <w:b/>
          <w:bCs/>
        </w:rPr>
        <w:t>Integračná platforma PPA.</w:t>
      </w:r>
      <w:r w:rsidRPr="00FF2991">
        <w:rPr>
          <w:rFonts w:ascii="Tahoma" w:hAnsi="Tahoma" w:cs="Tahoma"/>
        </w:rPr>
        <w:t xml:space="preserve"> Tento komponent predstavuje kľúčový prvok, ktorý sa rozvíja na účely prepojenia rôznych údajov v Pôdohospodárskej platobnej agentúre (PPA). Cieľom tejto platformy je umožniť efektívnu výmenu údajov medzi vnútornými komponentami a externými systémami, zlepšiť spracovanie údajov a zabezpečiť kvalitu a integritu dát v rámci rezortu.</w:t>
      </w:r>
    </w:p>
    <w:p w14:paraId="5C19E65B" w14:textId="77777777" w:rsidR="00E77C40" w:rsidRPr="00FF2991" w:rsidRDefault="00E77C40" w:rsidP="00E77C40">
      <w:pPr>
        <w:jc w:val="both"/>
        <w:rPr>
          <w:rFonts w:ascii="Tahoma" w:hAnsi="Tahoma" w:cs="Tahoma"/>
        </w:rPr>
      </w:pPr>
    </w:p>
    <w:p w14:paraId="68A7220C" w14:textId="77777777" w:rsidR="00E77C40" w:rsidRDefault="00E77C40" w:rsidP="0056650A">
      <w:pPr>
        <w:spacing w:after="0"/>
        <w:jc w:val="both"/>
        <w:rPr>
          <w:rFonts w:ascii="Tahoma" w:hAnsi="Tahoma" w:cs="Tahoma"/>
          <w:b/>
          <w:bCs/>
          <w:sz w:val="18"/>
          <w:szCs w:val="18"/>
        </w:rPr>
      </w:pPr>
      <w:r w:rsidRPr="00614B2C">
        <w:rPr>
          <w:rFonts w:ascii="Tahoma" w:hAnsi="Tahoma" w:cs="Tahoma"/>
          <w:b/>
          <w:bCs/>
          <w:sz w:val="18"/>
          <w:szCs w:val="18"/>
        </w:rPr>
        <w:t>Hlavné moduly a funkcie Centrálnych integračnej platformy PPA:</w:t>
      </w:r>
    </w:p>
    <w:p w14:paraId="6ED22343" w14:textId="77777777" w:rsidR="00E77C40" w:rsidRPr="00614B2C" w:rsidRDefault="00E77C40" w:rsidP="00E77C40">
      <w:pPr>
        <w:ind w:left="720"/>
        <w:jc w:val="both"/>
        <w:rPr>
          <w:rFonts w:ascii="Tahoma" w:hAnsi="Tahoma" w:cs="Tahoma"/>
          <w:b/>
          <w:bCs/>
          <w:sz w:val="18"/>
          <w:szCs w:val="18"/>
        </w:rPr>
      </w:pPr>
    </w:p>
    <w:p w14:paraId="0E9FB9AE" w14:textId="77777777" w:rsidR="00E77C40" w:rsidRPr="00614B2C" w:rsidRDefault="00E77C40" w:rsidP="00E77C40">
      <w:pPr>
        <w:numPr>
          <w:ilvl w:val="0"/>
          <w:numId w:val="74"/>
        </w:numPr>
        <w:spacing w:after="0"/>
        <w:jc w:val="both"/>
        <w:rPr>
          <w:rFonts w:ascii="Tahoma" w:hAnsi="Tahoma" w:cs="Tahoma"/>
          <w:b/>
          <w:bCs/>
          <w:sz w:val="18"/>
          <w:szCs w:val="18"/>
        </w:rPr>
      </w:pPr>
      <w:r w:rsidRPr="00614B2C">
        <w:rPr>
          <w:rFonts w:ascii="Tahoma" w:hAnsi="Tahoma" w:cs="Tahoma"/>
          <w:b/>
          <w:bCs/>
          <w:sz w:val="18"/>
          <w:szCs w:val="18"/>
        </w:rPr>
        <w:t>Lokalný katalóg otvorených údajov (LKOD):</w:t>
      </w:r>
    </w:p>
    <w:p w14:paraId="20A2F0C0" w14:textId="77777777" w:rsidR="00E77C40"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Zodpovedá za publikovanie otvorených údajov. Tieto údaje sú prístupné verejnosti a iným inštitúciám na základe legislatívy a regulačných požiadaviek.</w:t>
      </w:r>
    </w:p>
    <w:p w14:paraId="25FAB37E" w14:textId="77777777" w:rsidR="00E77C40" w:rsidRPr="00614B2C" w:rsidRDefault="00E77C40" w:rsidP="00E77C40">
      <w:pPr>
        <w:pStyle w:val="Odsekzoznamu"/>
        <w:ind w:left="1080"/>
        <w:jc w:val="both"/>
        <w:rPr>
          <w:rFonts w:ascii="Tahoma" w:hAnsi="Tahoma" w:cs="Tahoma"/>
          <w:sz w:val="18"/>
          <w:szCs w:val="18"/>
        </w:rPr>
      </w:pPr>
    </w:p>
    <w:p w14:paraId="1DC4B607" w14:textId="77777777" w:rsidR="00E77C40" w:rsidRPr="00614B2C" w:rsidRDefault="00E77C40" w:rsidP="00E77C40">
      <w:pPr>
        <w:numPr>
          <w:ilvl w:val="0"/>
          <w:numId w:val="74"/>
        </w:numPr>
        <w:spacing w:after="0"/>
        <w:jc w:val="both"/>
        <w:rPr>
          <w:rFonts w:ascii="Tahoma" w:hAnsi="Tahoma" w:cs="Tahoma"/>
          <w:b/>
          <w:bCs/>
          <w:sz w:val="18"/>
          <w:szCs w:val="18"/>
        </w:rPr>
      </w:pPr>
      <w:r w:rsidRPr="00614B2C">
        <w:rPr>
          <w:rFonts w:ascii="Tahoma" w:hAnsi="Tahoma" w:cs="Tahoma"/>
          <w:b/>
          <w:bCs/>
          <w:sz w:val="18"/>
          <w:szCs w:val="18"/>
        </w:rPr>
        <w:t>Správa kmeňových údajov a číselníkov:</w:t>
      </w:r>
    </w:p>
    <w:p w14:paraId="1E87E870"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Zahŕňa dátový slovník/katalóg, ktorý centralizovane spravuje a monitoruje kľúčové údaje.</w:t>
      </w:r>
    </w:p>
    <w:p w14:paraId="5EECC583"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Funkcia monitoringu a reportingu zabezpečuje sledovanie kmeňových údajov a poskytuje prehľady o kvalite a konzistencii dát.</w:t>
      </w:r>
    </w:p>
    <w:p w14:paraId="3C620E9A"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Poskytovanie číselníkov a správa metadát zaisťujú štandardizáciu a zjednodušenie údajov pre ďalšie spracovanie a integráciu.</w:t>
      </w:r>
    </w:p>
    <w:p w14:paraId="18D705E3" w14:textId="77777777" w:rsidR="00E77C40"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Data governance a správa štandardov sú kľúčovými prvkami pre udržanie vysokej kvality dát a zaručujú súlad s regulačnými normami.</w:t>
      </w:r>
    </w:p>
    <w:p w14:paraId="0C098413" w14:textId="77777777" w:rsidR="00E77C40" w:rsidRPr="00614B2C" w:rsidRDefault="00E77C40" w:rsidP="00E77C40">
      <w:pPr>
        <w:pStyle w:val="Odsekzoznamu"/>
        <w:ind w:left="1080"/>
        <w:jc w:val="both"/>
        <w:rPr>
          <w:rFonts w:ascii="Tahoma" w:hAnsi="Tahoma" w:cs="Tahoma"/>
          <w:sz w:val="18"/>
          <w:szCs w:val="18"/>
        </w:rPr>
      </w:pPr>
    </w:p>
    <w:p w14:paraId="641C7FA0" w14:textId="77777777" w:rsidR="00E77C40" w:rsidRPr="00614B2C" w:rsidRDefault="00E77C40" w:rsidP="00E77C40">
      <w:pPr>
        <w:numPr>
          <w:ilvl w:val="0"/>
          <w:numId w:val="74"/>
        </w:numPr>
        <w:spacing w:after="0"/>
        <w:jc w:val="both"/>
        <w:rPr>
          <w:rFonts w:ascii="Tahoma" w:hAnsi="Tahoma" w:cs="Tahoma"/>
          <w:b/>
          <w:bCs/>
          <w:sz w:val="18"/>
          <w:szCs w:val="18"/>
        </w:rPr>
      </w:pPr>
      <w:r w:rsidRPr="00614B2C">
        <w:rPr>
          <w:rFonts w:ascii="Tahoma" w:hAnsi="Tahoma" w:cs="Tahoma"/>
          <w:b/>
          <w:bCs/>
          <w:sz w:val="18"/>
          <w:szCs w:val="18"/>
        </w:rPr>
        <w:t>MyData modul:</w:t>
      </w:r>
    </w:p>
    <w:p w14:paraId="34591C34"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lastRenderedPageBreak/>
        <w:t>Tento modul umožňuje notifikácie o spracovaní údajov, ktoré informujú používateľov o zmene údajov, vzniku, zániku alebo vymazaní údajov.</w:t>
      </w:r>
    </w:p>
    <w:p w14:paraId="599BD320" w14:textId="77777777" w:rsidR="00E77C40"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Funkcia zápisu údajov do IS MOU zabezpečuje, že všetky dôležité zmeny a aktualizácie sú zaznamenané a synchronizované s ostatnými systémami.</w:t>
      </w:r>
    </w:p>
    <w:p w14:paraId="49FF6377" w14:textId="77777777" w:rsidR="00E77C40" w:rsidRPr="00614B2C" w:rsidRDefault="00E77C40" w:rsidP="00E77C40">
      <w:pPr>
        <w:pStyle w:val="Odsekzoznamu"/>
        <w:ind w:left="1080"/>
        <w:jc w:val="both"/>
        <w:rPr>
          <w:rFonts w:ascii="Tahoma" w:hAnsi="Tahoma" w:cs="Tahoma"/>
          <w:sz w:val="18"/>
          <w:szCs w:val="18"/>
        </w:rPr>
      </w:pPr>
    </w:p>
    <w:p w14:paraId="6597BB33" w14:textId="77777777" w:rsidR="00E77C40" w:rsidRPr="00614B2C" w:rsidRDefault="00E77C40" w:rsidP="00E77C40">
      <w:pPr>
        <w:numPr>
          <w:ilvl w:val="0"/>
          <w:numId w:val="74"/>
        </w:numPr>
        <w:spacing w:after="0"/>
        <w:jc w:val="both"/>
        <w:rPr>
          <w:rFonts w:ascii="Tahoma" w:hAnsi="Tahoma" w:cs="Tahoma"/>
          <w:b/>
          <w:bCs/>
          <w:sz w:val="18"/>
          <w:szCs w:val="18"/>
        </w:rPr>
      </w:pPr>
      <w:r w:rsidRPr="00614B2C">
        <w:rPr>
          <w:rFonts w:ascii="Tahoma" w:hAnsi="Tahoma" w:cs="Tahoma"/>
          <w:b/>
          <w:bCs/>
          <w:sz w:val="18"/>
          <w:szCs w:val="18"/>
        </w:rPr>
        <w:t>Transformačný modul:</w:t>
      </w:r>
    </w:p>
    <w:p w14:paraId="08F56DBF" w14:textId="0774BA9F" w:rsidR="00E77C40" w:rsidRPr="00813DC5" w:rsidRDefault="00E77C40" w:rsidP="00E77C40">
      <w:pPr>
        <w:pStyle w:val="Odsekzoznamu"/>
        <w:numPr>
          <w:ilvl w:val="0"/>
          <w:numId w:val="76"/>
        </w:numPr>
        <w:spacing w:after="0"/>
        <w:jc w:val="both"/>
        <w:rPr>
          <w:rFonts w:ascii="Tahoma" w:hAnsi="Tahoma" w:cs="Tahoma"/>
          <w:sz w:val="18"/>
          <w:szCs w:val="18"/>
        </w:rPr>
      </w:pPr>
      <w:r w:rsidRPr="00813DC5">
        <w:rPr>
          <w:rFonts w:ascii="Tahoma" w:hAnsi="Tahoma" w:cs="Tahoma"/>
          <w:sz w:val="18"/>
          <w:szCs w:val="18"/>
        </w:rPr>
        <w:t>Obsahuje XSLT transformácie, ktoré umožňujú transformáciu údajov medzi rôznymi formátmi na základe definovaných pravidiel.</w:t>
      </w:r>
    </w:p>
    <w:p w14:paraId="4A7FE02C"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Validácia transformácií kontroluje kvalitu a konzistenciu údajov po transformácii.</w:t>
      </w:r>
    </w:p>
    <w:p w14:paraId="26C7E322" w14:textId="77777777" w:rsidR="00E77C40"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Export JSON-LD umožňuje výstup údajov vo formáte JSON pre ďalšie využitie a spracovanie.</w:t>
      </w:r>
    </w:p>
    <w:p w14:paraId="5D615F73" w14:textId="77777777" w:rsidR="00E77C40" w:rsidRPr="00614B2C" w:rsidRDefault="00E77C40" w:rsidP="00E77C40">
      <w:pPr>
        <w:pStyle w:val="Odsekzoznamu"/>
        <w:ind w:left="1080"/>
        <w:jc w:val="both"/>
        <w:rPr>
          <w:rFonts w:ascii="Tahoma" w:hAnsi="Tahoma" w:cs="Tahoma"/>
          <w:sz w:val="18"/>
          <w:szCs w:val="18"/>
        </w:rPr>
      </w:pPr>
    </w:p>
    <w:p w14:paraId="7B979F48" w14:textId="77777777" w:rsidR="00E77C40" w:rsidRPr="00614B2C" w:rsidRDefault="00E77C40" w:rsidP="00E77C40">
      <w:pPr>
        <w:numPr>
          <w:ilvl w:val="0"/>
          <w:numId w:val="74"/>
        </w:numPr>
        <w:spacing w:after="0"/>
        <w:jc w:val="both"/>
        <w:rPr>
          <w:rFonts w:ascii="Tahoma" w:hAnsi="Tahoma" w:cs="Tahoma"/>
          <w:b/>
          <w:bCs/>
          <w:sz w:val="18"/>
          <w:szCs w:val="18"/>
        </w:rPr>
      </w:pPr>
      <w:r w:rsidRPr="00614B2C">
        <w:rPr>
          <w:rFonts w:ascii="Tahoma" w:hAnsi="Tahoma" w:cs="Tahoma"/>
          <w:b/>
          <w:bCs/>
          <w:sz w:val="18"/>
          <w:szCs w:val="18"/>
        </w:rPr>
        <w:t>Modul kvality a čistenia údajov:</w:t>
      </w:r>
    </w:p>
    <w:p w14:paraId="02C68B90"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Tento modul zabezpečuje prevenciu nekvality údajov, ktorá zahŕňa nástroje na identifikáciu a odstránenie nekonzistentných alebo chybných dát.</w:t>
      </w:r>
    </w:p>
    <w:p w14:paraId="15E4D746"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Stotožnenie a dátová kvalita zaručuje, že údaje sú aktuálne, správne a v súlade s požadovanými štandardmi.</w:t>
      </w:r>
    </w:p>
    <w:p w14:paraId="0723689C"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Čistenie údajov odstraňuje duplicity, nepresné a neúplné údaje, čo zabezpečuje vyššiu kvalitu a dôveryhodnosť údajov.</w:t>
      </w:r>
    </w:p>
    <w:p w14:paraId="7470DA6C" w14:textId="77777777" w:rsidR="00E77C40"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Anonymizácia a pseudonymizácia údajov zaisťuje bezpečnosť a ochranu osobných údajov podľa GDPR a iných legislatívnych požiadaviek.</w:t>
      </w:r>
    </w:p>
    <w:p w14:paraId="28785274" w14:textId="77777777" w:rsidR="00E77C40" w:rsidRPr="00614B2C" w:rsidRDefault="00E77C40" w:rsidP="00E77C40">
      <w:pPr>
        <w:pStyle w:val="Odsekzoznamu"/>
        <w:ind w:left="1080"/>
        <w:jc w:val="both"/>
        <w:rPr>
          <w:rFonts w:ascii="Tahoma" w:hAnsi="Tahoma" w:cs="Tahoma"/>
          <w:sz w:val="18"/>
          <w:szCs w:val="18"/>
        </w:rPr>
      </w:pPr>
    </w:p>
    <w:p w14:paraId="2AFFF14D" w14:textId="77777777" w:rsidR="00E77C40" w:rsidRPr="00614B2C" w:rsidRDefault="00E77C40" w:rsidP="00E77C40">
      <w:pPr>
        <w:numPr>
          <w:ilvl w:val="0"/>
          <w:numId w:val="74"/>
        </w:numPr>
        <w:spacing w:after="0"/>
        <w:jc w:val="both"/>
        <w:rPr>
          <w:rFonts w:ascii="Tahoma" w:hAnsi="Tahoma" w:cs="Tahoma"/>
          <w:b/>
          <w:bCs/>
          <w:sz w:val="18"/>
          <w:szCs w:val="18"/>
        </w:rPr>
      </w:pPr>
      <w:r w:rsidRPr="00614B2C">
        <w:rPr>
          <w:rFonts w:ascii="Tahoma" w:hAnsi="Tahoma" w:cs="Tahoma"/>
          <w:b/>
          <w:bCs/>
          <w:sz w:val="18"/>
          <w:szCs w:val="18"/>
        </w:rPr>
        <w:t>Integračný komponent (Synchronizácia):</w:t>
      </w:r>
    </w:p>
    <w:p w14:paraId="37D8E38D"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Obsahuje moduly na ETL (Extraction, Transformation, Loading), ktoré umožňujú efektívne načítanie, transformáciu a ukladanie údajov do dátového skladu.</w:t>
      </w:r>
    </w:p>
    <w:p w14:paraId="169E6421"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Poskytovanie údajov zabezpečuje dostupnosť údajov pre ďalšie systémy a inštitúcie.</w:t>
      </w:r>
    </w:p>
    <w:p w14:paraId="5573F98A" w14:textId="77777777" w:rsidR="00E77C40" w:rsidRPr="00614B2C" w:rsidRDefault="00E77C40" w:rsidP="00E77C40">
      <w:pPr>
        <w:pStyle w:val="Odsekzoznamu"/>
        <w:numPr>
          <w:ilvl w:val="0"/>
          <w:numId w:val="76"/>
        </w:numPr>
        <w:spacing w:after="0"/>
        <w:jc w:val="both"/>
        <w:rPr>
          <w:rFonts w:ascii="Tahoma" w:hAnsi="Tahoma" w:cs="Tahoma"/>
          <w:sz w:val="18"/>
          <w:szCs w:val="18"/>
        </w:rPr>
      </w:pPr>
      <w:r w:rsidRPr="00614B2C">
        <w:rPr>
          <w:rFonts w:ascii="Tahoma" w:hAnsi="Tahoma" w:cs="Tahoma"/>
          <w:sz w:val="18"/>
          <w:szCs w:val="18"/>
        </w:rPr>
        <w:t>Konzumovanie údajov umožňuje prístup k dátam pre analytické a operatívne účely.</w:t>
      </w:r>
    </w:p>
    <w:p w14:paraId="5D38FBC6" w14:textId="77777777" w:rsidR="00E77C40" w:rsidRPr="00614B2C" w:rsidRDefault="00E77C40" w:rsidP="00E77C40">
      <w:pPr>
        <w:jc w:val="both"/>
        <w:rPr>
          <w:rFonts w:ascii="Tahoma" w:hAnsi="Tahoma" w:cs="Tahoma"/>
          <w:sz w:val="18"/>
          <w:szCs w:val="18"/>
        </w:rPr>
      </w:pPr>
    </w:p>
    <w:p w14:paraId="6E1FB032" w14:textId="77777777" w:rsidR="00E77C40" w:rsidRPr="00614B2C" w:rsidRDefault="00E77C40" w:rsidP="00E77C40">
      <w:pPr>
        <w:jc w:val="both"/>
        <w:rPr>
          <w:rFonts w:ascii="Tahoma" w:hAnsi="Tahoma" w:cs="Tahoma"/>
          <w:b/>
          <w:bCs/>
          <w:sz w:val="18"/>
          <w:szCs w:val="18"/>
        </w:rPr>
      </w:pPr>
      <w:r w:rsidRPr="00614B2C">
        <w:rPr>
          <w:rFonts w:ascii="Tahoma" w:hAnsi="Tahoma" w:cs="Tahoma"/>
          <w:b/>
          <w:bCs/>
          <w:sz w:val="18"/>
          <w:szCs w:val="18"/>
        </w:rPr>
        <w:t>Prínosy systému správy kmeňových údaj (MDM) PPA:</w:t>
      </w:r>
    </w:p>
    <w:p w14:paraId="50B76320" w14:textId="77777777" w:rsidR="00E77C40" w:rsidRPr="00614B2C" w:rsidRDefault="00E77C40" w:rsidP="00E77C40">
      <w:pPr>
        <w:numPr>
          <w:ilvl w:val="0"/>
          <w:numId w:val="75"/>
        </w:numPr>
        <w:spacing w:after="0"/>
        <w:jc w:val="both"/>
        <w:rPr>
          <w:rFonts w:ascii="Tahoma" w:hAnsi="Tahoma" w:cs="Tahoma"/>
          <w:sz w:val="18"/>
          <w:szCs w:val="18"/>
        </w:rPr>
      </w:pPr>
      <w:r w:rsidRPr="00614B2C">
        <w:rPr>
          <w:rFonts w:ascii="Tahoma" w:hAnsi="Tahoma" w:cs="Tahoma"/>
          <w:b/>
          <w:bCs/>
          <w:sz w:val="18"/>
          <w:szCs w:val="18"/>
        </w:rPr>
        <w:t>Efektívna výmena údajov:</w:t>
      </w:r>
      <w:r w:rsidRPr="00614B2C">
        <w:rPr>
          <w:rFonts w:ascii="Tahoma" w:hAnsi="Tahoma" w:cs="Tahoma"/>
          <w:sz w:val="18"/>
          <w:szCs w:val="18"/>
        </w:rPr>
        <w:t xml:space="preserve"> Platforma umožňuje bezpečnú a spoľahlivú výmenu údajov medzi vnútornými a externými systémami, čím znižuje fragmentáciu dát a zjednodušuje správu údajov.</w:t>
      </w:r>
    </w:p>
    <w:p w14:paraId="2662B14C" w14:textId="77777777" w:rsidR="00E77C40" w:rsidRPr="00614B2C" w:rsidRDefault="00E77C40" w:rsidP="00E77C40">
      <w:pPr>
        <w:numPr>
          <w:ilvl w:val="0"/>
          <w:numId w:val="75"/>
        </w:numPr>
        <w:spacing w:after="0"/>
        <w:jc w:val="both"/>
        <w:rPr>
          <w:rFonts w:ascii="Tahoma" w:hAnsi="Tahoma" w:cs="Tahoma"/>
          <w:sz w:val="18"/>
          <w:szCs w:val="18"/>
        </w:rPr>
      </w:pPr>
      <w:r w:rsidRPr="00614B2C">
        <w:rPr>
          <w:rFonts w:ascii="Tahoma" w:hAnsi="Tahoma" w:cs="Tahoma"/>
          <w:b/>
          <w:bCs/>
          <w:sz w:val="18"/>
          <w:szCs w:val="18"/>
        </w:rPr>
        <w:t>Zlepšená kvalita údajov</w:t>
      </w:r>
      <w:r w:rsidRPr="00614B2C">
        <w:rPr>
          <w:rFonts w:ascii="Tahoma" w:hAnsi="Tahoma" w:cs="Tahoma"/>
          <w:sz w:val="18"/>
          <w:szCs w:val="18"/>
        </w:rPr>
        <w:t>: Prostredníctvom funkcií na validáciu, čistenie a správu kmeňových údajov zabezpečuje platforma vysokú kvalitu údajov, ktorá je kľúčová pre presnosť analýz a rozhodovacích procesov, notifikácie o spracovaní údajov zaisťujú súlad s legislatívnymi normami a zaručujú bezpečnosť citlivých údajov.</w:t>
      </w:r>
    </w:p>
    <w:p w14:paraId="33386EF3" w14:textId="77777777" w:rsidR="00E77C40" w:rsidRPr="00614B2C" w:rsidRDefault="00E77C40" w:rsidP="00E77C40">
      <w:pPr>
        <w:numPr>
          <w:ilvl w:val="0"/>
          <w:numId w:val="75"/>
        </w:numPr>
        <w:spacing w:after="0"/>
        <w:jc w:val="both"/>
        <w:rPr>
          <w:rFonts w:ascii="Tahoma" w:hAnsi="Tahoma" w:cs="Tahoma"/>
          <w:sz w:val="18"/>
          <w:szCs w:val="18"/>
        </w:rPr>
      </w:pPr>
      <w:r w:rsidRPr="00614B2C">
        <w:rPr>
          <w:rFonts w:ascii="Tahoma" w:hAnsi="Tahoma" w:cs="Tahoma"/>
          <w:b/>
          <w:bCs/>
          <w:sz w:val="18"/>
          <w:szCs w:val="18"/>
        </w:rPr>
        <w:t>Flexibilita a škálovateľnosť:</w:t>
      </w:r>
      <w:r w:rsidRPr="00614B2C">
        <w:rPr>
          <w:rFonts w:ascii="Tahoma" w:hAnsi="Tahoma" w:cs="Tahoma"/>
          <w:sz w:val="18"/>
          <w:szCs w:val="18"/>
        </w:rPr>
        <w:t xml:space="preserve"> Platforma podporuje rôzne formáty údajov (napr. XML, JSON) a umožňuje integráciu s modernými technológiami (napr. API), čo zvyšuje jej flexibilitu a schopnosť prispôsobiť sa potrebám rezortu.</w:t>
      </w:r>
    </w:p>
    <w:p w14:paraId="17053EEA" w14:textId="77777777" w:rsidR="00E77C40" w:rsidRPr="00614B2C" w:rsidRDefault="00E77C40" w:rsidP="00E77C40">
      <w:pPr>
        <w:jc w:val="both"/>
        <w:rPr>
          <w:rFonts w:ascii="Tahoma" w:hAnsi="Tahoma" w:cs="Tahoma"/>
          <w:sz w:val="18"/>
          <w:szCs w:val="18"/>
        </w:rPr>
      </w:pPr>
    </w:p>
    <w:p w14:paraId="3F4B5A4B" w14:textId="77777777" w:rsidR="00E77C40" w:rsidRPr="00614B2C" w:rsidRDefault="00E77C40" w:rsidP="00E77C40">
      <w:pPr>
        <w:jc w:val="both"/>
        <w:rPr>
          <w:rFonts w:ascii="Tahoma" w:hAnsi="Tahoma" w:cs="Tahoma"/>
          <w:sz w:val="18"/>
          <w:szCs w:val="18"/>
        </w:rPr>
      </w:pPr>
      <w:r w:rsidRPr="00614B2C">
        <w:rPr>
          <w:rFonts w:ascii="Tahoma" w:hAnsi="Tahoma" w:cs="Tahoma"/>
          <w:sz w:val="18"/>
          <w:szCs w:val="18"/>
        </w:rPr>
        <w:t>Správa kmeňových údajov PPA je kľúčovým projektom, ktorý má zlepšiť efektivitu a transparentnosť procesov v rámci PPA. Je navrhnutá tak, aby poskytovala komplexnú podporu pre správu a spracovanie údajov, čím výrazne prispieva k optimalizácii chodu rezortu.</w:t>
      </w:r>
    </w:p>
    <w:p w14:paraId="4E641CBD" w14:textId="77777777" w:rsidR="00E77C40" w:rsidRPr="00CD71B5" w:rsidRDefault="00E77C40" w:rsidP="00E77C40"/>
    <w:p w14:paraId="32E9CE16" w14:textId="77777777" w:rsidR="00CD4C93" w:rsidRPr="00CD71B5" w:rsidRDefault="00CD4C93" w:rsidP="002576BF"/>
    <w:p w14:paraId="30719839" w14:textId="6D92D119" w:rsidR="00DD16C1" w:rsidRPr="00CD71B5" w:rsidRDefault="00DD16C1" w:rsidP="00DD16C1">
      <w:pPr>
        <w:pStyle w:val="Nadpis2"/>
      </w:pPr>
      <w:bookmarkStart w:id="142" w:name="_Toc521508979"/>
      <w:bookmarkStart w:id="143" w:name="_Toc47815698"/>
      <w:bookmarkStart w:id="144" w:name="_Toc1580551965"/>
      <w:bookmarkStart w:id="145" w:name="_Toc248627913"/>
      <w:bookmarkStart w:id="146" w:name="_Toc1200979875"/>
      <w:bookmarkStart w:id="147" w:name="_Toc577492669"/>
      <w:bookmarkStart w:id="148" w:name="_Toc1675606855"/>
      <w:bookmarkStart w:id="149" w:name="_Toc1315070395"/>
      <w:bookmarkStart w:id="150" w:name="_Toc1633501589"/>
      <w:bookmarkStart w:id="151" w:name="_Toc1296717251"/>
      <w:bookmarkStart w:id="152" w:name="_Toc1609225226"/>
      <w:bookmarkStart w:id="153" w:name="_Toc1466175488"/>
      <w:bookmarkStart w:id="154" w:name="_Toc1793724252"/>
      <w:bookmarkStart w:id="155" w:name="_Toc152607315"/>
      <w:r w:rsidRPr="00CD71B5">
        <w:t xml:space="preserve">Stanovenie alternatív </w:t>
      </w:r>
      <w:r w:rsidR="000315C6" w:rsidRPr="00CD71B5">
        <w:t xml:space="preserve">architektúry </w:t>
      </w:r>
      <w:r w:rsidRPr="00CD71B5">
        <w:t>riešenia</w:t>
      </w:r>
    </w:p>
    <w:p w14:paraId="2D82B82C" w14:textId="532AB22A" w:rsidR="008545E7" w:rsidRPr="00CD71B5" w:rsidRDefault="70BE05D4" w:rsidP="006F35A6">
      <w:pPr>
        <w:pStyle w:val="Nadpis3"/>
      </w:pPr>
      <w:r w:rsidRPr="00CD71B5">
        <w:t xml:space="preserve">Stanovenie alternatív </w:t>
      </w:r>
      <w:r w:rsidR="000807BD" w:rsidRPr="00CD71B5">
        <w:t>v</w:t>
      </w:r>
      <w:r w:rsidR="00221FD8" w:rsidRPr="00CD71B5">
        <w:t xml:space="preserve"> </w:t>
      </w:r>
      <w:r w:rsidRPr="00CD71B5">
        <w:t>biznisovej vrstv</w:t>
      </w:r>
      <w:r w:rsidR="000807BD" w:rsidRPr="00CD71B5">
        <w:t>e</w:t>
      </w:r>
      <w:r w:rsidRPr="00CD71B5">
        <w:t xml:space="preserve"> architektúry</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2C61D757" w14:textId="4ACB57DB" w:rsidR="00D973A4" w:rsidRPr="00D973A4" w:rsidRDefault="00D973A4" w:rsidP="00D973A4">
      <w:pPr>
        <w:jc w:val="both"/>
        <w:rPr>
          <w:rFonts w:ascii="Tahoma" w:eastAsia="Tahoma" w:hAnsi="Tahoma" w:cs="Tahoma"/>
          <w:color w:val="000000" w:themeColor="text1"/>
          <w:sz w:val="18"/>
          <w:szCs w:val="18"/>
        </w:rPr>
      </w:pPr>
      <w:r w:rsidRPr="00D973A4">
        <w:rPr>
          <w:rFonts w:ascii="Tahoma" w:eastAsia="Tahoma" w:hAnsi="Tahoma" w:cs="Tahoma"/>
          <w:color w:val="000000" w:themeColor="text1"/>
          <w:sz w:val="18"/>
          <w:szCs w:val="18"/>
        </w:rPr>
        <w:t xml:space="preserve">Na základe identifikovaného rozsahu problému sú v projektovom zámere navrhnuté rôzne riešenia zabezpečenia chodu biznis procesov a funkcií. </w:t>
      </w:r>
    </w:p>
    <w:p w14:paraId="57C2493D" w14:textId="0DBB4C07" w:rsidR="00B875CB" w:rsidRPr="00D973A4" w:rsidRDefault="00D973A4" w:rsidP="00D973A4">
      <w:pPr>
        <w:pStyle w:val="Instrukcia"/>
        <w:rPr>
          <w:i w:val="0"/>
        </w:rPr>
      </w:pPr>
      <w:r w:rsidRPr="00D973A4">
        <w:rPr>
          <w:rFonts w:cs="Tahoma"/>
          <w:i w:val="0"/>
          <w:color w:val="000000" w:themeColor="text1"/>
          <w:sz w:val="18"/>
          <w:szCs w:val="18"/>
        </w:rPr>
        <w:t>Alternatívy pokrývajú procesy a funkcie, ktoré vedú k zlepšeniu kontroly nákladov a plánovania podriadených organizácií a zahŕňajú všetkých stakeholderov (zainteresované strany). Na úrovni alternatívy je budúci stav biznis procesov popísaný rámcovo, alternatíva, ktorá splní kritéria výberu bude vstupom do CBA.</w:t>
      </w:r>
      <w:r w:rsidR="00B875CB" w:rsidRPr="00D973A4">
        <w:rPr>
          <w:i w:val="0"/>
        </w:rPr>
        <w:t xml:space="preserve"> </w:t>
      </w:r>
    </w:p>
    <w:p w14:paraId="498648E1" w14:textId="2EFED80D" w:rsidR="00262358" w:rsidRPr="00CD71B5" w:rsidRDefault="00D973A4" w:rsidP="00422BFC">
      <w:pPr>
        <w:keepNext/>
        <w:jc w:val="center"/>
      </w:pPr>
      <w:r w:rsidRPr="00614B2C">
        <w:rPr>
          <w:rFonts w:ascii="Tahoma" w:hAnsi="Tahoma" w:cs="Tahoma"/>
          <w:noProof/>
          <w:sz w:val="18"/>
          <w:szCs w:val="18"/>
        </w:rPr>
        <w:lastRenderedPageBreak/>
        <w:drawing>
          <wp:inline distT="0" distB="0" distL="0" distR="0" wp14:anchorId="01B33C2D" wp14:editId="54182878">
            <wp:extent cx="4562475" cy="2305381"/>
            <wp:effectExtent l="0" t="0" r="0" b="0"/>
            <wp:docPr id="1242771380" name="Obrázok 1" descr="Obrázok, na ktorom je text, snímka obrazovky, vizitka,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46247" name="Obrázok 1" descr="Obrázok, na ktorom je text, snímka obrazovky, vizitka, písmo&#10;&#10;Automaticky generovaný popi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7892" cy="2318224"/>
                    </a:xfrm>
                    <a:prstGeom prst="rect">
                      <a:avLst/>
                    </a:prstGeom>
                  </pic:spPr>
                </pic:pic>
              </a:graphicData>
            </a:graphic>
          </wp:inline>
        </w:drawing>
      </w:r>
    </w:p>
    <w:p w14:paraId="53809761" w14:textId="35D08DB8" w:rsidR="008545E7" w:rsidRPr="00CD71B5" w:rsidRDefault="00262358" w:rsidP="00262358">
      <w:pPr>
        <w:pStyle w:val="Popis"/>
        <w:jc w:val="center"/>
        <w:rPr>
          <w:rFonts w:ascii="Tahoma" w:hAnsi="Tahoma" w:cs="Tahoma"/>
          <w:i w:val="0"/>
          <w:color w:val="808080"/>
          <w:szCs w:val="16"/>
        </w:rPr>
      </w:pPr>
      <w:r w:rsidRPr="00CD71B5">
        <w:t xml:space="preserve">Obrázok </w:t>
      </w:r>
      <w:r w:rsidR="00D973A4">
        <w:t>7</w:t>
      </w:r>
      <w:r w:rsidRPr="00CD71B5">
        <w:t xml:space="preserve"> </w:t>
      </w:r>
      <w:r w:rsidR="00D973A4">
        <w:t>MCA analýza</w:t>
      </w:r>
    </w:p>
    <w:p w14:paraId="724D23EF" w14:textId="3A7AB49B" w:rsidR="00D973A4" w:rsidRPr="00D973A4" w:rsidRDefault="00D973A4" w:rsidP="00D973A4">
      <w:pPr>
        <w:pStyle w:val="Nadpis3"/>
      </w:pPr>
      <w:r>
        <w:t>Multikriteriálna analýza</w:t>
      </w:r>
    </w:p>
    <w:p w14:paraId="0347935E" w14:textId="6F6373D3" w:rsidR="00D973A4" w:rsidRPr="00614B2C" w:rsidRDefault="00D973A4" w:rsidP="00D973A4">
      <w:pPr>
        <w:jc w:val="both"/>
        <w:rPr>
          <w:rFonts w:ascii="Tahoma" w:hAnsi="Tahoma" w:cs="Tahoma"/>
          <w:sz w:val="18"/>
          <w:szCs w:val="18"/>
        </w:rPr>
      </w:pPr>
      <w:r w:rsidRPr="00614B2C">
        <w:rPr>
          <w:rFonts w:ascii="Tahoma" w:hAnsi="Tahoma" w:cs="Tahoma"/>
          <w:sz w:val="18"/>
          <w:szCs w:val="18"/>
        </w:rPr>
        <w:t xml:space="preserve">Výber alternatív je uskutočnený na úrovni biznis vrstvy prostredníctvom MCA zostavenej na základe výstupov kapitoly Motivácia, ktorá obsahuje ciele stakeholderov, ich požiadavky a obmedzenia pre dosiahnutie uvedených cieľov. </w:t>
      </w:r>
    </w:p>
    <w:p w14:paraId="6BED3AAA" w14:textId="77777777" w:rsidR="00D973A4" w:rsidRPr="00614B2C" w:rsidRDefault="00D973A4" w:rsidP="00D973A4">
      <w:pPr>
        <w:jc w:val="both"/>
        <w:rPr>
          <w:rFonts w:ascii="Tahoma" w:hAnsi="Tahoma" w:cs="Tahoma"/>
          <w:i/>
          <w:color w:val="969696"/>
          <w:sz w:val="18"/>
          <w:szCs w:val="18"/>
        </w:rPr>
      </w:pPr>
      <w:r w:rsidRPr="00614B2C">
        <w:rPr>
          <w:rFonts w:ascii="Tahoma" w:hAnsi="Tahoma" w:cs="Tahoma"/>
          <w:sz w:val="18"/>
          <w:szCs w:val="18"/>
        </w:rPr>
        <w:t>V rámci motivácie boli identifikované Princípy, ktoré boli kritériami pre výber vhodného variantu. Kritériá označené ako “KO” vyplynuli z kľúčových biznis požiadaviek zo zadania na riešenie, ktoré sú z hľadiska rozsahu identifikovaného problému a motivácie nevyhnutné pre riešenie problému a projektu. Naplnenie všetkých KO kritérií indikuje preferovaný variant riešenia a naopak, nesplnenie KO kritéria vylučuje identifikovaný variant.</w:t>
      </w:r>
    </w:p>
    <w:p w14:paraId="1C95673C" w14:textId="6CDD0FB2" w:rsidR="00673C71" w:rsidRPr="00D973A4" w:rsidRDefault="00673C71" w:rsidP="00D973A4">
      <w:pPr>
        <w:pStyle w:val="Instrukcia"/>
      </w:pPr>
      <w:r w:rsidRPr="00CD71B5">
        <w:t xml:space="preserve">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Pr>
      <w:tblGrid>
        <w:gridCol w:w="988"/>
        <w:gridCol w:w="1417"/>
        <w:gridCol w:w="2552"/>
        <w:gridCol w:w="926"/>
        <w:gridCol w:w="1483"/>
        <w:gridCol w:w="1408"/>
      </w:tblGrid>
      <w:tr w:rsidR="00673C71" w:rsidRPr="00CD71B5" w14:paraId="7D1E9332" w14:textId="77777777" w:rsidTr="007E625F">
        <w:trPr>
          <w:tblHeader/>
        </w:trPr>
        <w:tc>
          <w:tcPr>
            <w:tcW w:w="988" w:type="dxa"/>
            <w:shd w:val="clear" w:color="auto" w:fill="E7E6E6"/>
            <w:vAlign w:val="center"/>
          </w:tcPr>
          <w:p w14:paraId="2AA63B38" w14:textId="77777777" w:rsidR="00673C71" w:rsidRPr="00CD71B5" w:rsidRDefault="00673C71" w:rsidP="00AF2D68">
            <w:pPr>
              <w:jc w:val="center"/>
              <w:rPr>
                <w:rFonts w:ascii="Tahoma" w:hAnsi="Tahoma" w:cs="Tahoma"/>
                <w:b/>
                <w:i/>
                <w:color w:val="808080"/>
                <w:szCs w:val="16"/>
              </w:rPr>
            </w:pPr>
          </w:p>
        </w:tc>
        <w:tc>
          <w:tcPr>
            <w:tcW w:w="1417" w:type="dxa"/>
            <w:shd w:val="clear" w:color="auto" w:fill="E7E6E6"/>
            <w:vAlign w:val="center"/>
          </w:tcPr>
          <w:p w14:paraId="463AA5B1" w14:textId="77777777" w:rsidR="00673C71" w:rsidRPr="00CD71B5" w:rsidRDefault="00673C71" w:rsidP="00F958F6">
            <w:pPr>
              <w:pStyle w:val="Tabuka-Hlavika"/>
              <w:jc w:val="center"/>
            </w:pPr>
            <w:r w:rsidRPr="00CD71B5">
              <w:t>KRITÉRIUM</w:t>
            </w:r>
          </w:p>
        </w:tc>
        <w:tc>
          <w:tcPr>
            <w:tcW w:w="2552" w:type="dxa"/>
            <w:shd w:val="clear" w:color="auto" w:fill="E7E6E6"/>
            <w:vAlign w:val="center"/>
          </w:tcPr>
          <w:p w14:paraId="52F342AE" w14:textId="77777777" w:rsidR="00673C71" w:rsidRPr="00CD71B5" w:rsidRDefault="00673C71" w:rsidP="00F958F6">
            <w:pPr>
              <w:pStyle w:val="Tabuka-Hlavika"/>
              <w:jc w:val="center"/>
            </w:pPr>
            <w:r w:rsidRPr="00CD71B5">
              <w:t>ZDÔVODNENIE KRIÉRIA</w:t>
            </w:r>
          </w:p>
        </w:tc>
        <w:tc>
          <w:tcPr>
            <w:tcW w:w="926" w:type="dxa"/>
            <w:shd w:val="clear" w:color="auto" w:fill="E7E6E6"/>
            <w:vAlign w:val="center"/>
          </w:tcPr>
          <w:p w14:paraId="348D013E" w14:textId="73E69594" w:rsidR="00673C71" w:rsidRPr="00CD71B5" w:rsidRDefault="00D973A4" w:rsidP="00D973A4">
            <w:pPr>
              <w:pStyle w:val="Tabuka-Hlavika"/>
              <w:jc w:val="center"/>
            </w:pPr>
            <w:r>
              <w:t>PPA</w:t>
            </w:r>
          </w:p>
        </w:tc>
        <w:tc>
          <w:tcPr>
            <w:tcW w:w="1483" w:type="dxa"/>
            <w:shd w:val="clear" w:color="auto" w:fill="E7E6E6"/>
            <w:vAlign w:val="center"/>
          </w:tcPr>
          <w:p w14:paraId="55DCAADF" w14:textId="5F8B181C" w:rsidR="00673C71" w:rsidRPr="00CD71B5" w:rsidRDefault="00D973A4" w:rsidP="00F958F6">
            <w:pPr>
              <w:pStyle w:val="Tabuka-Hlavika"/>
              <w:jc w:val="center"/>
            </w:pPr>
            <w:r>
              <w:t>MIRRI</w:t>
            </w:r>
          </w:p>
        </w:tc>
        <w:tc>
          <w:tcPr>
            <w:tcW w:w="1408" w:type="dxa"/>
            <w:shd w:val="clear" w:color="auto" w:fill="E7E6E6"/>
            <w:vAlign w:val="center"/>
          </w:tcPr>
          <w:p w14:paraId="049256F4" w14:textId="743618D7" w:rsidR="00673C71" w:rsidRPr="00CD71B5" w:rsidRDefault="00D973A4" w:rsidP="00F958F6">
            <w:pPr>
              <w:pStyle w:val="Tabuka-Hlavika"/>
              <w:jc w:val="center"/>
            </w:pPr>
            <w:r>
              <w:t>Registrovaný používateľ MOÚ</w:t>
            </w:r>
          </w:p>
        </w:tc>
      </w:tr>
      <w:tr w:rsidR="00D973A4" w:rsidRPr="00CD71B5" w14:paraId="4D269606" w14:textId="77777777" w:rsidTr="007E625F">
        <w:tc>
          <w:tcPr>
            <w:tcW w:w="988" w:type="dxa"/>
            <w:vMerge w:val="restart"/>
            <w:shd w:val="clear" w:color="auto" w:fill="E7E6E6"/>
            <w:vAlign w:val="center"/>
          </w:tcPr>
          <w:p w14:paraId="1901ED16" w14:textId="77777777" w:rsidR="00D973A4" w:rsidRPr="00CD71B5" w:rsidRDefault="00D973A4" w:rsidP="00D973A4">
            <w:pPr>
              <w:pStyle w:val="Tabuka-Text"/>
            </w:pPr>
            <w:r w:rsidRPr="00CD71B5">
              <w:t>BIZNIS VRSTVA</w:t>
            </w:r>
          </w:p>
          <w:p w14:paraId="79F12BA5" w14:textId="77777777" w:rsidR="00D973A4" w:rsidRPr="00CD71B5" w:rsidRDefault="00D973A4" w:rsidP="00D973A4">
            <w:pPr>
              <w:pStyle w:val="Tabuka-Text"/>
              <w:rPr>
                <w:i/>
              </w:rPr>
            </w:pPr>
          </w:p>
        </w:tc>
        <w:tc>
          <w:tcPr>
            <w:tcW w:w="1417" w:type="dxa"/>
            <w:shd w:val="clear" w:color="auto" w:fill="E7E6E6"/>
            <w:vAlign w:val="center"/>
          </w:tcPr>
          <w:p w14:paraId="34246429" w14:textId="4B471461" w:rsidR="00D973A4" w:rsidRPr="00D973A4" w:rsidRDefault="00D973A4" w:rsidP="00D973A4">
            <w:pPr>
              <w:pStyle w:val="Tabuka-Text"/>
            </w:pPr>
            <w:r w:rsidRPr="00D973A4">
              <w:rPr>
                <w:rFonts w:ascii="Tahoma" w:hAnsi="Tahoma" w:cs="Tahoma"/>
                <w:szCs w:val="16"/>
              </w:rPr>
              <w:t>Kritérium A (KO)</w:t>
            </w:r>
          </w:p>
        </w:tc>
        <w:tc>
          <w:tcPr>
            <w:tcW w:w="2552" w:type="dxa"/>
            <w:vAlign w:val="center"/>
          </w:tcPr>
          <w:p w14:paraId="73233F40" w14:textId="36035EB3" w:rsidR="00D973A4" w:rsidRPr="00CD71B5" w:rsidRDefault="00D973A4" w:rsidP="00D973A4">
            <w:pPr>
              <w:pStyle w:val="Tabuka-Text"/>
            </w:pPr>
            <w:r w:rsidRPr="00605E79">
              <w:rPr>
                <w:rFonts w:ascii="Tahoma" w:hAnsi="Tahoma" w:cs="Tahoma"/>
                <w:szCs w:val="16"/>
              </w:rPr>
              <w:t>Moje údaje - VS bude zavádzať koncept „Mojich údajov” do svojich informačných systémov a zvyšovať transparentnosť verejnej správy pri využívaní osobných údajov prostredníctvom IS MOU.</w:t>
            </w:r>
          </w:p>
        </w:tc>
        <w:tc>
          <w:tcPr>
            <w:tcW w:w="926" w:type="dxa"/>
            <w:vAlign w:val="center"/>
          </w:tcPr>
          <w:p w14:paraId="2A3E6998" w14:textId="6280C7F3" w:rsidR="00D973A4" w:rsidRPr="00625A50" w:rsidRDefault="00D973A4" w:rsidP="00D973A4">
            <w:pPr>
              <w:pStyle w:val="Tabuka-Text"/>
              <w:jc w:val="center"/>
            </w:pPr>
            <w:r w:rsidRPr="00625A50">
              <w:rPr>
                <w:rFonts w:ascii="Tahoma" w:hAnsi="Tahoma" w:cs="Tahoma"/>
                <w:b/>
                <w:bCs/>
                <w:szCs w:val="16"/>
              </w:rPr>
              <w:t>X</w:t>
            </w:r>
          </w:p>
        </w:tc>
        <w:tc>
          <w:tcPr>
            <w:tcW w:w="1483" w:type="dxa"/>
            <w:vAlign w:val="center"/>
          </w:tcPr>
          <w:p w14:paraId="3765C310" w14:textId="30F64DF9" w:rsidR="00D973A4" w:rsidRPr="00625A50" w:rsidRDefault="00D973A4" w:rsidP="00D973A4">
            <w:pPr>
              <w:pStyle w:val="Tabuka-Text"/>
              <w:jc w:val="center"/>
            </w:pPr>
            <w:r w:rsidRPr="00625A50">
              <w:rPr>
                <w:rFonts w:ascii="Tahoma" w:hAnsi="Tahoma" w:cs="Tahoma"/>
                <w:b/>
                <w:bCs/>
                <w:szCs w:val="16"/>
              </w:rPr>
              <w:t>X</w:t>
            </w:r>
          </w:p>
        </w:tc>
        <w:tc>
          <w:tcPr>
            <w:tcW w:w="1408" w:type="dxa"/>
            <w:vAlign w:val="center"/>
          </w:tcPr>
          <w:p w14:paraId="55F9044B" w14:textId="2A10D48D" w:rsidR="00D973A4" w:rsidRPr="00625A50" w:rsidRDefault="00D973A4" w:rsidP="00D973A4">
            <w:pPr>
              <w:pStyle w:val="Tabuka-Text"/>
              <w:jc w:val="center"/>
            </w:pPr>
            <w:r w:rsidRPr="00625A50">
              <w:rPr>
                <w:rFonts w:ascii="Tahoma" w:hAnsi="Tahoma" w:cs="Tahoma"/>
                <w:b/>
                <w:bCs/>
                <w:szCs w:val="16"/>
              </w:rPr>
              <w:t>X</w:t>
            </w:r>
          </w:p>
        </w:tc>
      </w:tr>
      <w:tr w:rsidR="00D973A4" w:rsidRPr="00CD71B5" w14:paraId="7B466B9A" w14:textId="77777777" w:rsidTr="007E625F">
        <w:tc>
          <w:tcPr>
            <w:tcW w:w="988" w:type="dxa"/>
            <w:vMerge/>
            <w:shd w:val="clear" w:color="auto" w:fill="E7E6E6"/>
            <w:vAlign w:val="center"/>
          </w:tcPr>
          <w:p w14:paraId="5C5649C8" w14:textId="77777777" w:rsidR="00D973A4" w:rsidRPr="00CD71B5" w:rsidRDefault="00D973A4" w:rsidP="00D973A4">
            <w:pPr>
              <w:pStyle w:val="Tabuka-Text"/>
              <w:rPr>
                <w:i/>
              </w:rPr>
            </w:pPr>
          </w:p>
        </w:tc>
        <w:tc>
          <w:tcPr>
            <w:tcW w:w="1417" w:type="dxa"/>
            <w:shd w:val="clear" w:color="auto" w:fill="E7E6E6"/>
            <w:vAlign w:val="center"/>
          </w:tcPr>
          <w:p w14:paraId="7559632E" w14:textId="06ABEBE8" w:rsidR="00D973A4" w:rsidRPr="00D973A4" w:rsidRDefault="00D973A4" w:rsidP="00D973A4">
            <w:pPr>
              <w:pStyle w:val="Tabuka-Text"/>
            </w:pPr>
            <w:r w:rsidRPr="00D973A4">
              <w:rPr>
                <w:rFonts w:ascii="Tahoma" w:hAnsi="Tahoma" w:cs="Tahoma"/>
                <w:szCs w:val="16"/>
              </w:rPr>
              <w:t>Kritérium B (KO)</w:t>
            </w:r>
          </w:p>
        </w:tc>
        <w:tc>
          <w:tcPr>
            <w:tcW w:w="2552" w:type="dxa"/>
            <w:vAlign w:val="center"/>
          </w:tcPr>
          <w:p w14:paraId="013EE0A3" w14:textId="62B6F2EC" w:rsidR="00D973A4" w:rsidRPr="00CD71B5" w:rsidRDefault="00D973A4" w:rsidP="00D973A4">
            <w:pPr>
              <w:pStyle w:val="Tabuka-Text"/>
            </w:pPr>
            <w:r w:rsidRPr="00605E79">
              <w:rPr>
                <w:rFonts w:ascii="Tahoma" w:hAnsi="Tahoma" w:cs="Tahoma"/>
                <w:szCs w:val="16"/>
              </w:rPr>
              <w:t>Dátová kvalita - VS bude zvyšovať dôveryhodnosť údajov, riadiť ich kvalitu a vymieňať si ich prioritne automatizovaným spôsobom.</w:t>
            </w:r>
          </w:p>
        </w:tc>
        <w:tc>
          <w:tcPr>
            <w:tcW w:w="926" w:type="dxa"/>
            <w:vAlign w:val="center"/>
          </w:tcPr>
          <w:p w14:paraId="643C89AE" w14:textId="46329E26" w:rsidR="00D973A4" w:rsidRPr="00625A50" w:rsidRDefault="00D973A4" w:rsidP="00D973A4">
            <w:pPr>
              <w:pStyle w:val="Tabuka-Text"/>
              <w:jc w:val="center"/>
            </w:pPr>
            <w:r w:rsidRPr="00625A50">
              <w:rPr>
                <w:rFonts w:ascii="Tahoma" w:hAnsi="Tahoma" w:cs="Tahoma"/>
                <w:b/>
                <w:bCs/>
                <w:szCs w:val="16"/>
              </w:rPr>
              <w:t>X</w:t>
            </w:r>
          </w:p>
        </w:tc>
        <w:tc>
          <w:tcPr>
            <w:tcW w:w="1483" w:type="dxa"/>
            <w:vAlign w:val="center"/>
          </w:tcPr>
          <w:p w14:paraId="017AC875" w14:textId="1091B0FC" w:rsidR="00D973A4" w:rsidRPr="00625A50" w:rsidRDefault="00D973A4" w:rsidP="00D973A4">
            <w:pPr>
              <w:pStyle w:val="Tabuka-Text"/>
              <w:jc w:val="center"/>
            </w:pPr>
            <w:r w:rsidRPr="00625A50">
              <w:rPr>
                <w:rFonts w:ascii="Tahoma" w:hAnsi="Tahoma" w:cs="Tahoma"/>
                <w:b/>
                <w:bCs/>
                <w:szCs w:val="16"/>
              </w:rPr>
              <w:t>X</w:t>
            </w:r>
          </w:p>
        </w:tc>
        <w:tc>
          <w:tcPr>
            <w:tcW w:w="1408" w:type="dxa"/>
            <w:vAlign w:val="center"/>
          </w:tcPr>
          <w:p w14:paraId="5E68F330" w14:textId="403F7FF9" w:rsidR="00D973A4" w:rsidRPr="00625A50" w:rsidRDefault="00D973A4" w:rsidP="00D973A4">
            <w:pPr>
              <w:pStyle w:val="Tabuka-Text"/>
              <w:jc w:val="center"/>
            </w:pPr>
            <w:r w:rsidRPr="00625A50">
              <w:rPr>
                <w:rFonts w:ascii="Tahoma" w:hAnsi="Tahoma" w:cs="Tahoma"/>
                <w:b/>
                <w:bCs/>
                <w:szCs w:val="16"/>
              </w:rPr>
              <w:t>X</w:t>
            </w:r>
          </w:p>
        </w:tc>
      </w:tr>
      <w:tr w:rsidR="00D973A4" w:rsidRPr="00CD71B5" w14:paraId="1F1840C8" w14:textId="77777777" w:rsidTr="007E625F">
        <w:tc>
          <w:tcPr>
            <w:tcW w:w="988" w:type="dxa"/>
            <w:vMerge/>
            <w:shd w:val="clear" w:color="auto" w:fill="E7E6E6"/>
            <w:vAlign w:val="center"/>
          </w:tcPr>
          <w:p w14:paraId="579ADF37" w14:textId="77777777" w:rsidR="00D973A4" w:rsidRPr="00CD71B5" w:rsidRDefault="00D973A4" w:rsidP="00D973A4">
            <w:pPr>
              <w:pStyle w:val="Tabuka-Text"/>
              <w:rPr>
                <w:i/>
              </w:rPr>
            </w:pPr>
          </w:p>
        </w:tc>
        <w:tc>
          <w:tcPr>
            <w:tcW w:w="1417" w:type="dxa"/>
            <w:shd w:val="clear" w:color="auto" w:fill="E7E6E6"/>
            <w:vAlign w:val="center"/>
          </w:tcPr>
          <w:p w14:paraId="6B722CF3" w14:textId="03A403A4" w:rsidR="00D973A4" w:rsidRPr="00D973A4" w:rsidRDefault="00D973A4" w:rsidP="00D973A4">
            <w:pPr>
              <w:pStyle w:val="Tabuka-Text"/>
            </w:pPr>
            <w:r w:rsidRPr="00D973A4">
              <w:rPr>
                <w:rFonts w:ascii="Tahoma" w:hAnsi="Tahoma" w:cs="Tahoma"/>
                <w:szCs w:val="16"/>
              </w:rPr>
              <w:t>Kritérium C (KO)</w:t>
            </w:r>
          </w:p>
        </w:tc>
        <w:tc>
          <w:tcPr>
            <w:tcW w:w="2552" w:type="dxa"/>
            <w:vAlign w:val="center"/>
          </w:tcPr>
          <w:p w14:paraId="16335CAB" w14:textId="03BD9C2E" w:rsidR="00D973A4" w:rsidRPr="00CD71B5" w:rsidRDefault="00D973A4" w:rsidP="00D973A4">
            <w:pPr>
              <w:pStyle w:val="Tabuka-Text"/>
            </w:pPr>
            <w:r w:rsidRPr="00867D67">
              <w:rPr>
                <w:rFonts w:ascii="Tahoma" w:hAnsi="Tahoma" w:cs="Tahoma"/>
                <w:szCs w:val="16"/>
              </w:rPr>
              <w:t>Úprava zdrojových informačných systémov, kde tieto dáta „vznikajú“ o funkčné požiadavky pre zasielanie informácii o zmenách a prístupe k údajom.</w:t>
            </w:r>
            <w:r w:rsidRPr="00867D67">
              <w:rPr>
                <w:rFonts w:ascii="Tahoma" w:eastAsia="Calibri" w:hAnsi="Tahoma" w:cs="Tahoma"/>
                <w:szCs w:val="16"/>
              </w:rPr>
              <w:t xml:space="preserve"> </w:t>
            </w:r>
          </w:p>
        </w:tc>
        <w:tc>
          <w:tcPr>
            <w:tcW w:w="926" w:type="dxa"/>
            <w:vAlign w:val="center"/>
          </w:tcPr>
          <w:p w14:paraId="4B76BF4C" w14:textId="2982FA79" w:rsidR="00D973A4" w:rsidRPr="00625A50" w:rsidRDefault="00D973A4" w:rsidP="00D973A4">
            <w:pPr>
              <w:pStyle w:val="Tabuka-Text"/>
              <w:jc w:val="center"/>
            </w:pPr>
            <w:r w:rsidRPr="00625A50">
              <w:rPr>
                <w:rFonts w:ascii="Tahoma" w:hAnsi="Tahoma" w:cs="Tahoma"/>
                <w:b/>
                <w:bCs/>
                <w:szCs w:val="16"/>
              </w:rPr>
              <w:t>X</w:t>
            </w:r>
          </w:p>
        </w:tc>
        <w:tc>
          <w:tcPr>
            <w:tcW w:w="1483" w:type="dxa"/>
            <w:vAlign w:val="center"/>
          </w:tcPr>
          <w:p w14:paraId="2595A2C6" w14:textId="20CFC568" w:rsidR="00D973A4" w:rsidRPr="00625A50" w:rsidRDefault="00D973A4" w:rsidP="00D973A4">
            <w:pPr>
              <w:pStyle w:val="Tabuka-Text"/>
              <w:jc w:val="center"/>
            </w:pPr>
          </w:p>
        </w:tc>
        <w:tc>
          <w:tcPr>
            <w:tcW w:w="1408" w:type="dxa"/>
            <w:vAlign w:val="center"/>
          </w:tcPr>
          <w:p w14:paraId="78924970" w14:textId="4C526A4A" w:rsidR="00D973A4" w:rsidRPr="00625A50" w:rsidRDefault="00D973A4" w:rsidP="00D973A4">
            <w:pPr>
              <w:pStyle w:val="Tabuka-Text"/>
              <w:jc w:val="center"/>
            </w:pPr>
            <w:r w:rsidRPr="00625A50">
              <w:rPr>
                <w:rFonts w:ascii="Tahoma" w:hAnsi="Tahoma" w:cs="Tahoma"/>
                <w:b/>
                <w:bCs/>
                <w:szCs w:val="16"/>
              </w:rPr>
              <w:t>X</w:t>
            </w:r>
          </w:p>
        </w:tc>
      </w:tr>
      <w:tr w:rsidR="00D973A4" w:rsidRPr="00CD71B5" w14:paraId="05DCA698" w14:textId="77777777" w:rsidTr="007E625F">
        <w:tc>
          <w:tcPr>
            <w:tcW w:w="988" w:type="dxa"/>
            <w:vMerge/>
            <w:shd w:val="clear" w:color="auto" w:fill="E7E6E6"/>
            <w:vAlign w:val="center"/>
          </w:tcPr>
          <w:p w14:paraId="0079EC23" w14:textId="77777777" w:rsidR="00D973A4" w:rsidRPr="00CD71B5" w:rsidRDefault="00D973A4" w:rsidP="00D973A4">
            <w:pPr>
              <w:pStyle w:val="Tabuka-Text"/>
              <w:rPr>
                <w:i/>
              </w:rPr>
            </w:pPr>
          </w:p>
        </w:tc>
        <w:tc>
          <w:tcPr>
            <w:tcW w:w="1417" w:type="dxa"/>
            <w:shd w:val="clear" w:color="auto" w:fill="E7E6E6"/>
            <w:vAlign w:val="center"/>
          </w:tcPr>
          <w:p w14:paraId="6064A606" w14:textId="2D033923" w:rsidR="00D973A4" w:rsidRPr="00D973A4" w:rsidRDefault="00D973A4" w:rsidP="00D973A4">
            <w:pPr>
              <w:pStyle w:val="Tabuka-Text"/>
            </w:pPr>
            <w:r w:rsidRPr="00D973A4">
              <w:rPr>
                <w:rFonts w:ascii="Tahoma" w:hAnsi="Tahoma" w:cs="Tahoma"/>
                <w:szCs w:val="16"/>
              </w:rPr>
              <w:t>Kritérium D</w:t>
            </w:r>
          </w:p>
        </w:tc>
        <w:tc>
          <w:tcPr>
            <w:tcW w:w="2552" w:type="dxa"/>
            <w:vAlign w:val="center"/>
          </w:tcPr>
          <w:p w14:paraId="10420D93" w14:textId="10C489E1" w:rsidR="00D973A4" w:rsidRPr="00CD71B5" w:rsidRDefault="00D973A4" w:rsidP="00D973A4">
            <w:pPr>
              <w:pStyle w:val="Tabuka-Text"/>
            </w:pPr>
            <w:r w:rsidRPr="00605E79">
              <w:rPr>
                <w:rFonts w:ascii="Tahoma" w:hAnsi="Tahoma" w:cs="Tahoma"/>
                <w:szCs w:val="16"/>
              </w:rPr>
              <w:t>Otvorené údaje  - VS bude automatizovaným spôsobom sprístupňovať nové otvorené údaje, ktoré nebudú podliehať právnemu režimu ochrany.</w:t>
            </w:r>
          </w:p>
        </w:tc>
        <w:tc>
          <w:tcPr>
            <w:tcW w:w="926" w:type="dxa"/>
            <w:vAlign w:val="center"/>
          </w:tcPr>
          <w:p w14:paraId="510F73BA" w14:textId="5EEA2CEA" w:rsidR="00D973A4" w:rsidRPr="00625A50" w:rsidRDefault="00D973A4" w:rsidP="00D973A4">
            <w:pPr>
              <w:pStyle w:val="Tabuka-Text"/>
              <w:jc w:val="center"/>
            </w:pPr>
            <w:r w:rsidRPr="00625A50">
              <w:rPr>
                <w:rFonts w:ascii="Tahoma" w:hAnsi="Tahoma" w:cs="Tahoma"/>
                <w:b/>
                <w:bCs/>
                <w:szCs w:val="16"/>
              </w:rPr>
              <w:t>X</w:t>
            </w:r>
          </w:p>
        </w:tc>
        <w:tc>
          <w:tcPr>
            <w:tcW w:w="1483" w:type="dxa"/>
            <w:vAlign w:val="center"/>
          </w:tcPr>
          <w:p w14:paraId="58D790AB" w14:textId="58CA0557" w:rsidR="00D973A4" w:rsidRPr="00625A50" w:rsidRDefault="00D973A4" w:rsidP="00D973A4">
            <w:pPr>
              <w:pStyle w:val="Tabuka-Text"/>
              <w:jc w:val="center"/>
            </w:pPr>
          </w:p>
        </w:tc>
        <w:tc>
          <w:tcPr>
            <w:tcW w:w="1408" w:type="dxa"/>
            <w:vAlign w:val="center"/>
          </w:tcPr>
          <w:p w14:paraId="60D5D1C0" w14:textId="66A25BC0" w:rsidR="00D973A4" w:rsidRPr="00625A50" w:rsidRDefault="00D973A4" w:rsidP="00D973A4">
            <w:pPr>
              <w:pStyle w:val="Tabuka-Text"/>
              <w:jc w:val="center"/>
            </w:pPr>
            <w:r w:rsidRPr="00625A50">
              <w:rPr>
                <w:rFonts w:ascii="Tahoma" w:hAnsi="Tahoma" w:cs="Tahoma"/>
                <w:b/>
                <w:bCs/>
                <w:szCs w:val="16"/>
              </w:rPr>
              <w:t>X</w:t>
            </w:r>
          </w:p>
        </w:tc>
      </w:tr>
    </w:tbl>
    <w:p w14:paraId="19ABF2C8" w14:textId="22B664E6" w:rsidR="00673C71" w:rsidRPr="00CD71B5" w:rsidRDefault="001E7603" w:rsidP="00D973A4">
      <w:pPr>
        <w:pStyle w:val="Popis"/>
        <w:jc w:val="center"/>
      </w:pPr>
      <w:r w:rsidRPr="00CD71B5">
        <w:t xml:space="preserve">Tabuľka </w:t>
      </w:r>
      <w:r w:rsidR="00D973A4">
        <w:t>1</w:t>
      </w:r>
      <w:r w:rsidR="00784880">
        <w:t>3</w:t>
      </w:r>
      <w:r w:rsidRPr="00CD71B5">
        <w:t xml:space="preserve"> </w:t>
      </w:r>
      <w:r w:rsidR="00D973A4">
        <w:t>S</w:t>
      </w:r>
      <w:r w:rsidRPr="00CD71B5">
        <w:t>pracovanie MCA</w:t>
      </w:r>
    </w:p>
    <w:p w14:paraId="652EB7A8" w14:textId="77777777" w:rsidR="00A11979" w:rsidRPr="00CD71B5" w:rsidRDefault="00A11979" w:rsidP="00A11979"/>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Pr>
      <w:tblGrid>
        <w:gridCol w:w="1812"/>
        <w:gridCol w:w="1302"/>
        <w:gridCol w:w="2322"/>
        <w:gridCol w:w="1222"/>
        <w:gridCol w:w="2402"/>
      </w:tblGrid>
      <w:tr w:rsidR="00673C71" w:rsidRPr="00CD71B5" w14:paraId="22D8CC09" w14:textId="77777777" w:rsidTr="000C4996">
        <w:trPr>
          <w:tblHeader/>
        </w:trPr>
        <w:tc>
          <w:tcPr>
            <w:tcW w:w="1812" w:type="dxa"/>
            <w:shd w:val="clear" w:color="auto" w:fill="E7E6E6"/>
            <w:vAlign w:val="center"/>
          </w:tcPr>
          <w:p w14:paraId="748DAA82" w14:textId="77777777" w:rsidR="00673C71" w:rsidRPr="00CD71B5" w:rsidRDefault="00673C71" w:rsidP="00566A3E">
            <w:pPr>
              <w:pStyle w:val="Tabuka-Hlavika"/>
            </w:pPr>
            <w:r w:rsidRPr="00CD71B5">
              <w:t>Zoznam kritérií</w:t>
            </w:r>
          </w:p>
        </w:tc>
        <w:tc>
          <w:tcPr>
            <w:tcW w:w="1302" w:type="dxa"/>
            <w:shd w:val="clear" w:color="auto" w:fill="E7E6E6"/>
            <w:vAlign w:val="center"/>
          </w:tcPr>
          <w:p w14:paraId="79D344D8" w14:textId="1495788F" w:rsidR="00673C71" w:rsidRPr="00CD71B5" w:rsidRDefault="00673C71" w:rsidP="00566A3E">
            <w:pPr>
              <w:pStyle w:val="Tabuka-Hlavika"/>
              <w:jc w:val="center"/>
            </w:pPr>
            <w:r w:rsidRPr="00CD71B5">
              <w:t>Alternatíva</w:t>
            </w:r>
          </w:p>
          <w:p w14:paraId="390509FB" w14:textId="77777777" w:rsidR="00673C71" w:rsidRPr="00CD71B5" w:rsidRDefault="00673C71" w:rsidP="00566A3E">
            <w:pPr>
              <w:pStyle w:val="Tabuka-Hlavika"/>
              <w:jc w:val="center"/>
            </w:pPr>
            <w:r w:rsidRPr="00CD71B5">
              <w:t>1</w:t>
            </w:r>
          </w:p>
        </w:tc>
        <w:tc>
          <w:tcPr>
            <w:tcW w:w="2322" w:type="dxa"/>
            <w:shd w:val="clear" w:color="auto" w:fill="E7E6E6"/>
            <w:vAlign w:val="center"/>
          </w:tcPr>
          <w:p w14:paraId="115CB13C" w14:textId="453EB66E" w:rsidR="00673C71" w:rsidRPr="00CD71B5" w:rsidRDefault="00673C71" w:rsidP="00566A3E">
            <w:pPr>
              <w:pStyle w:val="Tabuka-Hlavika"/>
              <w:jc w:val="center"/>
            </w:pPr>
            <w:r w:rsidRPr="00CD71B5">
              <w:t>Spôsob</w:t>
            </w:r>
          </w:p>
          <w:p w14:paraId="2C08167A" w14:textId="77777777" w:rsidR="00673C71" w:rsidRPr="00CD71B5" w:rsidRDefault="00673C71" w:rsidP="00566A3E">
            <w:pPr>
              <w:pStyle w:val="Tabuka-Hlavika"/>
              <w:jc w:val="center"/>
            </w:pPr>
            <w:r w:rsidRPr="00CD71B5">
              <w:t>dosiahnutia</w:t>
            </w:r>
          </w:p>
        </w:tc>
        <w:tc>
          <w:tcPr>
            <w:tcW w:w="1222" w:type="dxa"/>
            <w:shd w:val="clear" w:color="auto" w:fill="E7E6E6"/>
            <w:vAlign w:val="center"/>
          </w:tcPr>
          <w:p w14:paraId="4D530B54" w14:textId="77777777" w:rsidR="00673C71" w:rsidRPr="00CD71B5" w:rsidRDefault="00673C71" w:rsidP="00566A3E">
            <w:pPr>
              <w:pStyle w:val="Tabuka-Hlavika"/>
              <w:jc w:val="center"/>
            </w:pPr>
            <w:r w:rsidRPr="00CD71B5">
              <w:t>Alternatíva 2</w:t>
            </w:r>
          </w:p>
        </w:tc>
        <w:tc>
          <w:tcPr>
            <w:tcW w:w="2402" w:type="dxa"/>
            <w:shd w:val="clear" w:color="auto" w:fill="E7E6E6"/>
            <w:vAlign w:val="center"/>
          </w:tcPr>
          <w:p w14:paraId="05E67A86" w14:textId="11E96172" w:rsidR="00673C71" w:rsidRPr="00CD71B5" w:rsidRDefault="00673C71" w:rsidP="00566A3E">
            <w:pPr>
              <w:pStyle w:val="Tabuka-Hlavika"/>
              <w:jc w:val="center"/>
            </w:pPr>
            <w:r w:rsidRPr="00CD71B5">
              <w:t>Spôsob</w:t>
            </w:r>
          </w:p>
          <w:p w14:paraId="75F71475" w14:textId="77777777" w:rsidR="00673C71" w:rsidRPr="00CD71B5" w:rsidRDefault="00673C71" w:rsidP="00566A3E">
            <w:pPr>
              <w:pStyle w:val="Tabuka-Hlavika"/>
              <w:jc w:val="center"/>
            </w:pPr>
            <w:r w:rsidRPr="00CD71B5">
              <w:t>dosiahnutia</w:t>
            </w:r>
          </w:p>
        </w:tc>
      </w:tr>
      <w:tr w:rsidR="00D973A4" w:rsidRPr="00CD71B5" w14:paraId="13057AC1" w14:textId="77777777" w:rsidTr="000C4996">
        <w:tc>
          <w:tcPr>
            <w:tcW w:w="1812" w:type="dxa"/>
            <w:shd w:val="clear" w:color="auto" w:fill="E7E6E6"/>
            <w:vAlign w:val="center"/>
          </w:tcPr>
          <w:p w14:paraId="72182EBD" w14:textId="78F0CB5E" w:rsidR="00D973A4" w:rsidRPr="00CD71B5" w:rsidRDefault="00D973A4" w:rsidP="00D973A4">
            <w:pPr>
              <w:pStyle w:val="Tabuka-Text"/>
            </w:pPr>
            <w:r w:rsidRPr="00605E79">
              <w:rPr>
                <w:rFonts w:ascii="Tahoma" w:hAnsi="Tahoma" w:cs="Tahoma"/>
                <w:bCs/>
                <w:color w:val="000000" w:themeColor="text1"/>
                <w:szCs w:val="16"/>
              </w:rPr>
              <w:t>Kritérium A</w:t>
            </w:r>
          </w:p>
        </w:tc>
        <w:tc>
          <w:tcPr>
            <w:tcW w:w="1302" w:type="dxa"/>
            <w:vAlign w:val="center"/>
          </w:tcPr>
          <w:p w14:paraId="24C5EEB7" w14:textId="289C9572" w:rsidR="00D973A4" w:rsidRPr="00CD71B5" w:rsidRDefault="00D973A4" w:rsidP="00D973A4">
            <w:pPr>
              <w:pStyle w:val="Tabuka-Text"/>
            </w:pPr>
            <w:r w:rsidRPr="009307C2">
              <w:rPr>
                <w:rFonts w:ascii="Tahoma" w:hAnsi="Tahoma" w:cs="Tahoma"/>
                <w:b/>
                <w:color w:val="000000" w:themeColor="text1"/>
                <w:szCs w:val="16"/>
              </w:rPr>
              <w:t>nie</w:t>
            </w:r>
          </w:p>
        </w:tc>
        <w:tc>
          <w:tcPr>
            <w:tcW w:w="2322" w:type="dxa"/>
            <w:vAlign w:val="center"/>
          </w:tcPr>
          <w:p w14:paraId="5863A53E" w14:textId="0E98FCD5" w:rsidR="00D973A4" w:rsidRPr="00CD71B5" w:rsidRDefault="00D973A4" w:rsidP="00D973A4">
            <w:pPr>
              <w:pStyle w:val="Tabuka-Text"/>
            </w:pPr>
            <w:r w:rsidRPr="00605E79">
              <w:rPr>
                <w:rFonts w:ascii="Tahoma" w:hAnsi="Tahoma" w:cs="Tahoma"/>
                <w:bCs/>
                <w:color w:val="000000" w:themeColor="text1"/>
                <w:szCs w:val="16"/>
              </w:rPr>
              <w:t>V prípade zachovania súčasného stavu sa projekt nebude realizovať</w:t>
            </w:r>
          </w:p>
        </w:tc>
        <w:tc>
          <w:tcPr>
            <w:tcW w:w="1222" w:type="dxa"/>
            <w:vAlign w:val="center"/>
          </w:tcPr>
          <w:p w14:paraId="01C70F4C" w14:textId="05B348BA" w:rsidR="00D973A4" w:rsidRPr="00CD71B5" w:rsidRDefault="00D973A4" w:rsidP="00D973A4">
            <w:pPr>
              <w:pStyle w:val="Tabuka-Text"/>
            </w:pPr>
            <w:r w:rsidRPr="009307C2">
              <w:rPr>
                <w:rFonts w:ascii="Tahoma" w:hAnsi="Tahoma" w:cs="Tahoma"/>
                <w:b/>
                <w:color w:val="000000" w:themeColor="text1"/>
                <w:szCs w:val="16"/>
              </w:rPr>
              <w:t>áno</w:t>
            </w:r>
          </w:p>
        </w:tc>
        <w:tc>
          <w:tcPr>
            <w:tcW w:w="2402" w:type="dxa"/>
            <w:vAlign w:val="center"/>
          </w:tcPr>
          <w:p w14:paraId="4CA28CEF" w14:textId="0BE5B468" w:rsidR="00D973A4" w:rsidRPr="00CD71B5" w:rsidRDefault="00D973A4" w:rsidP="00D973A4">
            <w:pPr>
              <w:pStyle w:val="Tabuka-Text"/>
            </w:pPr>
            <w:r w:rsidRPr="00605E79">
              <w:rPr>
                <w:rFonts w:ascii="Tahoma" w:hAnsi="Tahoma" w:cs="Tahoma"/>
                <w:bCs/>
                <w:color w:val="000000" w:themeColor="text1"/>
                <w:szCs w:val="16"/>
              </w:rPr>
              <w:t>Budú integrované prioritné údaje pre službu moje údaje na IS MOU</w:t>
            </w:r>
          </w:p>
        </w:tc>
      </w:tr>
      <w:tr w:rsidR="00D973A4" w:rsidRPr="00CD71B5" w14:paraId="53D83291" w14:textId="77777777" w:rsidTr="000C4996">
        <w:tc>
          <w:tcPr>
            <w:tcW w:w="1812" w:type="dxa"/>
            <w:shd w:val="clear" w:color="auto" w:fill="E7E6E6"/>
            <w:vAlign w:val="center"/>
          </w:tcPr>
          <w:p w14:paraId="544304FF" w14:textId="61156746" w:rsidR="00D973A4" w:rsidRPr="00CD71B5" w:rsidRDefault="00D973A4" w:rsidP="00D973A4">
            <w:pPr>
              <w:pStyle w:val="Tabuka-Text"/>
            </w:pPr>
            <w:r w:rsidRPr="00605E79">
              <w:rPr>
                <w:rFonts w:ascii="Tahoma" w:hAnsi="Tahoma" w:cs="Tahoma"/>
                <w:bCs/>
                <w:color w:val="000000" w:themeColor="text1"/>
                <w:szCs w:val="16"/>
              </w:rPr>
              <w:t>Kritérium B</w:t>
            </w:r>
          </w:p>
        </w:tc>
        <w:tc>
          <w:tcPr>
            <w:tcW w:w="1302" w:type="dxa"/>
            <w:vAlign w:val="center"/>
          </w:tcPr>
          <w:p w14:paraId="2A237E09" w14:textId="4E4E0972" w:rsidR="00D973A4" w:rsidRPr="00CD71B5" w:rsidRDefault="00D973A4" w:rsidP="00D973A4">
            <w:pPr>
              <w:pStyle w:val="Tabuka-Text"/>
            </w:pPr>
            <w:r w:rsidRPr="009307C2">
              <w:rPr>
                <w:rFonts w:ascii="Tahoma" w:hAnsi="Tahoma" w:cs="Tahoma"/>
                <w:b/>
                <w:color w:val="000000" w:themeColor="text1"/>
                <w:szCs w:val="16"/>
              </w:rPr>
              <w:t>nie</w:t>
            </w:r>
          </w:p>
        </w:tc>
        <w:tc>
          <w:tcPr>
            <w:tcW w:w="2322" w:type="dxa"/>
            <w:vAlign w:val="center"/>
          </w:tcPr>
          <w:p w14:paraId="2EA6D91E" w14:textId="37A7B8C6" w:rsidR="00D973A4" w:rsidRPr="00CD71B5" w:rsidRDefault="00D973A4" w:rsidP="00D973A4">
            <w:pPr>
              <w:pStyle w:val="Tabuka-Text"/>
            </w:pPr>
            <w:r w:rsidRPr="00605E79">
              <w:rPr>
                <w:rFonts w:ascii="Tahoma" w:hAnsi="Tahoma" w:cs="Tahoma"/>
                <w:bCs/>
                <w:color w:val="000000" w:themeColor="text1"/>
                <w:szCs w:val="16"/>
              </w:rPr>
              <w:t xml:space="preserve">Ak sa nebude realizovať zvyšovanie štandardu  údajov do požadovanej úrovne 5*, </w:t>
            </w:r>
            <w:r w:rsidRPr="00605E79">
              <w:rPr>
                <w:rFonts w:ascii="Tahoma" w:hAnsi="Tahoma" w:cs="Tahoma"/>
                <w:bCs/>
                <w:color w:val="000000" w:themeColor="text1"/>
                <w:szCs w:val="16"/>
              </w:rPr>
              <w:lastRenderedPageBreak/>
              <w:t>nebudú splnené povinné požiadavky výzvy</w:t>
            </w:r>
          </w:p>
        </w:tc>
        <w:tc>
          <w:tcPr>
            <w:tcW w:w="1222" w:type="dxa"/>
            <w:vAlign w:val="center"/>
          </w:tcPr>
          <w:p w14:paraId="51E41011" w14:textId="16B14271" w:rsidR="00D973A4" w:rsidRPr="00CD71B5" w:rsidRDefault="00D973A4" w:rsidP="00D973A4">
            <w:pPr>
              <w:pStyle w:val="Tabuka-Text"/>
            </w:pPr>
            <w:r w:rsidRPr="009307C2">
              <w:rPr>
                <w:rFonts w:ascii="Tahoma" w:hAnsi="Tahoma" w:cs="Tahoma"/>
                <w:b/>
                <w:color w:val="000000" w:themeColor="text1"/>
                <w:szCs w:val="16"/>
              </w:rPr>
              <w:lastRenderedPageBreak/>
              <w:t>áno</w:t>
            </w:r>
          </w:p>
        </w:tc>
        <w:tc>
          <w:tcPr>
            <w:tcW w:w="2402" w:type="dxa"/>
            <w:vAlign w:val="center"/>
          </w:tcPr>
          <w:p w14:paraId="294E9569" w14:textId="77777777" w:rsidR="00D973A4" w:rsidRPr="00605E79" w:rsidRDefault="00D973A4" w:rsidP="00D973A4">
            <w:pPr>
              <w:rPr>
                <w:rFonts w:ascii="Tahoma" w:hAnsi="Tahoma" w:cs="Tahoma"/>
                <w:bCs/>
                <w:color w:val="000000" w:themeColor="text1"/>
                <w:sz w:val="16"/>
                <w:szCs w:val="16"/>
              </w:rPr>
            </w:pPr>
            <w:r w:rsidRPr="00605E79">
              <w:rPr>
                <w:rFonts w:ascii="Tahoma" w:hAnsi="Tahoma" w:cs="Tahoma"/>
                <w:bCs/>
                <w:color w:val="000000" w:themeColor="text1"/>
                <w:sz w:val="16"/>
                <w:szCs w:val="16"/>
              </w:rPr>
              <w:t>Zabezpečiť požadovanú úroveň dátovej kvality je možné prostredníctvom služieb (nástrojmi pre dátovú</w:t>
            </w:r>
          </w:p>
          <w:p w14:paraId="46C6A500" w14:textId="77777777" w:rsidR="00D973A4" w:rsidRPr="00605E79" w:rsidRDefault="00D973A4" w:rsidP="00D973A4">
            <w:pPr>
              <w:rPr>
                <w:rFonts w:ascii="Tahoma" w:hAnsi="Tahoma" w:cs="Tahoma"/>
                <w:bCs/>
                <w:color w:val="000000" w:themeColor="text1"/>
                <w:sz w:val="16"/>
                <w:szCs w:val="16"/>
              </w:rPr>
            </w:pPr>
            <w:r w:rsidRPr="00605E79">
              <w:rPr>
                <w:rFonts w:ascii="Tahoma" w:hAnsi="Tahoma" w:cs="Tahoma"/>
                <w:bCs/>
                <w:color w:val="000000" w:themeColor="text1"/>
                <w:sz w:val="16"/>
                <w:szCs w:val="16"/>
              </w:rPr>
              <w:lastRenderedPageBreak/>
              <w:t>kvalitu) Centrálnej platformy dátovej integrácie v spolupráci s Centrálnou</w:t>
            </w:r>
          </w:p>
          <w:p w14:paraId="3549308C" w14:textId="4DB4D242" w:rsidR="00D973A4" w:rsidRPr="00CD71B5" w:rsidRDefault="00D973A4" w:rsidP="00D973A4">
            <w:pPr>
              <w:pStyle w:val="Tabuka-Text"/>
            </w:pPr>
            <w:r w:rsidRPr="00605E79">
              <w:rPr>
                <w:rFonts w:ascii="Tahoma" w:hAnsi="Tahoma" w:cs="Tahoma"/>
                <w:bCs/>
                <w:color w:val="000000" w:themeColor="text1"/>
                <w:szCs w:val="16"/>
              </w:rPr>
              <w:t>dátovou kanceláriou MIRRI SR</w:t>
            </w:r>
          </w:p>
        </w:tc>
      </w:tr>
      <w:tr w:rsidR="00D973A4" w:rsidRPr="00CD71B5" w14:paraId="0F24885A" w14:textId="77777777" w:rsidTr="000C4996">
        <w:tc>
          <w:tcPr>
            <w:tcW w:w="1812" w:type="dxa"/>
            <w:shd w:val="clear" w:color="auto" w:fill="E7E6E6"/>
            <w:vAlign w:val="center"/>
          </w:tcPr>
          <w:p w14:paraId="2818B7FF" w14:textId="012C7DDD" w:rsidR="00D973A4" w:rsidRPr="00CD71B5" w:rsidRDefault="00D973A4" w:rsidP="00D973A4">
            <w:pPr>
              <w:pStyle w:val="Tabuka-Text"/>
            </w:pPr>
            <w:r w:rsidRPr="00605E79">
              <w:rPr>
                <w:rFonts w:ascii="Tahoma" w:hAnsi="Tahoma" w:cs="Tahoma"/>
                <w:bCs/>
                <w:color w:val="000000" w:themeColor="text1"/>
                <w:szCs w:val="16"/>
              </w:rPr>
              <w:lastRenderedPageBreak/>
              <w:t>Kritérium C</w:t>
            </w:r>
          </w:p>
        </w:tc>
        <w:tc>
          <w:tcPr>
            <w:tcW w:w="1302" w:type="dxa"/>
            <w:vAlign w:val="center"/>
          </w:tcPr>
          <w:p w14:paraId="57578AE0" w14:textId="4D1DB2C2" w:rsidR="00D973A4" w:rsidRPr="00CD71B5" w:rsidRDefault="00D973A4" w:rsidP="00D973A4">
            <w:pPr>
              <w:pStyle w:val="Tabuka-Text"/>
            </w:pPr>
            <w:r w:rsidRPr="009307C2">
              <w:rPr>
                <w:rFonts w:ascii="Tahoma" w:hAnsi="Tahoma" w:cs="Tahoma"/>
                <w:b/>
                <w:color w:val="000000" w:themeColor="text1"/>
                <w:szCs w:val="16"/>
              </w:rPr>
              <w:t>nie</w:t>
            </w:r>
          </w:p>
        </w:tc>
        <w:tc>
          <w:tcPr>
            <w:tcW w:w="2322" w:type="dxa"/>
            <w:vAlign w:val="center"/>
          </w:tcPr>
          <w:p w14:paraId="54779A07" w14:textId="77BC12B7" w:rsidR="00D973A4" w:rsidRPr="00CD71B5" w:rsidRDefault="00D973A4" w:rsidP="00D973A4">
            <w:pPr>
              <w:pStyle w:val="Tabuka-Text"/>
            </w:pPr>
            <w:r w:rsidRPr="00605E79">
              <w:rPr>
                <w:rFonts w:ascii="Tahoma" w:hAnsi="Tahoma" w:cs="Tahoma"/>
                <w:bCs/>
                <w:color w:val="000000" w:themeColor="text1"/>
                <w:szCs w:val="16"/>
              </w:rPr>
              <w:t>Úprava zdrojových IS o zasielanie informácií o prístupe k údajom, ktoré  generujú prioritné údaje pre službu Moje údaje je povinná aktivita pre projekt</w:t>
            </w:r>
          </w:p>
        </w:tc>
        <w:tc>
          <w:tcPr>
            <w:tcW w:w="1222" w:type="dxa"/>
            <w:vAlign w:val="center"/>
          </w:tcPr>
          <w:p w14:paraId="0B5CD28B" w14:textId="42F4E7C5" w:rsidR="00D973A4" w:rsidRPr="00CD71B5" w:rsidRDefault="00D973A4" w:rsidP="00D973A4">
            <w:pPr>
              <w:pStyle w:val="Tabuka-Text"/>
            </w:pPr>
            <w:r w:rsidRPr="009307C2">
              <w:rPr>
                <w:rFonts w:ascii="Tahoma" w:hAnsi="Tahoma" w:cs="Tahoma"/>
                <w:b/>
                <w:color w:val="000000" w:themeColor="text1"/>
                <w:szCs w:val="16"/>
              </w:rPr>
              <w:t>nie</w:t>
            </w:r>
          </w:p>
        </w:tc>
        <w:tc>
          <w:tcPr>
            <w:tcW w:w="2402" w:type="dxa"/>
            <w:vAlign w:val="center"/>
          </w:tcPr>
          <w:p w14:paraId="0305C35D" w14:textId="486C45D6" w:rsidR="00D973A4" w:rsidRPr="00CD71B5" w:rsidRDefault="00D973A4" w:rsidP="00D973A4">
            <w:pPr>
              <w:pStyle w:val="Tabuka-Text"/>
            </w:pPr>
            <w:r w:rsidRPr="00605E79">
              <w:rPr>
                <w:rFonts w:ascii="Tahoma" w:hAnsi="Tahoma" w:cs="Tahoma"/>
                <w:bCs/>
                <w:color w:val="000000" w:themeColor="text1"/>
                <w:szCs w:val="16"/>
              </w:rPr>
              <w:t>Úprava zdrojových IS o zasielanie informácií o prístupe k údajom, ktoré  generujú prioritné údaje pre službu Moje údaje musí byť realizovaná u poskytovateľa údajov na zdrojových IS</w:t>
            </w:r>
          </w:p>
        </w:tc>
      </w:tr>
      <w:tr w:rsidR="00D973A4" w:rsidRPr="00CD71B5" w14:paraId="08AD8BEE" w14:textId="77777777" w:rsidTr="000C4996">
        <w:tc>
          <w:tcPr>
            <w:tcW w:w="1812" w:type="dxa"/>
            <w:shd w:val="clear" w:color="auto" w:fill="E7E6E6"/>
            <w:vAlign w:val="center"/>
          </w:tcPr>
          <w:p w14:paraId="078F95B4" w14:textId="6A9A8533" w:rsidR="00D973A4" w:rsidRPr="00CD71B5" w:rsidRDefault="00D973A4" w:rsidP="00D973A4">
            <w:pPr>
              <w:pStyle w:val="Tabuka-Text"/>
            </w:pPr>
            <w:r w:rsidRPr="00605E79">
              <w:rPr>
                <w:rFonts w:ascii="Tahoma" w:hAnsi="Tahoma" w:cs="Tahoma"/>
                <w:bCs/>
                <w:color w:val="000000" w:themeColor="text1"/>
                <w:szCs w:val="16"/>
              </w:rPr>
              <w:t>Kritérium D</w:t>
            </w:r>
          </w:p>
        </w:tc>
        <w:tc>
          <w:tcPr>
            <w:tcW w:w="1302" w:type="dxa"/>
            <w:vAlign w:val="center"/>
          </w:tcPr>
          <w:p w14:paraId="2A6EDCEE" w14:textId="7F599417" w:rsidR="00D973A4" w:rsidRPr="00CD71B5" w:rsidRDefault="00D973A4" w:rsidP="00D973A4">
            <w:pPr>
              <w:pStyle w:val="Tabuka-Text"/>
            </w:pPr>
            <w:r w:rsidRPr="009307C2">
              <w:rPr>
                <w:rFonts w:ascii="Tahoma" w:hAnsi="Tahoma" w:cs="Tahoma"/>
                <w:b/>
                <w:color w:val="000000" w:themeColor="text1"/>
                <w:szCs w:val="16"/>
              </w:rPr>
              <w:t>áno</w:t>
            </w:r>
          </w:p>
        </w:tc>
        <w:tc>
          <w:tcPr>
            <w:tcW w:w="2322" w:type="dxa"/>
            <w:vAlign w:val="center"/>
          </w:tcPr>
          <w:p w14:paraId="7A1E5553" w14:textId="6EF1030D" w:rsidR="00D973A4" w:rsidRPr="00CD71B5" w:rsidRDefault="00D973A4" w:rsidP="00D973A4">
            <w:pPr>
              <w:pStyle w:val="Tabuka-Text"/>
            </w:pPr>
            <w:r w:rsidRPr="00605E79">
              <w:rPr>
                <w:rFonts w:ascii="Tahoma" w:hAnsi="Tahoma" w:cs="Tahoma"/>
                <w:bCs/>
                <w:color w:val="000000" w:themeColor="text1"/>
                <w:szCs w:val="16"/>
              </w:rPr>
              <w:t>Projekt je možné realizovať, aj keď sa nebude realizovať aktivita zameraná na budovanie LKOD</w:t>
            </w:r>
          </w:p>
        </w:tc>
        <w:tc>
          <w:tcPr>
            <w:tcW w:w="1222" w:type="dxa"/>
            <w:vAlign w:val="center"/>
          </w:tcPr>
          <w:p w14:paraId="78BC3A33" w14:textId="6F38F80D" w:rsidR="00D973A4" w:rsidRPr="00CD71B5" w:rsidRDefault="00D973A4" w:rsidP="00D973A4">
            <w:pPr>
              <w:pStyle w:val="Tabuka-Text"/>
            </w:pPr>
            <w:r w:rsidRPr="009307C2">
              <w:rPr>
                <w:rFonts w:ascii="Tahoma" w:hAnsi="Tahoma" w:cs="Tahoma"/>
                <w:b/>
                <w:color w:val="000000" w:themeColor="text1"/>
                <w:szCs w:val="16"/>
              </w:rPr>
              <w:t>áno</w:t>
            </w:r>
          </w:p>
        </w:tc>
        <w:tc>
          <w:tcPr>
            <w:tcW w:w="2402" w:type="dxa"/>
            <w:vAlign w:val="center"/>
          </w:tcPr>
          <w:p w14:paraId="6811A9D7" w14:textId="779100A8" w:rsidR="00D973A4" w:rsidRPr="00CD71B5" w:rsidRDefault="00D973A4" w:rsidP="00D973A4">
            <w:pPr>
              <w:pStyle w:val="Tabuka-Text"/>
              <w:keepNext/>
            </w:pPr>
            <w:r w:rsidRPr="00605E79">
              <w:rPr>
                <w:rFonts w:ascii="Tahoma" w:hAnsi="Tahoma" w:cs="Tahoma"/>
                <w:bCs/>
                <w:color w:val="000000" w:themeColor="text1"/>
                <w:szCs w:val="16"/>
              </w:rPr>
              <w:t xml:space="preserve">Vybudovanie LKOD na rezorte bude podarovať a rozvíjať Národný katalóg otvorených dát, čo znamená jednotné koncepčné riešenie  problematiky v krajine </w:t>
            </w:r>
          </w:p>
        </w:tc>
      </w:tr>
    </w:tbl>
    <w:p w14:paraId="04DDCF61" w14:textId="03CE62B9" w:rsidR="008545E7" w:rsidRPr="00CD71B5" w:rsidRDefault="001E7603" w:rsidP="00D973A4">
      <w:pPr>
        <w:pStyle w:val="Popis"/>
        <w:jc w:val="center"/>
      </w:pPr>
      <w:r w:rsidRPr="00CD71B5">
        <w:t xml:space="preserve">Tabuľka </w:t>
      </w:r>
      <w:r w:rsidR="00D973A4">
        <w:t>1</w:t>
      </w:r>
      <w:r w:rsidR="00784880">
        <w:t>4</w:t>
      </w:r>
      <w:r w:rsidRPr="00CD71B5">
        <w:t xml:space="preserve"> </w:t>
      </w:r>
      <w:r w:rsidR="00D973A4">
        <w:t>V</w:t>
      </w:r>
      <w:r w:rsidRPr="00CD71B5">
        <w:t>yhodnotenie MCA</w:t>
      </w:r>
    </w:p>
    <w:p w14:paraId="119AD7FD" w14:textId="7B7BA2F7" w:rsidR="00D973A4" w:rsidRPr="00D973A4" w:rsidRDefault="00D973A4" w:rsidP="00D973A4">
      <w:pPr>
        <w:jc w:val="both"/>
        <w:rPr>
          <w:rFonts w:ascii="Tahoma" w:hAnsi="Tahoma" w:cs="Tahoma"/>
          <w:b/>
          <w:bCs/>
          <w:sz w:val="18"/>
          <w:szCs w:val="18"/>
        </w:rPr>
      </w:pPr>
      <w:r w:rsidRPr="00614B2C">
        <w:rPr>
          <w:rFonts w:ascii="Tahoma" w:hAnsi="Tahoma" w:cs="Tahoma"/>
          <w:b/>
          <w:bCs/>
          <w:sz w:val="18"/>
          <w:szCs w:val="18"/>
        </w:rPr>
        <w:t>Alternatíva 0: Zachovanie súčasného stavu</w:t>
      </w:r>
    </w:p>
    <w:p w14:paraId="7C5CC68B" w14:textId="77777777" w:rsidR="00D973A4" w:rsidRPr="00614B2C" w:rsidRDefault="00D973A4" w:rsidP="00D973A4">
      <w:pPr>
        <w:jc w:val="both"/>
        <w:rPr>
          <w:rFonts w:ascii="Tahoma" w:hAnsi="Tahoma" w:cs="Tahoma"/>
          <w:sz w:val="18"/>
          <w:szCs w:val="18"/>
        </w:rPr>
      </w:pPr>
      <w:r w:rsidRPr="00614B2C">
        <w:rPr>
          <w:rFonts w:ascii="Tahoma" w:hAnsi="Tahoma" w:cs="Tahoma"/>
          <w:sz w:val="18"/>
          <w:szCs w:val="18"/>
        </w:rPr>
        <w:t>V tejto alternatíve nie sú podniknuté žiadne kroky na realizáciu projektu. Projekt sa teda nebude realizovať a súčasný stav ostane nezmenený. V rámci jednotlivých kritérií platia nasledujúce fakty:</w:t>
      </w:r>
    </w:p>
    <w:p w14:paraId="0E39C733" w14:textId="77777777" w:rsidR="00D973A4" w:rsidRPr="00614B2C" w:rsidRDefault="00D973A4" w:rsidP="00D973A4">
      <w:pPr>
        <w:numPr>
          <w:ilvl w:val="0"/>
          <w:numId w:val="77"/>
        </w:numPr>
        <w:spacing w:after="0"/>
        <w:jc w:val="both"/>
        <w:rPr>
          <w:rFonts w:ascii="Tahoma" w:hAnsi="Tahoma" w:cs="Tahoma"/>
          <w:sz w:val="18"/>
          <w:szCs w:val="18"/>
        </w:rPr>
      </w:pPr>
      <w:r w:rsidRPr="00614B2C">
        <w:rPr>
          <w:rFonts w:ascii="Tahoma" w:hAnsi="Tahoma" w:cs="Tahoma"/>
          <w:sz w:val="18"/>
          <w:szCs w:val="18"/>
        </w:rPr>
        <w:t>Kritérium A: Údaje pre službu „Moje údaje“ nebudú integrované do informačného systému MOU.</w:t>
      </w:r>
    </w:p>
    <w:p w14:paraId="599B9703" w14:textId="77777777" w:rsidR="00D973A4" w:rsidRPr="00614B2C" w:rsidRDefault="00D973A4" w:rsidP="00D973A4">
      <w:pPr>
        <w:numPr>
          <w:ilvl w:val="0"/>
          <w:numId w:val="77"/>
        </w:numPr>
        <w:spacing w:after="0"/>
        <w:jc w:val="both"/>
        <w:rPr>
          <w:rFonts w:ascii="Tahoma" w:hAnsi="Tahoma" w:cs="Tahoma"/>
          <w:sz w:val="18"/>
          <w:szCs w:val="18"/>
        </w:rPr>
      </w:pPr>
      <w:r w:rsidRPr="00614B2C">
        <w:rPr>
          <w:rFonts w:ascii="Tahoma" w:hAnsi="Tahoma" w:cs="Tahoma"/>
          <w:sz w:val="18"/>
          <w:szCs w:val="18"/>
        </w:rPr>
        <w:t>Kritérium B: Požiadavky na dátovú kvalitu nebudú splnené. Bez zvýšenia štandardu na požadovanú úroveň kvality (5</w:t>
      </w:r>
      <w:r w:rsidRPr="00614B2C">
        <w:rPr>
          <w:rFonts w:ascii="Segoe UI Symbol" w:hAnsi="Segoe UI Symbol" w:cs="Segoe UI Symbol"/>
          <w:sz w:val="18"/>
          <w:szCs w:val="18"/>
        </w:rPr>
        <w:t>★</w:t>
      </w:r>
      <w:r w:rsidRPr="00614B2C">
        <w:rPr>
          <w:rFonts w:ascii="Tahoma" w:hAnsi="Tahoma" w:cs="Tahoma"/>
          <w:sz w:val="18"/>
          <w:szCs w:val="18"/>
        </w:rPr>
        <w:t>) nebudú naplnené povinné podmienky výzvy.</w:t>
      </w:r>
    </w:p>
    <w:p w14:paraId="40FD43BA" w14:textId="77777777" w:rsidR="00D973A4" w:rsidRPr="00614B2C" w:rsidRDefault="00D973A4" w:rsidP="00D973A4">
      <w:pPr>
        <w:numPr>
          <w:ilvl w:val="0"/>
          <w:numId w:val="77"/>
        </w:numPr>
        <w:spacing w:after="0"/>
        <w:jc w:val="both"/>
        <w:rPr>
          <w:rFonts w:ascii="Tahoma" w:hAnsi="Tahoma" w:cs="Tahoma"/>
          <w:sz w:val="18"/>
          <w:szCs w:val="18"/>
        </w:rPr>
      </w:pPr>
      <w:r w:rsidRPr="00614B2C">
        <w:rPr>
          <w:rFonts w:ascii="Tahoma" w:hAnsi="Tahoma" w:cs="Tahoma"/>
          <w:sz w:val="18"/>
          <w:szCs w:val="18"/>
        </w:rPr>
        <w:t>Kritérium C: Zdrojové informačné systémy nebudú upravené tak, aby zasielali informácie o prístupe k údajom pre službu „Moje údaje“.</w:t>
      </w:r>
    </w:p>
    <w:p w14:paraId="4F1C1727" w14:textId="77777777" w:rsidR="00D973A4" w:rsidRPr="00614B2C" w:rsidRDefault="00D973A4" w:rsidP="00D973A4">
      <w:pPr>
        <w:numPr>
          <w:ilvl w:val="0"/>
          <w:numId w:val="77"/>
        </w:numPr>
        <w:spacing w:after="0"/>
        <w:jc w:val="both"/>
        <w:rPr>
          <w:rFonts w:ascii="Tahoma" w:hAnsi="Tahoma" w:cs="Tahoma"/>
          <w:sz w:val="18"/>
          <w:szCs w:val="18"/>
        </w:rPr>
      </w:pPr>
      <w:r w:rsidRPr="00614B2C">
        <w:rPr>
          <w:rFonts w:ascii="Tahoma" w:hAnsi="Tahoma" w:cs="Tahoma"/>
          <w:sz w:val="18"/>
          <w:szCs w:val="18"/>
        </w:rPr>
        <w:t>Kritérium D: Aj bez vybudovania Lokálneho katalógu otvorených dát (LKOD) by bolo možné projekt realizovať, ale kvalita výstupov a koordinácia by bola obmedzená.</w:t>
      </w:r>
    </w:p>
    <w:p w14:paraId="03B1122E" w14:textId="77777777" w:rsidR="00D973A4" w:rsidRPr="00614B2C" w:rsidRDefault="00D973A4" w:rsidP="00D973A4">
      <w:pPr>
        <w:jc w:val="both"/>
        <w:rPr>
          <w:rFonts w:ascii="Tahoma" w:hAnsi="Tahoma" w:cs="Tahoma"/>
          <w:sz w:val="18"/>
          <w:szCs w:val="18"/>
        </w:rPr>
      </w:pPr>
    </w:p>
    <w:p w14:paraId="69EAC7E6" w14:textId="12F21918" w:rsidR="00D973A4" w:rsidRPr="00D973A4" w:rsidRDefault="00D973A4" w:rsidP="00D973A4">
      <w:pPr>
        <w:jc w:val="both"/>
        <w:rPr>
          <w:rFonts w:ascii="Tahoma" w:hAnsi="Tahoma" w:cs="Tahoma"/>
          <w:b/>
          <w:bCs/>
          <w:sz w:val="18"/>
          <w:szCs w:val="18"/>
        </w:rPr>
      </w:pPr>
      <w:r w:rsidRPr="00614B2C">
        <w:rPr>
          <w:rFonts w:ascii="Tahoma" w:hAnsi="Tahoma" w:cs="Tahoma"/>
          <w:b/>
          <w:bCs/>
          <w:sz w:val="18"/>
          <w:szCs w:val="18"/>
        </w:rPr>
        <w:t>Alternatíva 1: Čiastočná realizácia s využitím existujúcich nástrojov</w:t>
      </w:r>
    </w:p>
    <w:p w14:paraId="6F03AAA1" w14:textId="77777777" w:rsidR="00D973A4" w:rsidRPr="00614B2C" w:rsidRDefault="00D973A4" w:rsidP="00D973A4">
      <w:pPr>
        <w:jc w:val="both"/>
        <w:rPr>
          <w:rFonts w:ascii="Tahoma" w:hAnsi="Tahoma" w:cs="Tahoma"/>
          <w:sz w:val="18"/>
          <w:szCs w:val="18"/>
        </w:rPr>
      </w:pPr>
      <w:r w:rsidRPr="00614B2C">
        <w:rPr>
          <w:rFonts w:ascii="Tahoma" w:hAnsi="Tahoma" w:cs="Tahoma"/>
          <w:sz w:val="18"/>
          <w:szCs w:val="18"/>
        </w:rPr>
        <w:t>Alternatíva 1 predpokladá čiastočné riešenie, kde sa implementujú niektoré kľúčové kroky, no nie všetky procesy budú vykonané v plnom rozsahu.</w:t>
      </w:r>
    </w:p>
    <w:p w14:paraId="7AB5C7CA" w14:textId="77777777" w:rsidR="00D973A4" w:rsidRPr="00614B2C" w:rsidRDefault="00D973A4" w:rsidP="00D973A4">
      <w:pPr>
        <w:numPr>
          <w:ilvl w:val="0"/>
          <w:numId w:val="78"/>
        </w:numPr>
        <w:spacing w:after="0"/>
        <w:jc w:val="both"/>
        <w:rPr>
          <w:rFonts w:ascii="Tahoma" w:hAnsi="Tahoma" w:cs="Tahoma"/>
          <w:sz w:val="18"/>
          <w:szCs w:val="18"/>
        </w:rPr>
      </w:pPr>
      <w:r w:rsidRPr="00614B2C">
        <w:rPr>
          <w:rFonts w:ascii="Tahoma" w:hAnsi="Tahoma" w:cs="Tahoma"/>
          <w:sz w:val="18"/>
          <w:szCs w:val="18"/>
        </w:rPr>
        <w:t>Kritérium A: Integrácia prioritných údajov pre službu „Moje údaje“ do IS MOU bude realizovaná.</w:t>
      </w:r>
    </w:p>
    <w:p w14:paraId="2ABE8067" w14:textId="77777777" w:rsidR="00D973A4" w:rsidRPr="00614B2C" w:rsidRDefault="00D973A4" w:rsidP="00D973A4">
      <w:pPr>
        <w:numPr>
          <w:ilvl w:val="0"/>
          <w:numId w:val="78"/>
        </w:numPr>
        <w:spacing w:after="0"/>
        <w:jc w:val="both"/>
        <w:rPr>
          <w:rFonts w:ascii="Tahoma" w:hAnsi="Tahoma" w:cs="Tahoma"/>
          <w:sz w:val="18"/>
          <w:szCs w:val="18"/>
        </w:rPr>
      </w:pPr>
      <w:r w:rsidRPr="00614B2C">
        <w:rPr>
          <w:rFonts w:ascii="Tahoma" w:hAnsi="Tahoma" w:cs="Tahoma"/>
          <w:sz w:val="18"/>
          <w:szCs w:val="18"/>
        </w:rPr>
        <w:t>Kritérium B: Zabezpečenie požadovanej úrovne dátovej kvality (5</w:t>
      </w:r>
      <w:r w:rsidRPr="00614B2C">
        <w:rPr>
          <w:rFonts w:ascii="Segoe UI Symbol" w:hAnsi="Segoe UI Symbol" w:cs="Segoe UI Symbol"/>
          <w:sz w:val="18"/>
          <w:szCs w:val="18"/>
        </w:rPr>
        <w:t>★</w:t>
      </w:r>
      <w:r w:rsidRPr="00614B2C">
        <w:rPr>
          <w:rFonts w:ascii="Tahoma" w:hAnsi="Tahoma" w:cs="Tahoma"/>
          <w:sz w:val="18"/>
          <w:szCs w:val="18"/>
        </w:rPr>
        <w:t>) bude dosiahnuté prostredníctvom centrálnej platformy dátovej integrácie, v spolupráci s Centrálnou dátovou kanceláriou MIRRI SR.</w:t>
      </w:r>
    </w:p>
    <w:p w14:paraId="6950B82C" w14:textId="77777777" w:rsidR="00D973A4" w:rsidRPr="00614B2C" w:rsidRDefault="00D973A4" w:rsidP="00D973A4">
      <w:pPr>
        <w:numPr>
          <w:ilvl w:val="0"/>
          <w:numId w:val="78"/>
        </w:numPr>
        <w:spacing w:after="0"/>
        <w:jc w:val="both"/>
        <w:rPr>
          <w:rFonts w:ascii="Tahoma" w:hAnsi="Tahoma" w:cs="Tahoma"/>
          <w:sz w:val="18"/>
          <w:szCs w:val="18"/>
        </w:rPr>
      </w:pPr>
      <w:r w:rsidRPr="00614B2C">
        <w:rPr>
          <w:rFonts w:ascii="Tahoma" w:hAnsi="Tahoma" w:cs="Tahoma"/>
          <w:sz w:val="18"/>
          <w:szCs w:val="18"/>
        </w:rPr>
        <w:t>Kritérium C: Zdrojové informačné systémy budú upravené na zasielanie informácií o prístupe k údajom, ale realizácia tejto úpravy bude musieť prebiehať na strane poskytovateľa údajov.</w:t>
      </w:r>
    </w:p>
    <w:p w14:paraId="58B65822" w14:textId="77777777" w:rsidR="00D973A4" w:rsidRPr="00614B2C" w:rsidRDefault="00D973A4" w:rsidP="00D973A4">
      <w:pPr>
        <w:numPr>
          <w:ilvl w:val="0"/>
          <w:numId w:val="78"/>
        </w:numPr>
        <w:spacing w:after="0"/>
        <w:jc w:val="both"/>
        <w:rPr>
          <w:rFonts w:ascii="Tahoma" w:hAnsi="Tahoma" w:cs="Tahoma"/>
          <w:sz w:val="18"/>
          <w:szCs w:val="18"/>
        </w:rPr>
      </w:pPr>
      <w:r w:rsidRPr="00614B2C">
        <w:rPr>
          <w:rFonts w:ascii="Tahoma" w:hAnsi="Tahoma" w:cs="Tahoma"/>
          <w:sz w:val="18"/>
          <w:szCs w:val="18"/>
        </w:rPr>
        <w:t>Kritérium D: Vybudovanie LKOD bude podporovať Národný katalóg otvorených dát, čím sa zabezpečí jednotné koncepčné riešenie problematiky v krajine.</w:t>
      </w:r>
    </w:p>
    <w:p w14:paraId="665FFC9F" w14:textId="77777777" w:rsidR="00D973A4" w:rsidRPr="00614B2C" w:rsidRDefault="00D973A4" w:rsidP="00D973A4">
      <w:pPr>
        <w:jc w:val="both"/>
        <w:rPr>
          <w:rFonts w:ascii="Tahoma" w:hAnsi="Tahoma" w:cs="Tahoma"/>
          <w:sz w:val="18"/>
          <w:szCs w:val="18"/>
        </w:rPr>
      </w:pPr>
    </w:p>
    <w:p w14:paraId="2E425B73" w14:textId="4CF94C54" w:rsidR="00D973A4" w:rsidRPr="00D973A4" w:rsidRDefault="00D973A4" w:rsidP="00D973A4">
      <w:pPr>
        <w:jc w:val="both"/>
        <w:rPr>
          <w:rFonts w:ascii="Tahoma" w:hAnsi="Tahoma" w:cs="Tahoma"/>
          <w:b/>
          <w:bCs/>
          <w:sz w:val="18"/>
          <w:szCs w:val="18"/>
        </w:rPr>
      </w:pPr>
      <w:r w:rsidRPr="00D973A4">
        <w:rPr>
          <w:rFonts w:ascii="Tahoma" w:hAnsi="Tahoma" w:cs="Tahoma"/>
          <w:b/>
          <w:bCs/>
          <w:sz w:val="18"/>
          <w:szCs w:val="18"/>
        </w:rPr>
        <w:t>Alternatíva 2: Kompletná realizácia s pokročilými úpravami</w:t>
      </w:r>
    </w:p>
    <w:p w14:paraId="42BB2870" w14:textId="77777777" w:rsidR="00D973A4" w:rsidRPr="00D973A4" w:rsidRDefault="00D973A4" w:rsidP="00D973A4">
      <w:pPr>
        <w:jc w:val="both"/>
        <w:rPr>
          <w:rFonts w:ascii="Tahoma" w:hAnsi="Tahoma" w:cs="Tahoma"/>
          <w:sz w:val="18"/>
          <w:szCs w:val="18"/>
        </w:rPr>
      </w:pPr>
      <w:r w:rsidRPr="00D973A4">
        <w:rPr>
          <w:rFonts w:ascii="Tahoma" w:hAnsi="Tahoma" w:cs="Tahoma"/>
          <w:sz w:val="18"/>
          <w:szCs w:val="18"/>
        </w:rPr>
        <w:t>Alternatíva 2 predstavuje úplné a komplexné riešenie, ktoré zabezpečuje všetky požadované úpravy a integrácie v plnom rozsahu.</w:t>
      </w:r>
    </w:p>
    <w:p w14:paraId="210B2C7A" w14:textId="77777777" w:rsidR="00D973A4" w:rsidRPr="00D973A4" w:rsidRDefault="00D973A4" w:rsidP="00D973A4">
      <w:pPr>
        <w:numPr>
          <w:ilvl w:val="0"/>
          <w:numId w:val="79"/>
        </w:numPr>
        <w:spacing w:after="0"/>
        <w:jc w:val="both"/>
        <w:rPr>
          <w:rFonts w:ascii="Tahoma" w:hAnsi="Tahoma" w:cs="Tahoma"/>
          <w:sz w:val="18"/>
          <w:szCs w:val="18"/>
        </w:rPr>
      </w:pPr>
      <w:r w:rsidRPr="00D973A4">
        <w:rPr>
          <w:rFonts w:ascii="Tahoma" w:hAnsi="Tahoma" w:cs="Tahoma"/>
          <w:sz w:val="18"/>
          <w:szCs w:val="18"/>
        </w:rPr>
        <w:t>Kritérium A: Prioritné údaje pre službu „Moje údaje“ budú plne integrované do informačného systému MOU.</w:t>
      </w:r>
    </w:p>
    <w:p w14:paraId="44B60B5A" w14:textId="77777777" w:rsidR="00D973A4" w:rsidRPr="00D973A4" w:rsidRDefault="00D973A4" w:rsidP="00D973A4">
      <w:pPr>
        <w:numPr>
          <w:ilvl w:val="0"/>
          <w:numId w:val="79"/>
        </w:numPr>
        <w:spacing w:after="0"/>
        <w:jc w:val="both"/>
        <w:rPr>
          <w:rFonts w:ascii="Tahoma" w:hAnsi="Tahoma" w:cs="Tahoma"/>
          <w:sz w:val="18"/>
          <w:szCs w:val="18"/>
        </w:rPr>
      </w:pPr>
      <w:r w:rsidRPr="00D973A4">
        <w:rPr>
          <w:rFonts w:ascii="Tahoma" w:hAnsi="Tahoma" w:cs="Tahoma"/>
          <w:sz w:val="18"/>
          <w:szCs w:val="18"/>
        </w:rPr>
        <w:t>Kritérium B: Požadovaná úroveň kvality údajov bude dosiahnutá priamo v zdrojových registroch v súlade s formátmi RDF/XML a JSON-LD API, čo umožní dosiahnuť kvalitu údajov na úrovni 5</w:t>
      </w:r>
      <w:r w:rsidRPr="00D973A4">
        <w:rPr>
          <w:rFonts w:ascii="Segoe UI Symbol" w:hAnsi="Segoe UI Symbol" w:cs="Segoe UI Symbol"/>
          <w:sz w:val="18"/>
          <w:szCs w:val="18"/>
        </w:rPr>
        <w:t>★</w:t>
      </w:r>
      <w:r w:rsidRPr="00D973A4">
        <w:rPr>
          <w:rFonts w:ascii="Tahoma" w:hAnsi="Tahoma" w:cs="Tahoma"/>
          <w:sz w:val="18"/>
          <w:szCs w:val="18"/>
        </w:rPr>
        <w:t>.</w:t>
      </w:r>
    </w:p>
    <w:p w14:paraId="16DE5D08" w14:textId="77777777" w:rsidR="00D973A4" w:rsidRPr="00D973A4" w:rsidRDefault="00D973A4" w:rsidP="00D973A4">
      <w:pPr>
        <w:numPr>
          <w:ilvl w:val="0"/>
          <w:numId w:val="79"/>
        </w:numPr>
        <w:spacing w:after="0"/>
        <w:jc w:val="both"/>
        <w:rPr>
          <w:rFonts w:ascii="Tahoma" w:hAnsi="Tahoma" w:cs="Tahoma"/>
          <w:sz w:val="18"/>
          <w:szCs w:val="18"/>
        </w:rPr>
      </w:pPr>
      <w:r w:rsidRPr="00D973A4">
        <w:rPr>
          <w:rFonts w:ascii="Tahoma" w:hAnsi="Tahoma" w:cs="Tahoma"/>
          <w:sz w:val="18"/>
          <w:szCs w:val="18"/>
        </w:rPr>
        <w:t>Kritérium C: Zdrojové informačné systémy budú plne upravené tak, aby poskytovali informácie o prístupe k údajom, čím sa zabezpečí komplexná podpora služby „Moje údaje“.</w:t>
      </w:r>
    </w:p>
    <w:p w14:paraId="6BA3AD82" w14:textId="77777777" w:rsidR="00D973A4" w:rsidRPr="00D973A4" w:rsidRDefault="00D973A4" w:rsidP="00D973A4">
      <w:pPr>
        <w:numPr>
          <w:ilvl w:val="0"/>
          <w:numId w:val="79"/>
        </w:numPr>
        <w:spacing w:after="0"/>
        <w:jc w:val="both"/>
        <w:rPr>
          <w:rFonts w:ascii="Tahoma" w:hAnsi="Tahoma" w:cs="Tahoma"/>
          <w:sz w:val="18"/>
          <w:szCs w:val="18"/>
        </w:rPr>
      </w:pPr>
      <w:r w:rsidRPr="00D973A4">
        <w:rPr>
          <w:rFonts w:ascii="Tahoma" w:hAnsi="Tahoma" w:cs="Tahoma"/>
          <w:sz w:val="18"/>
          <w:szCs w:val="18"/>
        </w:rPr>
        <w:t>Kritérium D: LKOD bude vybudovaný a bude podporovať Národný katalóg otvorených dát, čím sa dosiahne jednotné koncepčné riešenie v celej krajine.</w:t>
      </w:r>
    </w:p>
    <w:p w14:paraId="01443783" w14:textId="77777777" w:rsidR="00D973A4" w:rsidRPr="00D973A4" w:rsidRDefault="00D973A4" w:rsidP="00D973A4">
      <w:pPr>
        <w:jc w:val="both"/>
        <w:rPr>
          <w:rFonts w:ascii="Tahoma" w:hAnsi="Tahoma" w:cs="Tahoma"/>
          <w:sz w:val="18"/>
          <w:szCs w:val="18"/>
        </w:rPr>
      </w:pPr>
    </w:p>
    <w:p w14:paraId="311243A1" w14:textId="77777777" w:rsidR="00D973A4" w:rsidRPr="00D973A4" w:rsidRDefault="00D973A4" w:rsidP="00D973A4">
      <w:pPr>
        <w:jc w:val="both"/>
        <w:rPr>
          <w:rFonts w:ascii="Tahoma" w:hAnsi="Tahoma" w:cs="Tahoma"/>
          <w:sz w:val="18"/>
          <w:szCs w:val="18"/>
        </w:rPr>
      </w:pPr>
    </w:p>
    <w:p w14:paraId="725858DF" w14:textId="5FB20F14" w:rsidR="00D973A4" w:rsidRPr="00D973A4" w:rsidRDefault="00D973A4" w:rsidP="00D973A4">
      <w:pPr>
        <w:jc w:val="both"/>
        <w:rPr>
          <w:rFonts w:ascii="Tahoma" w:hAnsi="Tahoma" w:cs="Tahoma"/>
          <w:b/>
          <w:bCs/>
          <w:sz w:val="18"/>
          <w:szCs w:val="18"/>
        </w:rPr>
      </w:pPr>
      <w:r w:rsidRPr="00D973A4">
        <w:rPr>
          <w:rFonts w:ascii="Tahoma" w:hAnsi="Tahoma" w:cs="Tahoma"/>
          <w:b/>
          <w:bCs/>
          <w:sz w:val="18"/>
          <w:szCs w:val="18"/>
        </w:rPr>
        <w:t>Prínosy alternatívy 2:</w:t>
      </w:r>
    </w:p>
    <w:p w14:paraId="040B5A95" w14:textId="13FD9B23" w:rsidR="00D973A4" w:rsidRPr="00D973A4" w:rsidRDefault="00D973A4" w:rsidP="00D973A4">
      <w:pPr>
        <w:jc w:val="both"/>
        <w:rPr>
          <w:rFonts w:ascii="Tahoma" w:hAnsi="Tahoma" w:cs="Tahoma"/>
          <w:sz w:val="18"/>
          <w:szCs w:val="18"/>
        </w:rPr>
      </w:pPr>
      <w:r w:rsidRPr="00D973A4">
        <w:rPr>
          <w:rFonts w:ascii="Tahoma" w:hAnsi="Tahoma" w:cs="Tahoma"/>
          <w:sz w:val="18"/>
          <w:szCs w:val="18"/>
        </w:rPr>
        <w:t>Alternatíva 2 je najkomplexnejším riešením, ktoré prináša niekoľko zásadných výhod:</w:t>
      </w:r>
    </w:p>
    <w:p w14:paraId="429EB555" w14:textId="77777777" w:rsidR="00D973A4" w:rsidRPr="00D973A4" w:rsidRDefault="00D973A4" w:rsidP="00D973A4">
      <w:pPr>
        <w:numPr>
          <w:ilvl w:val="0"/>
          <w:numId w:val="80"/>
        </w:numPr>
        <w:spacing w:after="0"/>
        <w:jc w:val="both"/>
        <w:rPr>
          <w:rFonts w:ascii="Tahoma" w:hAnsi="Tahoma" w:cs="Tahoma"/>
          <w:sz w:val="18"/>
          <w:szCs w:val="18"/>
        </w:rPr>
      </w:pPr>
      <w:r w:rsidRPr="00D973A4">
        <w:rPr>
          <w:rFonts w:ascii="Tahoma" w:hAnsi="Tahoma" w:cs="Tahoma"/>
          <w:sz w:val="18"/>
          <w:szCs w:val="18"/>
        </w:rPr>
        <w:t>Plná integrácia a vysoká kvalita dát: Dosiahnutá bude požadovaná úroveň kvality dát (5</w:t>
      </w:r>
      <w:r w:rsidRPr="00D973A4">
        <w:rPr>
          <w:rFonts w:ascii="Segoe UI Symbol" w:hAnsi="Segoe UI Symbol" w:cs="Segoe UI Symbol"/>
          <w:sz w:val="18"/>
          <w:szCs w:val="18"/>
        </w:rPr>
        <w:t>★</w:t>
      </w:r>
      <w:r w:rsidRPr="00D973A4">
        <w:rPr>
          <w:rFonts w:ascii="Tahoma" w:hAnsi="Tahoma" w:cs="Tahoma"/>
          <w:sz w:val="18"/>
          <w:szCs w:val="18"/>
        </w:rPr>
        <w:t>), čo zabezpečí, že údaje budú dostupné v moderných formátoch, vhodné pre ďalšie spracovanie a integráciu.</w:t>
      </w:r>
    </w:p>
    <w:p w14:paraId="5D9F685A" w14:textId="77777777" w:rsidR="00D973A4" w:rsidRPr="00D973A4" w:rsidRDefault="00D973A4" w:rsidP="00D973A4">
      <w:pPr>
        <w:numPr>
          <w:ilvl w:val="0"/>
          <w:numId w:val="80"/>
        </w:numPr>
        <w:spacing w:after="0"/>
        <w:jc w:val="both"/>
        <w:rPr>
          <w:rFonts w:ascii="Tahoma" w:hAnsi="Tahoma" w:cs="Tahoma"/>
          <w:sz w:val="18"/>
          <w:szCs w:val="18"/>
        </w:rPr>
      </w:pPr>
      <w:r w:rsidRPr="00D973A4">
        <w:rPr>
          <w:rFonts w:ascii="Tahoma" w:hAnsi="Tahoma" w:cs="Tahoma"/>
          <w:sz w:val="18"/>
          <w:szCs w:val="18"/>
        </w:rPr>
        <w:t>Komplexná podpora služby „Moje údaje“: Vďaka úpravám v zdrojových systémoch bude zabezpečená efektívna a bezproblémová podpora pre poskytovanie informácií o prístupe k údajom.</w:t>
      </w:r>
    </w:p>
    <w:p w14:paraId="477322CE" w14:textId="77777777" w:rsidR="00D973A4" w:rsidRPr="00D973A4" w:rsidRDefault="00D973A4" w:rsidP="00D973A4">
      <w:pPr>
        <w:numPr>
          <w:ilvl w:val="0"/>
          <w:numId w:val="80"/>
        </w:numPr>
        <w:spacing w:after="0"/>
        <w:jc w:val="both"/>
        <w:rPr>
          <w:rFonts w:ascii="Tahoma" w:hAnsi="Tahoma" w:cs="Tahoma"/>
          <w:sz w:val="18"/>
          <w:szCs w:val="18"/>
        </w:rPr>
      </w:pPr>
      <w:r w:rsidRPr="00D973A4">
        <w:rPr>
          <w:rFonts w:ascii="Tahoma" w:hAnsi="Tahoma" w:cs="Tahoma"/>
          <w:sz w:val="18"/>
          <w:szCs w:val="18"/>
        </w:rPr>
        <w:lastRenderedPageBreak/>
        <w:t>Jednotné riešenie otvorených dát: Vybudovanie LKOD a jeho integrácia s Národným katalógom otvorených dát podporí vytváranie jednotného prístupu k zdieľaniu a správe otvorených dát na národnej úrovni.</w:t>
      </w:r>
    </w:p>
    <w:p w14:paraId="4C696C44" w14:textId="77777777" w:rsidR="008545E7" w:rsidRPr="00CD71B5" w:rsidRDefault="008545E7" w:rsidP="004D5323"/>
    <w:p w14:paraId="68E1DA61" w14:textId="46EA3D82" w:rsidR="00363943" w:rsidRDefault="70BE05D4" w:rsidP="00D973A4">
      <w:pPr>
        <w:pStyle w:val="Nadpis3"/>
      </w:pPr>
      <w:bookmarkStart w:id="156" w:name="_Toc521508981"/>
      <w:bookmarkStart w:id="157" w:name="_Toc47815700"/>
      <w:bookmarkStart w:id="158" w:name="_Toc1081082045"/>
      <w:bookmarkStart w:id="159" w:name="_Toc1051940062"/>
      <w:bookmarkStart w:id="160" w:name="_Toc660959900"/>
      <w:bookmarkStart w:id="161" w:name="_Toc463175707"/>
      <w:bookmarkStart w:id="162" w:name="_Toc2002161453"/>
      <w:bookmarkStart w:id="163" w:name="_Toc662890955"/>
      <w:bookmarkStart w:id="164" w:name="_Toc1320898353"/>
      <w:bookmarkStart w:id="165" w:name="_Toc799792984"/>
      <w:bookmarkStart w:id="166" w:name="_Toc757025235"/>
      <w:bookmarkStart w:id="167" w:name="_Toc305797393"/>
      <w:bookmarkStart w:id="168" w:name="_Toc2141037501"/>
      <w:bookmarkStart w:id="169" w:name="_Toc152607317"/>
      <w:r w:rsidRPr="00CD71B5">
        <w:t xml:space="preserve">Stanovenie alternatív </w:t>
      </w:r>
      <w:r w:rsidR="00EF321E" w:rsidRPr="00CD71B5">
        <w:t xml:space="preserve">v </w:t>
      </w:r>
      <w:r w:rsidRPr="00CD71B5">
        <w:t>aplikačnej vrstv</w:t>
      </w:r>
      <w:r w:rsidR="00EF321E" w:rsidRPr="00CD71B5">
        <w:t>e</w:t>
      </w:r>
      <w:r w:rsidRPr="00CD71B5">
        <w:t xml:space="preserve"> architektúry</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6D3FF4E3" w14:textId="10140487" w:rsidR="00D973A4" w:rsidRPr="00D973A4" w:rsidRDefault="00D973A4" w:rsidP="00D973A4">
      <w:pPr>
        <w:jc w:val="both"/>
        <w:rPr>
          <w:rFonts w:ascii="Tahoma" w:hAnsi="Tahoma" w:cs="Tahoma"/>
          <w:sz w:val="18"/>
          <w:szCs w:val="18"/>
        </w:rPr>
      </w:pPr>
      <w:r w:rsidRPr="00D973A4">
        <w:rPr>
          <w:rFonts w:ascii="Tahoma" w:hAnsi="Tahoma" w:cs="Tahoma"/>
          <w:sz w:val="18"/>
          <w:szCs w:val="18"/>
        </w:rPr>
        <w:t>Nebola zvažovaná iná alternatíva aplikačnej architektúry. Hoci nebola zvažovaná iná alternatíva aplikačnej architektúry, rozhodnutie vychádza zo strategického prístupu, ktorý zohľadňuje kompatibilitu, efektivitu, dlhodobú udržateľnosť a legislatívne požiadavky. Povinnosť zvážiť open-source softvér bola splnená tým, že sa analyzovala jeho použiteľnosť, avšak vzhľadom na uvedené dôvody sa uprednostnilo riešenie, ktoré lepšie vyhovuje potrebám projektu.</w:t>
      </w:r>
    </w:p>
    <w:p w14:paraId="62C0DF73" w14:textId="77777777" w:rsidR="00D973A4" w:rsidRPr="00D973A4" w:rsidRDefault="00D973A4" w:rsidP="00D973A4"/>
    <w:p w14:paraId="22225C77" w14:textId="1B7416CE" w:rsidR="008545E7" w:rsidRPr="00CD71B5" w:rsidRDefault="70BE05D4" w:rsidP="006F35A6">
      <w:pPr>
        <w:pStyle w:val="Nadpis3"/>
      </w:pPr>
      <w:bookmarkStart w:id="170" w:name="_Toc521508982"/>
      <w:bookmarkStart w:id="171" w:name="_Toc47815701"/>
      <w:bookmarkStart w:id="172" w:name="_Toc2040067840"/>
      <w:bookmarkStart w:id="173" w:name="_Toc1058442113"/>
      <w:bookmarkStart w:id="174" w:name="_Toc245422461"/>
      <w:bookmarkStart w:id="175" w:name="_Toc1603455053"/>
      <w:bookmarkStart w:id="176" w:name="_Toc1495260625"/>
      <w:bookmarkStart w:id="177" w:name="_Toc1969952445"/>
      <w:bookmarkStart w:id="178" w:name="_Toc1814703501"/>
      <w:bookmarkStart w:id="179" w:name="_Toc416893103"/>
      <w:bookmarkStart w:id="180" w:name="_Toc1118245238"/>
      <w:bookmarkStart w:id="181" w:name="_Toc1709724880"/>
      <w:bookmarkStart w:id="182" w:name="_Toc1308618109"/>
      <w:bookmarkStart w:id="183" w:name="_Toc152607318"/>
      <w:bookmarkStart w:id="184" w:name="_Ref194168038"/>
      <w:bookmarkStart w:id="185" w:name="_Ref194168046"/>
      <w:r w:rsidRPr="00CD71B5">
        <w:t xml:space="preserve">Stanovenie alternatív </w:t>
      </w:r>
      <w:r w:rsidR="00EF321E" w:rsidRPr="00CD71B5">
        <w:t xml:space="preserve">v </w:t>
      </w:r>
      <w:r w:rsidRPr="00CD71B5">
        <w:t>technologickej vrstv</w:t>
      </w:r>
      <w:r w:rsidR="00EF321E" w:rsidRPr="00CD71B5">
        <w:t>e</w:t>
      </w:r>
      <w:r w:rsidRPr="00CD71B5">
        <w:t xml:space="preserve"> architektúry</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4F9BA42B" w14:textId="77777777" w:rsidR="00F22514" w:rsidRPr="00CD71B5" w:rsidRDefault="00F22514" w:rsidP="00F22514"/>
    <w:p w14:paraId="5B175B11" w14:textId="77777777" w:rsidR="00D973A4" w:rsidRPr="00614B2C" w:rsidRDefault="00D973A4" w:rsidP="00D973A4">
      <w:pPr>
        <w:pStyle w:val="Instrukcia"/>
        <w:jc w:val="both"/>
        <w:rPr>
          <w:rFonts w:cs="Tahoma"/>
          <w:i w:val="0"/>
          <w:color w:val="auto"/>
          <w:sz w:val="18"/>
          <w:szCs w:val="18"/>
        </w:rPr>
      </w:pPr>
      <w:r w:rsidRPr="00614B2C">
        <w:rPr>
          <w:rFonts w:cs="Tahoma"/>
          <w:i w:val="0"/>
          <w:color w:val="auto"/>
          <w:sz w:val="18"/>
          <w:szCs w:val="18"/>
        </w:rPr>
        <w:t>Pri definovaní cieľov multikriteriálnej analýzy (MCA) pre technologickú vrstvu je dôležité zohľadniť špecifické aspekty a potreby tejto oblasti. Tu sú kľúčové ciele, ktoré by mali byť zahrnuté v hodnotení:</w:t>
      </w:r>
    </w:p>
    <w:p w14:paraId="2A0D8C2B" w14:textId="77777777" w:rsidR="00D973A4" w:rsidRPr="00614B2C" w:rsidRDefault="00D973A4" w:rsidP="00D973A4">
      <w:pPr>
        <w:pStyle w:val="Instrukcia"/>
        <w:jc w:val="both"/>
        <w:rPr>
          <w:rFonts w:cs="Tahoma"/>
          <w:i w:val="0"/>
          <w:color w:val="auto"/>
          <w:sz w:val="18"/>
          <w:szCs w:val="18"/>
        </w:rPr>
      </w:pPr>
    </w:p>
    <w:p w14:paraId="64C72429" w14:textId="77777777" w:rsidR="00D973A4" w:rsidRPr="00614B2C" w:rsidRDefault="00D973A4" w:rsidP="00D973A4">
      <w:pPr>
        <w:pStyle w:val="Instrukcia"/>
        <w:numPr>
          <w:ilvl w:val="0"/>
          <w:numId w:val="81"/>
        </w:numPr>
        <w:spacing w:after="0"/>
        <w:jc w:val="both"/>
        <w:rPr>
          <w:rFonts w:cs="Tahoma"/>
          <w:i w:val="0"/>
          <w:color w:val="auto"/>
          <w:sz w:val="18"/>
          <w:szCs w:val="18"/>
        </w:rPr>
      </w:pPr>
      <w:r w:rsidRPr="009134E1">
        <w:rPr>
          <w:rFonts w:cs="Tahoma"/>
          <w:b/>
          <w:bCs/>
          <w:i w:val="0"/>
          <w:color w:val="auto"/>
          <w:sz w:val="18"/>
          <w:szCs w:val="18"/>
        </w:rPr>
        <w:t>Optimalizácia výkonu:</w:t>
      </w:r>
      <w:r w:rsidRPr="00614B2C">
        <w:rPr>
          <w:rFonts w:cs="Tahoma"/>
          <w:i w:val="0"/>
          <w:color w:val="auto"/>
          <w:sz w:val="18"/>
          <w:szCs w:val="18"/>
        </w:rPr>
        <w:t xml:space="preserve"> Zabezpečiť, aby technologické riešenia poskytovali maximálny výkon a efektivitu. To môže zahŕňať hodnotenie rýchlosti, spoľahlivosti a škálovateľnosti technológií.</w:t>
      </w:r>
    </w:p>
    <w:p w14:paraId="46C3313B" w14:textId="77777777" w:rsidR="00D973A4" w:rsidRPr="00614B2C" w:rsidRDefault="00D973A4" w:rsidP="00D973A4">
      <w:pPr>
        <w:pStyle w:val="Instrukcia"/>
        <w:numPr>
          <w:ilvl w:val="0"/>
          <w:numId w:val="81"/>
        </w:numPr>
        <w:spacing w:after="0"/>
        <w:jc w:val="both"/>
        <w:rPr>
          <w:rFonts w:cs="Tahoma"/>
          <w:i w:val="0"/>
          <w:color w:val="auto"/>
          <w:sz w:val="18"/>
          <w:szCs w:val="18"/>
        </w:rPr>
      </w:pPr>
      <w:r w:rsidRPr="00614B2C">
        <w:rPr>
          <w:rFonts w:cs="Tahoma"/>
          <w:i w:val="0"/>
          <w:color w:val="auto"/>
          <w:sz w:val="18"/>
          <w:szCs w:val="18"/>
        </w:rPr>
        <w:t>Nákladová efektívnosť: Hodnotiť náklady spojené s implementáciou a prevádzkou technológií, vrátane počiatočných investícií, prevádzkových nákladov a nákladov na údržbu.</w:t>
      </w:r>
    </w:p>
    <w:p w14:paraId="49447355" w14:textId="77777777" w:rsidR="00D973A4" w:rsidRPr="00614B2C" w:rsidRDefault="00D973A4" w:rsidP="00D973A4">
      <w:pPr>
        <w:pStyle w:val="Instrukcia"/>
        <w:numPr>
          <w:ilvl w:val="0"/>
          <w:numId w:val="81"/>
        </w:numPr>
        <w:spacing w:after="0"/>
        <w:jc w:val="both"/>
        <w:rPr>
          <w:rFonts w:cs="Tahoma"/>
          <w:i w:val="0"/>
          <w:color w:val="auto"/>
          <w:sz w:val="18"/>
          <w:szCs w:val="18"/>
        </w:rPr>
      </w:pPr>
      <w:r w:rsidRPr="009134E1">
        <w:rPr>
          <w:rFonts w:cs="Tahoma"/>
          <w:b/>
          <w:bCs/>
          <w:i w:val="0"/>
          <w:color w:val="auto"/>
          <w:sz w:val="18"/>
          <w:szCs w:val="18"/>
        </w:rPr>
        <w:t>Realizovateľnosť:</w:t>
      </w:r>
      <w:r w:rsidRPr="00614B2C">
        <w:rPr>
          <w:rFonts w:cs="Tahoma"/>
          <w:i w:val="0"/>
          <w:color w:val="auto"/>
          <w:sz w:val="18"/>
          <w:szCs w:val="18"/>
        </w:rPr>
        <w:t xml:space="preserve"> Zohľadniť schopnosť technológií realizovať z ich pomocou všetky požadované požiadavky v požadovanom čase spolu aj s inštaláciou a konfiguráciou.</w:t>
      </w:r>
    </w:p>
    <w:p w14:paraId="620967FB" w14:textId="77777777" w:rsidR="00D973A4" w:rsidRPr="00614B2C" w:rsidRDefault="00D973A4" w:rsidP="00D973A4">
      <w:pPr>
        <w:pStyle w:val="Instrukcia"/>
        <w:numPr>
          <w:ilvl w:val="0"/>
          <w:numId w:val="81"/>
        </w:numPr>
        <w:spacing w:after="0"/>
        <w:jc w:val="both"/>
        <w:rPr>
          <w:rFonts w:cs="Tahoma"/>
          <w:i w:val="0"/>
          <w:color w:val="auto"/>
          <w:sz w:val="18"/>
          <w:szCs w:val="18"/>
        </w:rPr>
      </w:pPr>
      <w:r w:rsidRPr="00614B2C">
        <w:rPr>
          <w:rFonts w:cs="Tahoma"/>
          <w:i w:val="0"/>
          <w:color w:val="auto"/>
          <w:sz w:val="18"/>
          <w:szCs w:val="18"/>
        </w:rPr>
        <w:t>Kompatibilita a integrácia: Zabezpečiť, aby nové technológie boli kompatibilné s existujúcimi systémami a infraštruktúrou, a aby ich integrácia bola čo najhladšia.</w:t>
      </w:r>
    </w:p>
    <w:p w14:paraId="1DE6FBCD" w14:textId="77777777" w:rsidR="00D973A4" w:rsidRPr="00614B2C" w:rsidRDefault="00D973A4" w:rsidP="00D973A4">
      <w:pPr>
        <w:pStyle w:val="Instrukcia"/>
        <w:numPr>
          <w:ilvl w:val="0"/>
          <w:numId w:val="81"/>
        </w:numPr>
        <w:spacing w:after="0"/>
        <w:jc w:val="both"/>
        <w:rPr>
          <w:rFonts w:cs="Tahoma"/>
          <w:i w:val="0"/>
          <w:color w:val="auto"/>
          <w:sz w:val="18"/>
          <w:szCs w:val="18"/>
        </w:rPr>
      </w:pPr>
      <w:r w:rsidRPr="009134E1">
        <w:rPr>
          <w:rFonts w:cs="Tahoma"/>
          <w:b/>
          <w:bCs/>
          <w:i w:val="0"/>
          <w:color w:val="auto"/>
          <w:sz w:val="18"/>
          <w:szCs w:val="18"/>
        </w:rPr>
        <w:t>Bezpečnosť a ochrana dát:</w:t>
      </w:r>
      <w:r w:rsidRPr="00614B2C">
        <w:rPr>
          <w:rFonts w:cs="Tahoma"/>
          <w:i w:val="0"/>
          <w:color w:val="auto"/>
          <w:sz w:val="18"/>
          <w:szCs w:val="18"/>
        </w:rPr>
        <w:t xml:space="preserve"> Zabezpečiť, aby technologické riešenia spĺňali požiadavky na bezpečnosť a ochranu dát, vrátane ochrany pred kybernetickými hrozbami a zabezpečenia súkromia používateľov.</w:t>
      </w:r>
    </w:p>
    <w:p w14:paraId="4156A55D" w14:textId="77777777" w:rsidR="00D973A4" w:rsidRPr="00614B2C" w:rsidRDefault="00D973A4" w:rsidP="00D973A4">
      <w:pPr>
        <w:pStyle w:val="Instrukcia"/>
        <w:jc w:val="both"/>
        <w:rPr>
          <w:rFonts w:cs="Tahoma"/>
          <w:i w:val="0"/>
          <w:color w:val="auto"/>
          <w:sz w:val="18"/>
          <w:szCs w:val="18"/>
        </w:rPr>
      </w:pPr>
    </w:p>
    <w:p w14:paraId="3412BBF9" w14:textId="77777777" w:rsidR="00D973A4" w:rsidRPr="00614B2C" w:rsidRDefault="00D973A4" w:rsidP="00D973A4">
      <w:pPr>
        <w:pStyle w:val="Instrukcia"/>
        <w:jc w:val="both"/>
        <w:rPr>
          <w:rFonts w:cs="Tahoma"/>
          <w:i w:val="0"/>
          <w:color w:val="auto"/>
          <w:sz w:val="18"/>
          <w:szCs w:val="18"/>
        </w:rPr>
      </w:pPr>
      <w:r w:rsidRPr="00614B2C">
        <w:rPr>
          <w:rFonts w:cs="Tahoma"/>
          <w:i w:val="0"/>
          <w:color w:val="auto"/>
          <w:sz w:val="18"/>
          <w:szCs w:val="18"/>
        </w:rPr>
        <w:t>Tieto ciele pomáhajú vytvoriť komplexný rámec pre hodnotenie technologických alternatív a zabezpečujú, že vybrané riešenia budú efektívne,</w:t>
      </w:r>
    </w:p>
    <w:p w14:paraId="4DC21B78" w14:textId="77777777" w:rsidR="00D973A4" w:rsidRPr="00614B2C" w:rsidRDefault="00D973A4" w:rsidP="00D973A4">
      <w:pPr>
        <w:pStyle w:val="Instrukcia"/>
        <w:jc w:val="both"/>
        <w:rPr>
          <w:rFonts w:cs="Tahoma"/>
          <w:i w:val="0"/>
          <w:color w:val="auto"/>
          <w:sz w:val="18"/>
          <w:szCs w:val="18"/>
        </w:rPr>
      </w:pPr>
    </w:p>
    <w:p w14:paraId="2AA4A688" w14:textId="77777777" w:rsidR="00D973A4" w:rsidRPr="00102BD1" w:rsidRDefault="00D973A4" w:rsidP="00D973A4">
      <w:pPr>
        <w:pStyle w:val="Instrukcia"/>
        <w:jc w:val="both"/>
        <w:rPr>
          <w:rFonts w:cs="Tahoma"/>
          <w:b/>
          <w:bCs/>
          <w:i w:val="0"/>
          <w:color w:val="auto"/>
          <w:sz w:val="18"/>
          <w:szCs w:val="18"/>
        </w:rPr>
      </w:pPr>
      <w:r w:rsidRPr="00614B2C">
        <w:rPr>
          <w:rFonts w:cs="Tahoma"/>
          <w:i w:val="0"/>
          <w:color w:val="auto"/>
          <w:sz w:val="18"/>
          <w:szCs w:val="18"/>
        </w:rPr>
        <w:t xml:space="preserve">Na základe zvolenej </w:t>
      </w:r>
      <w:r w:rsidRPr="00102BD1">
        <w:rPr>
          <w:rFonts w:cs="Tahoma"/>
          <w:b/>
          <w:bCs/>
          <w:i w:val="0"/>
          <w:color w:val="auto"/>
          <w:sz w:val="18"/>
          <w:szCs w:val="18"/>
        </w:rPr>
        <w:t>alternatívy 2</w:t>
      </w:r>
      <w:r>
        <w:rPr>
          <w:rFonts w:cs="Tahoma"/>
          <w:i w:val="0"/>
          <w:color w:val="auto"/>
          <w:sz w:val="18"/>
          <w:szCs w:val="18"/>
        </w:rPr>
        <w:t xml:space="preserve"> -</w:t>
      </w:r>
      <w:r w:rsidRPr="00614B2C">
        <w:rPr>
          <w:rFonts w:cs="Tahoma"/>
          <w:i w:val="0"/>
          <w:color w:val="auto"/>
          <w:sz w:val="18"/>
          <w:szCs w:val="18"/>
        </w:rPr>
        <w:t xml:space="preserve"> podľa </w:t>
      </w:r>
      <w:r w:rsidRPr="00102BD1">
        <w:rPr>
          <w:rFonts w:cs="Tahoma"/>
          <w:b/>
          <w:bCs/>
          <w:i w:val="0"/>
          <w:color w:val="auto"/>
          <w:sz w:val="18"/>
          <w:szCs w:val="18"/>
        </w:rPr>
        <w:t>biznis požiadaviek je možné stanoviť nasledujúce možné technologické alternatívy:</w:t>
      </w:r>
    </w:p>
    <w:p w14:paraId="09958461" w14:textId="77777777" w:rsidR="00D973A4" w:rsidRPr="00614B2C" w:rsidRDefault="00D973A4" w:rsidP="00D973A4">
      <w:pPr>
        <w:pStyle w:val="Instrukcia"/>
        <w:jc w:val="both"/>
        <w:rPr>
          <w:rFonts w:cs="Tahoma"/>
          <w:i w:val="0"/>
          <w:color w:val="auto"/>
          <w:sz w:val="18"/>
          <w:szCs w:val="18"/>
        </w:rPr>
      </w:pPr>
    </w:p>
    <w:p w14:paraId="48042FF7" w14:textId="77777777" w:rsidR="00D973A4" w:rsidRPr="00614B2C" w:rsidRDefault="00D973A4" w:rsidP="00D973A4">
      <w:pPr>
        <w:pStyle w:val="Instrukcia"/>
        <w:jc w:val="both"/>
        <w:rPr>
          <w:rFonts w:cs="Tahoma"/>
          <w:i w:val="0"/>
          <w:color w:val="auto"/>
          <w:sz w:val="18"/>
          <w:szCs w:val="18"/>
        </w:rPr>
      </w:pPr>
      <w:r w:rsidRPr="00614B2C">
        <w:rPr>
          <w:rFonts w:cs="Tahoma"/>
          <w:b/>
          <w:bCs/>
          <w:i w:val="0"/>
          <w:color w:val="auto"/>
          <w:sz w:val="18"/>
          <w:szCs w:val="18"/>
        </w:rPr>
        <w:t>Alternatíva 1:</w:t>
      </w:r>
      <w:r w:rsidRPr="00614B2C">
        <w:rPr>
          <w:rFonts w:cs="Tahoma"/>
          <w:i w:val="0"/>
          <w:color w:val="auto"/>
          <w:sz w:val="18"/>
          <w:szCs w:val="18"/>
        </w:rPr>
        <w:t xml:space="preserve"> nasadenie novej platformy manažmentu údajov a s jej použitím realizovať potrebné funkčnosti  - znamená vybudovanie novej platformy, ktorá bude slúžiť ako Rezortná platformu manažmentu údajov a tá sa použije na splnenie požiadaviek na funkčnosť vyplývajúcej z tejto výzvy.</w:t>
      </w:r>
    </w:p>
    <w:p w14:paraId="63B0EF72" w14:textId="77777777" w:rsidR="00D973A4" w:rsidRPr="00614B2C" w:rsidRDefault="00D973A4" w:rsidP="00D973A4">
      <w:pPr>
        <w:pStyle w:val="Instrukcia"/>
        <w:jc w:val="both"/>
        <w:rPr>
          <w:rFonts w:cs="Tahoma"/>
          <w:i w:val="0"/>
          <w:color w:val="auto"/>
          <w:sz w:val="18"/>
          <w:szCs w:val="18"/>
        </w:rPr>
      </w:pPr>
    </w:p>
    <w:p w14:paraId="15DEC4A7" w14:textId="77777777" w:rsidR="00D973A4" w:rsidRPr="00614B2C" w:rsidRDefault="00D973A4" w:rsidP="00D973A4">
      <w:pPr>
        <w:pStyle w:val="Instrukcia"/>
        <w:jc w:val="both"/>
        <w:rPr>
          <w:rFonts w:cs="Tahoma"/>
          <w:i w:val="0"/>
          <w:color w:val="auto"/>
          <w:sz w:val="18"/>
          <w:szCs w:val="18"/>
        </w:rPr>
      </w:pPr>
      <w:r w:rsidRPr="00614B2C">
        <w:rPr>
          <w:rFonts w:cs="Tahoma"/>
          <w:b/>
          <w:bCs/>
          <w:i w:val="0"/>
          <w:color w:val="auto"/>
          <w:sz w:val="18"/>
          <w:szCs w:val="18"/>
        </w:rPr>
        <w:t>Alternatíva 2:</w:t>
      </w:r>
      <w:r w:rsidRPr="00614B2C">
        <w:rPr>
          <w:rFonts w:cs="Tahoma"/>
          <w:i w:val="0"/>
          <w:color w:val="auto"/>
          <w:sz w:val="18"/>
          <w:szCs w:val="18"/>
        </w:rPr>
        <w:t xml:space="preserve"> využitie existujúcich komponentov poskytujúcich požadovanú funkčnosť – znamená využiť existujúce komponenty prevádzkované v PPA a s ich použitím budovať Rezortnú platformu manažmentu údajov a požiadavky na funkčnosť vyplývajúcej z tejto výzvy. Cieľom je použiť tieto existujúce komponenty</w:t>
      </w:r>
    </w:p>
    <w:p w14:paraId="1E2B0526" w14:textId="77777777" w:rsidR="00D973A4" w:rsidRPr="00614B2C" w:rsidRDefault="00D973A4" w:rsidP="00D973A4">
      <w:pPr>
        <w:pStyle w:val="Instrukcia"/>
        <w:jc w:val="both"/>
        <w:rPr>
          <w:rFonts w:cs="Tahoma"/>
          <w:i w:val="0"/>
          <w:color w:val="auto"/>
          <w:sz w:val="18"/>
          <w:szCs w:val="18"/>
        </w:rPr>
      </w:pPr>
    </w:p>
    <w:p w14:paraId="6CA99D46" w14:textId="1D783591" w:rsidR="0083489F" w:rsidRPr="0083489F" w:rsidRDefault="00D973A4" w:rsidP="0083489F">
      <w:pPr>
        <w:rPr>
          <w:rFonts w:ascii="Tahoma" w:eastAsia="Arial" w:hAnsi="Tahoma" w:cs="Tahoma"/>
          <w:sz w:val="18"/>
          <w:szCs w:val="18"/>
        </w:rPr>
      </w:pPr>
      <w:r w:rsidRPr="0083489F">
        <w:rPr>
          <w:rFonts w:ascii="Tahoma" w:hAnsi="Tahoma" w:cs="Tahoma"/>
          <w:b/>
          <w:bCs/>
          <w:sz w:val="18"/>
          <w:szCs w:val="18"/>
        </w:rPr>
        <w:t>Alternatíva 3:</w:t>
      </w:r>
      <w:r w:rsidRPr="0083489F">
        <w:rPr>
          <w:rFonts w:ascii="Tahoma" w:hAnsi="Tahoma" w:cs="Tahoma"/>
          <w:sz w:val="18"/>
          <w:szCs w:val="18"/>
        </w:rPr>
        <w:t xml:space="preserve"> využitie existujúcich komponentov poskytujúcich požadovanú funkčnosť znamená využívať komponenty, ktoré sú už prevádzkované v rámci PPA, a zároveň komplementárne rozvíjať budovanú integračnú platformu PPA. Táto platforma (informačný systém administrácie podpôr v pôdohospodárstve) bude rozšírená o moduly pre správu a riadenie kvality údajov, čo umožní efektívne podporiť interné procesy PPA, ale aj procesy Ministerstva pôdohospodárstva a rozvoja vidieka SR (MPaRV SR). Týmto spôsobom sa zabezpečí distribúcia kvalitných údajov pre budovaný systém IS Farmár.</w:t>
      </w:r>
    </w:p>
    <w:p w14:paraId="42036E5B" w14:textId="77777777" w:rsidR="0083489F" w:rsidRPr="00614B2C" w:rsidRDefault="0083489F" w:rsidP="0083489F">
      <w:pPr>
        <w:pStyle w:val="Instrukcia"/>
        <w:rPr>
          <w:rFonts w:cs="Tahoma"/>
          <w:i w:val="0"/>
          <w:color w:val="auto"/>
          <w:sz w:val="18"/>
          <w:szCs w:val="18"/>
        </w:rPr>
      </w:pPr>
    </w:p>
    <w:tbl>
      <w:tblPr>
        <w:tblStyle w:val="Mriekatabuky"/>
        <w:tblW w:w="9628" w:type="dxa"/>
        <w:jc w:val="center"/>
        <w:tblCellMar>
          <w:left w:w="70" w:type="dxa"/>
          <w:right w:w="70" w:type="dxa"/>
        </w:tblCellMar>
        <w:tblLook w:val="04A0" w:firstRow="1" w:lastRow="0" w:firstColumn="1" w:lastColumn="0" w:noHBand="0" w:noVBand="1"/>
      </w:tblPr>
      <w:tblGrid>
        <w:gridCol w:w="2556"/>
        <w:gridCol w:w="1686"/>
        <w:gridCol w:w="1699"/>
        <w:gridCol w:w="1709"/>
        <w:gridCol w:w="1978"/>
      </w:tblGrid>
      <w:tr w:rsidR="0083489F" w:rsidRPr="00FF2FD6" w14:paraId="07DBDEEF" w14:textId="77777777" w:rsidTr="007D3DF2">
        <w:trPr>
          <w:trHeight w:val="300"/>
          <w:jc w:val="center"/>
        </w:trPr>
        <w:tc>
          <w:tcPr>
            <w:tcW w:w="2556" w:type="dxa"/>
            <w:shd w:val="clear" w:color="auto" w:fill="E7E6E6" w:themeFill="background2"/>
            <w:noWrap/>
            <w:vAlign w:val="bottom"/>
            <w:hideMark/>
          </w:tcPr>
          <w:p w14:paraId="18AD7081" w14:textId="77777777" w:rsidR="0083489F" w:rsidRPr="00FF2FD6" w:rsidRDefault="0083489F" w:rsidP="007D3DF2">
            <w:pPr>
              <w:rPr>
                <w:rFonts w:ascii="Tahoma" w:eastAsia="Tahoma" w:hAnsi="Tahoma" w:cs="Tahoma"/>
                <w:b/>
                <w:bCs/>
                <w:sz w:val="18"/>
                <w:szCs w:val="18"/>
              </w:rPr>
            </w:pPr>
            <w:r w:rsidRPr="00FF2FD6">
              <w:rPr>
                <w:rFonts w:ascii="Tahoma" w:eastAsia="Tahoma" w:hAnsi="Tahoma" w:cs="Tahoma"/>
                <w:b/>
                <w:bCs/>
                <w:sz w:val="18"/>
                <w:szCs w:val="18"/>
              </w:rPr>
              <w:t>Stĺpec1</w:t>
            </w:r>
          </w:p>
        </w:tc>
        <w:tc>
          <w:tcPr>
            <w:tcW w:w="1686" w:type="dxa"/>
            <w:shd w:val="clear" w:color="auto" w:fill="E7E6E6" w:themeFill="background2"/>
            <w:noWrap/>
            <w:vAlign w:val="bottom"/>
            <w:hideMark/>
          </w:tcPr>
          <w:p w14:paraId="50C1B75D" w14:textId="77777777" w:rsidR="0083489F" w:rsidRPr="00FF2FD6" w:rsidRDefault="0083489F" w:rsidP="007D3DF2">
            <w:pPr>
              <w:rPr>
                <w:rFonts w:ascii="Tahoma" w:eastAsia="Tahoma" w:hAnsi="Tahoma" w:cs="Tahoma"/>
                <w:b/>
                <w:bCs/>
                <w:sz w:val="18"/>
                <w:szCs w:val="18"/>
              </w:rPr>
            </w:pPr>
            <w:r w:rsidRPr="00FF2FD6">
              <w:rPr>
                <w:rFonts w:ascii="Tahoma" w:eastAsia="Tahoma" w:hAnsi="Tahoma" w:cs="Tahoma"/>
                <w:b/>
                <w:bCs/>
                <w:sz w:val="18"/>
                <w:szCs w:val="18"/>
              </w:rPr>
              <w:t>Alternatíva 1</w:t>
            </w:r>
          </w:p>
        </w:tc>
        <w:tc>
          <w:tcPr>
            <w:tcW w:w="1699" w:type="dxa"/>
            <w:shd w:val="clear" w:color="auto" w:fill="E7E6E6" w:themeFill="background2"/>
            <w:noWrap/>
            <w:vAlign w:val="bottom"/>
            <w:hideMark/>
          </w:tcPr>
          <w:p w14:paraId="32A454F6" w14:textId="77777777" w:rsidR="0083489F" w:rsidRPr="00FF2FD6" w:rsidRDefault="0083489F" w:rsidP="007D3DF2">
            <w:pPr>
              <w:rPr>
                <w:rFonts w:ascii="Tahoma" w:eastAsia="Tahoma" w:hAnsi="Tahoma" w:cs="Tahoma"/>
                <w:b/>
                <w:bCs/>
                <w:sz w:val="18"/>
                <w:szCs w:val="18"/>
              </w:rPr>
            </w:pPr>
            <w:r w:rsidRPr="00FF2FD6">
              <w:rPr>
                <w:rFonts w:ascii="Tahoma" w:eastAsia="Tahoma" w:hAnsi="Tahoma" w:cs="Tahoma"/>
                <w:b/>
                <w:bCs/>
                <w:sz w:val="18"/>
                <w:szCs w:val="18"/>
              </w:rPr>
              <w:t>Alternatíva 2</w:t>
            </w:r>
          </w:p>
        </w:tc>
        <w:tc>
          <w:tcPr>
            <w:tcW w:w="1709" w:type="dxa"/>
            <w:shd w:val="clear" w:color="auto" w:fill="E7E6E6" w:themeFill="background2"/>
            <w:noWrap/>
            <w:vAlign w:val="bottom"/>
            <w:hideMark/>
          </w:tcPr>
          <w:p w14:paraId="655C239A" w14:textId="77777777" w:rsidR="0083489F" w:rsidRPr="00FF2FD6" w:rsidRDefault="0083489F" w:rsidP="007D3DF2">
            <w:pPr>
              <w:rPr>
                <w:rFonts w:ascii="Tahoma" w:eastAsia="Tahoma" w:hAnsi="Tahoma" w:cs="Tahoma"/>
                <w:b/>
                <w:bCs/>
                <w:sz w:val="18"/>
                <w:szCs w:val="18"/>
              </w:rPr>
            </w:pPr>
            <w:r w:rsidRPr="00FF2FD6">
              <w:rPr>
                <w:rFonts w:ascii="Tahoma" w:eastAsia="Tahoma" w:hAnsi="Tahoma" w:cs="Tahoma"/>
                <w:b/>
                <w:bCs/>
                <w:sz w:val="18"/>
                <w:szCs w:val="18"/>
              </w:rPr>
              <w:t>Alternatíva 3</w:t>
            </w:r>
          </w:p>
        </w:tc>
        <w:tc>
          <w:tcPr>
            <w:tcW w:w="1978" w:type="dxa"/>
            <w:shd w:val="clear" w:color="auto" w:fill="E7E6E6" w:themeFill="background2"/>
            <w:vAlign w:val="bottom"/>
          </w:tcPr>
          <w:p w14:paraId="1ACEBAAA" w14:textId="77777777" w:rsidR="0083489F" w:rsidRPr="00FF2FD6" w:rsidRDefault="0083489F" w:rsidP="007D3DF2">
            <w:pPr>
              <w:rPr>
                <w:rFonts w:ascii="Tahoma" w:eastAsia="Tahoma" w:hAnsi="Tahoma" w:cs="Tahoma"/>
                <w:b/>
                <w:bCs/>
                <w:sz w:val="18"/>
                <w:szCs w:val="18"/>
              </w:rPr>
            </w:pPr>
            <w:r w:rsidRPr="00FF2FD6">
              <w:rPr>
                <w:rFonts w:ascii="Tahoma" w:eastAsia="Tahoma" w:hAnsi="Tahoma" w:cs="Tahoma"/>
                <w:b/>
                <w:bCs/>
                <w:sz w:val="18"/>
                <w:szCs w:val="18"/>
              </w:rPr>
              <w:t>Alternatíva 4</w:t>
            </w:r>
          </w:p>
        </w:tc>
      </w:tr>
      <w:tr w:rsidR="0083489F" w:rsidRPr="00FF2FD6" w14:paraId="051EF672" w14:textId="77777777" w:rsidTr="007D3DF2">
        <w:trPr>
          <w:trHeight w:val="300"/>
          <w:jc w:val="center"/>
        </w:trPr>
        <w:tc>
          <w:tcPr>
            <w:tcW w:w="2556" w:type="dxa"/>
            <w:noWrap/>
            <w:vAlign w:val="bottom"/>
            <w:hideMark/>
          </w:tcPr>
          <w:p w14:paraId="19041BC4" w14:textId="77777777" w:rsidR="0083489F" w:rsidRPr="00FF2FD6" w:rsidRDefault="0083489F" w:rsidP="007D3DF2">
            <w:pPr>
              <w:rPr>
                <w:rFonts w:ascii="Tahoma" w:eastAsia="Tahoma" w:hAnsi="Tahoma" w:cs="Tahoma"/>
                <w:color w:val="000000"/>
                <w:sz w:val="18"/>
                <w:szCs w:val="18"/>
              </w:rPr>
            </w:pPr>
            <w:r w:rsidRPr="00FF2FD6">
              <w:rPr>
                <w:rFonts w:ascii="Tahoma" w:eastAsia="Tahoma" w:hAnsi="Tahoma" w:cs="Tahoma"/>
                <w:color w:val="000000" w:themeColor="text1"/>
                <w:sz w:val="18"/>
                <w:szCs w:val="18"/>
              </w:rPr>
              <w:t>Optimalizácia výkonu</w:t>
            </w:r>
          </w:p>
        </w:tc>
        <w:tc>
          <w:tcPr>
            <w:tcW w:w="1686" w:type="dxa"/>
            <w:shd w:val="clear" w:color="auto" w:fill="E2EFD9" w:themeFill="accent6" w:themeFillTint="33"/>
            <w:noWrap/>
            <w:vAlign w:val="bottom"/>
            <w:hideMark/>
          </w:tcPr>
          <w:p w14:paraId="4DA9F6BC"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699" w:type="dxa"/>
            <w:shd w:val="clear" w:color="auto" w:fill="E2EFD9" w:themeFill="accent6" w:themeFillTint="33"/>
            <w:noWrap/>
            <w:vAlign w:val="bottom"/>
            <w:hideMark/>
          </w:tcPr>
          <w:p w14:paraId="0C6B5D8C"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709" w:type="dxa"/>
            <w:shd w:val="clear" w:color="auto" w:fill="E2EFD9" w:themeFill="accent6" w:themeFillTint="33"/>
            <w:noWrap/>
            <w:vAlign w:val="bottom"/>
            <w:hideMark/>
          </w:tcPr>
          <w:p w14:paraId="0DF06FC5"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978" w:type="dxa"/>
            <w:vAlign w:val="bottom"/>
          </w:tcPr>
          <w:p w14:paraId="5BFC9CF9" w14:textId="77777777" w:rsidR="0083489F" w:rsidRPr="009134E1" w:rsidRDefault="0083489F" w:rsidP="007D3DF2">
            <w:pPr>
              <w:jc w:val="center"/>
              <w:rPr>
                <w:rFonts w:ascii="Tahoma" w:eastAsia="Tahoma" w:hAnsi="Tahoma" w:cs="Tahoma"/>
                <w:b/>
                <w:bCs/>
                <w:color w:val="000000" w:themeColor="text1"/>
                <w:sz w:val="18"/>
                <w:szCs w:val="18"/>
              </w:rPr>
            </w:pPr>
            <w:r w:rsidRPr="009134E1">
              <w:rPr>
                <w:rFonts w:ascii="Tahoma" w:eastAsia="Tahoma" w:hAnsi="Tahoma" w:cs="Tahoma"/>
                <w:b/>
                <w:bCs/>
                <w:color w:val="000000" w:themeColor="text1"/>
                <w:sz w:val="18"/>
                <w:szCs w:val="18"/>
              </w:rPr>
              <w:t>N</w:t>
            </w:r>
          </w:p>
        </w:tc>
      </w:tr>
      <w:tr w:rsidR="0083489F" w:rsidRPr="00FF2FD6" w14:paraId="6135B7EE" w14:textId="77777777" w:rsidTr="007D3DF2">
        <w:trPr>
          <w:trHeight w:val="300"/>
          <w:jc w:val="center"/>
        </w:trPr>
        <w:tc>
          <w:tcPr>
            <w:tcW w:w="2556" w:type="dxa"/>
            <w:noWrap/>
            <w:vAlign w:val="bottom"/>
            <w:hideMark/>
          </w:tcPr>
          <w:p w14:paraId="0FE11BCE" w14:textId="77777777" w:rsidR="0083489F" w:rsidRPr="00FF2FD6" w:rsidRDefault="0083489F" w:rsidP="007D3DF2">
            <w:pPr>
              <w:rPr>
                <w:rFonts w:ascii="Tahoma" w:eastAsia="Tahoma" w:hAnsi="Tahoma" w:cs="Tahoma"/>
                <w:color w:val="000000"/>
                <w:sz w:val="18"/>
                <w:szCs w:val="18"/>
              </w:rPr>
            </w:pPr>
            <w:r w:rsidRPr="00FF2FD6">
              <w:rPr>
                <w:rFonts w:ascii="Tahoma" w:eastAsia="Tahoma" w:hAnsi="Tahoma" w:cs="Tahoma"/>
                <w:color w:val="000000" w:themeColor="text1"/>
                <w:sz w:val="18"/>
                <w:szCs w:val="18"/>
              </w:rPr>
              <w:t>Nákladová efektívnosť</w:t>
            </w:r>
          </w:p>
        </w:tc>
        <w:tc>
          <w:tcPr>
            <w:tcW w:w="1686" w:type="dxa"/>
            <w:noWrap/>
            <w:vAlign w:val="bottom"/>
            <w:hideMark/>
          </w:tcPr>
          <w:p w14:paraId="49F45DA4"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N</w:t>
            </w:r>
          </w:p>
        </w:tc>
        <w:tc>
          <w:tcPr>
            <w:tcW w:w="1699" w:type="dxa"/>
            <w:noWrap/>
            <w:vAlign w:val="bottom"/>
            <w:hideMark/>
          </w:tcPr>
          <w:p w14:paraId="3EB93212"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sz w:val="18"/>
                <w:szCs w:val="18"/>
              </w:rPr>
              <w:t>N</w:t>
            </w:r>
          </w:p>
        </w:tc>
        <w:tc>
          <w:tcPr>
            <w:tcW w:w="1709" w:type="dxa"/>
            <w:shd w:val="clear" w:color="auto" w:fill="E2EFD9" w:themeFill="accent6" w:themeFillTint="33"/>
            <w:noWrap/>
            <w:vAlign w:val="bottom"/>
            <w:hideMark/>
          </w:tcPr>
          <w:p w14:paraId="61C2C00B"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978" w:type="dxa"/>
            <w:vAlign w:val="bottom"/>
          </w:tcPr>
          <w:p w14:paraId="074E483B" w14:textId="77777777" w:rsidR="0083489F" w:rsidRPr="009134E1" w:rsidRDefault="0083489F" w:rsidP="007D3DF2">
            <w:pPr>
              <w:jc w:val="center"/>
              <w:rPr>
                <w:rFonts w:ascii="Tahoma" w:eastAsia="Tahoma" w:hAnsi="Tahoma" w:cs="Tahoma"/>
                <w:b/>
                <w:bCs/>
                <w:color w:val="000000" w:themeColor="text1"/>
                <w:sz w:val="18"/>
                <w:szCs w:val="18"/>
              </w:rPr>
            </w:pPr>
            <w:r w:rsidRPr="009134E1">
              <w:rPr>
                <w:rFonts w:ascii="Tahoma" w:eastAsia="Tahoma" w:hAnsi="Tahoma" w:cs="Tahoma"/>
                <w:b/>
                <w:bCs/>
                <w:color w:val="000000" w:themeColor="text1"/>
                <w:sz w:val="18"/>
                <w:szCs w:val="18"/>
              </w:rPr>
              <w:t>N</w:t>
            </w:r>
          </w:p>
        </w:tc>
      </w:tr>
      <w:tr w:rsidR="0083489F" w:rsidRPr="00FF2FD6" w14:paraId="20EA1B6D" w14:textId="77777777" w:rsidTr="007D3DF2">
        <w:trPr>
          <w:trHeight w:val="300"/>
          <w:jc w:val="center"/>
        </w:trPr>
        <w:tc>
          <w:tcPr>
            <w:tcW w:w="2556" w:type="dxa"/>
            <w:noWrap/>
            <w:vAlign w:val="bottom"/>
            <w:hideMark/>
          </w:tcPr>
          <w:p w14:paraId="64DDFDA6" w14:textId="77777777" w:rsidR="0083489F" w:rsidRPr="00FF2FD6" w:rsidRDefault="0083489F" w:rsidP="007D3DF2">
            <w:pPr>
              <w:rPr>
                <w:rFonts w:ascii="Tahoma" w:eastAsia="Tahoma" w:hAnsi="Tahoma" w:cs="Tahoma"/>
                <w:color w:val="000000"/>
                <w:sz w:val="18"/>
                <w:szCs w:val="18"/>
              </w:rPr>
            </w:pPr>
            <w:r w:rsidRPr="00FF2FD6">
              <w:rPr>
                <w:rFonts w:ascii="Tahoma" w:eastAsia="Tahoma" w:hAnsi="Tahoma" w:cs="Tahoma"/>
                <w:color w:val="000000" w:themeColor="text1"/>
                <w:sz w:val="18"/>
                <w:szCs w:val="18"/>
              </w:rPr>
              <w:t>Realizovateľnosť</w:t>
            </w:r>
          </w:p>
        </w:tc>
        <w:tc>
          <w:tcPr>
            <w:tcW w:w="1686" w:type="dxa"/>
            <w:noWrap/>
            <w:vAlign w:val="bottom"/>
            <w:hideMark/>
          </w:tcPr>
          <w:p w14:paraId="3358C17E"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N</w:t>
            </w:r>
          </w:p>
        </w:tc>
        <w:tc>
          <w:tcPr>
            <w:tcW w:w="1699" w:type="dxa"/>
            <w:shd w:val="clear" w:color="auto" w:fill="E2EFD9" w:themeFill="accent6" w:themeFillTint="33"/>
            <w:noWrap/>
            <w:vAlign w:val="bottom"/>
            <w:hideMark/>
          </w:tcPr>
          <w:p w14:paraId="6F03BFBC"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709" w:type="dxa"/>
            <w:shd w:val="clear" w:color="auto" w:fill="E2EFD9" w:themeFill="accent6" w:themeFillTint="33"/>
            <w:noWrap/>
            <w:vAlign w:val="bottom"/>
            <w:hideMark/>
          </w:tcPr>
          <w:p w14:paraId="7DDF7BA4"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978" w:type="dxa"/>
            <w:vAlign w:val="bottom"/>
          </w:tcPr>
          <w:p w14:paraId="01973573" w14:textId="77777777" w:rsidR="0083489F" w:rsidRPr="009134E1" w:rsidRDefault="0083489F" w:rsidP="007D3DF2">
            <w:pPr>
              <w:jc w:val="center"/>
              <w:rPr>
                <w:rFonts w:ascii="Tahoma" w:eastAsia="Tahoma" w:hAnsi="Tahoma" w:cs="Tahoma"/>
                <w:b/>
                <w:bCs/>
                <w:color w:val="000000" w:themeColor="text1"/>
                <w:sz w:val="18"/>
                <w:szCs w:val="18"/>
              </w:rPr>
            </w:pPr>
            <w:r w:rsidRPr="009134E1">
              <w:rPr>
                <w:rFonts w:ascii="Tahoma" w:eastAsia="Tahoma" w:hAnsi="Tahoma" w:cs="Tahoma"/>
                <w:b/>
                <w:bCs/>
                <w:color w:val="000000" w:themeColor="text1"/>
                <w:sz w:val="18"/>
                <w:szCs w:val="18"/>
              </w:rPr>
              <w:t>N</w:t>
            </w:r>
          </w:p>
        </w:tc>
      </w:tr>
      <w:tr w:rsidR="0083489F" w:rsidRPr="00FF2FD6" w14:paraId="1A3A2EE6" w14:textId="77777777" w:rsidTr="007D3DF2">
        <w:trPr>
          <w:trHeight w:val="300"/>
          <w:jc w:val="center"/>
        </w:trPr>
        <w:tc>
          <w:tcPr>
            <w:tcW w:w="2556" w:type="dxa"/>
            <w:noWrap/>
            <w:vAlign w:val="bottom"/>
            <w:hideMark/>
          </w:tcPr>
          <w:p w14:paraId="502AE33D" w14:textId="77777777" w:rsidR="0083489F" w:rsidRPr="00FF2FD6" w:rsidRDefault="0083489F" w:rsidP="007D3DF2">
            <w:pPr>
              <w:rPr>
                <w:rFonts w:ascii="Tahoma" w:eastAsia="Tahoma" w:hAnsi="Tahoma" w:cs="Tahoma"/>
                <w:color w:val="000000"/>
                <w:sz w:val="18"/>
                <w:szCs w:val="18"/>
              </w:rPr>
            </w:pPr>
            <w:r w:rsidRPr="00FF2FD6">
              <w:rPr>
                <w:rFonts w:ascii="Tahoma" w:eastAsia="Tahoma" w:hAnsi="Tahoma" w:cs="Tahoma"/>
                <w:color w:val="000000" w:themeColor="text1"/>
                <w:sz w:val="18"/>
                <w:szCs w:val="18"/>
              </w:rPr>
              <w:t>Kompatibilita a integrácia</w:t>
            </w:r>
          </w:p>
        </w:tc>
        <w:tc>
          <w:tcPr>
            <w:tcW w:w="1686" w:type="dxa"/>
            <w:shd w:val="clear" w:color="auto" w:fill="E2EFD9" w:themeFill="accent6" w:themeFillTint="33"/>
            <w:noWrap/>
            <w:vAlign w:val="bottom"/>
            <w:hideMark/>
          </w:tcPr>
          <w:p w14:paraId="185C7ACF"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699" w:type="dxa"/>
            <w:shd w:val="clear" w:color="auto" w:fill="E2EFD9" w:themeFill="accent6" w:themeFillTint="33"/>
            <w:noWrap/>
            <w:vAlign w:val="bottom"/>
            <w:hideMark/>
          </w:tcPr>
          <w:p w14:paraId="2EE018B0"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709" w:type="dxa"/>
            <w:shd w:val="clear" w:color="auto" w:fill="E2EFD9" w:themeFill="accent6" w:themeFillTint="33"/>
            <w:noWrap/>
            <w:vAlign w:val="bottom"/>
            <w:hideMark/>
          </w:tcPr>
          <w:p w14:paraId="661FE855"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978" w:type="dxa"/>
            <w:vAlign w:val="bottom"/>
          </w:tcPr>
          <w:p w14:paraId="71210142" w14:textId="77777777" w:rsidR="0083489F" w:rsidRPr="009134E1" w:rsidRDefault="0083489F" w:rsidP="007D3DF2">
            <w:pPr>
              <w:jc w:val="center"/>
              <w:rPr>
                <w:rFonts w:ascii="Tahoma" w:eastAsia="Tahoma" w:hAnsi="Tahoma" w:cs="Tahoma"/>
                <w:b/>
                <w:bCs/>
                <w:color w:val="000000" w:themeColor="text1"/>
                <w:sz w:val="18"/>
                <w:szCs w:val="18"/>
              </w:rPr>
            </w:pPr>
            <w:r w:rsidRPr="009134E1">
              <w:rPr>
                <w:rFonts w:ascii="Tahoma" w:eastAsia="Tahoma" w:hAnsi="Tahoma" w:cs="Tahoma"/>
                <w:b/>
                <w:bCs/>
                <w:color w:val="000000" w:themeColor="text1"/>
                <w:sz w:val="18"/>
                <w:szCs w:val="18"/>
              </w:rPr>
              <w:t>N</w:t>
            </w:r>
          </w:p>
        </w:tc>
      </w:tr>
      <w:tr w:rsidR="0083489F" w:rsidRPr="00FF2FD6" w14:paraId="0DFDE2F6" w14:textId="77777777" w:rsidTr="007D3DF2">
        <w:trPr>
          <w:trHeight w:val="300"/>
          <w:jc w:val="center"/>
        </w:trPr>
        <w:tc>
          <w:tcPr>
            <w:tcW w:w="2556" w:type="dxa"/>
            <w:noWrap/>
            <w:vAlign w:val="bottom"/>
            <w:hideMark/>
          </w:tcPr>
          <w:p w14:paraId="4525F303" w14:textId="77777777" w:rsidR="0083489F" w:rsidRPr="00FF2FD6" w:rsidRDefault="0083489F" w:rsidP="007D3DF2">
            <w:pPr>
              <w:rPr>
                <w:rFonts w:ascii="Tahoma" w:eastAsia="Tahoma" w:hAnsi="Tahoma" w:cs="Tahoma"/>
                <w:color w:val="000000"/>
                <w:sz w:val="18"/>
                <w:szCs w:val="18"/>
              </w:rPr>
            </w:pPr>
            <w:r w:rsidRPr="00FF2FD6">
              <w:rPr>
                <w:rFonts w:ascii="Tahoma" w:eastAsia="Tahoma" w:hAnsi="Tahoma" w:cs="Tahoma"/>
                <w:color w:val="000000" w:themeColor="text1"/>
                <w:sz w:val="18"/>
                <w:szCs w:val="18"/>
              </w:rPr>
              <w:t>Bezpečnosť a ochrana dát</w:t>
            </w:r>
          </w:p>
        </w:tc>
        <w:tc>
          <w:tcPr>
            <w:tcW w:w="1686" w:type="dxa"/>
            <w:shd w:val="clear" w:color="auto" w:fill="E2EFD9" w:themeFill="accent6" w:themeFillTint="33"/>
            <w:noWrap/>
            <w:vAlign w:val="bottom"/>
            <w:hideMark/>
          </w:tcPr>
          <w:p w14:paraId="5BE8A28A"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699" w:type="dxa"/>
            <w:shd w:val="clear" w:color="auto" w:fill="E2EFD9" w:themeFill="accent6" w:themeFillTint="33"/>
            <w:noWrap/>
            <w:vAlign w:val="bottom"/>
            <w:hideMark/>
          </w:tcPr>
          <w:p w14:paraId="06B069EB"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709" w:type="dxa"/>
            <w:shd w:val="clear" w:color="auto" w:fill="E2EFD9" w:themeFill="accent6" w:themeFillTint="33"/>
            <w:noWrap/>
            <w:vAlign w:val="bottom"/>
            <w:hideMark/>
          </w:tcPr>
          <w:p w14:paraId="38DC116C" w14:textId="77777777" w:rsidR="0083489F" w:rsidRPr="009134E1" w:rsidRDefault="0083489F" w:rsidP="007D3DF2">
            <w:pPr>
              <w:jc w:val="center"/>
              <w:rPr>
                <w:rFonts w:ascii="Tahoma" w:eastAsia="Tahoma" w:hAnsi="Tahoma" w:cs="Tahoma"/>
                <w:b/>
                <w:bCs/>
                <w:color w:val="000000"/>
                <w:sz w:val="18"/>
                <w:szCs w:val="18"/>
              </w:rPr>
            </w:pPr>
            <w:r w:rsidRPr="009134E1">
              <w:rPr>
                <w:rFonts w:ascii="Tahoma" w:eastAsia="Tahoma" w:hAnsi="Tahoma" w:cs="Tahoma"/>
                <w:b/>
                <w:bCs/>
                <w:color w:val="000000" w:themeColor="text1"/>
                <w:sz w:val="18"/>
                <w:szCs w:val="18"/>
              </w:rPr>
              <w:t>A</w:t>
            </w:r>
          </w:p>
        </w:tc>
        <w:tc>
          <w:tcPr>
            <w:tcW w:w="1978" w:type="dxa"/>
            <w:vAlign w:val="bottom"/>
          </w:tcPr>
          <w:p w14:paraId="6D9526C9" w14:textId="77777777" w:rsidR="0083489F" w:rsidRPr="009134E1" w:rsidRDefault="0083489F" w:rsidP="007D3DF2">
            <w:pPr>
              <w:jc w:val="center"/>
              <w:rPr>
                <w:rFonts w:ascii="Tahoma" w:eastAsia="Tahoma" w:hAnsi="Tahoma" w:cs="Tahoma"/>
                <w:b/>
                <w:bCs/>
                <w:color w:val="000000" w:themeColor="text1"/>
                <w:sz w:val="18"/>
                <w:szCs w:val="18"/>
              </w:rPr>
            </w:pPr>
            <w:r w:rsidRPr="009134E1">
              <w:rPr>
                <w:rFonts w:ascii="Tahoma" w:eastAsia="Tahoma" w:hAnsi="Tahoma" w:cs="Tahoma"/>
                <w:b/>
                <w:bCs/>
                <w:color w:val="000000" w:themeColor="text1"/>
                <w:sz w:val="18"/>
                <w:szCs w:val="18"/>
              </w:rPr>
              <w:t>N</w:t>
            </w:r>
          </w:p>
        </w:tc>
      </w:tr>
    </w:tbl>
    <w:p w14:paraId="2F2BBA89" w14:textId="7468408B" w:rsidR="0083489F" w:rsidRPr="00CD71B5" w:rsidRDefault="0083489F" w:rsidP="0083489F">
      <w:pPr>
        <w:pStyle w:val="Popis"/>
        <w:jc w:val="center"/>
      </w:pPr>
      <w:r w:rsidRPr="00CD71B5">
        <w:t xml:space="preserve">Tabuľka </w:t>
      </w:r>
      <w:r>
        <w:t>1</w:t>
      </w:r>
      <w:r w:rsidR="00784880">
        <w:t>5</w:t>
      </w:r>
      <w:r w:rsidRPr="00CD71B5">
        <w:t xml:space="preserve"> </w:t>
      </w:r>
      <w:r>
        <w:t>V</w:t>
      </w:r>
      <w:r w:rsidRPr="00CD71B5">
        <w:t xml:space="preserve">yhodnotenie </w:t>
      </w:r>
      <w:r>
        <w:t>alternatív pre technologickú vrstvu</w:t>
      </w:r>
    </w:p>
    <w:p w14:paraId="5FF8A718" w14:textId="77777777" w:rsidR="0083489F" w:rsidRDefault="0083489F" w:rsidP="0083489F">
      <w:pPr>
        <w:pStyle w:val="Instrukcia"/>
        <w:rPr>
          <w:rFonts w:cs="Tahoma"/>
          <w:i w:val="0"/>
          <w:color w:val="auto"/>
          <w:sz w:val="18"/>
          <w:szCs w:val="18"/>
        </w:rPr>
      </w:pPr>
    </w:p>
    <w:p w14:paraId="6F23100D" w14:textId="77777777" w:rsidR="0083489F" w:rsidRPr="0083489F" w:rsidRDefault="0083489F" w:rsidP="0083489F"/>
    <w:p w14:paraId="612F389B" w14:textId="77777777" w:rsidR="0083489F" w:rsidRPr="00614B2C" w:rsidRDefault="0083489F" w:rsidP="0083489F">
      <w:pPr>
        <w:pStyle w:val="Instrukcia"/>
        <w:rPr>
          <w:rFonts w:cs="Tahoma"/>
          <w:i w:val="0"/>
          <w:color w:val="auto"/>
          <w:sz w:val="18"/>
          <w:szCs w:val="18"/>
        </w:rPr>
      </w:pPr>
      <w:r w:rsidRPr="00614B2C">
        <w:rPr>
          <w:rFonts w:cs="Tahoma"/>
          <w:i w:val="0"/>
          <w:color w:val="auto"/>
          <w:sz w:val="18"/>
          <w:szCs w:val="18"/>
        </w:rPr>
        <w:lastRenderedPageBreak/>
        <w:t xml:space="preserve">Na základe predchádzajúcich informácií je preferovaná </w:t>
      </w:r>
      <w:r w:rsidRPr="00FF2FD6">
        <w:rPr>
          <w:rFonts w:cs="Tahoma"/>
          <w:b/>
          <w:bCs/>
          <w:i w:val="0"/>
          <w:color w:val="auto"/>
          <w:sz w:val="18"/>
          <w:szCs w:val="18"/>
        </w:rPr>
        <w:t>Alternatíva 3</w:t>
      </w:r>
      <w:r w:rsidRPr="00614B2C">
        <w:rPr>
          <w:rFonts w:cs="Tahoma"/>
          <w:i w:val="0"/>
          <w:color w:val="auto"/>
          <w:sz w:val="18"/>
          <w:szCs w:val="18"/>
        </w:rPr>
        <w:t xml:space="preserve">. </w:t>
      </w:r>
    </w:p>
    <w:p w14:paraId="0AB2DEBE" w14:textId="5057A18E" w:rsidR="00084F6C" w:rsidRDefault="00084F6C" w:rsidP="00856450">
      <w:pPr>
        <w:pStyle w:val="Instrukcia"/>
      </w:pPr>
    </w:p>
    <w:p w14:paraId="281224B7" w14:textId="77777777" w:rsidR="00D973A4" w:rsidRPr="00D973A4" w:rsidRDefault="00D973A4" w:rsidP="00D973A4"/>
    <w:p w14:paraId="72EF150B" w14:textId="030E263A" w:rsidR="00F22514" w:rsidRPr="00CD71B5" w:rsidRDefault="52D1989B" w:rsidP="000475A7">
      <w:pPr>
        <w:pStyle w:val="Nadpis2"/>
      </w:pPr>
      <w:bookmarkStart w:id="186" w:name="_Toc47815704"/>
      <w:bookmarkStart w:id="187" w:name="_Toc1888607264"/>
      <w:bookmarkStart w:id="188" w:name="_Toc609127555"/>
      <w:bookmarkStart w:id="189" w:name="_Toc1016816405"/>
      <w:bookmarkStart w:id="190" w:name="_Toc1570812277"/>
      <w:bookmarkStart w:id="191" w:name="_Toc654836100"/>
      <w:bookmarkStart w:id="192" w:name="_Toc534841930"/>
      <w:bookmarkStart w:id="193" w:name="_Toc1695646942"/>
      <w:bookmarkStart w:id="194" w:name="_Toc452731307"/>
      <w:bookmarkStart w:id="195" w:name="_Toc1493751813"/>
      <w:bookmarkStart w:id="196" w:name="_Toc744122543"/>
      <w:bookmarkStart w:id="197" w:name="_Toc982854671"/>
      <w:bookmarkStart w:id="198" w:name="_Toc152607320"/>
      <w:r w:rsidRPr="00CD71B5">
        <w:t>N</w:t>
      </w:r>
      <w:bookmarkEnd w:id="186"/>
      <w:bookmarkEnd w:id="187"/>
      <w:bookmarkEnd w:id="188"/>
      <w:bookmarkEnd w:id="189"/>
      <w:bookmarkEnd w:id="190"/>
      <w:bookmarkEnd w:id="191"/>
      <w:bookmarkEnd w:id="192"/>
      <w:bookmarkEnd w:id="193"/>
      <w:bookmarkEnd w:id="194"/>
      <w:bookmarkEnd w:id="195"/>
      <w:bookmarkEnd w:id="196"/>
      <w:bookmarkEnd w:id="197"/>
      <w:bookmarkEnd w:id="198"/>
      <w:r w:rsidR="00CD4C93" w:rsidRPr="00CD71B5">
        <w:t>áhľad architektúry a popis budúceho cieľového produktu</w:t>
      </w:r>
    </w:p>
    <w:p w14:paraId="5F582D66" w14:textId="77777777" w:rsidR="00FA1C18" w:rsidRPr="00FA1C18" w:rsidRDefault="00FA1C18" w:rsidP="00FA1C18">
      <w:pPr>
        <w:pStyle w:val="Normlnywebov"/>
        <w:ind w:right="-26"/>
        <w:contextualSpacing/>
        <w:rPr>
          <w:rFonts w:ascii="Tahoma" w:hAnsi="Tahoma" w:cs="Tahoma"/>
          <w:sz w:val="18"/>
          <w:szCs w:val="18"/>
        </w:rPr>
      </w:pPr>
      <w:r w:rsidRPr="00FA1C18">
        <w:rPr>
          <w:rFonts w:ascii="Tahoma" w:hAnsi="Tahoma" w:cs="Tahoma"/>
          <w:sz w:val="18"/>
          <w:szCs w:val="18"/>
        </w:rPr>
        <w:t>Výrazne lepšie využívanie údajov vo verejnej správe predstavuje kľúčový cieľ programového obdobia 2021 až 2027. K údajom chceme pristupovať ako k vzácnemu zdroju. Dátovej vrstve je preto v architektúre e-Governmentu venovaná výrazná pozornosť. Hlavným zámerom je zabezpečenie funkčnej dátovej integrácie medzi jednotlivými systémami verejnej správy, ale aj v rámci organizácie vrátane pravidelnej replikácie kvalitných a konsolidovaných transakčných dát do dátových úložísk.</w:t>
      </w:r>
    </w:p>
    <w:p w14:paraId="54D27992" w14:textId="77777777" w:rsidR="00FA1C18" w:rsidRPr="00FA1C18" w:rsidRDefault="00FA1C18" w:rsidP="00FA1C18">
      <w:pPr>
        <w:pStyle w:val="Normlnywebov"/>
        <w:ind w:right="-26"/>
        <w:contextualSpacing/>
        <w:rPr>
          <w:rFonts w:ascii="Tahoma" w:hAnsi="Tahoma" w:cs="Tahoma"/>
          <w:sz w:val="18"/>
          <w:szCs w:val="18"/>
        </w:rPr>
      </w:pPr>
    </w:p>
    <w:p w14:paraId="298EB5E0" w14:textId="77777777" w:rsidR="00FA1C18" w:rsidRPr="00FA1C18" w:rsidRDefault="00FA1C18" w:rsidP="00FA1C18">
      <w:pPr>
        <w:pStyle w:val="Normlnywebov"/>
        <w:ind w:right="-26"/>
        <w:contextualSpacing/>
        <w:rPr>
          <w:rFonts w:ascii="Tahoma" w:hAnsi="Tahoma" w:cs="Tahoma"/>
          <w:sz w:val="18"/>
          <w:szCs w:val="18"/>
        </w:rPr>
      </w:pPr>
      <w:r w:rsidRPr="00FA1C18">
        <w:rPr>
          <w:rFonts w:ascii="Tahoma" w:hAnsi="Tahoma" w:cs="Tahoma"/>
          <w:sz w:val="18"/>
          <w:szCs w:val="18"/>
        </w:rPr>
        <w:t>Lepšie dáta znamenajú možnosť získavať kvalitné informácie, z nich vyplývajúce „insights“ (pohľady dovnútra problematiky), ktoré zas slúžia ako podklady pre tvorbu znalostí a lepšie rozhodovanie. Ak sa bude vo verejnej správe lepšie rozhodovať, pozitívne sa to prejaví na výsledkoch vládnutia a stave jednotlivých sektorov verejnej správy. Verejná správa musí vybudovať dostatočnú kapacitu na prácu s dátami. Je veľmi dôležité podrobne rozumieť logike (ontológiám)</w:t>
      </w:r>
    </w:p>
    <w:p w14:paraId="62E41210" w14:textId="77777777" w:rsidR="00FA1C18" w:rsidRPr="00FA1C18" w:rsidRDefault="00FA1C18" w:rsidP="00FA1C18">
      <w:pPr>
        <w:pStyle w:val="Normlnywebov"/>
        <w:ind w:right="-26"/>
        <w:contextualSpacing/>
        <w:rPr>
          <w:rFonts w:ascii="Tahoma" w:hAnsi="Tahoma" w:cs="Tahoma"/>
          <w:sz w:val="18"/>
          <w:szCs w:val="18"/>
        </w:rPr>
      </w:pPr>
      <w:r w:rsidRPr="00FA1C18">
        <w:rPr>
          <w:rFonts w:ascii="Tahoma" w:hAnsi="Tahoma" w:cs="Tahoma"/>
          <w:sz w:val="18"/>
          <w:szCs w:val="18"/>
        </w:rPr>
        <w:t>spravovaných dát, vytvárať a udržiavať dátové modely, katalogizovať metadáta a paradáta,  chápať prepojenia medzi jednotlivými systémami a podporovať zvyšovanie kvality dát v informačných systémoch verejnej správy. Kľúčovou otázkou je, ktoré dáta je potrebné zbierať a na základe akých výstupov sa má verejná správa rozhodovať. Téme sa v rámci Národnej koncepcie informatizácie verejnej správy 2016 venovala pracovná skupina K9.4 Lepšie dáta, ktorá navrhla systémové riešenie manažmentu údajov. Koncept predstavený v strategickej priorite Manažment údajov, pokračuje aj v NKIVS 2021 a posilňuje princípy Mytada (Moje údaje) a „Data-driven state“ štátu – štátu fungujúcom na základe využívania dát a presnom riadení celého životného cyklu údajov.</w:t>
      </w:r>
    </w:p>
    <w:p w14:paraId="6295D8C9" w14:textId="77777777" w:rsidR="00FA1C18" w:rsidRPr="00FA1C18" w:rsidRDefault="00FA1C18" w:rsidP="00FA1C18">
      <w:pPr>
        <w:pStyle w:val="Normlnywebov"/>
        <w:ind w:right="-26"/>
        <w:contextualSpacing/>
        <w:rPr>
          <w:rFonts w:ascii="Tahoma" w:hAnsi="Tahoma" w:cs="Tahoma"/>
          <w:sz w:val="18"/>
          <w:szCs w:val="18"/>
        </w:rPr>
      </w:pPr>
    </w:p>
    <w:p w14:paraId="29AA8338" w14:textId="77777777" w:rsidR="00FA1C18" w:rsidRPr="00FA1C18" w:rsidRDefault="00FA1C18" w:rsidP="00FA1C18">
      <w:pPr>
        <w:pStyle w:val="Normlnywebov"/>
        <w:ind w:right="-26"/>
        <w:contextualSpacing/>
        <w:rPr>
          <w:rFonts w:ascii="Tahoma" w:hAnsi="Tahoma" w:cs="Tahoma"/>
          <w:sz w:val="18"/>
          <w:szCs w:val="18"/>
        </w:rPr>
      </w:pPr>
      <w:r w:rsidRPr="00FA1C18">
        <w:rPr>
          <w:rFonts w:ascii="Tahoma" w:hAnsi="Tahoma" w:cs="Tahoma"/>
          <w:sz w:val="18"/>
          <w:szCs w:val="18"/>
        </w:rPr>
        <w:t>Koncepčný prístup k manažmentu údajov je jednou z hlavných tém rozvoja e-Governmentu. Údaje vo verejnej správe budú manažované systematicky. Riadenie údajov je riadené centrálnou dátovou kanceláriou v kompetencii MIRRI, pričom za správu konkrétnych údajov a ich kvalitu zodpovedá príslušná inštitúcia verejnej správy (inštitucionálna dátová kancelária). Navrhnuté opatrenia zabezpečia v rámci projektu:</w:t>
      </w:r>
    </w:p>
    <w:p w14:paraId="0D78B9EA" w14:textId="77777777" w:rsidR="00FA1C18" w:rsidRPr="00FA1C18" w:rsidRDefault="00FA1C18" w:rsidP="00FA1C18">
      <w:pPr>
        <w:pStyle w:val="Normlnywebov"/>
        <w:ind w:right="-26"/>
        <w:contextualSpacing/>
        <w:rPr>
          <w:rFonts w:ascii="Tahoma" w:hAnsi="Tahoma" w:cs="Tahoma"/>
          <w:sz w:val="18"/>
          <w:szCs w:val="18"/>
        </w:rPr>
      </w:pPr>
    </w:p>
    <w:p w14:paraId="6B80ECD1" w14:textId="77777777" w:rsidR="00FA1C18" w:rsidRPr="00FA1C18" w:rsidRDefault="00FA1C18" w:rsidP="00FA1C18">
      <w:pPr>
        <w:pStyle w:val="Normlnywebov"/>
        <w:numPr>
          <w:ilvl w:val="0"/>
          <w:numId w:val="84"/>
        </w:numPr>
        <w:spacing w:before="0" w:after="0"/>
        <w:ind w:left="360" w:right="-26"/>
        <w:contextualSpacing/>
        <w:rPr>
          <w:rFonts w:ascii="Tahoma" w:hAnsi="Tahoma" w:cs="Tahoma"/>
          <w:sz w:val="18"/>
          <w:szCs w:val="18"/>
        </w:rPr>
      </w:pPr>
      <w:r w:rsidRPr="00FA1C18">
        <w:rPr>
          <w:rFonts w:ascii="Tahoma" w:hAnsi="Tahoma" w:cs="Tahoma"/>
          <w:b/>
          <w:bCs/>
          <w:sz w:val="18"/>
          <w:szCs w:val="18"/>
        </w:rPr>
        <w:t>Zdieľanie údajov</w:t>
      </w:r>
      <w:r w:rsidRPr="00FA1C18">
        <w:rPr>
          <w:rFonts w:ascii="Tahoma" w:hAnsi="Tahoma" w:cs="Tahoma"/>
          <w:sz w:val="18"/>
          <w:szCs w:val="18"/>
        </w:rPr>
        <w:t xml:space="preserve">: aby v konaniach verejnej správy boli k dispozícií všetky údaje, ktoré sú potrebné. Údaje budú získavané z rôznych zdrojových informačných systémov bez prekážok, čo zabezpečí realizáciu princípu “jeden-krát a dosť”. Akceleruje sa vyhlasovanie referenčných údajov ako overeného legislatívneho iniciátora aktivít pre “jeden-krát a dosť”. Centralizácia a jednotný prístup bude zabezpečený „novým modelom dodávania služieb“, ktorý bude vytvorený realizáciou projektu </w:t>
      </w:r>
    </w:p>
    <w:p w14:paraId="4C0A1193" w14:textId="77777777" w:rsidR="00FA1C18" w:rsidRPr="00FA1C18" w:rsidRDefault="00FA1C18" w:rsidP="00FA1C18">
      <w:pPr>
        <w:pStyle w:val="Normlnywebov"/>
        <w:ind w:right="-26"/>
        <w:contextualSpacing/>
        <w:rPr>
          <w:rFonts w:ascii="Tahoma" w:hAnsi="Tahoma" w:cs="Tahoma"/>
          <w:sz w:val="18"/>
          <w:szCs w:val="18"/>
        </w:rPr>
      </w:pPr>
    </w:p>
    <w:p w14:paraId="395113C9" w14:textId="77777777" w:rsidR="00FA1C18" w:rsidRPr="00FA1C18" w:rsidRDefault="00FA1C18" w:rsidP="00FA1C18">
      <w:pPr>
        <w:pStyle w:val="Normlnywebov"/>
        <w:numPr>
          <w:ilvl w:val="0"/>
          <w:numId w:val="84"/>
        </w:numPr>
        <w:spacing w:before="0" w:after="0"/>
        <w:ind w:left="360" w:right="-26"/>
        <w:contextualSpacing/>
        <w:rPr>
          <w:rFonts w:ascii="Tahoma" w:hAnsi="Tahoma" w:cs="Tahoma"/>
          <w:sz w:val="18"/>
          <w:szCs w:val="18"/>
        </w:rPr>
      </w:pPr>
      <w:r w:rsidRPr="00FA1C18">
        <w:rPr>
          <w:rFonts w:ascii="Tahoma" w:hAnsi="Tahoma" w:cs="Tahoma"/>
          <w:b/>
          <w:bCs/>
          <w:sz w:val="18"/>
          <w:szCs w:val="18"/>
        </w:rPr>
        <w:t>Dátová integrácia:</w:t>
      </w:r>
      <w:r w:rsidRPr="00FA1C18">
        <w:rPr>
          <w:rFonts w:ascii="Tahoma" w:hAnsi="Tahoma" w:cs="Tahoma"/>
          <w:sz w:val="18"/>
          <w:szCs w:val="18"/>
        </w:rPr>
        <w:t xml:space="preserve"> sprístupnenie údajovej základne VS vrátane otvorených údajov prostredníctvom platformy dátovej integrácie. Zároveň zabezpečíme, aby bola preukázateľne zaznamenávaná platnosť referenčných údajov v danom čase. </w:t>
      </w:r>
    </w:p>
    <w:p w14:paraId="7670E89F" w14:textId="77777777" w:rsidR="00FA1C18" w:rsidRPr="00FA1C18" w:rsidRDefault="00FA1C18" w:rsidP="00FA1C18">
      <w:pPr>
        <w:pStyle w:val="Normlnywebov"/>
        <w:ind w:right="-26"/>
        <w:contextualSpacing/>
        <w:rPr>
          <w:rFonts w:ascii="Tahoma" w:hAnsi="Tahoma" w:cs="Tahoma"/>
          <w:sz w:val="18"/>
          <w:szCs w:val="18"/>
        </w:rPr>
      </w:pPr>
    </w:p>
    <w:p w14:paraId="64991D76" w14:textId="77777777" w:rsidR="00FA1C18" w:rsidRPr="00FA1C18" w:rsidRDefault="00FA1C18" w:rsidP="00FA1C18">
      <w:pPr>
        <w:pStyle w:val="Normlnywebov"/>
        <w:numPr>
          <w:ilvl w:val="0"/>
          <w:numId w:val="84"/>
        </w:numPr>
        <w:spacing w:before="0" w:after="0"/>
        <w:ind w:left="360" w:right="-26"/>
        <w:contextualSpacing/>
        <w:rPr>
          <w:rFonts w:ascii="Tahoma" w:hAnsi="Tahoma" w:cs="Tahoma"/>
          <w:sz w:val="18"/>
          <w:szCs w:val="18"/>
        </w:rPr>
      </w:pPr>
      <w:r w:rsidRPr="00FA1C18">
        <w:rPr>
          <w:rFonts w:ascii="Tahoma" w:hAnsi="Tahoma" w:cs="Tahoma"/>
          <w:b/>
          <w:bCs/>
          <w:sz w:val="18"/>
          <w:szCs w:val="18"/>
        </w:rPr>
        <w:t>Manažment osobných údajov:</w:t>
      </w:r>
      <w:r w:rsidRPr="00FA1C18">
        <w:rPr>
          <w:rFonts w:ascii="Tahoma" w:hAnsi="Tahoma" w:cs="Tahoma"/>
          <w:sz w:val="18"/>
          <w:szCs w:val="18"/>
        </w:rPr>
        <w:t xml:space="preserve"> aby každý subjekt získal prístup k údajom, ktoré verejná správa o ňom eviduje, mohol s nimi v rámci možností manipulovať a zároveň vidiel, kto a prečo k takýmto údajom pristupoval.</w:t>
      </w:r>
    </w:p>
    <w:p w14:paraId="610C21E4" w14:textId="77777777" w:rsidR="00FA1C18" w:rsidRPr="00FA1C18" w:rsidRDefault="00FA1C18" w:rsidP="00FA1C18">
      <w:pPr>
        <w:pStyle w:val="Normlnywebov"/>
        <w:ind w:right="-26"/>
        <w:contextualSpacing/>
        <w:rPr>
          <w:rFonts w:ascii="Tahoma" w:hAnsi="Tahoma" w:cs="Tahoma"/>
          <w:sz w:val="18"/>
          <w:szCs w:val="18"/>
        </w:rPr>
      </w:pPr>
    </w:p>
    <w:p w14:paraId="297D027E" w14:textId="77777777" w:rsidR="00FA1C18" w:rsidRPr="00FA1C18" w:rsidRDefault="00FA1C18" w:rsidP="00FA1C18">
      <w:pPr>
        <w:pStyle w:val="Normlnywebov"/>
        <w:numPr>
          <w:ilvl w:val="0"/>
          <w:numId w:val="84"/>
        </w:numPr>
        <w:spacing w:before="0" w:after="0"/>
        <w:ind w:left="360" w:right="-26"/>
        <w:contextualSpacing/>
        <w:rPr>
          <w:rFonts w:ascii="Tahoma" w:hAnsi="Tahoma" w:cs="Tahoma"/>
          <w:sz w:val="18"/>
          <w:szCs w:val="18"/>
        </w:rPr>
      </w:pPr>
      <w:r w:rsidRPr="00FA1C18">
        <w:rPr>
          <w:rFonts w:ascii="Tahoma" w:hAnsi="Tahoma" w:cs="Tahoma"/>
          <w:b/>
          <w:bCs/>
          <w:sz w:val="18"/>
          <w:szCs w:val="18"/>
        </w:rPr>
        <w:t>Publikovanie otvorených údajov:</w:t>
      </w:r>
      <w:r w:rsidRPr="00FA1C18">
        <w:rPr>
          <w:rFonts w:ascii="Tahoma" w:hAnsi="Tahoma" w:cs="Tahoma"/>
          <w:sz w:val="18"/>
          <w:szCs w:val="18"/>
        </w:rPr>
        <w:t xml:space="preserve"> aby verejnosť mala prístup k údajom verejnej správy v otvorenom formáte vhodnom na opätovné použitie – okrem osobných údajov, citlivých údajov a utajovaných údajov.</w:t>
      </w:r>
    </w:p>
    <w:p w14:paraId="3BD56D5F" w14:textId="77777777" w:rsidR="00FA1C18" w:rsidRPr="00FA1C18" w:rsidRDefault="00FA1C18" w:rsidP="00FA1C18">
      <w:pPr>
        <w:pStyle w:val="Normlnywebov"/>
        <w:ind w:right="-26"/>
        <w:contextualSpacing/>
        <w:rPr>
          <w:rFonts w:ascii="Tahoma" w:hAnsi="Tahoma" w:cs="Tahoma"/>
          <w:sz w:val="18"/>
          <w:szCs w:val="18"/>
        </w:rPr>
      </w:pPr>
    </w:p>
    <w:p w14:paraId="05D1A7F0"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 xml:space="preserve">Pôdohospodárska platobná agentúra (ďalej len „PPA“) ako orgán štátnej správy zabezpečuje administratívne činnosti súvisiace s poskytovaním podpôr pre poľnohospodárstvo a rozvoj vidieka formou finančných prostriedkov z fondov Európskej únie – Európskeho poľnohospodárskeho záručného fondu (ďalej le „EPZF“), Európskeho poľnohospodárskeho fondu pre rozvoj vidieka (ďalej len „EPFRV“), Európskeho námorného a rybárskeho fondu (ďalej len „ENRF“) a z štátneho rozpočtu (ďalej len „ŠR“). </w:t>
      </w:r>
    </w:p>
    <w:p w14:paraId="57244E2B"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p>
    <w:p w14:paraId="26D7B95D" w14:textId="77777777" w:rsidR="00FA1C18" w:rsidRPr="00FA1C18" w:rsidRDefault="00FA1C18" w:rsidP="00FA1C18">
      <w:pPr>
        <w:pStyle w:val="Normlnywebov"/>
        <w:ind w:right="-26"/>
        <w:contextualSpacing/>
        <w:rPr>
          <w:rFonts w:ascii="Tahoma" w:eastAsiaTheme="minorEastAsia" w:hAnsi="Tahoma" w:cs="Tahoma"/>
          <w:b/>
          <w:bCs/>
          <w:color w:val="000000" w:themeColor="text1"/>
          <w:sz w:val="18"/>
          <w:szCs w:val="18"/>
          <w:lang w:eastAsia="en-US"/>
        </w:rPr>
      </w:pPr>
      <w:r w:rsidRPr="00FA1C18">
        <w:rPr>
          <w:rFonts w:ascii="Tahoma" w:eastAsiaTheme="minorEastAsia" w:hAnsi="Tahoma" w:cs="Tahoma"/>
          <w:b/>
          <w:bCs/>
          <w:color w:val="000000" w:themeColor="text1"/>
          <w:sz w:val="18"/>
          <w:szCs w:val="18"/>
          <w:lang w:eastAsia="en-US"/>
        </w:rPr>
        <w:t>Úlohou PPA je vykonávanie viacerých významných agend:</w:t>
      </w:r>
    </w:p>
    <w:p w14:paraId="3CEEF449"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p>
    <w:p w14:paraId="361E63A5" w14:textId="77777777" w:rsidR="00FA1C18" w:rsidRPr="00FA1C18" w:rsidRDefault="00FA1C18" w:rsidP="00FA1C18">
      <w:pPr>
        <w:pStyle w:val="Normlnywebov"/>
        <w:numPr>
          <w:ilvl w:val="0"/>
          <w:numId w:val="82"/>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A0003169 – Poskytovanie dotácií,</w:t>
      </w:r>
    </w:p>
    <w:p w14:paraId="46E18396" w14:textId="77777777" w:rsidR="00FA1C18" w:rsidRPr="00FA1C18" w:rsidRDefault="00FA1C18" w:rsidP="00FA1C18">
      <w:pPr>
        <w:pStyle w:val="Normlnywebov"/>
        <w:numPr>
          <w:ilvl w:val="0"/>
          <w:numId w:val="82"/>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A0001157 – Poskytovanie finančného príspevku slovenským častiam euroregiónov a regionálnym rozvojovým agentúram v rámci Integrovanej siete regionálnych rozvojových agentúr,</w:t>
      </w:r>
    </w:p>
    <w:p w14:paraId="5481F8BE" w14:textId="77777777" w:rsidR="00FA1C18" w:rsidRPr="00FA1C18" w:rsidRDefault="00FA1C18" w:rsidP="00FA1C18">
      <w:pPr>
        <w:pStyle w:val="Normlnywebov"/>
        <w:numPr>
          <w:ilvl w:val="0"/>
          <w:numId w:val="82"/>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A0001164 – Riadenie a realizácia pomoci na podporu regionálneho rozvoja podľa národnej stratégie regionálneho rozvoja,</w:t>
      </w:r>
    </w:p>
    <w:p w14:paraId="19307667" w14:textId="77777777" w:rsidR="00FA1C18" w:rsidRPr="00FA1C18" w:rsidRDefault="00FA1C18" w:rsidP="00FA1C18">
      <w:pPr>
        <w:pStyle w:val="Normlnywebov"/>
        <w:numPr>
          <w:ilvl w:val="0"/>
          <w:numId w:val="82"/>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A0000791 – Plnenie úloh v zmysle dohody uzatvorenej s pôdohospodárskou platobnou agentúrou.</w:t>
      </w:r>
    </w:p>
    <w:p w14:paraId="733B1E0A"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p>
    <w:p w14:paraId="3DFC508E"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Prijímateľ - Inštitúcia - PPA pracuje s dátami na úsekoch:</w:t>
      </w:r>
    </w:p>
    <w:p w14:paraId="13AB3938" w14:textId="77777777" w:rsidR="00FA1C18" w:rsidRPr="00FA1C18" w:rsidRDefault="00FA1C18" w:rsidP="00FA1C18">
      <w:pPr>
        <w:pStyle w:val="Normlnywebov"/>
        <w:numPr>
          <w:ilvl w:val="0"/>
          <w:numId w:val="83"/>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U00064 – Poľnohospodárstvo,</w:t>
      </w:r>
    </w:p>
    <w:p w14:paraId="2ABEE6D2" w14:textId="77777777" w:rsidR="00FA1C18" w:rsidRPr="00FA1C18" w:rsidRDefault="00FA1C18" w:rsidP="00FA1C18">
      <w:pPr>
        <w:pStyle w:val="Normlnywebov"/>
        <w:numPr>
          <w:ilvl w:val="0"/>
          <w:numId w:val="83"/>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U00077 – Rozvoj vidieka.</w:t>
      </w:r>
    </w:p>
    <w:p w14:paraId="78A9D915"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p>
    <w:p w14:paraId="26F9EFD2" w14:textId="77777777" w:rsidR="00FA1C18" w:rsidRPr="00FA1C18" w:rsidRDefault="00FA1C18" w:rsidP="00FA1C18">
      <w:pPr>
        <w:pStyle w:val="Normlnywebov"/>
        <w:ind w:right="-26"/>
        <w:contextualSpacing/>
        <w:rPr>
          <w:rFonts w:ascii="Tahoma" w:hAnsi="Tahoma" w:cs="Tahoma"/>
          <w:sz w:val="18"/>
          <w:szCs w:val="18"/>
        </w:rPr>
      </w:pPr>
      <w:r w:rsidRPr="00FA1C18">
        <w:rPr>
          <w:rFonts w:ascii="Tahoma" w:eastAsiaTheme="minorEastAsia" w:hAnsi="Tahoma" w:cs="Tahoma"/>
          <w:color w:val="000000" w:themeColor="text1"/>
          <w:sz w:val="18"/>
          <w:szCs w:val="18"/>
          <w:lang w:eastAsia="en-US"/>
        </w:rPr>
        <w:lastRenderedPageBreak/>
        <w:t xml:space="preserve">PPA reflektuje na vyhlásenú dopytovú výzvu, pretože spravuje údaje, ktorých systematickým riadením bude aktívne prespievať k naplneniu cieľov výzvy.  </w:t>
      </w:r>
      <w:r w:rsidRPr="00FA1C18">
        <w:rPr>
          <w:rFonts w:ascii="Tahoma" w:hAnsi="Tahoma" w:cs="Tahoma"/>
          <w:sz w:val="18"/>
          <w:szCs w:val="18"/>
        </w:rPr>
        <w:t>Základným zámerom projektu je zaviesť systematický Manažment údajov v rámci inštitúcie otvorenosti, zdieľania dát a ochrany osobných údajov s dôrazom Sprístupňovanie údajov pre fyzické a právnické osoby (v kontexte inštitúcie osoby podnikajúce v oblasti pôdohospodárstva).</w:t>
      </w:r>
    </w:p>
    <w:p w14:paraId="5D72020F" w14:textId="77777777" w:rsidR="00FA1C18" w:rsidRPr="00FA1C18" w:rsidRDefault="00FA1C18" w:rsidP="00FA1C18">
      <w:pPr>
        <w:pStyle w:val="Normlnywebov"/>
        <w:ind w:right="-26"/>
        <w:contextualSpacing/>
        <w:rPr>
          <w:rFonts w:ascii="Tahoma" w:hAnsi="Tahoma" w:cs="Tahoma"/>
          <w:sz w:val="18"/>
          <w:szCs w:val="18"/>
        </w:rPr>
      </w:pPr>
    </w:p>
    <w:p w14:paraId="79C5F12E" w14:textId="77777777" w:rsidR="00FA1C18" w:rsidRDefault="00FA1C18" w:rsidP="00FA1C18">
      <w:pPr>
        <w:pStyle w:val="Normlnywebov"/>
        <w:ind w:right="-26"/>
        <w:contextualSpacing/>
        <w:rPr>
          <w:rFonts w:ascii="Tahoma" w:hAnsi="Tahoma" w:cs="Tahoma"/>
          <w:sz w:val="18"/>
          <w:szCs w:val="18"/>
        </w:rPr>
      </w:pPr>
      <w:r w:rsidRPr="00FA1C18">
        <w:rPr>
          <w:rFonts w:ascii="Tahoma" w:hAnsi="Tahoma" w:cs="Tahoma"/>
          <w:sz w:val="18"/>
          <w:szCs w:val="18"/>
        </w:rPr>
        <w:t>Realizáciou projektu sa vytvoria predpoklady pre transformáciu fungovania inštitúcie na základe dát, zmenu jej biznis procesov a úpravu jej informačného prostredia. Integráciou informačného systému administrácie podpôr v pôdohospodárstve (ďalej ako IS APP; isvs_14686</w:t>
      </w:r>
      <w:r w:rsidRPr="00FA1C18">
        <w:rPr>
          <w:rFonts w:ascii="Tahoma" w:hAnsi="Tahoma" w:cs="Tahoma"/>
          <w:sz w:val="18"/>
          <w:szCs w:val="18"/>
          <w:lang w:val="en-US"/>
        </w:rPr>
        <w:t>)</w:t>
      </w:r>
      <w:r w:rsidRPr="00FA1C18">
        <w:rPr>
          <w:rFonts w:ascii="Tahoma" w:hAnsi="Tahoma" w:cs="Tahoma"/>
          <w:sz w:val="18"/>
          <w:szCs w:val="18"/>
        </w:rPr>
        <w:t xml:space="preserve"> s centrálnou  integračnou platformou (IS CPDI) sa vytvoria podmienky pre uplatňovanie princípu 1x  a dosť v inštitúcii, ale aj inými orgánmi verejnej moci, a tiež ďalší podstatný rozvoj konceptov Moje údaje, či Otvorené údaje. Projekt podstatným spôsobom prispieva aj k uplatneniu princípov Dátovej kvality, a to z hľadiska kvality hodnôt údajov, a tiež dátových štruktúr.</w:t>
      </w:r>
    </w:p>
    <w:p w14:paraId="3192E734" w14:textId="77777777" w:rsidR="00FA1C18" w:rsidRDefault="00FA1C18" w:rsidP="00FA1C18">
      <w:pPr>
        <w:pStyle w:val="Normlnywebov"/>
        <w:ind w:right="-26"/>
        <w:contextualSpacing/>
        <w:rPr>
          <w:rFonts w:ascii="Tahoma" w:hAnsi="Tahoma" w:cs="Tahoma"/>
          <w:sz w:val="18"/>
          <w:szCs w:val="18"/>
        </w:rPr>
      </w:pPr>
    </w:p>
    <w:p w14:paraId="38DAAD86" w14:textId="7AAAFF8E" w:rsidR="00FA1C18" w:rsidRDefault="00FA1C18" w:rsidP="00FA1C18">
      <w:pPr>
        <w:pStyle w:val="Nadpis3"/>
      </w:pPr>
      <w:r>
        <w:t>Súčasný stav architektúry – AS IS</w:t>
      </w:r>
    </w:p>
    <w:p w14:paraId="609799A0"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Informatická podpora v oblasti konania PPA je v súčasnosti riešená v rámci samostatných systémoch pre:</w:t>
      </w:r>
    </w:p>
    <w:p w14:paraId="32ED6CB6"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AGIS (issv_103): IS AGIS (Agrárny informačný systém) slúži na administráciu podpôr v oblasti organizácie trhu, štátnej pomoci, trhové mechanizmy, programu rozvoja vidieka, ako aj na administráciu financovania podpôr PPA. Skladá sa z modulov: PRV (Program rozvoja vidieka), SOT (Spoločné organizácie trhu), ŠP (Štátna pomoc) a MFR (Modul finančného riadenia).</w:t>
      </w:r>
    </w:p>
    <w:p w14:paraId="597056EF" w14:textId="77777777" w:rsidR="00FA1C18" w:rsidRPr="00FA1C18" w:rsidRDefault="00FA1C18" w:rsidP="00FA1C18">
      <w:pPr>
        <w:pStyle w:val="Normlnywebov"/>
        <w:numPr>
          <w:ilvl w:val="1"/>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Agrárny informačný systém - program rozvoja vidieka - AGIS PRV, isvs_6530, PRV (Program rozvoja vidieka) je modul IS AGIS slúžiaci na administráciu žiadostí podaných v Programe rozvoja vidieka.</w:t>
      </w:r>
    </w:p>
    <w:p w14:paraId="45C40057" w14:textId="77777777" w:rsidR="00FA1C18" w:rsidRPr="00FA1C18" w:rsidRDefault="00FA1C18" w:rsidP="00FA1C18">
      <w:pPr>
        <w:pStyle w:val="Normlnywebov"/>
        <w:numPr>
          <w:ilvl w:val="1"/>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 xml:space="preserve">Agrárny informačný systém - spoločné organizácie trhu - AGIS SOT, isvs_6531, </w:t>
      </w:r>
      <w:r w:rsidRPr="00FA1C18">
        <w:rPr>
          <w:rFonts w:ascii="Tahoma" w:eastAsiaTheme="minorEastAsia" w:hAnsi="Tahoma" w:cs="Tahoma"/>
          <w:color w:val="000000" w:themeColor="text1"/>
          <w:sz w:val="18"/>
          <w:szCs w:val="18"/>
          <w:lang w:eastAsia="en-US"/>
        </w:rPr>
        <w:br/>
        <w:t>SOT (Spoločné organizácie trhu) je modul IS AGIS (Agrárny informačný systém) slúžiaci na administráciu žiadostí o poskytnutie pomoci v oblasti organizácie trhu a vydávanie dovozných licencií AGRIM, vývozných licencií alebo certifikátov s vopred stanovenou sadzbou náhrady AGREX, vydávanie Oznámení o udelení registračného čísla.</w:t>
      </w:r>
    </w:p>
    <w:p w14:paraId="0B4DEA91" w14:textId="77777777" w:rsidR="00FA1C18" w:rsidRPr="00FA1C18" w:rsidRDefault="00FA1C18" w:rsidP="00FA1C18">
      <w:pPr>
        <w:pStyle w:val="Normlnywebov"/>
        <w:numPr>
          <w:ilvl w:val="1"/>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Agrárny informačný systém - štátna pomoc - AGIS ŠP, isvs_6532, ŠP (štátna pomoc) je modul IS AGIS (Agrárny informačný systém) slúžiaci na administráciu žiadostí na poskytnutie štátnej pomoci.</w:t>
      </w:r>
    </w:p>
    <w:p w14:paraId="472C71CD" w14:textId="77777777" w:rsidR="00FA1C18" w:rsidRPr="00FA1C18" w:rsidRDefault="00FA1C18" w:rsidP="00FA1C18">
      <w:pPr>
        <w:pStyle w:val="Normlnywebov"/>
        <w:numPr>
          <w:ilvl w:val="1"/>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Agrárny informačný systém - modul finančného riadenia - AGIS MFR, isvs_6533, MFR (Modul finančného riadenia) je modul IS AGIS (Agrárny informačný systém) slúžiaci na evidenciu, správu a financovanie podpôr.</w:t>
      </w:r>
    </w:p>
    <w:p w14:paraId="0F1696FF"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Isvs_102: Integrovaný administratívny a kontrolný systém PPA (IS IACS PPA)</w:t>
      </w:r>
    </w:p>
    <w:p w14:paraId="70AB8016" w14:textId="77777777" w:rsidR="00FA1C18" w:rsidRPr="00FA1C18" w:rsidRDefault="00FA1C18" w:rsidP="00FA1C18">
      <w:pPr>
        <w:pStyle w:val="Normlnywebov"/>
        <w:numPr>
          <w:ilvl w:val="1"/>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Integrovaný administratívny kontrolný systém - IACS, isvs_6535, IS IACS - priame podpory slúži na administráciu žiadostí na poskytnutie priamych podpôr.</w:t>
      </w:r>
    </w:p>
    <w:p w14:paraId="7E5DC8D2" w14:textId="77777777" w:rsidR="00FA1C18" w:rsidRPr="00FA1C18" w:rsidRDefault="00FA1C18" w:rsidP="00FA1C18">
      <w:pPr>
        <w:pStyle w:val="Normlnywebov"/>
        <w:numPr>
          <w:ilvl w:val="1"/>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Systém kontrol na mieste eKNM, isvs_6536, Modul slúži na evidenciu výsledkov kontrol na mieste (KNM) a údajov z diaľkového prieskumu zeme (DPZ).</w:t>
      </w:r>
    </w:p>
    <w:p w14:paraId="6EEE11A7" w14:textId="77777777" w:rsidR="00FA1C18" w:rsidRPr="00FA1C18" w:rsidRDefault="00FA1C18" w:rsidP="00FA1C18">
      <w:pPr>
        <w:pStyle w:val="Normlnywebov"/>
        <w:numPr>
          <w:ilvl w:val="1"/>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Integrovaný administratívny a kontrolný systém jednotný register žiadateľov (IS IACS JRŽ), isvs_6537, Modul JRŽ (Jednotný register žiadateľov)</w:t>
      </w:r>
    </w:p>
    <w:p w14:paraId="3E282D21"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Informačný systém účtovníctva fondov - ISUF, isvs_10561, Informačný systém pre finančné riadenie a vedenie účtovníctva štrukturálnych fondov, Kohézneho fondu, Európskeho fondu pre rybné hospodárstvo a Európskeho námorného a rybárskeho fondu a iných finančných nástrojov.</w:t>
      </w:r>
    </w:p>
    <w:p w14:paraId="26580F66"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isvs_9054, Dokumentačný informačný systém zabezpečujúci elektronické spracovanie spisov a administratívnych procesov</w:t>
      </w:r>
    </w:p>
    <w:p w14:paraId="1B538FAD"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Isvs_10003 - IS elektronické služby PPA pre podporu žiadateľov (ESP), ISVS zabezpečí zavedenie elektronických služieb pre žiadateľov o podpory a dotácie z PPA. Zavedením elektronických služieb sa vybuduje nový kanál pre sprístupnenie informácií z existujúcich agendových systémov.</w:t>
      </w:r>
    </w:p>
    <w:p w14:paraId="6FBBAE98"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Isvs_10568, Informačno-technologický monitorovací systém 2014+ (ITMS2014+) - modul PPA, ITMS2014+ predstavuje centrálny informačný systém, ktorý slúži na evidenciu, následné spracovávanie, export, výmenu dát, údajov a dokumentov medzi žiadateľom/prijímateľom, poskytovateľom pomoci a ďalšími orgánmi zapojenými do implementácie európskych štrukturálnych a investičných fondov</w:t>
      </w:r>
    </w:p>
    <w:p w14:paraId="0E25F9C1"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 xml:space="preserve">Isvs_5982 - Webové sídlo Pôdohospodárskej platobnej agentúry., Sprístupňuje informácie o Pôdohospodárskej platobnej agentúre na stránke </w:t>
      </w:r>
      <w:hyperlink r:id="rId24">
        <w:r w:rsidRPr="00FA1C18">
          <w:rPr>
            <w:rStyle w:val="Hypertextovprepojenie"/>
            <w:rFonts w:ascii="Tahoma" w:eastAsiaTheme="minorEastAsia" w:hAnsi="Tahoma" w:cs="Tahoma"/>
            <w:sz w:val="18"/>
            <w:szCs w:val="18"/>
          </w:rPr>
          <w:t>www.apa.sk</w:t>
        </w:r>
      </w:hyperlink>
      <w:r w:rsidRPr="00FA1C18">
        <w:rPr>
          <w:rFonts w:ascii="Tahoma" w:eastAsiaTheme="minorEastAsia" w:hAnsi="Tahoma" w:cs="Tahoma"/>
          <w:color w:val="000000" w:themeColor="text1"/>
          <w:sz w:val="18"/>
          <w:szCs w:val="18"/>
          <w:lang w:eastAsia="en-US"/>
        </w:rPr>
        <w:t>.</w:t>
      </w:r>
    </w:p>
    <w:p w14:paraId="61EB103E"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Isvs_117 - Register poľnohospodárskych produkčných plôch (Register LPIS), Aplikácia uľahčujúca prístup k informáciám o kultúrnych dieloch a k ich zobrazeniu na mape. Register LPIS bol vytvorený v rokoch 2002 a 2003 na podklade digitálnych ortofotomáp z rokov 2002-2003. Priebežne je aktualizovaný na základe výsledkov kontrol na mieste, DPZ a žiadostí. Register LPIS bol doplnený aj o nasledovné informácie:- priemerná svahovitosť,- priemerná nadmorská výška,- zaradenie do LF, CHVÚ, ÚEV- Nitrátová smernici, Kalová smernici,- poloprírodné a prírodné TTP biotopy,- špeciálne registre. Register LPIS je sprístupnený cez internetovú stránku www.podnemapy.sk (prístup aj cez pôdny portál);</w:t>
      </w:r>
    </w:p>
    <w:p w14:paraId="11DAFE08" w14:textId="77777777" w:rsidR="00FA1C18" w:rsidRPr="00FA1C18" w:rsidRDefault="00FA1C18" w:rsidP="00FA1C18">
      <w:pPr>
        <w:pStyle w:val="Normlnywebov"/>
        <w:numPr>
          <w:ilvl w:val="0"/>
          <w:numId w:val="85"/>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 značného počtu podporných systémov.</w:t>
      </w:r>
    </w:p>
    <w:p w14:paraId="195034C7" w14:textId="77777777" w:rsidR="00FA1C18" w:rsidRPr="00FA1C18" w:rsidRDefault="00FA1C18" w:rsidP="00FA1C18">
      <w:pPr>
        <w:pStyle w:val="Normlnywebov"/>
        <w:ind w:left="720" w:right="-26"/>
        <w:contextualSpacing/>
        <w:rPr>
          <w:rFonts w:ascii="Tahoma" w:eastAsiaTheme="minorEastAsia" w:hAnsi="Tahoma" w:cs="Tahoma"/>
          <w:color w:val="000000" w:themeColor="text1"/>
          <w:sz w:val="18"/>
          <w:szCs w:val="18"/>
        </w:rPr>
      </w:pPr>
    </w:p>
    <w:p w14:paraId="35056ECA"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p>
    <w:p w14:paraId="2C781393"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Z hľadiska naliehavosti situácie je možné rozdeliť potrebu uskutočnenia projektu na tieto hlavné skutočnosti:</w:t>
      </w:r>
    </w:p>
    <w:p w14:paraId="1593C03A" w14:textId="77777777" w:rsidR="00FA1C18" w:rsidRPr="00FA1C18" w:rsidRDefault="00FA1C18" w:rsidP="00FA1C18">
      <w:pPr>
        <w:pStyle w:val="Normlnywebov"/>
        <w:numPr>
          <w:ilvl w:val="0"/>
          <w:numId w:val="86"/>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lastRenderedPageBreak/>
        <w:t>PPA administruje všetky procesy v jednotlivých moduloch IS PPA. Avšak niektoré agendy žiadostí prebiehajú stále v papierovej podobe tzn. Dochádza k manuálnemu prepisu dát z papierovej do elektronickej podoby. Taktiež samotné rozhodnutia sú vydávané v papierovej podobe čo má za následok zbytočné administratívne a finančné zaťaženie, chybovosť prenosu údajov z papierovej do elektronickej podoby, manuálnu verifikáciu uvedených údajov, predlžovanie procesu konania o žiadosti z titulu doplňovania, opravy údajov v papierovej forme</w:t>
      </w:r>
    </w:p>
    <w:p w14:paraId="60423208" w14:textId="77777777" w:rsidR="00FA1C18" w:rsidRPr="00FA1C18" w:rsidRDefault="00FA1C18" w:rsidP="00FA1C18">
      <w:pPr>
        <w:pStyle w:val="Normlnywebov"/>
        <w:numPr>
          <w:ilvl w:val="0"/>
          <w:numId w:val="86"/>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IS PPA nie sú integrované na referenčné registre štátu a iné registre profesijných alebo štátnych organizácií. Údaje sú prenášane dávkovým spôsobom a oneskorením.</w:t>
      </w:r>
    </w:p>
    <w:p w14:paraId="66864940" w14:textId="77777777" w:rsidR="00FA1C18" w:rsidRPr="00FA1C18" w:rsidRDefault="00FA1C18" w:rsidP="00FA1C18">
      <w:pPr>
        <w:pStyle w:val="Normlnywebov"/>
        <w:numPr>
          <w:ilvl w:val="0"/>
          <w:numId w:val="86"/>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Technologická platforma nie je aktuálna a je na hranici výkonových zdrojov.</w:t>
      </w:r>
    </w:p>
    <w:p w14:paraId="48B50F1D" w14:textId="77777777" w:rsidR="00FA1C18" w:rsidRPr="00FA1C18" w:rsidRDefault="00FA1C18" w:rsidP="00FA1C18">
      <w:pPr>
        <w:pStyle w:val="Normlnywebov"/>
        <w:numPr>
          <w:ilvl w:val="0"/>
          <w:numId w:val="86"/>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Chýbajú bezpečnostné nástroje a aplikácie prevažne v automatizovanej forme a plnohodnotný auditný modul.</w:t>
      </w:r>
    </w:p>
    <w:p w14:paraId="6511B6D5"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p>
    <w:p w14:paraId="739FE769"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lang w:eastAsia="en-US"/>
        </w:rPr>
      </w:pPr>
      <w:r w:rsidRPr="00FA1C18">
        <w:rPr>
          <w:rFonts w:ascii="Tahoma" w:eastAsiaTheme="minorEastAsia" w:hAnsi="Tahoma" w:cs="Tahoma"/>
          <w:color w:val="000000" w:themeColor="text1"/>
          <w:sz w:val="18"/>
          <w:szCs w:val="18"/>
          <w:lang w:eastAsia="en-US"/>
        </w:rPr>
        <w:t>Prínosy projektu sú nasledovné:</w:t>
      </w:r>
    </w:p>
    <w:p w14:paraId="587DA5C6"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p>
    <w:p w14:paraId="674D75B8" w14:textId="77777777" w:rsidR="00FA1C18" w:rsidRPr="00FA1C18" w:rsidRDefault="00FA1C18" w:rsidP="00FA1C18">
      <w:pPr>
        <w:pStyle w:val="Normlnywebov"/>
        <w:numPr>
          <w:ilvl w:val="0"/>
          <w:numId w:val="87"/>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rPr>
        <w:t>Sprístupnenie údajov pre fyzické a právnické osoby ako registrovaných používateľov IS MOU</w:t>
      </w:r>
    </w:p>
    <w:p w14:paraId="21A9F70D" w14:textId="77777777" w:rsidR="00FA1C18" w:rsidRPr="00FA1C18" w:rsidRDefault="00FA1C18" w:rsidP="00FA1C18">
      <w:pPr>
        <w:pStyle w:val="Normlnywebov"/>
        <w:numPr>
          <w:ilvl w:val="0"/>
          <w:numId w:val="87"/>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Odstránenie chybovosti údajov</w:t>
      </w:r>
    </w:p>
    <w:p w14:paraId="10777415" w14:textId="77777777" w:rsidR="00FA1C18" w:rsidRPr="00FA1C18" w:rsidRDefault="00FA1C18" w:rsidP="00FA1C18">
      <w:pPr>
        <w:pStyle w:val="Normlnywebov"/>
        <w:numPr>
          <w:ilvl w:val="0"/>
          <w:numId w:val="87"/>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Skrátenie času na opätovné verifikácie údajov</w:t>
      </w:r>
    </w:p>
    <w:p w14:paraId="51AD129C" w14:textId="77777777" w:rsidR="00FA1C18" w:rsidRPr="00FA1C18" w:rsidRDefault="00FA1C18" w:rsidP="00FA1C18">
      <w:pPr>
        <w:pStyle w:val="Normlnywebov"/>
        <w:numPr>
          <w:ilvl w:val="0"/>
          <w:numId w:val="87"/>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Aplikovanie princípu „1x a dosť“</w:t>
      </w:r>
    </w:p>
    <w:p w14:paraId="77AFC15C" w14:textId="77777777" w:rsidR="00FA1C18" w:rsidRPr="00FA1C18" w:rsidRDefault="00FA1C18" w:rsidP="00FA1C18">
      <w:pPr>
        <w:pStyle w:val="Normlnywebov"/>
        <w:numPr>
          <w:ilvl w:val="0"/>
          <w:numId w:val="87"/>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Skrátenie času konania pre žiadateľov (najmä podnikatelia v agrosektore, samostatne hospodáriaci roľníci)</w:t>
      </w:r>
    </w:p>
    <w:p w14:paraId="2C99ECB2" w14:textId="77777777" w:rsidR="00FA1C18" w:rsidRPr="00FA1C18" w:rsidRDefault="00FA1C18" w:rsidP="00FA1C18">
      <w:pPr>
        <w:pStyle w:val="Normlnywebov"/>
        <w:numPr>
          <w:ilvl w:val="0"/>
          <w:numId w:val="87"/>
        </w:numPr>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Štandardizovaná a auditovateľná výmena údajov</w:t>
      </w:r>
    </w:p>
    <w:p w14:paraId="281A2F53"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p>
    <w:p w14:paraId="0F9641A5" w14:textId="77777777" w:rsidR="00FA1C18" w:rsidRPr="00FA1C18" w:rsidRDefault="00FA1C18" w:rsidP="00FA1C18">
      <w:pPr>
        <w:pStyle w:val="Normlnywebov"/>
        <w:ind w:right="-26"/>
        <w:contextualSpacing/>
        <w:rPr>
          <w:rFonts w:ascii="Tahoma" w:eastAsiaTheme="minorEastAsia" w:hAnsi="Tahoma" w:cs="Tahoma"/>
          <w:color w:val="000000" w:themeColor="text1"/>
          <w:sz w:val="18"/>
          <w:szCs w:val="18"/>
        </w:rPr>
      </w:pPr>
      <w:r w:rsidRPr="00FA1C18">
        <w:rPr>
          <w:rFonts w:ascii="Tahoma" w:eastAsiaTheme="minorEastAsia" w:hAnsi="Tahoma" w:cs="Tahoma"/>
          <w:color w:val="000000" w:themeColor="text1"/>
          <w:sz w:val="18"/>
          <w:szCs w:val="18"/>
          <w:lang w:eastAsia="en-US"/>
        </w:rPr>
        <w:t>Vyššie zmienené fakty sú nielen prínosom pre externé okolie PPA, ale zároveň slúžia aj ako prostriedok na zlepšenie organizačných činností, zvýšenie efektivity služieb, dodržanie súladu s legislatívou SR a EÚ a dosiahnutie dobrej reputácie agentúry v očiach občanov a podnikateľov. PPA v súčasnosti nedisponuje plným publikovaním potrebných služieb, ako aj prepojením na referenčné a podporné registre. S pribúdaním nových technológií je cieľom PPA integrovať svoje interné IS na externé IS, tak aby efektívne využili ich dáta s dodržaním zásad bezpečnosti ako je integrita, dôvernosť a dostupnosť dát a služieb.</w:t>
      </w:r>
    </w:p>
    <w:p w14:paraId="12611D27" w14:textId="77777777" w:rsidR="00FA1C18" w:rsidRPr="00FA1C18" w:rsidRDefault="00FA1C18" w:rsidP="00FA1C18">
      <w:pPr>
        <w:pStyle w:val="Normlnywebov"/>
        <w:ind w:right="-26"/>
        <w:contextualSpacing/>
        <w:rPr>
          <w:rFonts w:ascii="Tahoma" w:hAnsi="Tahoma" w:cs="Tahoma"/>
          <w:sz w:val="18"/>
          <w:szCs w:val="18"/>
        </w:rPr>
      </w:pPr>
    </w:p>
    <w:p w14:paraId="32A81C36" w14:textId="77777777" w:rsidR="00FA1C18" w:rsidRPr="00FA1C18" w:rsidRDefault="00FA1C18" w:rsidP="00FA1C18">
      <w:pPr>
        <w:pStyle w:val="Normlnywebov"/>
        <w:ind w:right="-26"/>
        <w:contextualSpacing/>
        <w:rPr>
          <w:rFonts w:ascii="Tahoma" w:hAnsi="Tahoma" w:cs="Tahoma"/>
          <w:sz w:val="18"/>
          <w:szCs w:val="18"/>
        </w:rPr>
      </w:pPr>
      <w:r w:rsidRPr="00FA1C18">
        <w:rPr>
          <w:rFonts w:ascii="Tahoma" w:hAnsi="Tahoma" w:cs="Tahoma"/>
          <w:sz w:val="18"/>
          <w:szCs w:val="18"/>
        </w:rPr>
        <w:t xml:space="preserve">PPA má ambíciu rozvíjať integračný komponent o platformu pre správu kmeňových údajov (MDM), ktorá bude na PPA implementovaná na prelome rokov 2025/2026. Platforma bude primárne slúžiť na efektívne spravovanie a zdieľanie údajov medzi rôznymi informačnými systémami v rezorte, ale aj mimo neho. </w:t>
      </w:r>
    </w:p>
    <w:p w14:paraId="764F228C" w14:textId="65B2D92B" w:rsidR="00FA1C18" w:rsidRPr="00FA1C18" w:rsidRDefault="00FA1C18" w:rsidP="00FA1C18">
      <w:pPr>
        <w:ind w:right="-26"/>
        <w:jc w:val="both"/>
        <w:rPr>
          <w:rFonts w:ascii="Tahoma" w:hAnsi="Tahoma" w:cs="Tahoma"/>
          <w:sz w:val="18"/>
          <w:szCs w:val="18"/>
        </w:rPr>
      </w:pPr>
      <w:r w:rsidRPr="00FA1C18">
        <w:rPr>
          <w:rFonts w:ascii="Tahoma" w:hAnsi="Tahoma" w:cs="Tahoma"/>
          <w:sz w:val="18"/>
          <w:szCs w:val="18"/>
        </w:rPr>
        <w:t>Ide o integračnú platformu, ktorej cieľovým stavom implementácie j</w:t>
      </w:r>
      <w:r>
        <w:rPr>
          <w:rFonts w:ascii="Tahoma" w:hAnsi="Tahoma" w:cs="Tahoma"/>
          <w:sz w:val="18"/>
          <w:szCs w:val="18"/>
        </w:rPr>
        <w:t>e</w:t>
      </w:r>
      <w:r w:rsidRPr="00FA1C18">
        <w:rPr>
          <w:rFonts w:ascii="Tahoma" w:hAnsi="Tahoma" w:cs="Tahoma"/>
          <w:sz w:val="18"/>
          <w:szCs w:val="18"/>
        </w:rPr>
        <w:t xml:space="preserve"> vytvorenie technického riešenia  (HW a SW) tzv. „Master data</w:t>
      </w:r>
      <w:r w:rsidRPr="00FA1C18">
        <w:rPr>
          <w:rFonts w:ascii="Tahoma" w:hAnsi="Tahoma" w:cs="Tahoma"/>
          <w:i/>
          <w:iCs/>
          <w:color w:val="FF0000"/>
          <w:sz w:val="18"/>
          <w:szCs w:val="18"/>
        </w:rPr>
        <w:t xml:space="preserve"> </w:t>
      </w:r>
      <w:r w:rsidRPr="00FA1C18">
        <w:rPr>
          <w:rFonts w:ascii="Tahoma" w:hAnsi="Tahoma" w:cs="Tahoma"/>
          <w:sz w:val="18"/>
          <w:szCs w:val="18"/>
        </w:rPr>
        <w:t xml:space="preserve">management“ pre zjednotenie údajov zdieľaných viacerými informačnými systémami v organizácií do databázy kmeňových údajov, ktoré sú presné, kompletné, jednoznačné, aktuálne, konzistentné a správne. </w:t>
      </w:r>
    </w:p>
    <w:p w14:paraId="54ED5A61" w14:textId="77777777" w:rsidR="00FA1C18" w:rsidRPr="00FA1C18" w:rsidRDefault="00FA1C18" w:rsidP="00FA1C18">
      <w:pPr>
        <w:ind w:right="-26"/>
        <w:jc w:val="both"/>
        <w:rPr>
          <w:rFonts w:ascii="Tahoma" w:hAnsi="Tahoma" w:cs="Tahoma"/>
          <w:sz w:val="18"/>
          <w:szCs w:val="18"/>
        </w:rPr>
      </w:pPr>
    </w:p>
    <w:p w14:paraId="30B12F4E" w14:textId="77777777" w:rsidR="00FA1C18" w:rsidRPr="00FA1C18" w:rsidRDefault="00FA1C18" w:rsidP="00FA1C18">
      <w:pPr>
        <w:ind w:right="-26"/>
        <w:jc w:val="both"/>
        <w:rPr>
          <w:rFonts w:ascii="Tahoma" w:hAnsi="Tahoma" w:cs="Tahoma"/>
          <w:color w:val="000000" w:themeColor="text1"/>
          <w:sz w:val="18"/>
          <w:szCs w:val="18"/>
        </w:rPr>
      </w:pPr>
      <w:r w:rsidRPr="00FA1C18">
        <w:rPr>
          <w:rFonts w:ascii="Tahoma" w:hAnsi="Tahoma" w:cs="Tahoma"/>
          <w:sz w:val="18"/>
          <w:szCs w:val="18"/>
        </w:rPr>
        <w:t xml:space="preserve">Zavedenie systematického manažmentu údajov ponúka možnosť konsolidácie všetkých kmeňových </w:t>
      </w:r>
      <w:r w:rsidRPr="00FA1C18">
        <w:rPr>
          <w:rFonts w:ascii="Tahoma" w:hAnsi="Tahoma" w:cs="Tahoma"/>
          <w:color w:val="000000" w:themeColor="text1"/>
          <w:sz w:val="18"/>
          <w:szCs w:val="18"/>
        </w:rPr>
        <w:t>údajov v organizácii. Kumuluje funkčnosti modulov pre  dátovú integráciu a služby pre základnú dátovú kvalitu a tvorbu integrácií aplikácií pre komplexné prepojenie dátových zdrojov a prostredníctvom funkčností dátového manažmentu vytvorenie kmeňových údajov, ktorá v ekosystéme funguje ako jednotný bod pravdy. Riešenie ponúka možnosť implementovať všetky najpoužívanejšie štýly riadenia kmeňových údajov v organizácii. Prostredníctvom konsolidácie kmeňových údajov je možné alokovať nadbytočné systémy a úložiská, ako aj zabezpečiť jednotné, presné a hlavne zdieľané dáta tam, kde sú potrebné, čo vedie k značnému znižovaniu prevádzkových nákladov a zvyšovaniu úžitkovej hodnoty z dát. Tento systém za istých okolností môžu využívať podriadené organizácie (napr. Nemocnice) ako už spomínaný zdroj jednotný zdroj pravdy, keďže CIP bude zabezpečovať aj dátovú integráciu a to konkrétne konzumovaním referenčných registrov prostredníctvom integrácie na Informačný systém dátovej integrácie v zmysle zákona č. 305/2013. Z.z. o e- Governmente súčasťou Modulu procesnej integrácie a integrácie údajov, ktorý zabezpečuje prostredie pre elektronickú komunikáciu medzi informačnými systémami verejnej správy v správe rôznych orgánov verejnej moci pri výkone verejnej moci elektronicky a pre elektronickú komunikáciu medzi informačnými systémami verejnej správy a inými informačnými systémami. Správcom modulu je MIRRI.</w:t>
      </w:r>
    </w:p>
    <w:p w14:paraId="187084AD" w14:textId="77777777" w:rsidR="00FA1C18" w:rsidRPr="00FA1C18" w:rsidRDefault="00FA1C18" w:rsidP="00FA1C18">
      <w:pPr>
        <w:ind w:right="-26"/>
        <w:jc w:val="both"/>
        <w:rPr>
          <w:rFonts w:ascii="Tahoma" w:hAnsi="Tahoma" w:cs="Tahoma"/>
          <w:color w:val="000000" w:themeColor="text1"/>
          <w:sz w:val="18"/>
          <w:szCs w:val="18"/>
        </w:rPr>
      </w:pPr>
    </w:p>
    <w:p w14:paraId="2F9EA34F" w14:textId="0F99E146" w:rsidR="00FA1C18" w:rsidRPr="00FA1C18" w:rsidRDefault="00FA1C18" w:rsidP="00FA1C18">
      <w:pPr>
        <w:ind w:right="-26"/>
        <w:jc w:val="both"/>
        <w:rPr>
          <w:rFonts w:ascii="Tahoma" w:hAnsi="Tahoma" w:cs="Tahoma"/>
          <w:sz w:val="18"/>
          <w:szCs w:val="18"/>
        </w:rPr>
      </w:pPr>
      <w:r w:rsidRPr="00FA1C18">
        <w:rPr>
          <w:rFonts w:ascii="Tahoma" w:hAnsi="Tahoma" w:cs="Tahoma"/>
          <w:sz w:val="18"/>
          <w:szCs w:val="18"/>
        </w:rPr>
        <w:t xml:space="preserve">Podporovaným cieľom výzvy je zaviesť, rozvíjať a podporiť systematický manažment údajov prostredníctvom rozvoja rezortnej platformy v organizácii. Tento proces je komplexný, zahŕňajúc personálne, metodické a technické zabezpečenie. Tieto tri aspekty sú vzájomne doplňujúce sa a spolupracujú na efektívnom riadení a využívaní údajov v rámci organizácie. </w:t>
      </w:r>
      <w:r w:rsidRPr="00FA1C18">
        <w:rPr>
          <w:rFonts w:ascii="Tahoma" w:hAnsi="Tahoma" w:cs="Tahoma"/>
          <w:color w:val="000000" w:themeColor="text1"/>
          <w:sz w:val="18"/>
          <w:szCs w:val="18"/>
        </w:rPr>
        <w:t xml:space="preserve">V rámci aktivity </w:t>
      </w:r>
      <w:r w:rsidR="00126A97">
        <w:rPr>
          <w:rFonts w:ascii="Tahoma" w:hAnsi="Tahoma" w:cs="Tahoma"/>
          <w:color w:val="000000" w:themeColor="text1"/>
          <w:sz w:val="18"/>
          <w:szCs w:val="18"/>
        </w:rPr>
        <w:t>vytvorenia rezortnej integračnej platformy</w:t>
      </w:r>
      <w:r w:rsidRPr="00FA1C18">
        <w:rPr>
          <w:rFonts w:ascii="Tahoma" w:hAnsi="Tahoma" w:cs="Tahoma"/>
          <w:color w:val="000000" w:themeColor="text1"/>
          <w:sz w:val="18"/>
          <w:szCs w:val="18"/>
        </w:rPr>
        <w:t xml:space="preserve"> plánuje PPA dobudovať Platformu na manažment údajov PPA ako komplementárnu súčasť nad IS APP (Informačný systém administráciu podpôr v pôdohospodárstve)  a je teda </w:t>
      </w:r>
      <w:r w:rsidRPr="00FA1C18">
        <w:rPr>
          <w:rFonts w:ascii="Tahoma" w:hAnsi="Tahoma" w:cs="Tahoma"/>
          <w:sz w:val="18"/>
          <w:szCs w:val="18"/>
        </w:rPr>
        <w:t>zameraná na podporu rozvoja technologického zabezpečenia a tento krok je potrebné vnímať ako rozvoj troch komplementárnych (zabezpečuúce efektívne riadenie a využívania údajov v organizácii) častí:</w:t>
      </w:r>
    </w:p>
    <w:p w14:paraId="73EBEBF5" w14:textId="77777777" w:rsidR="00FA1C18" w:rsidRPr="00FA1C18" w:rsidRDefault="00FA1C18" w:rsidP="00FA1C18">
      <w:pPr>
        <w:pStyle w:val="Normlnywebov"/>
        <w:numPr>
          <w:ilvl w:val="0"/>
          <w:numId w:val="88"/>
        </w:numPr>
        <w:spacing w:before="0" w:after="60"/>
        <w:ind w:right="-26"/>
        <w:contextualSpacing/>
        <w:rPr>
          <w:rFonts w:ascii="Tahoma" w:hAnsi="Tahoma" w:cs="Tahoma"/>
          <w:sz w:val="18"/>
          <w:szCs w:val="18"/>
        </w:rPr>
      </w:pPr>
      <w:bookmarkStart w:id="199" w:name="_Toc180758496"/>
      <w:r w:rsidRPr="00FA1C18">
        <w:rPr>
          <w:rFonts w:ascii="Tahoma" w:hAnsi="Tahoma" w:cs="Tahoma"/>
          <w:sz w:val="18"/>
          <w:szCs w:val="18"/>
        </w:rPr>
        <w:t>Integračná platforma</w:t>
      </w:r>
      <w:bookmarkEnd w:id="199"/>
      <w:r w:rsidRPr="00FA1C18">
        <w:rPr>
          <w:rFonts w:ascii="Tahoma" w:hAnsi="Tahoma" w:cs="Tahoma"/>
          <w:sz w:val="18"/>
          <w:szCs w:val="18"/>
        </w:rPr>
        <w:t xml:space="preserve"> - Integračná platforma sa zameriava na prepojenie a synchronizáciu rôznych systémov a umožňuje ich vzájomnú komunikáciu. Hlavným cieľom je efektívne spracovanie a výmena dát medzi rôznymi aplikáciami.</w:t>
      </w:r>
    </w:p>
    <w:p w14:paraId="3CC8032D" w14:textId="77777777" w:rsidR="00FA1C18" w:rsidRPr="00FA1C18" w:rsidRDefault="00FA1C18" w:rsidP="00FA1C18">
      <w:pPr>
        <w:pStyle w:val="Normlnywebov"/>
        <w:numPr>
          <w:ilvl w:val="0"/>
          <w:numId w:val="88"/>
        </w:numPr>
        <w:spacing w:before="0" w:after="60"/>
        <w:ind w:right="-26"/>
        <w:contextualSpacing/>
        <w:rPr>
          <w:rFonts w:ascii="Tahoma" w:hAnsi="Tahoma" w:cs="Tahoma"/>
          <w:sz w:val="18"/>
          <w:szCs w:val="18"/>
        </w:rPr>
      </w:pPr>
      <w:r w:rsidRPr="00FA1C18">
        <w:rPr>
          <w:rFonts w:ascii="Tahoma" w:hAnsi="Tahoma" w:cs="Tahoma"/>
          <w:sz w:val="18"/>
          <w:szCs w:val="18"/>
        </w:rPr>
        <w:t>Platforma manažmentu údajov PPA - Master Data Management je proces a nástroje na centralizovanú správu kľúčových referenčných údajov organizácie, zabezpečujúci ich konzistenciu a kvalitu naprieč systémami.</w:t>
      </w:r>
    </w:p>
    <w:p w14:paraId="602EA1D9" w14:textId="77777777" w:rsidR="00FA1C18" w:rsidRPr="00FA1C18" w:rsidRDefault="00FA1C18" w:rsidP="00FA1C18">
      <w:pPr>
        <w:pStyle w:val="Normlnywebov"/>
        <w:numPr>
          <w:ilvl w:val="0"/>
          <w:numId w:val="88"/>
        </w:numPr>
        <w:spacing w:before="0" w:after="60"/>
        <w:ind w:right="-26"/>
        <w:contextualSpacing/>
        <w:rPr>
          <w:rFonts w:ascii="Tahoma" w:hAnsi="Tahoma" w:cs="Tahoma"/>
          <w:sz w:val="18"/>
          <w:szCs w:val="18"/>
        </w:rPr>
      </w:pPr>
      <w:bookmarkStart w:id="200" w:name="_Toc180758498"/>
      <w:r w:rsidRPr="00FA1C18">
        <w:rPr>
          <w:rFonts w:ascii="Tahoma" w:hAnsi="Tahoma" w:cs="Tahoma"/>
          <w:sz w:val="18"/>
          <w:szCs w:val="18"/>
        </w:rPr>
        <w:t>Data Warehouse (Dátový sklad)</w:t>
      </w:r>
      <w:bookmarkEnd w:id="200"/>
      <w:r w:rsidRPr="00FA1C18">
        <w:rPr>
          <w:rFonts w:ascii="Tahoma" w:hAnsi="Tahoma" w:cs="Tahoma"/>
          <w:sz w:val="18"/>
          <w:szCs w:val="18"/>
        </w:rPr>
        <w:t xml:space="preserve"> - Dátový sklad sa zameriava na uchovávanie a analýzu veľkého množstva dát, ktoré sú získavané z rôznych zdrojov. Hlavným cieľom je podpora rozhodovacích procesov prostredníctvom analytických nástrojov napr. pre potreby reportovania a BI.</w:t>
      </w:r>
    </w:p>
    <w:p w14:paraId="7803ED20" w14:textId="77777777" w:rsidR="00FA1C18" w:rsidRPr="00FA1C18" w:rsidRDefault="00FA1C18" w:rsidP="00FA1C18">
      <w:pPr>
        <w:pStyle w:val="Normlnywebov"/>
        <w:ind w:right="-26"/>
        <w:contextualSpacing/>
        <w:rPr>
          <w:rFonts w:ascii="Tahoma" w:hAnsi="Tahoma" w:cs="Tahoma"/>
          <w:sz w:val="18"/>
          <w:szCs w:val="18"/>
        </w:rPr>
      </w:pPr>
    </w:p>
    <w:p w14:paraId="49ACE906" w14:textId="77777777" w:rsidR="00FA1C18" w:rsidRPr="00FA1C18" w:rsidRDefault="00FA1C18" w:rsidP="00FA1C18">
      <w:pPr>
        <w:pStyle w:val="Normlnywebov"/>
        <w:ind w:right="-26"/>
        <w:contextualSpacing/>
        <w:rPr>
          <w:rFonts w:ascii="Tahoma" w:hAnsi="Tahoma" w:cs="Tahoma"/>
          <w:sz w:val="18"/>
          <w:szCs w:val="18"/>
        </w:rPr>
      </w:pPr>
      <w:r w:rsidRPr="00FA1C18">
        <w:rPr>
          <w:rFonts w:ascii="Tahoma" w:hAnsi="Tahoma" w:cs="Tahoma"/>
          <w:sz w:val="18"/>
          <w:szCs w:val="18"/>
        </w:rPr>
        <w:t>Tieto modulárne časti budú v organizácii, pričom každý z nich plní inú úlohu v rámci komplexnej architektúry správy a spracovania údajov. Na diagrame uvedenom nižšie je zobrazená koncepcia budúceho stavu rozvoja IS APP o komplementárny modul platformy manažmentu údajov PPA a Dátového skladu.</w:t>
      </w:r>
    </w:p>
    <w:p w14:paraId="5C0D205F" w14:textId="2B10124A" w:rsidR="00FA1C18" w:rsidRPr="00FA1C18" w:rsidRDefault="003309F7" w:rsidP="00FA1C18">
      <w:r w:rsidRPr="00673B8E">
        <w:rPr>
          <w:rFonts w:cs="Tahoma"/>
          <w:noProof/>
        </w:rPr>
        <w:drawing>
          <wp:inline distT="0" distB="0" distL="0" distR="0" wp14:anchorId="229A7182" wp14:editId="1A014CCA">
            <wp:extent cx="5562600" cy="3441389"/>
            <wp:effectExtent l="0" t="0" r="0" b="635"/>
            <wp:docPr id="1927109919" name="Obrázok 2"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9919" name="Obrázok 2" descr="Obrázok, na ktorom je text, snímka obrazovky, diagram, dizajn&#10;&#10;Automaticky generovaný popis"/>
                    <pic:cNvPicPr/>
                  </pic:nvPicPr>
                  <pic:blipFill>
                    <a:blip r:embed="rId25">
                      <a:extLst>
                        <a:ext uri="{28A0092B-C50C-407E-A947-70E740481C1C}">
                          <a14:useLocalDpi xmlns:a14="http://schemas.microsoft.com/office/drawing/2010/main" val="0"/>
                        </a:ext>
                      </a:extLst>
                    </a:blip>
                    <a:stretch>
                      <a:fillRect/>
                    </a:stretch>
                  </pic:blipFill>
                  <pic:spPr>
                    <a:xfrm>
                      <a:off x="0" y="0"/>
                      <a:ext cx="5574905" cy="3449002"/>
                    </a:xfrm>
                    <a:prstGeom prst="rect">
                      <a:avLst/>
                    </a:prstGeom>
                  </pic:spPr>
                </pic:pic>
              </a:graphicData>
            </a:graphic>
          </wp:inline>
        </w:drawing>
      </w:r>
    </w:p>
    <w:p w14:paraId="00C58BB5" w14:textId="063D8DE6" w:rsidR="00725E03" w:rsidRPr="003309F7" w:rsidRDefault="003309F7" w:rsidP="003309F7">
      <w:pPr>
        <w:pStyle w:val="Popis"/>
        <w:jc w:val="center"/>
        <w:rPr>
          <w:rFonts w:ascii="Tahoma" w:hAnsi="Tahoma" w:cs="Tahoma"/>
          <w:i w:val="0"/>
          <w:color w:val="808080"/>
          <w:szCs w:val="16"/>
        </w:rPr>
      </w:pPr>
      <w:r w:rsidRPr="00CD71B5">
        <w:t xml:space="preserve">Obrázok </w:t>
      </w:r>
      <w:r>
        <w:t>8</w:t>
      </w:r>
      <w:r w:rsidRPr="00CD71B5">
        <w:t xml:space="preserve"> </w:t>
      </w:r>
      <w:r w:rsidRPr="00673B8E">
        <w:rPr>
          <w:rFonts w:ascii="Tahoma" w:hAnsi="Tahoma" w:cs="Tahoma"/>
        </w:rPr>
        <w:t>Koncepcia rozvoja manažmentu údajov PPA</w:t>
      </w:r>
    </w:p>
    <w:p w14:paraId="48F2C3F1" w14:textId="77777777" w:rsidR="003309F7" w:rsidRPr="00CD71B5" w:rsidRDefault="003309F7" w:rsidP="000F1D2D"/>
    <w:p w14:paraId="14944249" w14:textId="65425FA2" w:rsidR="00FE655D" w:rsidRPr="00CD71B5" w:rsidRDefault="00D14345" w:rsidP="00FE655D">
      <w:pPr>
        <w:pStyle w:val="Nadpis2"/>
      </w:pPr>
      <w:bookmarkStart w:id="201" w:name="_Toc47815710"/>
      <w:bookmarkStart w:id="202" w:name="_Toc922415075"/>
      <w:bookmarkStart w:id="203" w:name="_Toc1275292488"/>
      <w:bookmarkStart w:id="204" w:name="_Toc1317943368"/>
      <w:bookmarkStart w:id="205" w:name="_Toc1059352832"/>
      <w:bookmarkStart w:id="206" w:name="_Toc1591178749"/>
      <w:bookmarkStart w:id="207" w:name="_Toc445439934"/>
      <w:bookmarkStart w:id="208" w:name="_Toc1718852369"/>
      <w:bookmarkStart w:id="209" w:name="_Toc222896765"/>
      <w:bookmarkStart w:id="210" w:name="_Toc663571237"/>
      <w:bookmarkStart w:id="211" w:name="_Toc1704088007"/>
      <w:bookmarkStart w:id="212" w:name="_Toc1721209686"/>
      <w:bookmarkStart w:id="213" w:name="_Toc152607327"/>
      <w:bookmarkStart w:id="214" w:name="_Toc510413662"/>
      <w:r w:rsidRPr="00CD71B5">
        <w:t>Biznis vrstva</w:t>
      </w:r>
    </w:p>
    <w:p w14:paraId="2C54183B" w14:textId="2D4D1B41" w:rsidR="00D14345" w:rsidRPr="00CD71B5" w:rsidRDefault="001A3F47" w:rsidP="00063F83">
      <w:pPr>
        <w:pStyle w:val="Nadpis3"/>
      </w:pPr>
      <w:r w:rsidRPr="00CD71B5">
        <w:t>Návrh</w:t>
      </w:r>
      <w:r w:rsidR="00063F83" w:rsidRPr="00CD71B5">
        <w:t xml:space="preserve"> riešenia v biznis vrstve architektúry</w:t>
      </w:r>
    </w:p>
    <w:p w14:paraId="26A2E6C2" w14:textId="77777777" w:rsidR="005F7C25" w:rsidRPr="005F7C25" w:rsidRDefault="005F7C25" w:rsidP="005F7C25">
      <w:pPr>
        <w:spacing w:after="120"/>
        <w:ind w:right="-28"/>
        <w:contextualSpacing/>
        <w:jc w:val="both"/>
        <w:rPr>
          <w:rFonts w:ascii="Tahoma" w:eastAsia="Tahoma" w:hAnsi="Tahoma" w:cs="Tahoma"/>
          <w:sz w:val="18"/>
          <w:szCs w:val="18"/>
        </w:rPr>
      </w:pPr>
      <w:r w:rsidRPr="005F7C25">
        <w:rPr>
          <w:rFonts w:ascii="Tahoma" w:eastAsia="Tahoma" w:hAnsi="Tahoma" w:cs="Tahoma"/>
          <w:sz w:val="18"/>
          <w:szCs w:val="18"/>
        </w:rPr>
        <w:t>Projekt zabezpečí pre koncept Mojich údajov a IS MOU ako informačnú technológiu prinášajúcu koncept MyData do reálneho života, nové OE a atribúty doposiaľ občanom a podnikateľom v štruktúrovanej elektronickej podobe neposkytované (s výnimkou úradných výpisov z elektronickej matriky). </w:t>
      </w:r>
    </w:p>
    <w:p w14:paraId="0A5B2554" w14:textId="77777777" w:rsidR="005F7C25" w:rsidRDefault="005F7C25" w:rsidP="005F7C25">
      <w:pPr>
        <w:spacing w:after="120"/>
        <w:ind w:right="-28"/>
        <w:contextualSpacing/>
        <w:jc w:val="both"/>
        <w:rPr>
          <w:rFonts w:ascii="Tahoma" w:eastAsia="Tahoma" w:hAnsi="Tahoma" w:cs="Tahoma"/>
          <w:sz w:val="18"/>
          <w:szCs w:val="18"/>
        </w:rPr>
      </w:pPr>
    </w:p>
    <w:p w14:paraId="527B5C1E" w14:textId="3CC91C9A" w:rsidR="005F7C25" w:rsidRPr="005F7C25" w:rsidRDefault="005F7C25" w:rsidP="005F7C25">
      <w:pPr>
        <w:spacing w:after="120"/>
        <w:ind w:right="-28"/>
        <w:contextualSpacing/>
        <w:jc w:val="both"/>
        <w:rPr>
          <w:rFonts w:ascii="Tahoma" w:eastAsia="Tahoma" w:hAnsi="Tahoma" w:cs="Tahoma"/>
          <w:sz w:val="18"/>
          <w:szCs w:val="18"/>
        </w:rPr>
      </w:pPr>
      <w:r w:rsidRPr="005F7C25">
        <w:rPr>
          <w:rFonts w:ascii="Tahoma" w:eastAsia="Tahoma" w:hAnsi="Tahoma" w:cs="Tahoma"/>
          <w:sz w:val="18"/>
          <w:szCs w:val="18"/>
        </w:rPr>
        <w:t>Dáta integrované do IS MOU v zmysle projektu sú považované za najžiadanejšie datasety v koncepte Mojich údajov. Majú veľký potenciál ich ďalšieho využívania občanom a podnikateľom ako registrovaným používateľom IS MOU pre zdieľanie s tretími/spoliehajúcimi sa stranami pri využívaní ich digitálnych služieb. </w:t>
      </w:r>
    </w:p>
    <w:p w14:paraId="39B7E3DA" w14:textId="77777777" w:rsidR="005F7C25" w:rsidRDefault="005F7C25" w:rsidP="005F7C25">
      <w:pPr>
        <w:spacing w:after="120"/>
        <w:ind w:right="-28"/>
        <w:contextualSpacing/>
        <w:jc w:val="both"/>
        <w:rPr>
          <w:rFonts w:ascii="Tahoma" w:eastAsia="Tahoma" w:hAnsi="Tahoma" w:cs="Tahoma"/>
          <w:sz w:val="18"/>
          <w:szCs w:val="18"/>
        </w:rPr>
      </w:pPr>
    </w:p>
    <w:p w14:paraId="6189DB37" w14:textId="65B3B1C6" w:rsidR="005F7C25" w:rsidRPr="005F7C25" w:rsidRDefault="005F7C25" w:rsidP="005F7C25">
      <w:pPr>
        <w:spacing w:after="120"/>
        <w:ind w:right="-28"/>
        <w:contextualSpacing/>
        <w:jc w:val="both"/>
        <w:rPr>
          <w:rFonts w:ascii="Tahoma" w:eastAsia="Tahoma" w:hAnsi="Tahoma" w:cs="Tahoma"/>
          <w:sz w:val="18"/>
          <w:szCs w:val="18"/>
        </w:rPr>
      </w:pPr>
      <w:r w:rsidRPr="005F7C25">
        <w:rPr>
          <w:rFonts w:ascii="Tahoma" w:eastAsia="Tahoma" w:hAnsi="Tahoma" w:cs="Tahoma"/>
          <w:sz w:val="18"/>
          <w:szCs w:val="18"/>
        </w:rPr>
        <w:t>Zabezpečenie kvalitných údajov pre IS MOU a celkovo pre organizáciu bude v rámci Nového informačného systému PPA isvs_14686 zabezpečené procesmi riadenia kvality a čistenia údajov a správou metadát.  </w:t>
      </w:r>
    </w:p>
    <w:p w14:paraId="5547C122" w14:textId="77777777" w:rsidR="005F7C25" w:rsidRDefault="005F7C25" w:rsidP="005F7C25">
      <w:pPr>
        <w:spacing w:after="120"/>
        <w:ind w:right="-28"/>
        <w:contextualSpacing/>
        <w:jc w:val="both"/>
        <w:rPr>
          <w:rFonts w:ascii="Tahoma" w:eastAsia="Tahoma" w:hAnsi="Tahoma" w:cs="Tahoma"/>
          <w:sz w:val="18"/>
          <w:szCs w:val="18"/>
        </w:rPr>
      </w:pPr>
    </w:p>
    <w:p w14:paraId="36D361F8" w14:textId="3D2526A1" w:rsidR="005F7C25" w:rsidRDefault="005F7C25" w:rsidP="005F7C25">
      <w:pPr>
        <w:spacing w:after="120"/>
        <w:ind w:right="-28"/>
        <w:contextualSpacing/>
        <w:jc w:val="both"/>
        <w:rPr>
          <w:rFonts w:ascii="Tahoma" w:eastAsia="Tahoma" w:hAnsi="Tahoma" w:cs="Tahoma"/>
          <w:sz w:val="18"/>
          <w:szCs w:val="18"/>
        </w:rPr>
      </w:pPr>
      <w:r w:rsidRPr="005F7C25">
        <w:rPr>
          <w:rFonts w:ascii="Tahoma" w:eastAsia="Tahoma" w:hAnsi="Tahoma" w:cs="Tahoma"/>
          <w:sz w:val="18"/>
          <w:szCs w:val="18"/>
        </w:rPr>
        <w:t>Proces riadenia kvality údajov bude navrhnutý tak aby zlepšil kvalitu spracovávaných údajov a zabezpečil efektívne spracovanie a využitie dát v celej organizácii. Proces správy metadát bude poskytovať pre údaje potrebné metadáta, ktoré sú potrebné pre zabezpečenie údajov v 5* formáte. </w:t>
      </w:r>
    </w:p>
    <w:p w14:paraId="60371B74" w14:textId="77777777" w:rsidR="005F7C25" w:rsidRDefault="005F7C25" w:rsidP="005F7C25">
      <w:pPr>
        <w:spacing w:after="120"/>
        <w:ind w:right="-28"/>
        <w:contextualSpacing/>
        <w:jc w:val="both"/>
        <w:rPr>
          <w:rFonts w:ascii="Tahoma" w:eastAsia="Tahoma" w:hAnsi="Tahoma" w:cs="Tahoma"/>
          <w:sz w:val="18"/>
          <w:szCs w:val="18"/>
        </w:rPr>
      </w:pPr>
    </w:p>
    <w:p w14:paraId="55C6A577" w14:textId="66623278" w:rsidR="005F7C25" w:rsidRPr="005F7C25" w:rsidRDefault="005F7C25" w:rsidP="005F7C25">
      <w:pPr>
        <w:spacing w:after="120"/>
        <w:ind w:right="-28"/>
        <w:contextualSpacing/>
        <w:jc w:val="both"/>
        <w:rPr>
          <w:rFonts w:ascii="Tahoma" w:eastAsia="Tahoma" w:hAnsi="Tahoma" w:cs="Tahoma"/>
          <w:sz w:val="18"/>
          <w:szCs w:val="18"/>
        </w:rPr>
      </w:pPr>
      <w:r w:rsidRPr="005F7C25">
        <w:rPr>
          <w:rFonts w:ascii="Tahoma" w:eastAsia="Tahoma" w:hAnsi="Tahoma" w:cs="Tahoma"/>
          <w:sz w:val="18"/>
          <w:szCs w:val="18"/>
        </w:rPr>
        <w:t>Hlavnou úlohou tohto projektu je zabezpečiť kvalitu, integritu a dostupnosť údajov pre interných aj externých konzumentov. Údaje sú zhromažďované z rôznych zdrojov, analyzované a pripravované na ďalšie využitie. Kľúčové procesy ako referencovanie, mapovanie a obohacovanie zabezpečujú, že údaje sú použiteľné v rámci organizácie, ale aj mimo nej spĺňajú všetky požiadavky na kvalitu. Služby na úrovni monitorovania a reportingu umožňujú sledovať stav údajov, čo je kľúčové pre efektívne rozhodovanie na všetkých úrovniach organizácie. Dátová kancelária zabezpečujú technickú a správnu podporu, pričom dohliadajú na dodržiavanie štandardov a na to, aby údaje boli dostupné v požadovanej kvalite a formáte. Celkový systém je navrhnutý tak, aby umožňoval integráciu rôznych typov údajov a zabezpečoval ich správnosť a spoľahlivosť, čo je nevyhnutné pre efektívne riadenie a rozhodovanie v rámci verejnej správy a ďalších prepojených inštitúcií. Na základe analýzy architektonického obrázku poskytujem podrobný biznisový popis s dôrazom na jednotlivé časti riešenia a jeho štruktúru. Tento popis sa zameriava na funkčné časti z pohľadu podnikovej architektúry so zameraním na biznis a procesné aspekty. </w:t>
      </w:r>
    </w:p>
    <w:p w14:paraId="3E77DD2F" w14:textId="56878321" w:rsidR="007B1641" w:rsidRPr="00CD71B5" w:rsidRDefault="007B1641" w:rsidP="007B1641"/>
    <w:p w14:paraId="1D75211E" w14:textId="608BFF51" w:rsidR="000F1D2D" w:rsidRPr="00CD71B5" w:rsidRDefault="005F7C25" w:rsidP="000F1D2D">
      <w:pPr>
        <w:keepNext/>
        <w:jc w:val="center"/>
      </w:pPr>
      <w:r w:rsidRPr="00673B8E">
        <w:rPr>
          <w:rFonts w:ascii="Tahoma" w:eastAsia="Tahoma" w:hAnsi="Tahoma" w:cs="Tahoma"/>
          <w:noProof/>
        </w:rPr>
        <w:lastRenderedPageBreak/>
        <w:drawing>
          <wp:inline distT="0" distB="0" distL="0" distR="0" wp14:anchorId="75CEBBFC" wp14:editId="170EB287">
            <wp:extent cx="5755829" cy="4047067"/>
            <wp:effectExtent l="0" t="0" r="0" b="4445"/>
            <wp:docPr id="26723496" name="Obrázok 2" descr="Obrázok, na ktorom je text, nalepovacie lístočky, diagram,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3496" name="Obrázok 2" descr="Obrázok, na ktorom je text, nalepovacie lístočky, diagram, plán&#10;&#10;Automaticky generovaný popi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9418" cy="4056622"/>
                    </a:xfrm>
                    <a:prstGeom prst="rect">
                      <a:avLst/>
                    </a:prstGeom>
                  </pic:spPr>
                </pic:pic>
              </a:graphicData>
            </a:graphic>
          </wp:inline>
        </w:drawing>
      </w:r>
    </w:p>
    <w:p w14:paraId="318436CB" w14:textId="4050B640" w:rsidR="000F1D2D" w:rsidRPr="00CD71B5" w:rsidRDefault="000F1D2D" w:rsidP="000F1D2D">
      <w:pPr>
        <w:pStyle w:val="Popis"/>
        <w:jc w:val="center"/>
      </w:pPr>
      <w:r w:rsidRPr="00CD71B5">
        <w:t xml:space="preserve">Obrázok </w:t>
      </w:r>
      <w:r w:rsidR="005F7C25">
        <w:t>9</w:t>
      </w:r>
      <w:r w:rsidR="005F7C25" w:rsidRPr="005F7C25">
        <w:rPr>
          <w:rFonts w:ascii="Tahoma" w:hAnsi="Tahoma" w:cs="Tahoma"/>
        </w:rPr>
        <w:t xml:space="preserve"> </w:t>
      </w:r>
      <w:r w:rsidR="005F7C25" w:rsidRPr="00673B8E">
        <w:rPr>
          <w:rFonts w:ascii="Tahoma" w:hAnsi="Tahoma" w:cs="Tahoma"/>
        </w:rPr>
        <w:t>Prehľad biznisových služieb</w:t>
      </w:r>
    </w:p>
    <w:p w14:paraId="4541631E" w14:textId="77777777" w:rsidR="000F1D2D" w:rsidRPr="00CD71B5" w:rsidRDefault="000F1D2D" w:rsidP="007B1641"/>
    <w:p w14:paraId="757BD893" w14:textId="2BB46E3A" w:rsidR="00D14345" w:rsidRPr="00CD71B5" w:rsidRDefault="00D14345" w:rsidP="00A6353E">
      <w:pPr>
        <w:pStyle w:val="Nadpis3"/>
        <w:rPr>
          <w:lang w:eastAsia="sk-SK"/>
        </w:rPr>
      </w:pPr>
      <w:r w:rsidRPr="00CD71B5">
        <w:rPr>
          <w:lang w:eastAsia="sk-SK"/>
        </w:rPr>
        <w:t>Prehľad koncových služieb – budúci stav</w:t>
      </w:r>
      <w:r w:rsidR="00475E40" w:rsidRPr="00CD71B5">
        <w:rPr>
          <w:lang w:eastAsia="sk-SK"/>
        </w:rPr>
        <w:t xml:space="preserve"> (</w:t>
      </w:r>
      <w:r w:rsidR="00FC12C4" w:rsidRPr="00CD71B5">
        <w:rPr>
          <w:lang w:eastAsia="sk-SK"/>
        </w:rPr>
        <w:t>TO BE</w:t>
      </w:r>
      <w:r w:rsidR="00475E40" w:rsidRPr="00CD71B5">
        <w:rPr>
          <w:lang w:eastAsia="sk-SK"/>
        </w:rPr>
        <w:t>)</w:t>
      </w:r>
      <w:r w:rsidRPr="00CD71B5">
        <w:rPr>
          <w:lang w:eastAsia="sk-SK"/>
        </w:rPr>
        <w:t>:</w:t>
      </w:r>
    </w:p>
    <w:p w14:paraId="3CD05265" w14:textId="77777777" w:rsidR="005F7C25" w:rsidRPr="005F7C25" w:rsidRDefault="005F7C25" w:rsidP="005F7C25">
      <w:pPr>
        <w:ind w:right="-26"/>
        <w:contextualSpacing/>
        <w:jc w:val="both"/>
        <w:rPr>
          <w:rFonts w:ascii="Tahoma" w:hAnsi="Tahoma" w:cs="Tahoma"/>
          <w:sz w:val="18"/>
          <w:szCs w:val="18"/>
        </w:rPr>
      </w:pPr>
      <w:r w:rsidRPr="005F7C25">
        <w:rPr>
          <w:rFonts w:ascii="Tahoma" w:hAnsi="Tahoma" w:cs="Tahoma"/>
          <w:sz w:val="18"/>
          <w:szCs w:val="18"/>
        </w:rPr>
        <w:t>V rámci predkladaného projektu sa neplánuje realizácia koncových služieb pre externých konzumentov. Projekt je zameraný na interné skvalitnenie procesov v rámci organizácie.</w:t>
      </w:r>
    </w:p>
    <w:p w14:paraId="11C2EBAA" w14:textId="77777777" w:rsidR="0002297E" w:rsidRPr="00CD71B5" w:rsidRDefault="0002297E" w:rsidP="0002297E"/>
    <w:p w14:paraId="664C6EF8" w14:textId="77777777" w:rsidR="00D14345" w:rsidRPr="00CD71B5" w:rsidRDefault="00D14345" w:rsidP="000475A7">
      <w:pPr>
        <w:pStyle w:val="Nadpis2"/>
      </w:pPr>
      <w:r w:rsidRPr="00CD71B5">
        <w:t>Aplikačná vrstva</w:t>
      </w:r>
    </w:p>
    <w:p w14:paraId="41EF8987" w14:textId="22000759" w:rsidR="004F0E7C" w:rsidRPr="004F0E7C" w:rsidRDefault="004F0E7C" w:rsidP="004F0E7C">
      <w:pPr>
        <w:pStyle w:val="p1"/>
        <w:spacing w:after="120"/>
        <w:rPr>
          <w:rFonts w:ascii="Tahoma" w:hAnsi="Tahoma" w:cs="Tahoma"/>
          <w:sz w:val="18"/>
          <w:szCs w:val="18"/>
        </w:rPr>
      </w:pPr>
      <w:r w:rsidRPr="004F0E7C">
        <w:rPr>
          <w:rFonts w:ascii="Tahoma" w:hAnsi="Tahoma" w:cs="Tahoma"/>
          <w:sz w:val="18"/>
          <w:szCs w:val="18"/>
        </w:rPr>
        <w:t>Navrhovaná aplikačná architektúra je smerovaná na vytvorenie rezortnej platformy manažmentu údajov PPA organizácie, keďže v súčasnosti existuje obdobná platforma na rezorte, Platforma bude súčasťou IS APP (isvs_14686).</w:t>
      </w:r>
    </w:p>
    <w:p w14:paraId="0784EBCB" w14:textId="77777777" w:rsidR="004F0E7C" w:rsidRPr="004F0E7C" w:rsidRDefault="004F0E7C" w:rsidP="004F0E7C">
      <w:pPr>
        <w:pStyle w:val="p1"/>
        <w:spacing w:after="120"/>
        <w:rPr>
          <w:rFonts w:ascii="Tahoma" w:hAnsi="Tahoma" w:cs="Tahoma"/>
          <w:sz w:val="18"/>
          <w:szCs w:val="18"/>
        </w:rPr>
      </w:pPr>
      <w:r w:rsidRPr="004F0E7C">
        <w:rPr>
          <w:rFonts w:ascii="Tahoma" w:hAnsi="Tahoma" w:cs="Tahoma"/>
          <w:sz w:val="18"/>
          <w:szCs w:val="18"/>
        </w:rPr>
        <w:t>V rámci predkladaného projektu plánuje Inštitúcia vybudovať niekoľko modulov:</w:t>
      </w:r>
    </w:p>
    <w:p w14:paraId="38BC22E5" w14:textId="62E85EAD" w:rsidR="004F0E7C" w:rsidRPr="004F0E7C" w:rsidRDefault="004F0E7C" w:rsidP="00440834">
      <w:pPr>
        <w:pStyle w:val="p1"/>
        <w:numPr>
          <w:ilvl w:val="0"/>
          <w:numId w:val="89"/>
        </w:numPr>
        <w:spacing w:after="120"/>
        <w:jc w:val="both"/>
        <w:rPr>
          <w:rFonts w:ascii="Tahoma" w:hAnsi="Tahoma" w:cs="Tahoma"/>
          <w:sz w:val="18"/>
          <w:szCs w:val="18"/>
        </w:rPr>
      </w:pPr>
      <w:r w:rsidRPr="004F0E7C">
        <w:rPr>
          <w:rFonts w:ascii="Tahoma" w:hAnsi="Tahoma" w:cs="Tahoma"/>
          <w:sz w:val="18"/>
          <w:szCs w:val="18"/>
        </w:rPr>
        <w:t>Modul MyData slúži na správu osobných údajov jednotlivca, pričom občan má kontrolu nad tým, ktoré údaje poskytuje, komu ich poskytuje a na aké účely. Tento modul podporuje koncept transparentnosti, pričom umožňuje občanom mať prehľad o prístupe k ich dátam v digitálnych systémoch.</w:t>
      </w:r>
    </w:p>
    <w:p w14:paraId="69B6B3CB" w14:textId="5212C57A" w:rsidR="004F0E7C" w:rsidRPr="004F0E7C" w:rsidRDefault="004F0E7C" w:rsidP="00440834">
      <w:pPr>
        <w:pStyle w:val="p1"/>
        <w:numPr>
          <w:ilvl w:val="0"/>
          <w:numId w:val="89"/>
        </w:numPr>
        <w:spacing w:after="120"/>
        <w:jc w:val="both"/>
        <w:rPr>
          <w:rFonts w:ascii="Tahoma" w:hAnsi="Tahoma" w:cs="Tahoma"/>
          <w:sz w:val="18"/>
          <w:szCs w:val="18"/>
        </w:rPr>
      </w:pPr>
      <w:r w:rsidRPr="004F0E7C">
        <w:rPr>
          <w:rFonts w:ascii="Tahoma" w:hAnsi="Tahoma" w:cs="Tahoma"/>
          <w:sz w:val="18"/>
          <w:szCs w:val="18"/>
        </w:rPr>
        <w:t>Transformačný modul zabezpečuje prevod údajov z jedného formátu do iného, aby boli kompatibilné s cieľovými systémami. Umožňuje úpravu a štandardizáciu dát, čím zlepšuje ich interoperabilitu medzi rôznymi systémami a platformami.</w:t>
      </w:r>
    </w:p>
    <w:p w14:paraId="614243B5" w14:textId="683A223C" w:rsidR="004F0E7C" w:rsidRPr="004F0E7C" w:rsidRDefault="004F0E7C" w:rsidP="00440834">
      <w:pPr>
        <w:pStyle w:val="p1"/>
        <w:numPr>
          <w:ilvl w:val="0"/>
          <w:numId w:val="89"/>
        </w:numPr>
        <w:spacing w:after="120"/>
        <w:jc w:val="both"/>
        <w:rPr>
          <w:rFonts w:ascii="Tahoma" w:hAnsi="Tahoma" w:cs="Tahoma"/>
          <w:sz w:val="18"/>
          <w:szCs w:val="18"/>
        </w:rPr>
      </w:pPr>
      <w:r w:rsidRPr="004F0E7C">
        <w:rPr>
          <w:rFonts w:ascii="Tahoma" w:hAnsi="Tahoma" w:cs="Tahoma"/>
          <w:sz w:val="18"/>
          <w:szCs w:val="18"/>
        </w:rPr>
        <w:t>Modul kvality a čistenia údajov: Tento modul sa zameriava na identifikáciu a opravu nekvalitných alebo nekonzistentných údajov v databázach. Zabezpečuje validáciu, štandardizáciu, deduplikáciu a aktualizáciu údajov, čím zvyšuje ich spoľahlivosť a presnosť. Je nevyhnutný pre zlepšenie rozhodovacích procesov a analytických operácií.</w:t>
      </w:r>
    </w:p>
    <w:p w14:paraId="4D293C06" w14:textId="72CA3B12" w:rsidR="004F0E7C" w:rsidRPr="004F0E7C" w:rsidRDefault="004F0E7C" w:rsidP="00440834">
      <w:pPr>
        <w:pStyle w:val="p1"/>
        <w:numPr>
          <w:ilvl w:val="0"/>
          <w:numId w:val="89"/>
        </w:numPr>
        <w:spacing w:after="120"/>
        <w:jc w:val="both"/>
        <w:rPr>
          <w:rFonts w:ascii="Tahoma" w:hAnsi="Tahoma" w:cs="Tahoma"/>
          <w:sz w:val="18"/>
          <w:szCs w:val="18"/>
        </w:rPr>
      </w:pPr>
      <w:r w:rsidRPr="004F0E7C">
        <w:rPr>
          <w:rFonts w:ascii="Tahoma" w:hAnsi="Tahoma" w:cs="Tahoma"/>
          <w:sz w:val="18"/>
          <w:szCs w:val="18"/>
        </w:rPr>
        <w:t>Modul riadenia údajov: Modul riadenia údajov poskytuje metodiku na správu životného cyklu dát v organizácii, od ich vytvárania a ukladania až po ich používanie a archiváciu. Zahŕňa politiky a procesy na zabezpečenie integrity, bezpečnosti a dostupnosti údajov. Tento modul podporuje efektívne riadenie údajov v organizácii a zaisťuje súlad s regulačnými požiadavkami.</w:t>
      </w:r>
    </w:p>
    <w:p w14:paraId="31EE2CE5" w14:textId="70658DEE" w:rsidR="004F0E7C" w:rsidRPr="004F0E7C" w:rsidRDefault="004F0E7C" w:rsidP="00440834">
      <w:pPr>
        <w:pStyle w:val="p1"/>
        <w:numPr>
          <w:ilvl w:val="0"/>
          <w:numId w:val="89"/>
        </w:numPr>
        <w:spacing w:after="120"/>
        <w:jc w:val="both"/>
        <w:rPr>
          <w:rFonts w:ascii="Tahoma" w:hAnsi="Tahoma" w:cs="Tahoma"/>
          <w:sz w:val="18"/>
          <w:szCs w:val="18"/>
        </w:rPr>
      </w:pPr>
      <w:r w:rsidRPr="004F0E7C">
        <w:rPr>
          <w:rFonts w:ascii="Tahoma" w:hAnsi="Tahoma" w:cs="Tahoma"/>
          <w:sz w:val="18"/>
          <w:szCs w:val="18"/>
        </w:rPr>
        <w:t>Lokálny katalóg otvorených údajov: Lokálny katalóg otvorených údajov predstavuje centralizovaný systém, kde sú zhromaždené a sprístupnené údaje z rôznych verejných a súkromných zdrojov. Umožňuje jednoduchý prístup k otvoreným dátam, ktoré môžu byť využité na rôzne analýzy, výskum alebo tvorbu aplikácií. Zvyšuje transparentnosť a podporuje opakované využívanie dát v rôznych oblastiach.</w:t>
      </w:r>
    </w:p>
    <w:p w14:paraId="45FE8322" w14:textId="3F6BC1EE" w:rsidR="004F0E7C" w:rsidRPr="004F0E7C" w:rsidRDefault="004F0E7C" w:rsidP="00440834">
      <w:pPr>
        <w:pStyle w:val="p1"/>
        <w:numPr>
          <w:ilvl w:val="0"/>
          <w:numId w:val="89"/>
        </w:numPr>
        <w:spacing w:after="120"/>
        <w:jc w:val="both"/>
        <w:rPr>
          <w:rFonts w:ascii="Tahoma" w:hAnsi="Tahoma" w:cs="Tahoma"/>
          <w:sz w:val="18"/>
          <w:szCs w:val="18"/>
        </w:rPr>
      </w:pPr>
      <w:r w:rsidRPr="004F0E7C">
        <w:rPr>
          <w:rFonts w:ascii="Tahoma" w:hAnsi="Tahoma" w:cs="Tahoma"/>
          <w:sz w:val="18"/>
          <w:szCs w:val="18"/>
        </w:rPr>
        <w:lastRenderedPageBreak/>
        <w:t>Integračný komponent: Integračný komponent slúžiaci ako centrálna zbernica údajov v rámci PPA plní kľúčovú úlohu pri integrácii rôznych informačných systémov rezortu, pričom jeho hlavnou úlohou je zjednodušiť a efektívne zabezpečiť výmenu údajov medzi týmito systémami. Tento komponent umožňuje prepojenie a synchronizáciu rôznych databáz a aplikácií používaných v rámci PPA, čo má priamy dopad na zlepšenie procesov vnútornej komunikácie a správy údajov.</w:t>
      </w:r>
    </w:p>
    <w:p w14:paraId="4443C037" w14:textId="59198CAF" w:rsidR="00185965" w:rsidRPr="00CD71B5" w:rsidRDefault="004F0E7C" w:rsidP="00822082">
      <w:pPr>
        <w:pStyle w:val="Instrukcia"/>
      </w:pPr>
      <w:r>
        <w:rPr>
          <w:noProof/>
        </w:rPr>
        <w:drawing>
          <wp:inline distT="0" distB="0" distL="0" distR="0" wp14:anchorId="4436FA5A" wp14:editId="7D07F625">
            <wp:extent cx="6120646" cy="4868334"/>
            <wp:effectExtent l="0" t="0" r="1270" b="0"/>
            <wp:docPr id="639321056"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21056" name="Grafický objekt 639321056"/>
                    <pic:cNvPicPr/>
                  </pic:nvPicPr>
                  <pic:blipFill rotWithShape="1">
                    <a:blip r:embed="rId21">
                      <a:extLst>
                        <a:ext uri="{96DAC541-7B7A-43D3-8B79-37D633B846F1}">
                          <asvg:svgBlip xmlns:asvg="http://schemas.microsoft.com/office/drawing/2016/SVG/main" r:embed="rId22"/>
                        </a:ext>
                      </a:extLst>
                    </a:blip>
                    <a:srcRect l="53815" b="2086"/>
                    <a:stretch>
                      <a:fillRect/>
                    </a:stretch>
                  </pic:blipFill>
                  <pic:spPr bwMode="auto">
                    <a:xfrm>
                      <a:off x="0" y="0"/>
                      <a:ext cx="6143171" cy="4886250"/>
                    </a:xfrm>
                    <a:prstGeom prst="rect">
                      <a:avLst/>
                    </a:prstGeom>
                    <a:ln>
                      <a:noFill/>
                    </a:ln>
                    <a:extLst>
                      <a:ext uri="{53640926-AAD7-44D8-BBD7-CCE9431645EC}">
                        <a14:shadowObscured xmlns:a14="http://schemas.microsoft.com/office/drawing/2010/main"/>
                      </a:ext>
                    </a:extLst>
                  </pic:spPr>
                </pic:pic>
              </a:graphicData>
            </a:graphic>
          </wp:inline>
        </w:drawing>
      </w:r>
    </w:p>
    <w:p w14:paraId="30E3F16D" w14:textId="15BB3B84" w:rsidR="004F0E7C" w:rsidRPr="00CD71B5" w:rsidRDefault="004F0E7C" w:rsidP="004F0E7C">
      <w:pPr>
        <w:pStyle w:val="Popis"/>
        <w:jc w:val="center"/>
      </w:pPr>
      <w:r w:rsidRPr="00CD71B5">
        <w:t xml:space="preserve">Obrázok </w:t>
      </w:r>
      <w:r>
        <w:t>10</w:t>
      </w:r>
      <w:r w:rsidRPr="005F7C25">
        <w:rPr>
          <w:rFonts w:ascii="Tahoma" w:hAnsi="Tahoma" w:cs="Tahoma"/>
        </w:rPr>
        <w:t xml:space="preserve"> </w:t>
      </w:r>
      <w:r w:rsidRPr="004F0E7C">
        <w:rPr>
          <w:rFonts w:ascii="Tahoma" w:hAnsi="Tahoma" w:cs="Tahoma"/>
        </w:rPr>
        <w:t>Navrhovaná platforma anažmentu údajov PPA</w:t>
      </w:r>
    </w:p>
    <w:p w14:paraId="23AFEB74" w14:textId="4DACBA52" w:rsidR="00616EF6" w:rsidRPr="00CD71B5" w:rsidRDefault="00616EF6" w:rsidP="00616EF6"/>
    <w:p w14:paraId="4B52594A" w14:textId="7E300CE3" w:rsidR="00D14345" w:rsidRPr="00CD71B5" w:rsidRDefault="00D14345" w:rsidP="00D14345">
      <w:pPr>
        <w:rPr>
          <w:lang w:eastAsia="sk-SK"/>
        </w:rPr>
      </w:pPr>
    </w:p>
    <w:p w14:paraId="46345E31" w14:textId="378CC00E" w:rsidR="004F0E7C" w:rsidRDefault="004F0E7C" w:rsidP="00AC159B">
      <w:pPr>
        <w:pStyle w:val="Nadpis3"/>
      </w:pPr>
      <w:r>
        <w:t>Rozsah informačných systémov – AS IS</w:t>
      </w:r>
    </w:p>
    <w:p w14:paraId="639671AB" w14:textId="77777777" w:rsidR="004F0E7C" w:rsidRPr="004F0E7C" w:rsidRDefault="004F0E7C" w:rsidP="004F0E7C">
      <w:pPr>
        <w:ind w:right="-26"/>
        <w:contextualSpacing/>
        <w:jc w:val="both"/>
        <w:rPr>
          <w:rFonts w:ascii="Tahoma" w:eastAsia="Tahoma" w:hAnsi="Tahoma" w:cs="Tahoma"/>
          <w:color w:val="000000" w:themeColor="text1"/>
          <w:sz w:val="18"/>
          <w:szCs w:val="18"/>
        </w:rPr>
      </w:pPr>
      <w:r w:rsidRPr="004F0E7C">
        <w:rPr>
          <w:rFonts w:ascii="Tahoma" w:eastAsia="Tahoma" w:hAnsi="Tahoma" w:cs="Tahoma"/>
          <w:color w:val="000000" w:themeColor="text1"/>
          <w:sz w:val="18"/>
          <w:szCs w:val="18"/>
        </w:rPr>
        <w:t>V tabuľke uvedenej nižšie je uvedený prehľad dotknutých systémov v rámci predkladaného projektu, ktoré tvoria základný rámec architektúry budúceho riešenia.</w:t>
      </w:r>
    </w:p>
    <w:p w14:paraId="1D9386E3" w14:textId="77777777" w:rsidR="004F0E7C" w:rsidRPr="004F0E7C" w:rsidRDefault="004F0E7C" w:rsidP="004F0E7C">
      <w:pPr>
        <w:ind w:right="-26"/>
        <w:contextualSpacing/>
        <w:jc w:val="both"/>
        <w:rPr>
          <w:rFonts w:ascii="Tahoma" w:eastAsia="Tahoma" w:hAnsi="Tahoma" w:cs="Tahoma"/>
          <w:color w:val="000000" w:themeColor="text1"/>
          <w:sz w:val="18"/>
          <w:szCs w:val="18"/>
        </w:rPr>
      </w:pP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126"/>
        <w:gridCol w:w="1134"/>
        <w:gridCol w:w="1560"/>
        <w:gridCol w:w="1417"/>
        <w:gridCol w:w="1488"/>
      </w:tblGrid>
      <w:tr w:rsidR="004F0E7C" w:rsidRPr="004F0E7C" w14:paraId="5E7F7E51" w14:textId="77777777" w:rsidTr="007D3DF2">
        <w:trPr>
          <w:trHeight w:val="777"/>
        </w:trPr>
        <w:tc>
          <w:tcPr>
            <w:tcW w:w="1271" w:type="dxa"/>
            <w:shd w:val="clear" w:color="auto" w:fill="E7E6E6" w:themeFill="background2"/>
            <w:vAlign w:val="center"/>
          </w:tcPr>
          <w:p w14:paraId="3FAA7D2B" w14:textId="77777777" w:rsidR="004F0E7C" w:rsidRPr="004F0E7C" w:rsidRDefault="004F0E7C" w:rsidP="007D3DF2">
            <w:pPr>
              <w:ind w:right="-26"/>
              <w:contextualSpacing/>
              <w:jc w:val="both"/>
              <w:rPr>
                <w:rFonts w:ascii="Tahoma" w:eastAsia="Tahoma" w:hAnsi="Tahoma" w:cs="Tahoma"/>
                <w:b/>
                <w:bCs/>
                <w:sz w:val="18"/>
                <w:szCs w:val="18"/>
              </w:rPr>
            </w:pPr>
            <w:r w:rsidRPr="004F0E7C">
              <w:rPr>
                <w:rFonts w:ascii="Tahoma" w:eastAsia="Tahoma" w:hAnsi="Tahoma" w:cs="Tahoma"/>
                <w:b/>
                <w:bCs/>
                <w:sz w:val="18"/>
                <w:szCs w:val="18"/>
              </w:rPr>
              <w:t xml:space="preserve">Kód ISVS </w:t>
            </w:r>
            <w:r w:rsidRPr="004F0E7C">
              <w:rPr>
                <w:rFonts w:ascii="Tahoma" w:eastAsia="Tahoma" w:hAnsi="Tahoma" w:cs="Tahoma"/>
                <w:i/>
                <w:iCs/>
                <w:sz w:val="18"/>
                <w:szCs w:val="18"/>
              </w:rPr>
              <w:t>(z MetaIS)</w:t>
            </w:r>
          </w:p>
        </w:tc>
        <w:tc>
          <w:tcPr>
            <w:tcW w:w="2126" w:type="dxa"/>
            <w:shd w:val="clear" w:color="auto" w:fill="E7E6E6" w:themeFill="background2"/>
            <w:vAlign w:val="center"/>
          </w:tcPr>
          <w:p w14:paraId="0A90B823" w14:textId="77777777" w:rsidR="004F0E7C" w:rsidRPr="004F0E7C" w:rsidRDefault="004F0E7C" w:rsidP="007D3DF2">
            <w:pPr>
              <w:ind w:right="-26"/>
              <w:contextualSpacing/>
              <w:jc w:val="both"/>
              <w:rPr>
                <w:rFonts w:ascii="Tahoma" w:eastAsia="Tahoma" w:hAnsi="Tahoma" w:cs="Tahoma"/>
                <w:b/>
                <w:bCs/>
                <w:sz w:val="18"/>
                <w:szCs w:val="18"/>
              </w:rPr>
            </w:pPr>
            <w:r w:rsidRPr="004F0E7C">
              <w:rPr>
                <w:rFonts w:ascii="Tahoma" w:eastAsia="Tahoma" w:hAnsi="Tahoma" w:cs="Tahoma"/>
                <w:b/>
                <w:bCs/>
                <w:sz w:val="18"/>
                <w:szCs w:val="18"/>
              </w:rPr>
              <w:t>Názov ISVS</w:t>
            </w:r>
          </w:p>
        </w:tc>
        <w:tc>
          <w:tcPr>
            <w:tcW w:w="1134" w:type="dxa"/>
            <w:shd w:val="clear" w:color="auto" w:fill="E7E6E6" w:themeFill="background2"/>
            <w:vAlign w:val="center"/>
          </w:tcPr>
          <w:p w14:paraId="6CF4BE33" w14:textId="77777777" w:rsidR="004F0E7C" w:rsidRPr="004F0E7C" w:rsidRDefault="004F0E7C" w:rsidP="007D3DF2">
            <w:pPr>
              <w:ind w:right="-26"/>
              <w:contextualSpacing/>
              <w:jc w:val="both"/>
              <w:rPr>
                <w:rFonts w:ascii="Tahoma" w:eastAsia="Tahoma" w:hAnsi="Tahoma" w:cs="Tahoma"/>
                <w:b/>
                <w:bCs/>
                <w:sz w:val="18"/>
                <w:szCs w:val="18"/>
              </w:rPr>
            </w:pPr>
            <w:r w:rsidRPr="004F0E7C">
              <w:rPr>
                <w:rFonts w:ascii="Tahoma" w:eastAsia="Tahoma" w:hAnsi="Tahoma" w:cs="Tahoma"/>
                <w:b/>
                <w:bCs/>
                <w:sz w:val="18"/>
                <w:szCs w:val="18"/>
              </w:rPr>
              <w:t>Modul ISVS</w:t>
            </w:r>
          </w:p>
          <w:p w14:paraId="0431A02B" w14:textId="77777777" w:rsidR="004F0E7C" w:rsidRPr="004F0E7C" w:rsidRDefault="004F0E7C" w:rsidP="007D3DF2">
            <w:pPr>
              <w:ind w:right="-26"/>
              <w:contextualSpacing/>
              <w:jc w:val="both"/>
              <w:rPr>
                <w:rFonts w:ascii="Tahoma" w:eastAsia="Tahoma" w:hAnsi="Tahoma" w:cs="Tahoma"/>
                <w:i/>
                <w:iCs/>
                <w:sz w:val="18"/>
                <w:szCs w:val="18"/>
              </w:rPr>
            </w:pPr>
            <w:r w:rsidRPr="004F0E7C">
              <w:rPr>
                <w:rFonts w:ascii="Tahoma" w:eastAsia="Tahoma" w:hAnsi="Tahoma" w:cs="Tahoma"/>
                <w:i/>
                <w:iCs/>
                <w:sz w:val="18"/>
                <w:szCs w:val="18"/>
              </w:rPr>
              <w:t>(zaškrtnite ak ISVS je modulom)</w:t>
            </w:r>
          </w:p>
        </w:tc>
        <w:tc>
          <w:tcPr>
            <w:tcW w:w="1560" w:type="dxa"/>
            <w:shd w:val="clear" w:color="auto" w:fill="E7E6E6" w:themeFill="background2"/>
            <w:vAlign w:val="center"/>
          </w:tcPr>
          <w:p w14:paraId="7EDA4BD6" w14:textId="77777777" w:rsidR="004F0E7C" w:rsidRPr="004F0E7C" w:rsidRDefault="004F0E7C" w:rsidP="007D3DF2">
            <w:pPr>
              <w:ind w:right="-26"/>
              <w:contextualSpacing/>
              <w:jc w:val="both"/>
              <w:rPr>
                <w:rFonts w:ascii="Tahoma" w:eastAsia="Tahoma" w:hAnsi="Tahoma" w:cs="Tahoma"/>
                <w:b/>
                <w:bCs/>
                <w:sz w:val="18"/>
                <w:szCs w:val="18"/>
              </w:rPr>
            </w:pPr>
            <w:r w:rsidRPr="004F0E7C">
              <w:rPr>
                <w:rFonts w:ascii="Tahoma" w:eastAsia="Tahoma" w:hAnsi="Tahoma" w:cs="Tahoma"/>
                <w:b/>
                <w:bCs/>
                <w:sz w:val="18"/>
                <w:szCs w:val="18"/>
              </w:rPr>
              <w:t>Stav IS VS</w:t>
            </w:r>
          </w:p>
        </w:tc>
        <w:tc>
          <w:tcPr>
            <w:tcW w:w="1417" w:type="dxa"/>
            <w:shd w:val="clear" w:color="auto" w:fill="E7E6E6" w:themeFill="background2"/>
            <w:vAlign w:val="center"/>
          </w:tcPr>
          <w:p w14:paraId="179C561E" w14:textId="77777777" w:rsidR="004F0E7C" w:rsidRPr="004F0E7C" w:rsidRDefault="004F0E7C" w:rsidP="007D3DF2">
            <w:pPr>
              <w:ind w:right="-26"/>
              <w:contextualSpacing/>
              <w:jc w:val="both"/>
              <w:rPr>
                <w:rFonts w:ascii="Tahoma" w:eastAsia="Tahoma" w:hAnsi="Tahoma" w:cs="Tahoma"/>
                <w:b/>
                <w:bCs/>
                <w:sz w:val="18"/>
                <w:szCs w:val="18"/>
              </w:rPr>
            </w:pPr>
            <w:r w:rsidRPr="004F0E7C">
              <w:rPr>
                <w:rFonts w:ascii="Tahoma" w:eastAsia="Tahoma" w:hAnsi="Tahoma" w:cs="Tahoma"/>
                <w:b/>
                <w:bCs/>
                <w:sz w:val="18"/>
                <w:szCs w:val="18"/>
              </w:rPr>
              <w:t>Typ IS VS</w:t>
            </w:r>
          </w:p>
        </w:tc>
        <w:tc>
          <w:tcPr>
            <w:tcW w:w="1488" w:type="dxa"/>
            <w:shd w:val="clear" w:color="auto" w:fill="E7E6E6" w:themeFill="background2"/>
            <w:vAlign w:val="center"/>
          </w:tcPr>
          <w:p w14:paraId="63A07CA9" w14:textId="77777777" w:rsidR="004F0E7C" w:rsidRPr="004F0E7C" w:rsidRDefault="004F0E7C" w:rsidP="007D3DF2">
            <w:pPr>
              <w:ind w:right="-26"/>
              <w:contextualSpacing/>
              <w:jc w:val="both"/>
              <w:rPr>
                <w:rFonts w:ascii="Tahoma" w:eastAsia="Tahoma" w:hAnsi="Tahoma" w:cs="Tahoma"/>
                <w:b/>
                <w:bCs/>
                <w:sz w:val="18"/>
                <w:szCs w:val="18"/>
              </w:rPr>
            </w:pPr>
            <w:r w:rsidRPr="004F0E7C">
              <w:rPr>
                <w:rFonts w:ascii="Tahoma" w:eastAsia="Tahoma" w:hAnsi="Tahoma" w:cs="Tahoma"/>
                <w:b/>
                <w:bCs/>
                <w:sz w:val="18"/>
                <w:szCs w:val="18"/>
              </w:rPr>
              <w:t>Kód nadradeného ISVS</w:t>
            </w:r>
          </w:p>
          <w:p w14:paraId="1EDB4F57" w14:textId="77777777" w:rsidR="004F0E7C" w:rsidRPr="004F0E7C" w:rsidRDefault="004F0E7C" w:rsidP="007D3DF2">
            <w:pPr>
              <w:ind w:right="-26"/>
              <w:contextualSpacing/>
              <w:jc w:val="both"/>
              <w:rPr>
                <w:rFonts w:ascii="Tahoma" w:eastAsia="Tahoma" w:hAnsi="Tahoma" w:cs="Tahoma"/>
                <w:b/>
                <w:bCs/>
                <w:i/>
                <w:iCs/>
                <w:sz w:val="18"/>
                <w:szCs w:val="18"/>
              </w:rPr>
            </w:pPr>
            <w:r w:rsidRPr="004F0E7C">
              <w:rPr>
                <w:rFonts w:ascii="Tahoma" w:eastAsia="Tahoma" w:hAnsi="Tahoma" w:cs="Tahoma"/>
                <w:i/>
                <w:iCs/>
                <w:sz w:val="18"/>
                <w:szCs w:val="18"/>
              </w:rPr>
              <w:t>(v prípade zaškrtnutého checkboxu pre modul ISVS)</w:t>
            </w:r>
          </w:p>
        </w:tc>
      </w:tr>
      <w:tr w:rsidR="004F0E7C" w:rsidRPr="004F0E7C" w14:paraId="0B1D3186" w14:textId="77777777" w:rsidTr="007D3DF2">
        <w:trPr>
          <w:trHeight w:val="280"/>
        </w:trPr>
        <w:tc>
          <w:tcPr>
            <w:tcW w:w="1271" w:type="dxa"/>
            <w:vAlign w:val="center"/>
          </w:tcPr>
          <w:p w14:paraId="5C1DCEBA" w14:textId="77777777" w:rsidR="004F0E7C" w:rsidRPr="004F0E7C" w:rsidRDefault="004F0E7C" w:rsidP="007D3DF2">
            <w:pPr>
              <w:ind w:left="28" w:right="-26"/>
              <w:contextualSpacing/>
              <w:jc w:val="both"/>
              <w:rPr>
                <w:rFonts w:ascii="Tahoma" w:eastAsia="Tahoma" w:hAnsi="Tahoma" w:cs="Tahoma"/>
                <w:sz w:val="18"/>
                <w:szCs w:val="18"/>
              </w:rPr>
            </w:pPr>
            <w:r w:rsidRPr="004F0E7C">
              <w:rPr>
                <w:rFonts w:ascii="Tahoma" w:hAnsi="Tahoma" w:cs="Tahoma"/>
                <w:sz w:val="18"/>
                <w:szCs w:val="18"/>
              </w:rPr>
              <w:t>Isvs_14686</w:t>
            </w:r>
          </w:p>
        </w:tc>
        <w:tc>
          <w:tcPr>
            <w:tcW w:w="2126" w:type="dxa"/>
            <w:vAlign w:val="center"/>
          </w:tcPr>
          <w:p w14:paraId="7E90A596" w14:textId="77777777" w:rsidR="004F0E7C" w:rsidRPr="004F0E7C" w:rsidRDefault="004F0E7C" w:rsidP="007D3DF2">
            <w:pPr>
              <w:ind w:left="28" w:right="-26"/>
              <w:contextualSpacing/>
              <w:jc w:val="both"/>
              <w:rPr>
                <w:rFonts w:ascii="Tahoma" w:eastAsia="Tahoma" w:hAnsi="Tahoma" w:cs="Tahoma"/>
                <w:sz w:val="18"/>
                <w:szCs w:val="18"/>
              </w:rPr>
            </w:pPr>
            <w:r w:rsidRPr="004F0E7C">
              <w:rPr>
                <w:rFonts w:ascii="Tahoma" w:hAnsi="Tahoma" w:cs="Tahoma"/>
                <w:sz w:val="18"/>
                <w:szCs w:val="18"/>
              </w:rPr>
              <w:t>Informačný systém administráciu podpôr v pôdohospodárstve</w:t>
            </w:r>
          </w:p>
        </w:tc>
        <w:tc>
          <w:tcPr>
            <w:tcW w:w="1134" w:type="dxa"/>
            <w:vAlign w:val="center"/>
          </w:tcPr>
          <w:p w14:paraId="0E2D5A8A"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hAnsi="Tahoma" w:cs="Tahoma"/>
                  <w:sz w:val="18"/>
                  <w:szCs w:val="18"/>
                </w:rPr>
                <w:tag w:val="goog_rdk_0"/>
                <w:id w:val="-837699123"/>
              </w:sdtPr>
              <w:sdtContent>
                <w:sdt>
                  <w:sdtPr>
                    <w:rPr>
                      <w:rFonts w:ascii="Tahoma" w:hAnsi="Tahoma" w:cs="Tahoma"/>
                      <w:sz w:val="18"/>
                      <w:szCs w:val="18"/>
                    </w:rPr>
                    <w:id w:val="1648170840"/>
                    <w14:checkbox>
                      <w14:checked w14:val="0"/>
                      <w14:checkedState w14:val="2612" w14:font="MS Gothic"/>
                      <w14:uncheckedState w14:val="2610" w14:font="MS Gothic"/>
                    </w14:checkbox>
                  </w:sdtPr>
                  <w:sdtContent>
                    <w:r w:rsidR="004F0E7C" w:rsidRPr="004F0E7C">
                      <w:rPr>
                        <w:rFonts w:ascii="Segoe UI Symbol" w:hAnsi="Segoe UI Symbol" w:cs="Segoe UI Symbol"/>
                        <w:sz w:val="18"/>
                        <w:szCs w:val="18"/>
                      </w:rPr>
                      <w:t>☐</w:t>
                    </w:r>
                  </w:sdtContent>
                </w:sdt>
              </w:sdtContent>
            </w:sdt>
          </w:p>
        </w:tc>
        <w:tc>
          <w:tcPr>
            <w:tcW w:w="1560" w:type="dxa"/>
            <w:vAlign w:val="center"/>
          </w:tcPr>
          <w:p w14:paraId="7CF71AF3" w14:textId="088751A1" w:rsidR="004F0E7C" w:rsidRPr="004F0E7C" w:rsidRDefault="00000000" w:rsidP="007D3DF2">
            <w:pPr>
              <w:ind w:left="28" w:right="-26"/>
              <w:contextualSpacing/>
              <w:jc w:val="both"/>
              <w:rPr>
                <w:rFonts w:ascii="Tahoma" w:eastAsia="Tahoma" w:hAnsi="Tahoma" w:cs="Tahoma"/>
                <w:sz w:val="18"/>
                <w:szCs w:val="18"/>
              </w:rPr>
            </w:pPr>
            <w:sdt>
              <w:sdtPr>
                <w:rPr>
                  <w:rFonts w:ascii="Tahoma" w:hAnsi="Tahoma" w:cs="Tahoma"/>
                  <w:sz w:val="18"/>
                  <w:szCs w:val="18"/>
                </w:rPr>
                <w:id w:val="-746641484"/>
                <w:placeholder>
                  <w:docPart w:val="267922A9DE22A74C9FFAA1BD7C687ED7"/>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F11032">
                  <w:rPr>
                    <w:rFonts w:ascii="Tahoma" w:hAnsi="Tahoma" w:cs="Tahoma"/>
                    <w:sz w:val="18"/>
                    <w:szCs w:val="18"/>
                  </w:rPr>
                  <w:t>Plánujem budovať</w:t>
                </w:r>
              </w:sdtContent>
            </w:sdt>
          </w:p>
        </w:tc>
        <w:tc>
          <w:tcPr>
            <w:tcW w:w="1417" w:type="dxa"/>
            <w:vAlign w:val="center"/>
          </w:tcPr>
          <w:p w14:paraId="2ED1CCAC" w14:textId="67F9FE04" w:rsidR="004F0E7C" w:rsidRPr="004F0E7C" w:rsidRDefault="00000000" w:rsidP="007D3DF2">
            <w:pPr>
              <w:ind w:left="28" w:right="-26"/>
              <w:contextualSpacing/>
              <w:jc w:val="both"/>
              <w:rPr>
                <w:rFonts w:ascii="Tahoma" w:eastAsia="Tahoma" w:hAnsi="Tahoma" w:cs="Tahoma"/>
                <w:sz w:val="18"/>
                <w:szCs w:val="18"/>
              </w:rPr>
            </w:pPr>
            <w:sdt>
              <w:sdtPr>
                <w:rPr>
                  <w:rFonts w:ascii="Tahoma" w:hAnsi="Tahoma" w:cs="Tahoma"/>
                  <w:sz w:val="18"/>
                  <w:szCs w:val="18"/>
                </w:rPr>
                <w:id w:val="1817829353"/>
                <w:placeholder>
                  <w:docPart w:val="EF88C51BE205764ABBF15C34D6EA0219"/>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40834">
                  <w:rPr>
                    <w:rFonts w:ascii="Tahoma" w:hAnsi="Tahoma" w:cs="Tahoma"/>
                    <w:sz w:val="18"/>
                    <w:szCs w:val="18"/>
                  </w:rPr>
                  <w:t>Agendový</w:t>
                </w:r>
              </w:sdtContent>
            </w:sdt>
          </w:p>
        </w:tc>
        <w:tc>
          <w:tcPr>
            <w:tcW w:w="1488" w:type="dxa"/>
            <w:vAlign w:val="center"/>
          </w:tcPr>
          <w:p w14:paraId="41A5A7A5" w14:textId="3F1CBC7A" w:rsidR="004F0E7C" w:rsidRPr="004F0E7C" w:rsidRDefault="00F11032" w:rsidP="007D3DF2">
            <w:pPr>
              <w:ind w:right="-26"/>
              <w:contextualSpacing/>
              <w:jc w:val="both"/>
              <w:rPr>
                <w:rFonts w:ascii="Tahoma" w:eastAsia="Tahoma" w:hAnsi="Tahoma" w:cs="Tahoma"/>
                <w:sz w:val="18"/>
                <w:szCs w:val="18"/>
              </w:rPr>
            </w:pPr>
            <w:r w:rsidRPr="00F11032">
              <w:rPr>
                <w:rFonts w:ascii="Tahoma" w:eastAsia="Tahoma" w:hAnsi="Tahoma" w:cs="Tahoma"/>
                <w:sz w:val="18"/>
                <w:szCs w:val="18"/>
              </w:rPr>
              <w:t>isvs_14686</w:t>
            </w:r>
          </w:p>
        </w:tc>
      </w:tr>
      <w:tr w:rsidR="004F0E7C" w:rsidRPr="004F0E7C" w14:paraId="6A1526D0" w14:textId="77777777" w:rsidTr="007D3DF2">
        <w:trPr>
          <w:trHeight w:val="280"/>
        </w:trPr>
        <w:tc>
          <w:tcPr>
            <w:tcW w:w="1271" w:type="dxa"/>
            <w:vAlign w:val="center"/>
          </w:tcPr>
          <w:p w14:paraId="7E4C5C2E"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isvs_103</w:t>
            </w:r>
          </w:p>
        </w:tc>
        <w:tc>
          <w:tcPr>
            <w:tcW w:w="2126" w:type="dxa"/>
            <w:vAlign w:val="center"/>
          </w:tcPr>
          <w:p w14:paraId="527958C8"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 AGIS</w:t>
            </w:r>
          </w:p>
        </w:tc>
        <w:tc>
          <w:tcPr>
            <w:tcW w:w="1134" w:type="dxa"/>
            <w:vAlign w:val="center"/>
          </w:tcPr>
          <w:p w14:paraId="144FC51A"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2123097438"/>
              </w:sdtPr>
              <w:sdtContent>
                <w:sdt>
                  <w:sdtPr>
                    <w:rPr>
                      <w:rFonts w:ascii="Tahoma" w:eastAsia="Tahoma" w:hAnsi="Tahoma" w:cs="Tahoma"/>
                      <w:sz w:val="18"/>
                      <w:szCs w:val="18"/>
                    </w:rPr>
                    <w:id w:val="-1304235260"/>
                    <w14:checkbox>
                      <w14:checked w14:val="0"/>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vAlign w:val="center"/>
          </w:tcPr>
          <w:p w14:paraId="5349451F"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288428020"/>
                <w:placeholder>
                  <w:docPart w:val="3A9DF66DAAB92B47BF9BD60E97498F45"/>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3CED8576"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536822975"/>
                <w:placeholder>
                  <w:docPart w:val="DA46642C17BA0346ACE3B76FBA2AC3FF"/>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vAlign w:val="center"/>
          </w:tcPr>
          <w:p w14:paraId="7F25D97A" w14:textId="139B2759" w:rsidR="004F0E7C" w:rsidRPr="004F0E7C" w:rsidRDefault="00634993" w:rsidP="007D3DF2">
            <w:pPr>
              <w:ind w:right="-26"/>
              <w:contextualSpacing/>
              <w:jc w:val="both"/>
              <w:rPr>
                <w:rFonts w:ascii="Tahoma" w:eastAsia="Tahoma" w:hAnsi="Tahoma" w:cs="Tahoma"/>
                <w:color w:val="000000" w:themeColor="text1"/>
                <w:sz w:val="18"/>
                <w:szCs w:val="18"/>
              </w:rPr>
            </w:pPr>
            <w:r w:rsidRPr="00634993">
              <w:rPr>
                <w:rFonts w:ascii="Tahoma" w:eastAsia="Tahoma" w:hAnsi="Tahoma" w:cs="Tahoma"/>
                <w:color w:val="000000" w:themeColor="text1"/>
                <w:sz w:val="18"/>
                <w:szCs w:val="18"/>
              </w:rPr>
              <w:t>isvs_11413</w:t>
            </w:r>
            <w:r w:rsidR="004764C6">
              <w:rPr>
                <w:rFonts w:ascii="Tahoma" w:eastAsia="Tahoma" w:hAnsi="Tahoma" w:cs="Tahoma"/>
                <w:color w:val="000000" w:themeColor="text1"/>
                <w:sz w:val="18"/>
                <w:szCs w:val="18"/>
              </w:rPr>
              <w:t xml:space="preserve">, </w:t>
            </w:r>
            <w:r w:rsidR="004764C6" w:rsidRPr="004764C6">
              <w:rPr>
                <w:rFonts w:ascii="Tahoma" w:eastAsia="Tahoma" w:hAnsi="Tahoma" w:cs="Tahoma"/>
                <w:color w:val="000000" w:themeColor="text1"/>
                <w:sz w:val="18"/>
                <w:szCs w:val="18"/>
              </w:rPr>
              <w:t>isvs_11412</w:t>
            </w:r>
          </w:p>
        </w:tc>
      </w:tr>
      <w:tr w:rsidR="004F0E7C" w:rsidRPr="004F0E7C" w14:paraId="7A26CB70" w14:textId="77777777" w:rsidTr="007D3DF2">
        <w:trPr>
          <w:trHeight w:val="280"/>
        </w:trPr>
        <w:tc>
          <w:tcPr>
            <w:tcW w:w="1271" w:type="dxa"/>
            <w:vAlign w:val="center"/>
          </w:tcPr>
          <w:p w14:paraId="487EDF64"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lastRenderedPageBreak/>
              <w:t>isvs_6530</w:t>
            </w:r>
          </w:p>
        </w:tc>
        <w:tc>
          <w:tcPr>
            <w:tcW w:w="2126" w:type="dxa"/>
            <w:vAlign w:val="center"/>
          </w:tcPr>
          <w:p w14:paraId="464CD366"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AGIS PRV</w:t>
            </w:r>
          </w:p>
        </w:tc>
        <w:tc>
          <w:tcPr>
            <w:tcW w:w="1134" w:type="dxa"/>
            <w:vAlign w:val="center"/>
          </w:tcPr>
          <w:p w14:paraId="0C56C241"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1091127634"/>
              </w:sdtPr>
              <w:sdtContent>
                <w:sdt>
                  <w:sdtPr>
                    <w:rPr>
                      <w:rFonts w:ascii="Tahoma" w:eastAsia="Tahoma" w:hAnsi="Tahoma" w:cs="Tahoma"/>
                      <w:sz w:val="18"/>
                      <w:szCs w:val="18"/>
                    </w:rPr>
                    <w:id w:val="708998827"/>
                    <w14:checkbox>
                      <w14:checked w14:val="1"/>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p w14:paraId="7766F50D" w14:textId="77777777" w:rsidR="004F0E7C" w:rsidRPr="004F0E7C" w:rsidRDefault="004F0E7C" w:rsidP="007D3DF2">
            <w:pPr>
              <w:ind w:right="-26"/>
              <w:contextualSpacing/>
              <w:jc w:val="both"/>
              <w:rPr>
                <w:rFonts w:ascii="Tahoma" w:eastAsia="Tahoma" w:hAnsi="Tahoma" w:cs="Tahoma"/>
                <w:sz w:val="18"/>
                <w:szCs w:val="18"/>
              </w:rPr>
            </w:pPr>
          </w:p>
        </w:tc>
        <w:tc>
          <w:tcPr>
            <w:tcW w:w="1560" w:type="dxa"/>
            <w:vAlign w:val="center"/>
          </w:tcPr>
          <w:p w14:paraId="43D3F1D4"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0499874"/>
                <w:placeholder>
                  <w:docPart w:val="C6818EF3FE0C854DBD5CDFF5FB97DF43"/>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34F12077"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285734257"/>
                <w:placeholder>
                  <w:docPart w:val="8B7E27301E4AB4498984100FA37D475D"/>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tcPr>
          <w:p w14:paraId="217755E4" w14:textId="77777777" w:rsidR="004F0E7C" w:rsidRPr="004F0E7C" w:rsidRDefault="004F0E7C" w:rsidP="007D3DF2">
            <w:pPr>
              <w:ind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isvs_103</w:t>
            </w:r>
          </w:p>
        </w:tc>
      </w:tr>
      <w:tr w:rsidR="004F0E7C" w:rsidRPr="004F0E7C" w14:paraId="79125E58" w14:textId="77777777" w:rsidTr="007D3DF2">
        <w:trPr>
          <w:trHeight w:val="280"/>
        </w:trPr>
        <w:tc>
          <w:tcPr>
            <w:tcW w:w="1271" w:type="dxa"/>
            <w:vAlign w:val="center"/>
          </w:tcPr>
          <w:p w14:paraId="3D57900F"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isvs_6531</w:t>
            </w:r>
          </w:p>
        </w:tc>
        <w:tc>
          <w:tcPr>
            <w:tcW w:w="2126" w:type="dxa"/>
            <w:vAlign w:val="center"/>
          </w:tcPr>
          <w:p w14:paraId="633E5967"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AGIS SOT</w:t>
            </w:r>
          </w:p>
        </w:tc>
        <w:tc>
          <w:tcPr>
            <w:tcW w:w="1134" w:type="dxa"/>
            <w:vAlign w:val="center"/>
          </w:tcPr>
          <w:p w14:paraId="69F8A8F8"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2061853824"/>
              </w:sdtPr>
              <w:sdtContent>
                <w:sdt>
                  <w:sdtPr>
                    <w:rPr>
                      <w:rFonts w:ascii="Tahoma" w:eastAsia="Tahoma" w:hAnsi="Tahoma" w:cs="Tahoma"/>
                      <w:sz w:val="18"/>
                      <w:szCs w:val="18"/>
                    </w:rPr>
                    <w:id w:val="-315572061"/>
                    <w14:checkbox>
                      <w14:checked w14:val="1"/>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vAlign w:val="center"/>
          </w:tcPr>
          <w:p w14:paraId="03772929"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813785058"/>
                <w:placeholder>
                  <w:docPart w:val="2E83268B0523C8459EE6E041D5849310"/>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0D72AF10"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2135366581"/>
                <w:placeholder>
                  <w:docPart w:val="A45699FA17967F4986714832994CD051"/>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tcPr>
          <w:p w14:paraId="03B2AFE4" w14:textId="77777777" w:rsidR="004F0E7C" w:rsidRPr="004F0E7C" w:rsidRDefault="004F0E7C" w:rsidP="007D3DF2">
            <w:pPr>
              <w:ind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isvs_103</w:t>
            </w:r>
          </w:p>
        </w:tc>
      </w:tr>
      <w:tr w:rsidR="004F0E7C" w:rsidRPr="004F0E7C" w14:paraId="5FA17BC8" w14:textId="77777777" w:rsidTr="007D3DF2">
        <w:trPr>
          <w:trHeight w:val="280"/>
        </w:trPr>
        <w:tc>
          <w:tcPr>
            <w:tcW w:w="1271" w:type="dxa"/>
            <w:vAlign w:val="center"/>
          </w:tcPr>
          <w:p w14:paraId="50BA4FBA"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isvs_6532</w:t>
            </w:r>
          </w:p>
        </w:tc>
        <w:tc>
          <w:tcPr>
            <w:tcW w:w="2126" w:type="dxa"/>
            <w:vAlign w:val="center"/>
          </w:tcPr>
          <w:p w14:paraId="169172DB"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AGIS ŠP</w:t>
            </w:r>
          </w:p>
        </w:tc>
        <w:tc>
          <w:tcPr>
            <w:tcW w:w="1134" w:type="dxa"/>
            <w:vAlign w:val="center"/>
          </w:tcPr>
          <w:p w14:paraId="64EFFEB1"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125937825"/>
              </w:sdtPr>
              <w:sdtContent>
                <w:sdt>
                  <w:sdtPr>
                    <w:rPr>
                      <w:rFonts w:ascii="Tahoma" w:eastAsia="Tahoma" w:hAnsi="Tahoma" w:cs="Tahoma"/>
                      <w:sz w:val="18"/>
                      <w:szCs w:val="18"/>
                    </w:rPr>
                    <w:id w:val="917746723"/>
                    <w14:checkbox>
                      <w14:checked w14:val="1"/>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p w14:paraId="660AC2E9" w14:textId="77777777" w:rsidR="004F0E7C" w:rsidRPr="004F0E7C" w:rsidRDefault="004F0E7C" w:rsidP="007D3DF2">
            <w:pPr>
              <w:ind w:right="-26"/>
              <w:contextualSpacing/>
              <w:jc w:val="both"/>
              <w:rPr>
                <w:rFonts w:ascii="Tahoma" w:eastAsia="Tahoma" w:hAnsi="Tahoma" w:cs="Tahoma"/>
                <w:sz w:val="18"/>
                <w:szCs w:val="18"/>
              </w:rPr>
            </w:pPr>
          </w:p>
        </w:tc>
        <w:tc>
          <w:tcPr>
            <w:tcW w:w="1560" w:type="dxa"/>
            <w:vAlign w:val="center"/>
          </w:tcPr>
          <w:p w14:paraId="45E45317"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2030555823"/>
                <w:placeholder>
                  <w:docPart w:val="0528D734CC20EE44B258C2A91EE50BD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63546927"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781534394"/>
                <w:placeholder>
                  <w:docPart w:val="A73F5E54D9B3C040BA360DD1BDD7982D"/>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tcPr>
          <w:p w14:paraId="3852E82B" w14:textId="77777777" w:rsidR="004F0E7C" w:rsidRPr="004F0E7C" w:rsidRDefault="004F0E7C" w:rsidP="007D3DF2">
            <w:pPr>
              <w:ind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isvs_103</w:t>
            </w:r>
          </w:p>
        </w:tc>
      </w:tr>
      <w:tr w:rsidR="004F0E7C" w:rsidRPr="004F0E7C" w14:paraId="769FA646" w14:textId="77777777" w:rsidTr="007D3DF2">
        <w:trPr>
          <w:trHeight w:val="280"/>
        </w:trPr>
        <w:tc>
          <w:tcPr>
            <w:tcW w:w="1271" w:type="dxa"/>
            <w:vAlign w:val="center"/>
          </w:tcPr>
          <w:p w14:paraId="51169068"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isvs_6533</w:t>
            </w:r>
          </w:p>
        </w:tc>
        <w:tc>
          <w:tcPr>
            <w:tcW w:w="2126" w:type="dxa"/>
            <w:vAlign w:val="center"/>
          </w:tcPr>
          <w:p w14:paraId="69AEBD12"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AGIS MFR</w:t>
            </w:r>
          </w:p>
        </w:tc>
        <w:tc>
          <w:tcPr>
            <w:tcW w:w="1134" w:type="dxa"/>
            <w:vAlign w:val="center"/>
          </w:tcPr>
          <w:p w14:paraId="6F984CD4"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1110509047"/>
              </w:sdtPr>
              <w:sdtContent>
                <w:sdt>
                  <w:sdtPr>
                    <w:rPr>
                      <w:rFonts w:ascii="Tahoma" w:eastAsia="Tahoma" w:hAnsi="Tahoma" w:cs="Tahoma"/>
                      <w:sz w:val="18"/>
                      <w:szCs w:val="18"/>
                    </w:rPr>
                    <w:id w:val="-1486463829"/>
                    <w14:checkbox>
                      <w14:checked w14:val="1"/>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vAlign w:val="center"/>
          </w:tcPr>
          <w:p w14:paraId="40C8536E"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353879952"/>
                <w:placeholder>
                  <w:docPart w:val="0FEF8080DBE33140AE4719EE360644C3"/>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60358AE3"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508870606"/>
                <w:placeholder>
                  <w:docPart w:val="5D11C26EC2FDBD46A7F2E6B657EF4CB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tcPr>
          <w:p w14:paraId="011DFDD6" w14:textId="77777777" w:rsidR="004F0E7C" w:rsidRPr="004F0E7C" w:rsidRDefault="004F0E7C" w:rsidP="007D3DF2">
            <w:pPr>
              <w:ind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isvs_103</w:t>
            </w:r>
          </w:p>
        </w:tc>
      </w:tr>
      <w:tr w:rsidR="004F0E7C" w:rsidRPr="004F0E7C" w14:paraId="10F306DD" w14:textId="77777777" w:rsidTr="007D3DF2">
        <w:trPr>
          <w:trHeight w:val="280"/>
        </w:trPr>
        <w:tc>
          <w:tcPr>
            <w:tcW w:w="1271" w:type="dxa"/>
            <w:vAlign w:val="center"/>
          </w:tcPr>
          <w:p w14:paraId="65BAB9B9"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Isvs_102</w:t>
            </w:r>
          </w:p>
        </w:tc>
        <w:tc>
          <w:tcPr>
            <w:tcW w:w="2126" w:type="dxa"/>
            <w:vAlign w:val="center"/>
          </w:tcPr>
          <w:p w14:paraId="4773E1F9"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 IACS PPA</w:t>
            </w:r>
          </w:p>
        </w:tc>
        <w:tc>
          <w:tcPr>
            <w:tcW w:w="1134" w:type="dxa"/>
            <w:vAlign w:val="center"/>
          </w:tcPr>
          <w:p w14:paraId="43B0D949"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601886517"/>
              </w:sdtPr>
              <w:sdtContent>
                <w:sdt>
                  <w:sdtPr>
                    <w:rPr>
                      <w:rFonts w:ascii="Tahoma" w:eastAsia="Tahoma" w:hAnsi="Tahoma" w:cs="Tahoma"/>
                      <w:sz w:val="18"/>
                      <w:szCs w:val="18"/>
                    </w:rPr>
                    <w:id w:val="-55479245"/>
                    <w14:checkbox>
                      <w14:checked w14:val="0"/>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p w14:paraId="728C9876" w14:textId="77777777" w:rsidR="004F0E7C" w:rsidRPr="004F0E7C" w:rsidRDefault="004F0E7C" w:rsidP="007D3DF2">
            <w:pPr>
              <w:ind w:right="-26"/>
              <w:contextualSpacing/>
              <w:jc w:val="both"/>
              <w:rPr>
                <w:rFonts w:ascii="Tahoma" w:eastAsia="Tahoma" w:hAnsi="Tahoma" w:cs="Tahoma"/>
                <w:sz w:val="18"/>
                <w:szCs w:val="18"/>
              </w:rPr>
            </w:pPr>
          </w:p>
        </w:tc>
        <w:tc>
          <w:tcPr>
            <w:tcW w:w="1560" w:type="dxa"/>
            <w:vAlign w:val="center"/>
          </w:tcPr>
          <w:p w14:paraId="16C1E9FF"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785885909"/>
                <w:placeholder>
                  <w:docPart w:val="8B5F23CC63A1D047885085F788D4E25E"/>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283A8A2B"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306821442"/>
                <w:placeholder>
                  <w:docPart w:val="0FA7DB8E2D05A4428ECEA77447DEB1CF"/>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vAlign w:val="center"/>
          </w:tcPr>
          <w:p w14:paraId="0D09CDC4" w14:textId="77777777" w:rsidR="004F0E7C" w:rsidRDefault="00842B06" w:rsidP="007D3DF2">
            <w:pPr>
              <w:ind w:right="-26"/>
              <w:contextualSpacing/>
              <w:jc w:val="both"/>
              <w:rPr>
                <w:rFonts w:ascii="Tahoma" w:eastAsia="Tahoma" w:hAnsi="Tahoma" w:cs="Tahoma"/>
                <w:color w:val="000000" w:themeColor="text1"/>
                <w:sz w:val="18"/>
                <w:szCs w:val="18"/>
              </w:rPr>
            </w:pPr>
            <w:r w:rsidRPr="00842B06">
              <w:rPr>
                <w:rFonts w:ascii="Tahoma" w:eastAsia="Tahoma" w:hAnsi="Tahoma" w:cs="Tahoma"/>
                <w:color w:val="000000" w:themeColor="text1"/>
                <w:sz w:val="18"/>
                <w:szCs w:val="18"/>
              </w:rPr>
              <w:t>isvs_6535</w:t>
            </w:r>
            <w:r>
              <w:rPr>
                <w:rFonts w:ascii="Tahoma" w:eastAsia="Tahoma" w:hAnsi="Tahoma" w:cs="Tahoma"/>
                <w:color w:val="000000" w:themeColor="text1"/>
                <w:sz w:val="18"/>
                <w:szCs w:val="18"/>
              </w:rPr>
              <w:t xml:space="preserve">, </w:t>
            </w:r>
            <w:r w:rsidRPr="00842B06">
              <w:rPr>
                <w:rFonts w:ascii="Tahoma" w:eastAsia="Tahoma" w:hAnsi="Tahoma" w:cs="Tahoma"/>
                <w:color w:val="000000" w:themeColor="text1"/>
                <w:sz w:val="18"/>
                <w:szCs w:val="18"/>
              </w:rPr>
              <w:t>isvs_6536</w:t>
            </w:r>
            <w:r>
              <w:rPr>
                <w:rFonts w:ascii="Tahoma" w:eastAsia="Tahoma" w:hAnsi="Tahoma" w:cs="Tahoma"/>
                <w:color w:val="000000" w:themeColor="text1"/>
                <w:sz w:val="18"/>
                <w:szCs w:val="18"/>
              </w:rPr>
              <w:t>,</w:t>
            </w:r>
          </w:p>
          <w:p w14:paraId="68D365BE" w14:textId="26AA9D67" w:rsidR="00842B06" w:rsidRPr="004F0E7C" w:rsidRDefault="00842B06" w:rsidP="007D3DF2">
            <w:pPr>
              <w:ind w:right="-26"/>
              <w:contextualSpacing/>
              <w:jc w:val="both"/>
              <w:rPr>
                <w:rFonts w:ascii="Tahoma" w:eastAsia="Tahoma" w:hAnsi="Tahoma" w:cs="Tahoma"/>
                <w:color w:val="000000" w:themeColor="text1"/>
                <w:sz w:val="18"/>
                <w:szCs w:val="18"/>
              </w:rPr>
            </w:pPr>
            <w:r w:rsidRPr="00842B06">
              <w:rPr>
                <w:rFonts w:ascii="Tahoma" w:eastAsia="Tahoma" w:hAnsi="Tahoma" w:cs="Tahoma"/>
                <w:color w:val="000000" w:themeColor="text1"/>
                <w:sz w:val="18"/>
                <w:szCs w:val="18"/>
              </w:rPr>
              <w:t>isvs_6537</w:t>
            </w:r>
          </w:p>
        </w:tc>
      </w:tr>
      <w:tr w:rsidR="004F0E7C" w:rsidRPr="004F0E7C" w14:paraId="4A03B675" w14:textId="77777777" w:rsidTr="007D3DF2">
        <w:trPr>
          <w:trHeight w:val="280"/>
        </w:trPr>
        <w:tc>
          <w:tcPr>
            <w:tcW w:w="1271" w:type="dxa"/>
            <w:vAlign w:val="center"/>
          </w:tcPr>
          <w:p w14:paraId="565B01C8"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isvs_6535</w:t>
            </w:r>
          </w:p>
        </w:tc>
        <w:tc>
          <w:tcPr>
            <w:tcW w:w="2126" w:type="dxa"/>
            <w:vAlign w:val="center"/>
          </w:tcPr>
          <w:p w14:paraId="7C604A04"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Integrovaný administratívny kontrolný systém</w:t>
            </w:r>
          </w:p>
        </w:tc>
        <w:tc>
          <w:tcPr>
            <w:tcW w:w="1134" w:type="dxa"/>
            <w:vAlign w:val="center"/>
          </w:tcPr>
          <w:p w14:paraId="15047F08"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719780920"/>
              </w:sdtPr>
              <w:sdtContent>
                <w:sdt>
                  <w:sdtPr>
                    <w:rPr>
                      <w:rFonts w:ascii="Tahoma" w:eastAsia="Tahoma" w:hAnsi="Tahoma" w:cs="Tahoma"/>
                      <w:sz w:val="18"/>
                      <w:szCs w:val="18"/>
                    </w:rPr>
                    <w:id w:val="1768965817"/>
                    <w14:checkbox>
                      <w14:checked w14:val="1"/>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vAlign w:val="center"/>
          </w:tcPr>
          <w:p w14:paraId="688A07E2"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418610580"/>
                <w:placeholder>
                  <w:docPart w:val="DA406E0D1D14DC4BBF8BB388D5A175D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125D48DD"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298995137"/>
                <w:placeholder>
                  <w:docPart w:val="8DCDC1733891B5478C3CA14C8D88797F"/>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tcPr>
          <w:p w14:paraId="1FC0FF02" w14:textId="77777777" w:rsidR="004F0E7C" w:rsidRPr="004F0E7C" w:rsidRDefault="004F0E7C" w:rsidP="007D3DF2">
            <w:pPr>
              <w:ind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Isvs_102</w:t>
            </w:r>
          </w:p>
        </w:tc>
      </w:tr>
      <w:tr w:rsidR="004F0E7C" w:rsidRPr="004F0E7C" w14:paraId="0A5EFA2C" w14:textId="77777777" w:rsidTr="007D3DF2">
        <w:trPr>
          <w:trHeight w:val="280"/>
        </w:trPr>
        <w:tc>
          <w:tcPr>
            <w:tcW w:w="1271" w:type="dxa"/>
            <w:vAlign w:val="center"/>
          </w:tcPr>
          <w:p w14:paraId="0B7B9254"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isvs_6536</w:t>
            </w:r>
          </w:p>
        </w:tc>
        <w:tc>
          <w:tcPr>
            <w:tcW w:w="2126" w:type="dxa"/>
            <w:vAlign w:val="center"/>
          </w:tcPr>
          <w:p w14:paraId="1EA9629B"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Systém kontrol na mieste eKNM</w:t>
            </w:r>
          </w:p>
        </w:tc>
        <w:tc>
          <w:tcPr>
            <w:tcW w:w="1134" w:type="dxa"/>
            <w:vAlign w:val="center"/>
          </w:tcPr>
          <w:p w14:paraId="63388FBA"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823738024"/>
              </w:sdtPr>
              <w:sdtContent>
                <w:sdt>
                  <w:sdtPr>
                    <w:rPr>
                      <w:rFonts w:ascii="Tahoma" w:eastAsia="Tahoma" w:hAnsi="Tahoma" w:cs="Tahoma"/>
                      <w:sz w:val="18"/>
                      <w:szCs w:val="18"/>
                    </w:rPr>
                    <w:id w:val="-1574813242"/>
                    <w14:checkbox>
                      <w14:checked w14:val="1"/>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p w14:paraId="0BEEADFD" w14:textId="77777777" w:rsidR="004F0E7C" w:rsidRPr="004F0E7C" w:rsidRDefault="004F0E7C" w:rsidP="007D3DF2">
            <w:pPr>
              <w:ind w:right="-26"/>
              <w:contextualSpacing/>
              <w:jc w:val="both"/>
              <w:rPr>
                <w:rFonts w:ascii="Tahoma" w:eastAsia="Tahoma" w:hAnsi="Tahoma" w:cs="Tahoma"/>
                <w:sz w:val="18"/>
                <w:szCs w:val="18"/>
              </w:rPr>
            </w:pPr>
          </w:p>
        </w:tc>
        <w:tc>
          <w:tcPr>
            <w:tcW w:w="1560" w:type="dxa"/>
            <w:vAlign w:val="center"/>
          </w:tcPr>
          <w:p w14:paraId="5E956719"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67072934"/>
                <w:placeholder>
                  <w:docPart w:val="AB70575FCB076241AAD74CC37529A503"/>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24A12005"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113669590"/>
                <w:placeholder>
                  <w:docPart w:val="0307F1F11FCA444F8E709F18284DEF2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tcPr>
          <w:p w14:paraId="545635E8" w14:textId="77777777" w:rsidR="004F0E7C" w:rsidRPr="004F0E7C" w:rsidRDefault="004F0E7C" w:rsidP="007D3DF2">
            <w:pPr>
              <w:ind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Isvs_102</w:t>
            </w:r>
          </w:p>
        </w:tc>
      </w:tr>
      <w:tr w:rsidR="004F0E7C" w:rsidRPr="004F0E7C" w14:paraId="5A30C50F" w14:textId="77777777" w:rsidTr="007D3DF2">
        <w:trPr>
          <w:trHeight w:val="280"/>
        </w:trPr>
        <w:tc>
          <w:tcPr>
            <w:tcW w:w="1271" w:type="dxa"/>
            <w:vAlign w:val="center"/>
          </w:tcPr>
          <w:p w14:paraId="78B02B3E"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isvs_6537</w:t>
            </w:r>
          </w:p>
        </w:tc>
        <w:tc>
          <w:tcPr>
            <w:tcW w:w="2126" w:type="dxa"/>
            <w:vAlign w:val="center"/>
          </w:tcPr>
          <w:p w14:paraId="1977F1BF"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Jednotný register žiadateľov</w:t>
            </w:r>
          </w:p>
        </w:tc>
        <w:tc>
          <w:tcPr>
            <w:tcW w:w="1134" w:type="dxa"/>
            <w:vAlign w:val="center"/>
          </w:tcPr>
          <w:p w14:paraId="2981E868"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1663466767"/>
              </w:sdtPr>
              <w:sdtContent>
                <w:sdt>
                  <w:sdtPr>
                    <w:rPr>
                      <w:rFonts w:ascii="Tahoma" w:eastAsia="Tahoma" w:hAnsi="Tahoma" w:cs="Tahoma"/>
                      <w:sz w:val="18"/>
                      <w:szCs w:val="18"/>
                    </w:rPr>
                    <w:id w:val="-1002811327"/>
                    <w14:checkbox>
                      <w14:checked w14:val="1"/>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vAlign w:val="center"/>
          </w:tcPr>
          <w:p w14:paraId="77BDA436"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977978645"/>
                <w:placeholder>
                  <w:docPart w:val="6D83F7B8CEC98440B74836B6AC8E8674"/>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plánujem rozvíjať</w:t>
                </w:r>
              </w:sdtContent>
            </w:sdt>
          </w:p>
        </w:tc>
        <w:tc>
          <w:tcPr>
            <w:tcW w:w="1417" w:type="dxa"/>
            <w:vAlign w:val="center"/>
          </w:tcPr>
          <w:p w14:paraId="4151A1EE"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875574522"/>
                <w:placeholder>
                  <w:docPart w:val="4EC4B66A96B7764A9324E66D75D0D8B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tcPr>
          <w:p w14:paraId="73BDFA1B" w14:textId="77777777" w:rsidR="004F0E7C" w:rsidRPr="004F0E7C" w:rsidRDefault="004F0E7C" w:rsidP="007D3DF2">
            <w:pPr>
              <w:ind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Isvs_102</w:t>
            </w:r>
          </w:p>
        </w:tc>
      </w:tr>
      <w:tr w:rsidR="004F0E7C" w:rsidRPr="004F0E7C" w14:paraId="30DDB176" w14:textId="77777777" w:rsidTr="007D3DF2">
        <w:trPr>
          <w:trHeight w:val="280"/>
        </w:trPr>
        <w:tc>
          <w:tcPr>
            <w:tcW w:w="1271" w:type="dxa"/>
            <w:vAlign w:val="center"/>
          </w:tcPr>
          <w:p w14:paraId="1C04B5D4"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isvs_10561</w:t>
            </w:r>
          </w:p>
        </w:tc>
        <w:tc>
          <w:tcPr>
            <w:tcW w:w="2126" w:type="dxa"/>
            <w:vAlign w:val="center"/>
          </w:tcPr>
          <w:p w14:paraId="7BC056A3"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Informačný systém účtovníctva fondov - ISUF</w:t>
            </w:r>
          </w:p>
        </w:tc>
        <w:tc>
          <w:tcPr>
            <w:tcW w:w="1134" w:type="dxa"/>
            <w:vAlign w:val="center"/>
          </w:tcPr>
          <w:p w14:paraId="1CC89624"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50816504"/>
              </w:sdtPr>
              <w:sdtContent>
                <w:sdt>
                  <w:sdtPr>
                    <w:rPr>
                      <w:rFonts w:ascii="Tahoma" w:eastAsia="Tahoma" w:hAnsi="Tahoma" w:cs="Tahoma"/>
                      <w:sz w:val="18"/>
                      <w:szCs w:val="18"/>
                    </w:rPr>
                    <w:id w:val="1057351735"/>
                    <w14:checkbox>
                      <w14:checked w14:val="0"/>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vAlign w:val="center"/>
          </w:tcPr>
          <w:p w14:paraId="56349E58"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194837969"/>
                <w:placeholder>
                  <w:docPart w:val="159AD529D69D5D4D9E8AA07F9E2807E3"/>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neplánujem rozvíjať</w:t>
                </w:r>
              </w:sdtContent>
            </w:sdt>
          </w:p>
        </w:tc>
        <w:tc>
          <w:tcPr>
            <w:tcW w:w="1417" w:type="dxa"/>
            <w:vAlign w:val="center"/>
          </w:tcPr>
          <w:p w14:paraId="3BAB89CF"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239635714"/>
                <w:placeholder>
                  <w:docPart w:val="AB8F83A31B88AD4D931A605A46299569"/>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vAlign w:val="center"/>
          </w:tcPr>
          <w:p w14:paraId="3ED29CFF" w14:textId="3DD27F17" w:rsidR="004F0E7C" w:rsidRPr="004F0E7C" w:rsidRDefault="006D6EC1" w:rsidP="007D3DF2">
            <w:pPr>
              <w:ind w:right="-26"/>
              <w:contextualSpacing/>
              <w:jc w:val="both"/>
              <w:rPr>
                <w:rFonts w:ascii="Tahoma" w:eastAsia="Tahoma" w:hAnsi="Tahoma" w:cs="Tahoma"/>
                <w:color w:val="000000" w:themeColor="text1"/>
                <w:sz w:val="18"/>
                <w:szCs w:val="18"/>
              </w:rPr>
            </w:pPr>
            <w:r w:rsidRPr="006D6EC1">
              <w:rPr>
                <w:rFonts w:ascii="Tahoma" w:eastAsia="Tahoma" w:hAnsi="Tahoma" w:cs="Tahoma"/>
                <w:color w:val="000000" w:themeColor="text1"/>
                <w:sz w:val="18"/>
                <w:szCs w:val="18"/>
              </w:rPr>
              <w:t>isvs_10561</w:t>
            </w:r>
          </w:p>
        </w:tc>
      </w:tr>
      <w:tr w:rsidR="004F0E7C" w:rsidRPr="004F0E7C" w14:paraId="0F9748E0" w14:textId="77777777" w:rsidTr="007D3DF2">
        <w:trPr>
          <w:trHeight w:val="280"/>
        </w:trPr>
        <w:tc>
          <w:tcPr>
            <w:tcW w:w="1271" w:type="dxa"/>
            <w:vAlign w:val="center"/>
          </w:tcPr>
          <w:p w14:paraId="43EDD901"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ISVS_9054</w:t>
            </w:r>
          </w:p>
        </w:tc>
        <w:tc>
          <w:tcPr>
            <w:tcW w:w="2126" w:type="dxa"/>
            <w:vAlign w:val="center"/>
          </w:tcPr>
          <w:p w14:paraId="16AACCBD" w14:textId="77777777" w:rsidR="004F0E7C" w:rsidRPr="004F0E7C" w:rsidRDefault="004F0E7C" w:rsidP="007D3DF2">
            <w:pPr>
              <w:pStyle w:val="Normlnywebov"/>
              <w:ind w:right="-26"/>
              <w:contextualSpacing/>
              <w:rPr>
                <w:rFonts w:ascii="Tahoma" w:eastAsiaTheme="minorEastAsia" w:hAnsi="Tahoma" w:cs="Tahoma"/>
                <w:color w:val="000000" w:themeColor="text1"/>
                <w:sz w:val="18"/>
                <w:szCs w:val="18"/>
              </w:rPr>
            </w:pPr>
            <w:r w:rsidRPr="004F0E7C">
              <w:rPr>
                <w:rFonts w:ascii="Tahoma" w:eastAsiaTheme="minorEastAsia" w:hAnsi="Tahoma" w:cs="Tahoma"/>
                <w:color w:val="000000" w:themeColor="text1"/>
                <w:sz w:val="18"/>
                <w:szCs w:val="18"/>
                <w:lang w:eastAsia="en-US"/>
              </w:rPr>
              <w:t>Dokumentačný informačný systém zabezpečujúci elektronické spracovanie spisov a administratívnych procesov</w:t>
            </w:r>
          </w:p>
          <w:p w14:paraId="317D2C2D"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p>
        </w:tc>
        <w:tc>
          <w:tcPr>
            <w:tcW w:w="1134" w:type="dxa"/>
            <w:vAlign w:val="center"/>
          </w:tcPr>
          <w:p w14:paraId="2A14990F"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1611404639"/>
              </w:sdtPr>
              <w:sdtContent>
                <w:sdt>
                  <w:sdtPr>
                    <w:rPr>
                      <w:rFonts w:ascii="Tahoma" w:eastAsia="Tahoma" w:hAnsi="Tahoma" w:cs="Tahoma"/>
                      <w:sz w:val="18"/>
                      <w:szCs w:val="18"/>
                    </w:rPr>
                    <w:id w:val="624590828"/>
                    <w14:checkbox>
                      <w14:checked w14:val="0"/>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vAlign w:val="center"/>
          </w:tcPr>
          <w:p w14:paraId="73409EB3"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861152837"/>
                <w:placeholder>
                  <w:docPart w:val="4267802EF02F2A4194C52E1B20290CF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neplánujem rozvíjať</w:t>
                </w:r>
              </w:sdtContent>
            </w:sdt>
          </w:p>
        </w:tc>
        <w:tc>
          <w:tcPr>
            <w:tcW w:w="1417" w:type="dxa"/>
            <w:vAlign w:val="center"/>
          </w:tcPr>
          <w:p w14:paraId="11153975"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325600324"/>
                <w:placeholder>
                  <w:docPart w:val="6AF74DFACA5F8F4D888D9E70CD190A2C"/>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vAlign w:val="center"/>
          </w:tcPr>
          <w:p w14:paraId="7649FDB7" w14:textId="77777777" w:rsidR="004F0E7C" w:rsidRPr="004F0E7C" w:rsidRDefault="004F0E7C" w:rsidP="007D3DF2">
            <w:pPr>
              <w:ind w:right="-26"/>
              <w:contextualSpacing/>
              <w:jc w:val="both"/>
              <w:rPr>
                <w:rFonts w:ascii="Tahoma" w:eastAsia="Tahoma" w:hAnsi="Tahoma" w:cs="Tahoma"/>
                <w:color w:val="000000" w:themeColor="text1"/>
                <w:sz w:val="18"/>
                <w:szCs w:val="18"/>
              </w:rPr>
            </w:pPr>
          </w:p>
        </w:tc>
      </w:tr>
      <w:tr w:rsidR="004F0E7C" w:rsidRPr="004F0E7C" w14:paraId="01656E02" w14:textId="77777777" w:rsidTr="007D3DF2">
        <w:trPr>
          <w:trHeight w:val="280"/>
        </w:trPr>
        <w:tc>
          <w:tcPr>
            <w:tcW w:w="1271" w:type="dxa"/>
            <w:vAlign w:val="center"/>
          </w:tcPr>
          <w:p w14:paraId="39D3625D"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Isvs_10003</w:t>
            </w:r>
          </w:p>
        </w:tc>
        <w:tc>
          <w:tcPr>
            <w:tcW w:w="2126" w:type="dxa"/>
            <w:vAlign w:val="center"/>
          </w:tcPr>
          <w:p w14:paraId="7D714AF8"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 elektronické služby PPA pre podporu žiadateľov (ESP),</w:t>
            </w:r>
          </w:p>
        </w:tc>
        <w:tc>
          <w:tcPr>
            <w:tcW w:w="1134" w:type="dxa"/>
            <w:vAlign w:val="center"/>
          </w:tcPr>
          <w:p w14:paraId="7E560D57"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224071083"/>
              </w:sdtPr>
              <w:sdtContent>
                <w:sdt>
                  <w:sdtPr>
                    <w:rPr>
                      <w:rFonts w:ascii="Tahoma" w:eastAsia="Tahoma" w:hAnsi="Tahoma" w:cs="Tahoma"/>
                      <w:sz w:val="18"/>
                      <w:szCs w:val="18"/>
                    </w:rPr>
                    <w:id w:val="522065204"/>
                    <w14:checkbox>
                      <w14:checked w14:val="0"/>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tcPr>
          <w:p w14:paraId="464ACF8C"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868955751"/>
                <w:placeholder>
                  <w:docPart w:val="FD1479108D1BB848AC2519FE8C8FAE82"/>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neplánujem rozvíjať</w:t>
                </w:r>
              </w:sdtContent>
            </w:sdt>
          </w:p>
        </w:tc>
        <w:tc>
          <w:tcPr>
            <w:tcW w:w="1417" w:type="dxa"/>
            <w:vAlign w:val="center"/>
          </w:tcPr>
          <w:p w14:paraId="3F08FAF6"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621575082"/>
                <w:placeholder>
                  <w:docPart w:val="CB1C66497BF25440ABF2B5FC9B255A7D"/>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vAlign w:val="center"/>
          </w:tcPr>
          <w:p w14:paraId="569085AF" w14:textId="77777777" w:rsidR="004F0E7C" w:rsidRPr="004F0E7C" w:rsidRDefault="004F0E7C" w:rsidP="007D3DF2">
            <w:pPr>
              <w:ind w:right="-26"/>
              <w:contextualSpacing/>
              <w:jc w:val="both"/>
              <w:rPr>
                <w:rFonts w:ascii="Tahoma" w:eastAsia="Tahoma" w:hAnsi="Tahoma" w:cs="Tahoma"/>
                <w:color w:val="000000" w:themeColor="text1"/>
                <w:sz w:val="18"/>
                <w:szCs w:val="18"/>
              </w:rPr>
            </w:pPr>
          </w:p>
        </w:tc>
      </w:tr>
      <w:tr w:rsidR="004F0E7C" w:rsidRPr="004F0E7C" w14:paraId="21724B65" w14:textId="77777777" w:rsidTr="007D3DF2">
        <w:trPr>
          <w:trHeight w:val="280"/>
        </w:trPr>
        <w:tc>
          <w:tcPr>
            <w:tcW w:w="1271" w:type="dxa"/>
            <w:vAlign w:val="center"/>
          </w:tcPr>
          <w:p w14:paraId="2B39F7A1"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Isvs_10568</w:t>
            </w:r>
          </w:p>
        </w:tc>
        <w:tc>
          <w:tcPr>
            <w:tcW w:w="2126" w:type="dxa"/>
            <w:vAlign w:val="center"/>
          </w:tcPr>
          <w:p w14:paraId="69DD981B"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Informačno technologický monitorovací systém 2014+ (ITMS2014+) - modul PPA</w:t>
            </w:r>
          </w:p>
        </w:tc>
        <w:tc>
          <w:tcPr>
            <w:tcW w:w="1134" w:type="dxa"/>
            <w:vAlign w:val="center"/>
          </w:tcPr>
          <w:p w14:paraId="75212720"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98145780"/>
              </w:sdtPr>
              <w:sdtContent>
                <w:sdt>
                  <w:sdtPr>
                    <w:rPr>
                      <w:rFonts w:ascii="Tahoma" w:eastAsia="Tahoma" w:hAnsi="Tahoma" w:cs="Tahoma"/>
                      <w:sz w:val="18"/>
                      <w:szCs w:val="18"/>
                    </w:rPr>
                    <w:id w:val="592827600"/>
                    <w14:checkbox>
                      <w14:checked w14:val="0"/>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tcPr>
          <w:p w14:paraId="13E6DAA8"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419571434"/>
                <w:placeholder>
                  <w:docPart w:val="7CA3BD1CC0D3F9439A28DDF959FBA090"/>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neplánujem rozvíjať</w:t>
                </w:r>
              </w:sdtContent>
            </w:sdt>
          </w:p>
        </w:tc>
        <w:tc>
          <w:tcPr>
            <w:tcW w:w="1417" w:type="dxa"/>
            <w:vAlign w:val="center"/>
          </w:tcPr>
          <w:p w14:paraId="1A5F2564"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877191765"/>
                <w:placeholder>
                  <w:docPart w:val="2F860CE319CA044FA36EBAF57B99FB4B"/>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vAlign w:val="center"/>
          </w:tcPr>
          <w:p w14:paraId="4F2A364F" w14:textId="3B0678B8" w:rsidR="004F0E7C" w:rsidRPr="004F0E7C" w:rsidRDefault="006D6EC1" w:rsidP="007D3DF2">
            <w:pPr>
              <w:ind w:right="-26"/>
              <w:contextualSpacing/>
              <w:jc w:val="both"/>
              <w:rPr>
                <w:rFonts w:ascii="Tahoma" w:eastAsia="Tahoma" w:hAnsi="Tahoma" w:cs="Tahoma"/>
                <w:color w:val="000000" w:themeColor="text1"/>
                <w:sz w:val="18"/>
                <w:szCs w:val="18"/>
              </w:rPr>
            </w:pPr>
            <w:r w:rsidRPr="006D6EC1">
              <w:rPr>
                <w:rFonts w:ascii="Tahoma" w:eastAsia="Tahoma" w:hAnsi="Tahoma" w:cs="Tahoma"/>
                <w:color w:val="000000" w:themeColor="text1"/>
                <w:sz w:val="18"/>
                <w:szCs w:val="18"/>
              </w:rPr>
              <w:t>isvs_10568</w:t>
            </w:r>
          </w:p>
        </w:tc>
      </w:tr>
      <w:tr w:rsidR="004F0E7C" w:rsidRPr="004F0E7C" w14:paraId="5B413FD8" w14:textId="77777777" w:rsidTr="007D3DF2">
        <w:trPr>
          <w:trHeight w:val="280"/>
        </w:trPr>
        <w:tc>
          <w:tcPr>
            <w:tcW w:w="1271" w:type="dxa"/>
            <w:vAlign w:val="center"/>
          </w:tcPr>
          <w:p w14:paraId="38C31B3D"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Isvs_5982</w:t>
            </w:r>
          </w:p>
        </w:tc>
        <w:tc>
          <w:tcPr>
            <w:tcW w:w="2126" w:type="dxa"/>
            <w:vAlign w:val="center"/>
          </w:tcPr>
          <w:p w14:paraId="2FF8B9D2" w14:textId="77777777" w:rsidR="004F0E7C" w:rsidRPr="004F0E7C" w:rsidRDefault="004F0E7C" w:rsidP="007D3DF2">
            <w:pPr>
              <w:ind w:left="28" w:right="-26"/>
              <w:contextualSpacing/>
              <w:jc w:val="both"/>
              <w:rPr>
                <w:rFonts w:ascii="Tahoma" w:eastAsia="Tahoma" w:hAnsi="Tahoma" w:cs="Tahoma"/>
                <w:color w:val="000000" w:themeColor="text1"/>
                <w:sz w:val="18"/>
                <w:szCs w:val="18"/>
              </w:rPr>
            </w:pPr>
            <w:r w:rsidRPr="004F0E7C">
              <w:rPr>
                <w:rFonts w:ascii="Tahoma" w:eastAsiaTheme="minorEastAsia" w:hAnsi="Tahoma" w:cs="Tahoma"/>
                <w:color w:val="000000" w:themeColor="text1"/>
                <w:sz w:val="18"/>
                <w:szCs w:val="18"/>
              </w:rPr>
              <w:t>Webové sídlo PPA</w:t>
            </w:r>
          </w:p>
        </w:tc>
        <w:tc>
          <w:tcPr>
            <w:tcW w:w="1134" w:type="dxa"/>
            <w:vAlign w:val="center"/>
          </w:tcPr>
          <w:p w14:paraId="73FD6BC7"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906148181"/>
              </w:sdtPr>
              <w:sdtContent>
                <w:sdt>
                  <w:sdtPr>
                    <w:rPr>
                      <w:rFonts w:ascii="Tahoma" w:eastAsia="Tahoma" w:hAnsi="Tahoma" w:cs="Tahoma"/>
                      <w:sz w:val="18"/>
                      <w:szCs w:val="18"/>
                    </w:rPr>
                    <w:id w:val="1875198489"/>
                    <w14:checkbox>
                      <w14:checked w14:val="0"/>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tcPr>
          <w:p w14:paraId="5C1C9DDD"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72828034"/>
                <w:placeholder>
                  <w:docPart w:val="688F967DD21FB24EBA43199460F8242E"/>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neplánujem rozvíjať</w:t>
                </w:r>
              </w:sdtContent>
            </w:sdt>
          </w:p>
        </w:tc>
        <w:tc>
          <w:tcPr>
            <w:tcW w:w="1417" w:type="dxa"/>
            <w:vAlign w:val="center"/>
          </w:tcPr>
          <w:p w14:paraId="50E108C4"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1362809851"/>
                <w:placeholder>
                  <w:docPart w:val="302D32797429394090218432908A9549"/>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vAlign w:val="center"/>
          </w:tcPr>
          <w:p w14:paraId="641A2D1B" w14:textId="5AE984C7" w:rsidR="004F0E7C" w:rsidRPr="004F0E7C" w:rsidRDefault="00FF6447" w:rsidP="007D3DF2">
            <w:pPr>
              <w:ind w:right="-26"/>
              <w:contextualSpacing/>
              <w:jc w:val="both"/>
              <w:rPr>
                <w:rFonts w:ascii="Tahoma" w:eastAsia="Tahoma" w:hAnsi="Tahoma" w:cs="Tahoma"/>
                <w:color w:val="000000" w:themeColor="text1"/>
                <w:sz w:val="18"/>
                <w:szCs w:val="18"/>
              </w:rPr>
            </w:pPr>
            <w:r w:rsidRPr="00FF6447">
              <w:rPr>
                <w:rFonts w:ascii="Tahoma" w:eastAsia="Tahoma" w:hAnsi="Tahoma" w:cs="Tahoma"/>
                <w:color w:val="000000" w:themeColor="text1"/>
                <w:sz w:val="18"/>
                <w:szCs w:val="18"/>
              </w:rPr>
              <w:t>isvs_14891</w:t>
            </w:r>
          </w:p>
        </w:tc>
      </w:tr>
      <w:tr w:rsidR="004F0E7C" w:rsidRPr="004F0E7C" w14:paraId="193B4818" w14:textId="77777777" w:rsidTr="007D3DF2">
        <w:trPr>
          <w:trHeight w:val="280"/>
        </w:trPr>
        <w:tc>
          <w:tcPr>
            <w:tcW w:w="1271" w:type="dxa"/>
            <w:vAlign w:val="center"/>
          </w:tcPr>
          <w:p w14:paraId="713B35E8" w14:textId="77777777" w:rsidR="004F0E7C" w:rsidRPr="004F0E7C" w:rsidRDefault="004F0E7C" w:rsidP="007D3DF2">
            <w:pPr>
              <w:ind w:left="28" w:right="-26"/>
              <w:contextualSpacing/>
              <w:jc w:val="both"/>
              <w:rPr>
                <w:rFonts w:ascii="Tahoma" w:eastAsiaTheme="minorEastAsia" w:hAnsi="Tahoma" w:cs="Tahoma"/>
                <w:color w:val="000000" w:themeColor="text1"/>
                <w:sz w:val="18"/>
                <w:szCs w:val="18"/>
              </w:rPr>
            </w:pPr>
            <w:r w:rsidRPr="004F0E7C">
              <w:rPr>
                <w:rFonts w:ascii="Tahoma" w:eastAsiaTheme="minorEastAsia" w:hAnsi="Tahoma" w:cs="Tahoma"/>
                <w:color w:val="000000" w:themeColor="text1"/>
                <w:sz w:val="18"/>
                <w:szCs w:val="18"/>
              </w:rPr>
              <w:t>Isvs_117</w:t>
            </w:r>
          </w:p>
        </w:tc>
        <w:tc>
          <w:tcPr>
            <w:tcW w:w="2126" w:type="dxa"/>
            <w:vAlign w:val="center"/>
          </w:tcPr>
          <w:p w14:paraId="078FE977" w14:textId="77777777" w:rsidR="004F0E7C" w:rsidRPr="004F0E7C" w:rsidRDefault="004F0E7C" w:rsidP="007D3DF2">
            <w:pPr>
              <w:ind w:left="28" w:right="-26"/>
              <w:contextualSpacing/>
              <w:jc w:val="both"/>
              <w:rPr>
                <w:rFonts w:ascii="Tahoma" w:eastAsiaTheme="minorEastAsia" w:hAnsi="Tahoma" w:cs="Tahoma"/>
                <w:color w:val="000000" w:themeColor="text1"/>
                <w:sz w:val="18"/>
                <w:szCs w:val="18"/>
              </w:rPr>
            </w:pPr>
            <w:r w:rsidRPr="004F0E7C">
              <w:rPr>
                <w:rFonts w:ascii="Tahoma" w:eastAsiaTheme="minorEastAsia" w:hAnsi="Tahoma" w:cs="Tahoma"/>
                <w:color w:val="000000" w:themeColor="text1"/>
                <w:sz w:val="18"/>
                <w:szCs w:val="18"/>
              </w:rPr>
              <w:t>Register poľnohospodárskych produkčných plôch (Register LPIS)</w:t>
            </w:r>
          </w:p>
        </w:tc>
        <w:tc>
          <w:tcPr>
            <w:tcW w:w="1134" w:type="dxa"/>
            <w:vAlign w:val="center"/>
          </w:tcPr>
          <w:p w14:paraId="36FC282A" w14:textId="77777777" w:rsidR="004F0E7C" w:rsidRPr="004F0E7C" w:rsidRDefault="00000000" w:rsidP="007D3DF2">
            <w:pPr>
              <w:ind w:right="-26"/>
              <w:contextualSpacing/>
              <w:jc w:val="both"/>
              <w:rPr>
                <w:rFonts w:ascii="Tahoma" w:eastAsia="Tahoma" w:hAnsi="Tahoma" w:cs="Tahoma"/>
                <w:sz w:val="18"/>
                <w:szCs w:val="18"/>
              </w:rPr>
            </w:pPr>
            <w:sdt>
              <w:sdtPr>
                <w:rPr>
                  <w:rFonts w:ascii="Tahoma" w:eastAsia="Tahoma" w:hAnsi="Tahoma" w:cs="Tahoma"/>
                  <w:sz w:val="18"/>
                  <w:szCs w:val="18"/>
                </w:rPr>
                <w:tag w:val="goog_rdk_0"/>
                <w:id w:val="1343738163"/>
              </w:sdtPr>
              <w:sdtContent>
                <w:sdt>
                  <w:sdtPr>
                    <w:rPr>
                      <w:rFonts w:ascii="Tahoma" w:eastAsia="Tahoma" w:hAnsi="Tahoma" w:cs="Tahoma"/>
                      <w:sz w:val="18"/>
                      <w:szCs w:val="18"/>
                    </w:rPr>
                    <w:id w:val="104398917"/>
                    <w14:checkbox>
                      <w14:checked w14:val="0"/>
                      <w14:checkedState w14:val="2612" w14:font="MS Gothic"/>
                      <w14:uncheckedState w14:val="2610" w14:font="MS Gothic"/>
                    </w14:checkbox>
                  </w:sdtPr>
                  <w:sdtContent>
                    <w:r w:rsidR="004F0E7C" w:rsidRPr="004F0E7C">
                      <w:rPr>
                        <w:rFonts w:ascii="Segoe UI Symbol" w:eastAsia="MS Gothic" w:hAnsi="Segoe UI Symbol" w:cs="Segoe UI Symbol"/>
                        <w:sz w:val="18"/>
                        <w:szCs w:val="18"/>
                      </w:rPr>
                      <w:t>☐</w:t>
                    </w:r>
                  </w:sdtContent>
                </w:sdt>
              </w:sdtContent>
            </w:sdt>
          </w:p>
        </w:tc>
        <w:tc>
          <w:tcPr>
            <w:tcW w:w="1560" w:type="dxa"/>
          </w:tcPr>
          <w:p w14:paraId="029D9400"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2131205269"/>
                <w:placeholder>
                  <w:docPart w:val="872B3D2B1DCA454296B83080F032F170"/>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4F0E7C">
                  <w:rPr>
                    <w:rFonts w:ascii="Tahoma" w:eastAsia="Tahoma" w:hAnsi="Tahoma" w:cs="Tahoma"/>
                    <w:sz w:val="18"/>
                    <w:szCs w:val="18"/>
                  </w:rPr>
                  <w:t>Prevádzkovaný a neplánujem rozvíjať</w:t>
                </w:r>
              </w:sdtContent>
            </w:sdt>
          </w:p>
        </w:tc>
        <w:tc>
          <w:tcPr>
            <w:tcW w:w="1417" w:type="dxa"/>
            <w:vAlign w:val="center"/>
          </w:tcPr>
          <w:p w14:paraId="72437513" w14:textId="77777777" w:rsidR="004F0E7C" w:rsidRPr="004F0E7C" w:rsidRDefault="00000000" w:rsidP="007D3DF2">
            <w:pPr>
              <w:ind w:left="28" w:right="-26"/>
              <w:contextualSpacing/>
              <w:jc w:val="both"/>
              <w:rPr>
                <w:rFonts w:ascii="Tahoma" w:eastAsia="Tahoma" w:hAnsi="Tahoma" w:cs="Tahoma"/>
                <w:sz w:val="18"/>
                <w:szCs w:val="18"/>
              </w:rPr>
            </w:pPr>
            <w:sdt>
              <w:sdtPr>
                <w:rPr>
                  <w:rFonts w:ascii="Tahoma" w:eastAsia="Tahoma" w:hAnsi="Tahoma" w:cs="Tahoma"/>
                  <w:sz w:val="18"/>
                  <w:szCs w:val="18"/>
                </w:rPr>
                <w:id w:val="377134540"/>
                <w:placeholder>
                  <w:docPart w:val="189A5029AD4DE04E92E53F189F37CA7B"/>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4F0E7C">
                  <w:rPr>
                    <w:rFonts w:ascii="Tahoma" w:eastAsia="Tahoma" w:hAnsi="Tahoma" w:cs="Tahoma"/>
                    <w:sz w:val="18"/>
                    <w:szCs w:val="18"/>
                  </w:rPr>
                  <w:t>Agendový</w:t>
                </w:r>
              </w:sdtContent>
            </w:sdt>
          </w:p>
        </w:tc>
        <w:tc>
          <w:tcPr>
            <w:tcW w:w="1488" w:type="dxa"/>
            <w:vAlign w:val="center"/>
          </w:tcPr>
          <w:p w14:paraId="20EF5923" w14:textId="23C408D0" w:rsidR="004F0E7C" w:rsidRPr="004F0E7C" w:rsidRDefault="006D6EC1" w:rsidP="007D3DF2">
            <w:pPr>
              <w:ind w:right="-26"/>
              <w:contextualSpacing/>
              <w:jc w:val="both"/>
              <w:rPr>
                <w:rFonts w:ascii="Tahoma" w:eastAsia="Tahoma" w:hAnsi="Tahoma" w:cs="Tahoma"/>
                <w:color w:val="000000" w:themeColor="text1"/>
                <w:sz w:val="18"/>
                <w:szCs w:val="18"/>
              </w:rPr>
            </w:pPr>
            <w:r w:rsidRPr="006D6EC1">
              <w:rPr>
                <w:rFonts w:ascii="Tahoma" w:eastAsia="Tahoma" w:hAnsi="Tahoma" w:cs="Tahoma"/>
                <w:color w:val="000000" w:themeColor="text1"/>
                <w:sz w:val="18"/>
                <w:szCs w:val="18"/>
              </w:rPr>
              <w:t>isvs_117</w:t>
            </w:r>
          </w:p>
        </w:tc>
      </w:tr>
    </w:tbl>
    <w:p w14:paraId="07E5BFC3" w14:textId="15F8EBC0" w:rsidR="002E0558" w:rsidRPr="00CD71B5" w:rsidRDefault="002E0558" w:rsidP="002E0558">
      <w:pPr>
        <w:pStyle w:val="Popis"/>
        <w:jc w:val="center"/>
      </w:pPr>
      <w:r w:rsidRPr="00CD71B5">
        <w:t xml:space="preserve">Tabuľka </w:t>
      </w:r>
      <w:r>
        <w:t>1</w:t>
      </w:r>
      <w:r w:rsidR="00784880">
        <w:t>6</w:t>
      </w:r>
      <w:r w:rsidRPr="00CD71B5">
        <w:t xml:space="preserve"> </w:t>
      </w:r>
      <w:r>
        <w:t>Zoznam prevádzkovaných IS v rámci prostredia PPA</w:t>
      </w:r>
    </w:p>
    <w:p w14:paraId="124972EC" w14:textId="77777777" w:rsidR="004F0E7C" w:rsidRPr="00673B8E" w:rsidRDefault="004F0E7C" w:rsidP="004F0E7C">
      <w:pPr>
        <w:ind w:right="-26"/>
        <w:contextualSpacing/>
        <w:jc w:val="both"/>
        <w:rPr>
          <w:rFonts w:ascii="Tahoma" w:eastAsia="Tahoma" w:hAnsi="Tahoma" w:cs="Tahoma"/>
          <w:color w:val="000000" w:themeColor="text1"/>
        </w:rPr>
      </w:pPr>
    </w:p>
    <w:p w14:paraId="6D3A91DF" w14:textId="77777777" w:rsidR="004F0E7C" w:rsidRPr="004F0E7C" w:rsidRDefault="004F0E7C" w:rsidP="004F0E7C"/>
    <w:p w14:paraId="20B24C82" w14:textId="357AE1C7" w:rsidR="00616EF6" w:rsidRPr="00CD71B5" w:rsidRDefault="00616EF6" w:rsidP="00AC159B">
      <w:pPr>
        <w:pStyle w:val="Nadpis3"/>
      </w:pPr>
      <w:r w:rsidRPr="00CD71B5">
        <w:t xml:space="preserve">Rozsah informačných systémov – </w:t>
      </w:r>
      <w:r w:rsidR="00AC159B" w:rsidRPr="00CD71B5">
        <w:t>budúci stav (</w:t>
      </w:r>
      <w:r w:rsidR="00FC12C4" w:rsidRPr="00CD71B5">
        <w:t>TO BE</w:t>
      </w:r>
      <w:r w:rsidR="00AC159B" w:rsidRPr="00CD71B5">
        <w:t>)</w:t>
      </w:r>
    </w:p>
    <w:p w14:paraId="20DF4B29" w14:textId="129F3BEF" w:rsidR="004F0E7C" w:rsidRPr="002E0558" w:rsidRDefault="004F0E7C" w:rsidP="004F0E7C">
      <w:pPr>
        <w:ind w:right="-26"/>
        <w:rPr>
          <w:rFonts w:ascii="Tahoma" w:hAnsi="Tahoma" w:cs="Tahoma"/>
          <w:sz w:val="18"/>
          <w:szCs w:val="18"/>
        </w:rPr>
      </w:pPr>
      <w:r w:rsidRPr="002E0558">
        <w:rPr>
          <w:rFonts w:ascii="Tahoma" w:hAnsi="Tahoma" w:cs="Tahoma"/>
          <w:sz w:val="18"/>
          <w:szCs w:val="18"/>
        </w:rPr>
        <w:t>V nasledujúcej tabuľke je zoznam IS a modulov, ktoré budú budované alebo rozvíjané v rámci projektu. </w:t>
      </w: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268"/>
        <w:gridCol w:w="1134"/>
        <w:gridCol w:w="1560"/>
        <w:gridCol w:w="1417"/>
        <w:gridCol w:w="1488"/>
      </w:tblGrid>
      <w:tr w:rsidR="004F0E7C" w:rsidRPr="00673B8E" w14:paraId="46219F7F" w14:textId="77777777" w:rsidTr="002E0558">
        <w:trPr>
          <w:trHeight w:val="777"/>
          <w:tblHeader/>
        </w:trPr>
        <w:tc>
          <w:tcPr>
            <w:tcW w:w="1129" w:type="dxa"/>
            <w:shd w:val="clear" w:color="auto" w:fill="E7E6E6" w:themeFill="background2"/>
            <w:vAlign w:val="center"/>
          </w:tcPr>
          <w:p w14:paraId="315320E3" w14:textId="77777777" w:rsidR="004F0E7C" w:rsidRPr="002E0558" w:rsidRDefault="004F0E7C" w:rsidP="007D3DF2">
            <w:pPr>
              <w:ind w:right="-26"/>
              <w:jc w:val="center"/>
              <w:rPr>
                <w:rFonts w:ascii="Tahoma" w:eastAsia="Tahoma" w:hAnsi="Tahoma" w:cs="Tahoma"/>
                <w:b/>
                <w:sz w:val="18"/>
                <w:szCs w:val="18"/>
              </w:rPr>
            </w:pPr>
            <w:r w:rsidRPr="002E0558">
              <w:rPr>
                <w:rFonts w:ascii="Tahoma" w:eastAsia="Tahoma" w:hAnsi="Tahoma" w:cs="Tahoma"/>
                <w:b/>
                <w:sz w:val="18"/>
                <w:szCs w:val="18"/>
              </w:rPr>
              <w:lastRenderedPageBreak/>
              <w:t xml:space="preserve">Kód ISVS </w:t>
            </w:r>
            <w:r w:rsidRPr="002E0558">
              <w:rPr>
                <w:rFonts w:ascii="Tahoma" w:eastAsia="Tahoma" w:hAnsi="Tahoma" w:cs="Tahoma"/>
                <w:i/>
                <w:sz w:val="18"/>
                <w:szCs w:val="18"/>
              </w:rPr>
              <w:t>(z MetaIS)</w:t>
            </w:r>
          </w:p>
        </w:tc>
        <w:tc>
          <w:tcPr>
            <w:tcW w:w="2268" w:type="dxa"/>
            <w:shd w:val="clear" w:color="auto" w:fill="E7E6E6" w:themeFill="background2"/>
            <w:vAlign w:val="center"/>
          </w:tcPr>
          <w:p w14:paraId="5D2178C2" w14:textId="77777777" w:rsidR="004F0E7C" w:rsidRPr="002E0558" w:rsidRDefault="004F0E7C" w:rsidP="007D3DF2">
            <w:pPr>
              <w:ind w:right="-26"/>
              <w:jc w:val="center"/>
              <w:rPr>
                <w:rFonts w:ascii="Tahoma" w:eastAsia="Tahoma" w:hAnsi="Tahoma" w:cs="Tahoma"/>
                <w:b/>
                <w:sz w:val="18"/>
                <w:szCs w:val="18"/>
              </w:rPr>
            </w:pPr>
            <w:r w:rsidRPr="002E0558">
              <w:rPr>
                <w:rFonts w:ascii="Tahoma" w:eastAsia="Tahoma" w:hAnsi="Tahoma" w:cs="Tahoma"/>
                <w:b/>
                <w:sz w:val="18"/>
                <w:szCs w:val="18"/>
              </w:rPr>
              <w:t>Názov ISVS</w:t>
            </w:r>
          </w:p>
        </w:tc>
        <w:tc>
          <w:tcPr>
            <w:tcW w:w="1134" w:type="dxa"/>
            <w:shd w:val="clear" w:color="auto" w:fill="E7E6E6" w:themeFill="background2"/>
            <w:vAlign w:val="center"/>
          </w:tcPr>
          <w:p w14:paraId="68229193" w14:textId="77777777" w:rsidR="004F0E7C" w:rsidRPr="002E0558" w:rsidRDefault="004F0E7C" w:rsidP="007D3DF2">
            <w:pPr>
              <w:ind w:right="-26"/>
              <w:jc w:val="center"/>
              <w:rPr>
                <w:rFonts w:ascii="Tahoma" w:eastAsia="Tahoma" w:hAnsi="Tahoma" w:cs="Tahoma"/>
                <w:b/>
                <w:sz w:val="18"/>
                <w:szCs w:val="18"/>
              </w:rPr>
            </w:pPr>
            <w:r w:rsidRPr="002E0558">
              <w:rPr>
                <w:rFonts w:ascii="Tahoma" w:eastAsia="Tahoma" w:hAnsi="Tahoma" w:cs="Tahoma"/>
                <w:b/>
                <w:sz w:val="18"/>
                <w:szCs w:val="18"/>
              </w:rPr>
              <w:t>Modul ISVS</w:t>
            </w:r>
          </w:p>
          <w:p w14:paraId="1137B236" w14:textId="77777777" w:rsidR="004F0E7C" w:rsidRPr="002E0558" w:rsidRDefault="004F0E7C" w:rsidP="007D3DF2">
            <w:pPr>
              <w:ind w:right="-26"/>
              <w:jc w:val="center"/>
              <w:rPr>
                <w:rFonts w:ascii="Tahoma" w:eastAsia="Tahoma" w:hAnsi="Tahoma" w:cs="Tahoma"/>
                <w:i/>
                <w:sz w:val="18"/>
                <w:szCs w:val="18"/>
              </w:rPr>
            </w:pPr>
            <w:r w:rsidRPr="002E0558">
              <w:rPr>
                <w:rFonts w:ascii="Tahoma" w:eastAsia="Tahoma" w:hAnsi="Tahoma" w:cs="Tahoma"/>
                <w:i/>
                <w:sz w:val="18"/>
                <w:szCs w:val="18"/>
              </w:rPr>
              <w:t>(zaškrtnite ak ISVS je modulom)</w:t>
            </w:r>
          </w:p>
        </w:tc>
        <w:tc>
          <w:tcPr>
            <w:tcW w:w="1560" w:type="dxa"/>
            <w:shd w:val="clear" w:color="auto" w:fill="E7E6E6" w:themeFill="background2"/>
            <w:vAlign w:val="center"/>
          </w:tcPr>
          <w:p w14:paraId="20BC741F" w14:textId="77777777" w:rsidR="004F0E7C" w:rsidRPr="002E0558" w:rsidRDefault="004F0E7C" w:rsidP="007D3DF2">
            <w:pPr>
              <w:ind w:right="-26"/>
              <w:jc w:val="center"/>
              <w:rPr>
                <w:rFonts w:ascii="Tahoma" w:eastAsia="Tahoma" w:hAnsi="Tahoma" w:cs="Tahoma"/>
                <w:b/>
                <w:sz w:val="18"/>
                <w:szCs w:val="18"/>
              </w:rPr>
            </w:pPr>
            <w:r w:rsidRPr="002E0558">
              <w:rPr>
                <w:rFonts w:ascii="Tahoma" w:eastAsia="Tahoma" w:hAnsi="Tahoma" w:cs="Tahoma"/>
                <w:b/>
                <w:sz w:val="18"/>
                <w:szCs w:val="18"/>
              </w:rPr>
              <w:t>Stav IS VS</w:t>
            </w:r>
          </w:p>
        </w:tc>
        <w:tc>
          <w:tcPr>
            <w:tcW w:w="1417" w:type="dxa"/>
            <w:shd w:val="clear" w:color="auto" w:fill="E7E6E6" w:themeFill="background2"/>
            <w:vAlign w:val="center"/>
          </w:tcPr>
          <w:p w14:paraId="78BF8D12" w14:textId="77777777" w:rsidR="004F0E7C" w:rsidRPr="002E0558" w:rsidRDefault="004F0E7C" w:rsidP="007D3DF2">
            <w:pPr>
              <w:ind w:right="-26"/>
              <w:jc w:val="center"/>
              <w:rPr>
                <w:rFonts w:ascii="Tahoma" w:eastAsia="Tahoma" w:hAnsi="Tahoma" w:cs="Tahoma"/>
                <w:b/>
                <w:sz w:val="18"/>
                <w:szCs w:val="18"/>
              </w:rPr>
            </w:pPr>
            <w:r w:rsidRPr="002E0558">
              <w:rPr>
                <w:rFonts w:ascii="Tahoma" w:eastAsia="Tahoma" w:hAnsi="Tahoma" w:cs="Tahoma"/>
                <w:b/>
                <w:sz w:val="18"/>
                <w:szCs w:val="18"/>
              </w:rPr>
              <w:t>Typ IS VS</w:t>
            </w:r>
          </w:p>
        </w:tc>
        <w:tc>
          <w:tcPr>
            <w:tcW w:w="1488" w:type="dxa"/>
            <w:shd w:val="clear" w:color="auto" w:fill="E7E6E6" w:themeFill="background2"/>
            <w:vAlign w:val="center"/>
          </w:tcPr>
          <w:p w14:paraId="6793D423" w14:textId="77777777" w:rsidR="004F0E7C" w:rsidRPr="002E0558" w:rsidRDefault="004F0E7C" w:rsidP="007D3DF2">
            <w:pPr>
              <w:ind w:right="-26"/>
              <w:jc w:val="center"/>
              <w:rPr>
                <w:rFonts w:ascii="Tahoma" w:eastAsia="Tahoma" w:hAnsi="Tahoma" w:cs="Tahoma"/>
                <w:b/>
                <w:sz w:val="18"/>
                <w:szCs w:val="18"/>
              </w:rPr>
            </w:pPr>
            <w:r w:rsidRPr="002E0558">
              <w:rPr>
                <w:rFonts w:ascii="Tahoma" w:eastAsia="Tahoma" w:hAnsi="Tahoma" w:cs="Tahoma"/>
                <w:b/>
                <w:sz w:val="18"/>
                <w:szCs w:val="18"/>
              </w:rPr>
              <w:t>Kód nadradeného ISVS</w:t>
            </w:r>
          </w:p>
          <w:p w14:paraId="2D3E326F" w14:textId="77777777" w:rsidR="004F0E7C" w:rsidRPr="002E0558" w:rsidRDefault="004F0E7C" w:rsidP="007D3DF2">
            <w:pPr>
              <w:ind w:right="-26"/>
              <w:jc w:val="center"/>
              <w:rPr>
                <w:rFonts w:ascii="Tahoma" w:eastAsia="Tahoma" w:hAnsi="Tahoma" w:cs="Tahoma"/>
                <w:b/>
                <w:i/>
                <w:sz w:val="18"/>
                <w:szCs w:val="18"/>
              </w:rPr>
            </w:pPr>
            <w:r w:rsidRPr="002E0558">
              <w:rPr>
                <w:rFonts w:ascii="Tahoma" w:eastAsia="Tahoma" w:hAnsi="Tahoma" w:cs="Tahoma"/>
                <w:i/>
                <w:sz w:val="18"/>
                <w:szCs w:val="18"/>
              </w:rPr>
              <w:t>(v prípade zaškrtnutého checkboxu pre modul ISVS)</w:t>
            </w:r>
          </w:p>
        </w:tc>
      </w:tr>
      <w:tr w:rsidR="004F0E7C" w:rsidRPr="00673B8E" w14:paraId="3386A6B2" w14:textId="77777777" w:rsidTr="002E0558">
        <w:trPr>
          <w:trHeight w:val="280"/>
        </w:trPr>
        <w:tc>
          <w:tcPr>
            <w:tcW w:w="1129" w:type="dxa"/>
            <w:vAlign w:val="center"/>
          </w:tcPr>
          <w:p w14:paraId="12F09671" w14:textId="77777777" w:rsidR="004F0E7C" w:rsidRPr="002E0558" w:rsidRDefault="004F0E7C" w:rsidP="007D3DF2">
            <w:pPr>
              <w:ind w:right="-26"/>
              <w:rPr>
                <w:rFonts w:ascii="Tahoma" w:hAnsi="Tahoma" w:cs="Tahoma"/>
                <w:sz w:val="18"/>
                <w:szCs w:val="18"/>
              </w:rPr>
            </w:pPr>
            <w:r w:rsidRPr="002E0558">
              <w:rPr>
                <w:rFonts w:ascii="Tahoma" w:hAnsi="Tahoma" w:cs="Tahoma"/>
                <w:sz w:val="18"/>
                <w:szCs w:val="18"/>
              </w:rPr>
              <w:t>Isvs_14686</w:t>
            </w:r>
          </w:p>
        </w:tc>
        <w:tc>
          <w:tcPr>
            <w:tcW w:w="2268" w:type="dxa"/>
            <w:vAlign w:val="center"/>
          </w:tcPr>
          <w:p w14:paraId="32C83595" w14:textId="77777777" w:rsidR="004F0E7C" w:rsidRPr="002E0558" w:rsidRDefault="004F0E7C" w:rsidP="007D3DF2">
            <w:pPr>
              <w:ind w:right="-26"/>
              <w:jc w:val="center"/>
              <w:rPr>
                <w:rFonts w:ascii="Tahoma" w:hAnsi="Tahoma" w:cs="Tahoma"/>
                <w:sz w:val="18"/>
                <w:szCs w:val="18"/>
              </w:rPr>
            </w:pPr>
            <w:r w:rsidRPr="002E0558">
              <w:rPr>
                <w:rFonts w:ascii="Tahoma" w:hAnsi="Tahoma" w:cs="Tahoma"/>
                <w:sz w:val="18"/>
                <w:szCs w:val="18"/>
              </w:rPr>
              <w:t>Informačný systém administrácie podpôr v pôdohospodárstve</w:t>
            </w:r>
          </w:p>
        </w:tc>
        <w:tc>
          <w:tcPr>
            <w:tcW w:w="1134" w:type="dxa"/>
            <w:vAlign w:val="center"/>
          </w:tcPr>
          <w:p w14:paraId="45BC6860" w14:textId="77777777" w:rsidR="004F0E7C" w:rsidRPr="002E0558" w:rsidRDefault="00000000" w:rsidP="007D3DF2">
            <w:pPr>
              <w:ind w:right="-26"/>
              <w:jc w:val="center"/>
              <w:rPr>
                <w:rFonts w:ascii="Tahoma" w:hAnsi="Tahoma" w:cs="Tahoma"/>
                <w:sz w:val="18"/>
                <w:szCs w:val="18"/>
              </w:rPr>
            </w:pPr>
            <w:sdt>
              <w:sdtPr>
                <w:rPr>
                  <w:rFonts w:ascii="Tahoma" w:hAnsi="Tahoma" w:cs="Tahoma"/>
                  <w:sz w:val="18"/>
                  <w:szCs w:val="18"/>
                </w:rPr>
                <w:tag w:val="goog_rdk_0"/>
                <w:id w:val="-1988536485"/>
              </w:sdtPr>
              <w:sdtContent>
                <w:sdt>
                  <w:sdtPr>
                    <w:rPr>
                      <w:rFonts w:ascii="Tahoma" w:hAnsi="Tahoma" w:cs="Tahoma"/>
                      <w:sz w:val="18"/>
                      <w:szCs w:val="18"/>
                    </w:rPr>
                    <w:id w:val="-1969428674"/>
                    <w14:checkbox>
                      <w14:checked w14:val="0"/>
                      <w14:checkedState w14:val="2612" w14:font="MS Gothic"/>
                      <w14:uncheckedState w14:val="2610" w14:font="MS Gothic"/>
                    </w14:checkbox>
                  </w:sdtPr>
                  <w:sdtContent>
                    <w:r w:rsidR="004F0E7C" w:rsidRPr="002E0558">
                      <w:rPr>
                        <w:rFonts w:ascii="Segoe UI Symbol" w:hAnsi="Segoe UI Symbol" w:cs="Segoe UI Symbol"/>
                        <w:sz w:val="18"/>
                        <w:szCs w:val="18"/>
                      </w:rPr>
                      <w:t>☐</w:t>
                    </w:r>
                  </w:sdtContent>
                </w:sdt>
              </w:sdtContent>
            </w:sdt>
          </w:p>
        </w:tc>
        <w:tc>
          <w:tcPr>
            <w:tcW w:w="1560" w:type="dxa"/>
            <w:vAlign w:val="center"/>
          </w:tcPr>
          <w:p w14:paraId="67FCFD25" w14:textId="69121300" w:rsidR="004F0E7C" w:rsidRPr="002E0558" w:rsidRDefault="00000000" w:rsidP="007D3DF2">
            <w:pPr>
              <w:ind w:left="28" w:right="-26"/>
              <w:rPr>
                <w:rFonts w:ascii="Tahoma" w:hAnsi="Tahoma" w:cs="Tahoma"/>
                <w:sz w:val="18"/>
                <w:szCs w:val="18"/>
              </w:rPr>
            </w:pPr>
            <w:sdt>
              <w:sdtPr>
                <w:rPr>
                  <w:rFonts w:ascii="Tahoma" w:hAnsi="Tahoma" w:cs="Tahoma"/>
                  <w:sz w:val="18"/>
                  <w:szCs w:val="18"/>
                </w:rPr>
                <w:id w:val="-1305238112"/>
                <w:placeholder>
                  <w:docPart w:val="4643273F9B545648BFC0E6F6B30EF3CE"/>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2E0558">
                  <w:rPr>
                    <w:rFonts w:ascii="Tahoma" w:hAnsi="Tahoma" w:cs="Tahoma"/>
                    <w:sz w:val="18"/>
                    <w:szCs w:val="18"/>
                  </w:rPr>
                  <w:t>Plánujem budovať</w:t>
                </w:r>
              </w:sdtContent>
            </w:sdt>
          </w:p>
        </w:tc>
        <w:tc>
          <w:tcPr>
            <w:tcW w:w="1417" w:type="dxa"/>
            <w:vAlign w:val="center"/>
          </w:tcPr>
          <w:p w14:paraId="6F885F36" w14:textId="77777777" w:rsidR="004F0E7C" w:rsidRPr="002E0558" w:rsidRDefault="00000000" w:rsidP="007D3DF2">
            <w:pPr>
              <w:ind w:left="28" w:right="-26"/>
              <w:rPr>
                <w:rFonts w:ascii="Tahoma" w:hAnsi="Tahoma" w:cs="Tahoma"/>
                <w:sz w:val="18"/>
                <w:szCs w:val="18"/>
              </w:rPr>
            </w:pPr>
            <w:sdt>
              <w:sdtPr>
                <w:rPr>
                  <w:rFonts w:ascii="Tahoma" w:hAnsi="Tahoma" w:cs="Tahoma"/>
                  <w:sz w:val="18"/>
                  <w:szCs w:val="18"/>
                </w:rPr>
                <w:id w:val="997856811"/>
                <w:placeholder>
                  <w:docPart w:val="40C9AC1DF1007C4A8D44159989054F2D"/>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2E0558">
                  <w:rPr>
                    <w:rFonts w:ascii="Tahoma" w:hAnsi="Tahoma" w:cs="Tahoma"/>
                    <w:sz w:val="18"/>
                    <w:szCs w:val="18"/>
                  </w:rPr>
                  <w:t>Agendový</w:t>
                </w:r>
              </w:sdtContent>
            </w:sdt>
          </w:p>
        </w:tc>
        <w:tc>
          <w:tcPr>
            <w:tcW w:w="1488" w:type="dxa"/>
            <w:vAlign w:val="center"/>
          </w:tcPr>
          <w:p w14:paraId="5DB99499" w14:textId="77777777" w:rsidR="004F0E7C" w:rsidRPr="002E0558" w:rsidRDefault="004F0E7C" w:rsidP="007D3DF2">
            <w:pPr>
              <w:ind w:right="-26"/>
              <w:rPr>
                <w:rFonts w:ascii="Tahoma" w:hAnsi="Tahoma" w:cs="Tahoma"/>
                <w:sz w:val="18"/>
                <w:szCs w:val="18"/>
              </w:rPr>
            </w:pPr>
          </w:p>
        </w:tc>
      </w:tr>
      <w:tr w:rsidR="004F0E7C" w:rsidRPr="00673B8E" w14:paraId="52EAA2AF" w14:textId="77777777" w:rsidTr="002E0558">
        <w:trPr>
          <w:trHeight w:val="280"/>
        </w:trPr>
        <w:tc>
          <w:tcPr>
            <w:tcW w:w="1129" w:type="dxa"/>
            <w:vAlign w:val="center"/>
          </w:tcPr>
          <w:p w14:paraId="4FB5D0D5" w14:textId="38BAFB36" w:rsidR="004F0E7C" w:rsidRPr="002E0558" w:rsidRDefault="004F0E7C" w:rsidP="007D3DF2">
            <w:pPr>
              <w:ind w:right="-26"/>
              <w:rPr>
                <w:rFonts w:ascii="Tahoma" w:hAnsi="Tahoma" w:cs="Tahoma"/>
                <w:sz w:val="18"/>
                <w:szCs w:val="18"/>
              </w:rPr>
            </w:pPr>
            <w:r w:rsidRPr="002E0558">
              <w:rPr>
                <w:rFonts w:ascii="Tahoma" w:hAnsi="Tahoma" w:cs="Tahoma"/>
                <w:sz w:val="18"/>
                <w:szCs w:val="18"/>
              </w:rPr>
              <w:t>isvs_14713</w:t>
            </w:r>
          </w:p>
        </w:tc>
        <w:tc>
          <w:tcPr>
            <w:tcW w:w="2268" w:type="dxa"/>
            <w:vAlign w:val="center"/>
          </w:tcPr>
          <w:p w14:paraId="0D1950E0" w14:textId="77777777" w:rsidR="004F0E7C" w:rsidRPr="002E0558" w:rsidRDefault="004F0E7C" w:rsidP="007D3DF2">
            <w:pPr>
              <w:ind w:right="-26"/>
              <w:jc w:val="center"/>
              <w:rPr>
                <w:rFonts w:ascii="Tahoma" w:hAnsi="Tahoma" w:cs="Tahoma"/>
                <w:sz w:val="18"/>
                <w:szCs w:val="18"/>
              </w:rPr>
            </w:pPr>
            <w:r w:rsidRPr="002E0558">
              <w:rPr>
                <w:rFonts w:ascii="Tahoma" w:hAnsi="Tahoma" w:cs="Tahoma"/>
                <w:sz w:val="18"/>
                <w:szCs w:val="18"/>
              </w:rPr>
              <w:t>Platforma manažmentu údajov PPA</w:t>
            </w:r>
          </w:p>
        </w:tc>
        <w:tc>
          <w:tcPr>
            <w:tcW w:w="1134" w:type="dxa"/>
            <w:vAlign w:val="center"/>
          </w:tcPr>
          <w:p w14:paraId="1F405E85" w14:textId="77777777" w:rsidR="004F0E7C" w:rsidRPr="002E0558" w:rsidRDefault="00000000" w:rsidP="007D3DF2">
            <w:pPr>
              <w:ind w:right="-26"/>
              <w:contextualSpacing/>
              <w:jc w:val="both"/>
              <w:rPr>
                <w:rFonts w:ascii="Tahoma" w:hAnsi="Tahoma" w:cs="Tahoma"/>
                <w:sz w:val="18"/>
                <w:szCs w:val="18"/>
              </w:rPr>
            </w:pPr>
            <w:sdt>
              <w:sdtPr>
                <w:rPr>
                  <w:rFonts w:ascii="Tahoma" w:hAnsi="Tahoma" w:cs="Tahoma"/>
                  <w:sz w:val="18"/>
                  <w:szCs w:val="18"/>
                </w:rPr>
                <w:id w:val="1984739254"/>
                <w14:checkbox>
                  <w14:checked w14:val="0"/>
                  <w14:checkedState w14:val="2612" w14:font="MS Gothic"/>
                  <w14:uncheckedState w14:val="2610" w14:font="MS Gothic"/>
                </w14:checkbox>
              </w:sdtPr>
              <w:sdtContent>
                <w:r w:rsidR="004F0E7C" w:rsidRPr="002E0558">
                  <w:rPr>
                    <w:rFonts w:ascii="Segoe UI Symbol" w:eastAsia="MS Gothic" w:hAnsi="Segoe UI Symbol" w:cs="Segoe UI Symbol"/>
                    <w:sz w:val="18"/>
                    <w:szCs w:val="18"/>
                  </w:rPr>
                  <w:t>☐</w:t>
                </w:r>
              </w:sdtContent>
            </w:sdt>
            <w:sdt>
              <w:sdtPr>
                <w:rPr>
                  <w:rFonts w:ascii="Tahoma" w:hAnsi="Tahoma" w:cs="Tahoma"/>
                  <w:sz w:val="18"/>
                  <w:szCs w:val="18"/>
                </w:rPr>
                <w:tag w:val="goog_rdk_0"/>
                <w:id w:val="48994097"/>
              </w:sdtPr>
              <w:sdtContent/>
            </w:sdt>
          </w:p>
          <w:p w14:paraId="0376D030" w14:textId="77777777" w:rsidR="004F0E7C" w:rsidRPr="002E0558" w:rsidRDefault="004F0E7C" w:rsidP="007D3DF2">
            <w:pPr>
              <w:ind w:right="-26"/>
              <w:jc w:val="center"/>
              <w:rPr>
                <w:rFonts w:ascii="Tahoma" w:hAnsi="Tahoma" w:cs="Tahoma"/>
                <w:sz w:val="18"/>
                <w:szCs w:val="18"/>
              </w:rPr>
            </w:pPr>
          </w:p>
        </w:tc>
        <w:tc>
          <w:tcPr>
            <w:tcW w:w="1560" w:type="dxa"/>
            <w:vAlign w:val="center"/>
          </w:tcPr>
          <w:p w14:paraId="001D79F0" w14:textId="77777777" w:rsidR="004F0E7C" w:rsidRPr="002E0558" w:rsidRDefault="00000000" w:rsidP="007D3DF2">
            <w:pPr>
              <w:ind w:left="28" w:right="-26"/>
              <w:rPr>
                <w:rFonts w:ascii="Tahoma" w:hAnsi="Tahoma" w:cs="Tahoma"/>
                <w:sz w:val="18"/>
                <w:szCs w:val="18"/>
              </w:rPr>
            </w:pPr>
            <w:sdt>
              <w:sdtPr>
                <w:rPr>
                  <w:rFonts w:ascii="Tahoma" w:hAnsi="Tahoma" w:cs="Tahoma"/>
                  <w:sz w:val="18"/>
                  <w:szCs w:val="18"/>
                </w:rPr>
                <w:id w:val="482088796"/>
                <w:placeholder>
                  <w:docPart w:val="4715943BAA799C42B1E82188D7608D4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4F0E7C" w:rsidRPr="002E0558">
                  <w:rPr>
                    <w:rFonts w:ascii="Tahoma" w:hAnsi="Tahoma" w:cs="Tahoma"/>
                    <w:sz w:val="18"/>
                    <w:szCs w:val="18"/>
                  </w:rPr>
                  <w:t>Plánujem budovať</w:t>
                </w:r>
              </w:sdtContent>
            </w:sdt>
          </w:p>
        </w:tc>
        <w:tc>
          <w:tcPr>
            <w:tcW w:w="1417" w:type="dxa"/>
            <w:vAlign w:val="center"/>
          </w:tcPr>
          <w:p w14:paraId="05DB9E05" w14:textId="77777777" w:rsidR="004F0E7C" w:rsidRPr="002E0558" w:rsidRDefault="00000000" w:rsidP="007D3DF2">
            <w:pPr>
              <w:ind w:left="28" w:right="-26"/>
              <w:contextualSpacing/>
              <w:jc w:val="both"/>
              <w:rPr>
                <w:rFonts w:ascii="Tahoma" w:hAnsi="Tahoma" w:cs="Tahoma"/>
                <w:sz w:val="18"/>
                <w:szCs w:val="18"/>
              </w:rPr>
            </w:pPr>
            <w:sdt>
              <w:sdtPr>
                <w:rPr>
                  <w:rFonts w:ascii="Tahoma" w:hAnsi="Tahoma" w:cs="Tahoma"/>
                  <w:sz w:val="18"/>
                  <w:szCs w:val="18"/>
                </w:rPr>
                <w:id w:val="1698586486"/>
                <w:placeholder>
                  <w:docPart w:val="2B56329BFEA0C64E8E1A9BE83084F800"/>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4F0E7C" w:rsidRPr="002E0558">
                  <w:rPr>
                    <w:rFonts w:ascii="Tahoma" w:hAnsi="Tahoma" w:cs="Tahoma"/>
                    <w:sz w:val="18"/>
                    <w:szCs w:val="18"/>
                  </w:rPr>
                  <w:t>Agendový</w:t>
                </w:r>
              </w:sdtContent>
            </w:sdt>
          </w:p>
          <w:p w14:paraId="5549D146" w14:textId="77777777" w:rsidR="004F0E7C" w:rsidRPr="002E0558" w:rsidRDefault="004F0E7C" w:rsidP="007D3DF2">
            <w:pPr>
              <w:ind w:left="28" w:right="-26"/>
              <w:rPr>
                <w:rFonts w:ascii="Tahoma" w:hAnsi="Tahoma" w:cs="Tahoma"/>
                <w:sz w:val="18"/>
                <w:szCs w:val="18"/>
              </w:rPr>
            </w:pPr>
          </w:p>
        </w:tc>
        <w:tc>
          <w:tcPr>
            <w:tcW w:w="1488" w:type="dxa"/>
            <w:vAlign w:val="center"/>
          </w:tcPr>
          <w:p w14:paraId="0BEE6022" w14:textId="77777777" w:rsidR="004F0E7C" w:rsidRPr="002E0558" w:rsidRDefault="004F0E7C" w:rsidP="007D3DF2">
            <w:pPr>
              <w:ind w:right="-26"/>
              <w:rPr>
                <w:rFonts w:ascii="Tahoma" w:hAnsi="Tahoma" w:cs="Tahoma"/>
                <w:sz w:val="18"/>
                <w:szCs w:val="18"/>
              </w:rPr>
            </w:pPr>
          </w:p>
        </w:tc>
      </w:tr>
      <w:tr w:rsidR="00FF6447" w:rsidRPr="00673B8E" w14:paraId="0365960B" w14:textId="77777777" w:rsidTr="002E0558">
        <w:trPr>
          <w:trHeight w:val="280"/>
        </w:trPr>
        <w:tc>
          <w:tcPr>
            <w:tcW w:w="1129" w:type="dxa"/>
            <w:vAlign w:val="center"/>
          </w:tcPr>
          <w:p w14:paraId="0E700578" w14:textId="72AAEAEA" w:rsidR="00FF6447" w:rsidRPr="002E0558" w:rsidRDefault="00FF6447" w:rsidP="00FF6447">
            <w:pPr>
              <w:ind w:right="-26"/>
              <w:rPr>
                <w:rFonts w:ascii="Tahoma" w:hAnsi="Tahoma" w:cs="Tahoma"/>
                <w:sz w:val="18"/>
                <w:szCs w:val="18"/>
              </w:rPr>
            </w:pPr>
            <w:r w:rsidRPr="002E0558">
              <w:rPr>
                <w:rFonts w:ascii="Tahoma" w:hAnsi="Tahoma" w:cs="Tahoma"/>
                <w:sz w:val="18"/>
                <w:szCs w:val="18"/>
              </w:rPr>
              <w:t>isvs_14714</w:t>
            </w:r>
          </w:p>
        </w:tc>
        <w:tc>
          <w:tcPr>
            <w:tcW w:w="2268" w:type="dxa"/>
            <w:vAlign w:val="center"/>
          </w:tcPr>
          <w:p w14:paraId="7A8E83AA" w14:textId="77777777" w:rsidR="00FF6447" w:rsidRPr="002E0558" w:rsidRDefault="00FF6447" w:rsidP="00FF6447">
            <w:pPr>
              <w:ind w:right="-26"/>
              <w:jc w:val="center"/>
              <w:rPr>
                <w:rFonts w:ascii="Tahoma" w:hAnsi="Tahoma" w:cs="Tahoma"/>
                <w:sz w:val="18"/>
                <w:szCs w:val="18"/>
              </w:rPr>
            </w:pPr>
            <w:r w:rsidRPr="002E0558">
              <w:rPr>
                <w:rFonts w:ascii="Tahoma" w:hAnsi="Tahoma" w:cs="Tahoma"/>
                <w:sz w:val="18"/>
                <w:szCs w:val="18"/>
              </w:rPr>
              <w:t>Modul MyData</w:t>
            </w:r>
          </w:p>
        </w:tc>
        <w:tc>
          <w:tcPr>
            <w:tcW w:w="1134" w:type="dxa"/>
            <w:vAlign w:val="center"/>
          </w:tcPr>
          <w:p w14:paraId="485DFE01" w14:textId="77777777" w:rsidR="00FF6447" w:rsidRPr="002E0558" w:rsidRDefault="00000000" w:rsidP="00FF6447">
            <w:pPr>
              <w:ind w:right="-26"/>
              <w:contextualSpacing/>
              <w:jc w:val="both"/>
              <w:rPr>
                <w:rFonts w:ascii="Tahoma" w:hAnsi="Tahoma" w:cs="Tahoma"/>
                <w:sz w:val="18"/>
                <w:szCs w:val="18"/>
              </w:rPr>
            </w:pPr>
            <w:sdt>
              <w:sdtPr>
                <w:rPr>
                  <w:rFonts w:ascii="Tahoma" w:hAnsi="Tahoma" w:cs="Tahoma"/>
                  <w:sz w:val="18"/>
                  <w:szCs w:val="18"/>
                </w:rPr>
                <w:id w:val="384147549"/>
                <w14:checkbox>
                  <w14:checked w14:val="1"/>
                  <w14:checkedState w14:val="2612" w14:font="MS Gothic"/>
                  <w14:uncheckedState w14:val="2610" w14:font="MS Gothic"/>
                </w14:checkbox>
              </w:sdtPr>
              <w:sdtContent>
                <w:r w:rsidR="00FF6447" w:rsidRPr="002E0558">
                  <w:rPr>
                    <w:rFonts w:ascii="Segoe UI Symbol" w:eastAsia="MS Gothic" w:hAnsi="Segoe UI Symbol" w:cs="Segoe UI Symbol"/>
                    <w:sz w:val="18"/>
                    <w:szCs w:val="18"/>
                  </w:rPr>
                  <w:t>☒</w:t>
                </w:r>
              </w:sdtContent>
            </w:sdt>
            <w:sdt>
              <w:sdtPr>
                <w:rPr>
                  <w:rFonts w:ascii="Tahoma" w:hAnsi="Tahoma" w:cs="Tahoma"/>
                  <w:sz w:val="18"/>
                  <w:szCs w:val="18"/>
                </w:rPr>
                <w:tag w:val="goog_rdk_0"/>
                <w:id w:val="1536791557"/>
              </w:sdtPr>
              <w:sdtContent/>
            </w:sdt>
          </w:p>
          <w:p w14:paraId="58E63FC2" w14:textId="77777777" w:rsidR="00FF6447" w:rsidRPr="002E0558" w:rsidRDefault="00FF6447" w:rsidP="00FF6447">
            <w:pPr>
              <w:ind w:right="-26"/>
              <w:jc w:val="center"/>
              <w:rPr>
                <w:rFonts w:ascii="Tahoma" w:hAnsi="Tahoma" w:cs="Tahoma"/>
                <w:sz w:val="18"/>
                <w:szCs w:val="18"/>
              </w:rPr>
            </w:pPr>
          </w:p>
        </w:tc>
        <w:tc>
          <w:tcPr>
            <w:tcW w:w="1560" w:type="dxa"/>
            <w:vAlign w:val="center"/>
          </w:tcPr>
          <w:p w14:paraId="1428D5B0"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798928636"/>
                <w:placeholder>
                  <w:docPart w:val="DBE3E87A1B1649F08324491CA1A8B6F7"/>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FF6447" w:rsidRPr="002E0558">
                  <w:rPr>
                    <w:rFonts w:ascii="Tahoma" w:hAnsi="Tahoma" w:cs="Tahoma"/>
                    <w:sz w:val="18"/>
                    <w:szCs w:val="18"/>
                  </w:rPr>
                  <w:t>Plánujem budovať</w:t>
                </w:r>
              </w:sdtContent>
            </w:sdt>
          </w:p>
          <w:p w14:paraId="7D9A7D1A" w14:textId="77777777" w:rsidR="00FF6447" w:rsidRPr="002E0558" w:rsidRDefault="00FF6447" w:rsidP="00FF6447">
            <w:pPr>
              <w:ind w:left="28" w:right="-26"/>
              <w:rPr>
                <w:rFonts w:ascii="Tahoma" w:hAnsi="Tahoma" w:cs="Tahoma"/>
                <w:sz w:val="18"/>
                <w:szCs w:val="18"/>
              </w:rPr>
            </w:pPr>
          </w:p>
        </w:tc>
        <w:tc>
          <w:tcPr>
            <w:tcW w:w="1417" w:type="dxa"/>
            <w:vAlign w:val="center"/>
          </w:tcPr>
          <w:p w14:paraId="2ABE492E"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367902911"/>
                <w:placeholder>
                  <w:docPart w:val="F9F1ADEE31DC48FB90D2805E523ACB2F"/>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FF6447" w:rsidRPr="002E0558">
                  <w:rPr>
                    <w:rFonts w:ascii="Tahoma" w:hAnsi="Tahoma" w:cs="Tahoma"/>
                    <w:sz w:val="18"/>
                    <w:szCs w:val="18"/>
                  </w:rPr>
                  <w:t>Agendový</w:t>
                </w:r>
              </w:sdtContent>
            </w:sdt>
          </w:p>
          <w:p w14:paraId="610A316A" w14:textId="77777777" w:rsidR="00FF6447" w:rsidRPr="002E0558" w:rsidRDefault="00FF6447" w:rsidP="00FF6447">
            <w:pPr>
              <w:ind w:left="28" w:right="-26"/>
              <w:rPr>
                <w:rFonts w:ascii="Tahoma" w:hAnsi="Tahoma" w:cs="Tahoma"/>
                <w:sz w:val="18"/>
                <w:szCs w:val="18"/>
              </w:rPr>
            </w:pPr>
          </w:p>
        </w:tc>
        <w:tc>
          <w:tcPr>
            <w:tcW w:w="1488" w:type="dxa"/>
            <w:vAlign w:val="center"/>
          </w:tcPr>
          <w:p w14:paraId="5F16A931" w14:textId="0E57C689" w:rsidR="00FF6447" w:rsidRPr="002E0558" w:rsidRDefault="00FF6447" w:rsidP="00FF6447">
            <w:pPr>
              <w:ind w:right="-26"/>
              <w:rPr>
                <w:rFonts w:ascii="Tahoma" w:hAnsi="Tahoma" w:cs="Tahoma"/>
                <w:sz w:val="18"/>
                <w:szCs w:val="18"/>
              </w:rPr>
            </w:pPr>
            <w:r w:rsidRPr="002E0558">
              <w:rPr>
                <w:rFonts w:ascii="Tahoma" w:hAnsi="Tahoma" w:cs="Tahoma"/>
                <w:sz w:val="18"/>
                <w:szCs w:val="18"/>
              </w:rPr>
              <w:t>isvs_14713</w:t>
            </w:r>
          </w:p>
        </w:tc>
      </w:tr>
      <w:tr w:rsidR="00FF6447" w:rsidRPr="00673B8E" w14:paraId="7565E050" w14:textId="77777777" w:rsidTr="002E0558">
        <w:trPr>
          <w:trHeight w:val="280"/>
        </w:trPr>
        <w:tc>
          <w:tcPr>
            <w:tcW w:w="1129" w:type="dxa"/>
            <w:vAlign w:val="center"/>
          </w:tcPr>
          <w:p w14:paraId="6B39E448" w14:textId="2EEC9804" w:rsidR="00FF6447" w:rsidRPr="002E0558" w:rsidRDefault="00FF6447" w:rsidP="00FF6447">
            <w:pPr>
              <w:ind w:right="-26"/>
              <w:contextualSpacing/>
              <w:jc w:val="both"/>
              <w:rPr>
                <w:rFonts w:ascii="Tahoma" w:hAnsi="Tahoma" w:cs="Tahoma"/>
                <w:sz w:val="18"/>
                <w:szCs w:val="18"/>
              </w:rPr>
            </w:pPr>
            <w:r w:rsidRPr="002E0558">
              <w:rPr>
                <w:rFonts w:ascii="Tahoma" w:hAnsi="Tahoma" w:cs="Tahoma"/>
                <w:sz w:val="18"/>
                <w:szCs w:val="18"/>
              </w:rPr>
              <w:t>isvs_14715</w:t>
            </w:r>
          </w:p>
          <w:p w14:paraId="26F79884" w14:textId="77777777" w:rsidR="00FF6447" w:rsidRPr="002E0558" w:rsidRDefault="00FF6447" w:rsidP="00FF6447">
            <w:pPr>
              <w:ind w:right="-26"/>
              <w:rPr>
                <w:rFonts w:ascii="Tahoma" w:hAnsi="Tahoma" w:cs="Tahoma"/>
                <w:sz w:val="18"/>
                <w:szCs w:val="18"/>
              </w:rPr>
            </w:pPr>
          </w:p>
        </w:tc>
        <w:tc>
          <w:tcPr>
            <w:tcW w:w="2268" w:type="dxa"/>
            <w:vAlign w:val="center"/>
          </w:tcPr>
          <w:p w14:paraId="03A2CB43" w14:textId="77777777" w:rsidR="00FF6447" w:rsidRPr="002E0558" w:rsidRDefault="00FF6447" w:rsidP="00FF6447">
            <w:pPr>
              <w:ind w:right="-26"/>
              <w:jc w:val="center"/>
              <w:rPr>
                <w:rFonts w:ascii="Tahoma" w:hAnsi="Tahoma" w:cs="Tahoma"/>
                <w:sz w:val="18"/>
                <w:szCs w:val="18"/>
              </w:rPr>
            </w:pPr>
            <w:r w:rsidRPr="002E0558">
              <w:rPr>
                <w:rFonts w:ascii="Tahoma" w:hAnsi="Tahoma" w:cs="Tahoma"/>
                <w:sz w:val="18"/>
                <w:szCs w:val="18"/>
              </w:rPr>
              <w:t>Transformačný modul</w:t>
            </w:r>
          </w:p>
        </w:tc>
        <w:tc>
          <w:tcPr>
            <w:tcW w:w="1134" w:type="dxa"/>
            <w:vAlign w:val="center"/>
          </w:tcPr>
          <w:p w14:paraId="175C6B83" w14:textId="77777777" w:rsidR="00FF6447" w:rsidRPr="002E0558" w:rsidRDefault="00000000" w:rsidP="00FF6447">
            <w:pPr>
              <w:ind w:right="-26"/>
              <w:contextualSpacing/>
              <w:jc w:val="both"/>
              <w:rPr>
                <w:rFonts w:ascii="Tahoma" w:hAnsi="Tahoma" w:cs="Tahoma"/>
                <w:sz w:val="18"/>
                <w:szCs w:val="18"/>
              </w:rPr>
            </w:pPr>
            <w:sdt>
              <w:sdtPr>
                <w:rPr>
                  <w:rFonts w:ascii="Tahoma" w:hAnsi="Tahoma" w:cs="Tahoma"/>
                  <w:sz w:val="18"/>
                  <w:szCs w:val="18"/>
                </w:rPr>
                <w:id w:val="86230079"/>
                <w14:checkbox>
                  <w14:checked w14:val="1"/>
                  <w14:checkedState w14:val="2612" w14:font="MS Gothic"/>
                  <w14:uncheckedState w14:val="2610" w14:font="MS Gothic"/>
                </w14:checkbox>
              </w:sdtPr>
              <w:sdtContent>
                <w:r w:rsidR="00FF6447" w:rsidRPr="002E0558">
                  <w:rPr>
                    <w:rFonts w:ascii="Segoe UI Symbol" w:eastAsia="MS Gothic" w:hAnsi="Segoe UI Symbol" w:cs="Segoe UI Symbol"/>
                    <w:sz w:val="18"/>
                    <w:szCs w:val="18"/>
                  </w:rPr>
                  <w:t>☒</w:t>
                </w:r>
              </w:sdtContent>
            </w:sdt>
            <w:sdt>
              <w:sdtPr>
                <w:rPr>
                  <w:rFonts w:ascii="Tahoma" w:hAnsi="Tahoma" w:cs="Tahoma"/>
                  <w:sz w:val="18"/>
                  <w:szCs w:val="18"/>
                </w:rPr>
                <w:tag w:val="goog_rdk_0"/>
                <w:id w:val="761976228"/>
              </w:sdtPr>
              <w:sdtContent/>
            </w:sdt>
          </w:p>
          <w:p w14:paraId="4F952D79" w14:textId="77777777" w:rsidR="00FF6447" w:rsidRPr="002E0558" w:rsidRDefault="00FF6447" w:rsidP="00FF6447">
            <w:pPr>
              <w:ind w:right="-26"/>
              <w:jc w:val="center"/>
              <w:rPr>
                <w:rFonts w:ascii="Tahoma" w:hAnsi="Tahoma" w:cs="Tahoma"/>
                <w:sz w:val="18"/>
                <w:szCs w:val="18"/>
              </w:rPr>
            </w:pPr>
          </w:p>
        </w:tc>
        <w:tc>
          <w:tcPr>
            <w:tcW w:w="1560" w:type="dxa"/>
            <w:vAlign w:val="center"/>
          </w:tcPr>
          <w:p w14:paraId="28FE4D3B"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534101490"/>
                <w:placeholder>
                  <w:docPart w:val="BD16CDD09501473A878D7358F535E64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FF6447" w:rsidRPr="002E0558">
                  <w:rPr>
                    <w:rFonts w:ascii="Tahoma" w:hAnsi="Tahoma" w:cs="Tahoma"/>
                    <w:sz w:val="18"/>
                    <w:szCs w:val="18"/>
                  </w:rPr>
                  <w:t>Plánujem budovať</w:t>
                </w:r>
              </w:sdtContent>
            </w:sdt>
          </w:p>
          <w:p w14:paraId="3EE594D8" w14:textId="77777777" w:rsidR="00FF6447" w:rsidRPr="002E0558" w:rsidRDefault="00FF6447" w:rsidP="00FF6447">
            <w:pPr>
              <w:ind w:left="28" w:right="-26"/>
              <w:rPr>
                <w:rFonts w:ascii="Tahoma" w:hAnsi="Tahoma" w:cs="Tahoma"/>
                <w:sz w:val="18"/>
                <w:szCs w:val="18"/>
              </w:rPr>
            </w:pPr>
          </w:p>
        </w:tc>
        <w:tc>
          <w:tcPr>
            <w:tcW w:w="1417" w:type="dxa"/>
            <w:vAlign w:val="center"/>
          </w:tcPr>
          <w:p w14:paraId="088BF618"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1892898363"/>
                <w:placeholder>
                  <w:docPart w:val="12362F39B1A7416B8A4B0B2EFB22540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FF6447" w:rsidRPr="002E0558">
                  <w:rPr>
                    <w:rFonts w:ascii="Tahoma" w:hAnsi="Tahoma" w:cs="Tahoma"/>
                    <w:sz w:val="18"/>
                    <w:szCs w:val="18"/>
                  </w:rPr>
                  <w:t>Integračný</w:t>
                </w:r>
              </w:sdtContent>
            </w:sdt>
          </w:p>
          <w:p w14:paraId="7C6C9F1A" w14:textId="77777777" w:rsidR="00FF6447" w:rsidRPr="002E0558" w:rsidRDefault="00FF6447" w:rsidP="00FF6447">
            <w:pPr>
              <w:ind w:left="28" w:right="-26"/>
              <w:rPr>
                <w:rFonts w:ascii="Tahoma" w:hAnsi="Tahoma" w:cs="Tahoma"/>
                <w:sz w:val="18"/>
                <w:szCs w:val="18"/>
              </w:rPr>
            </w:pPr>
          </w:p>
        </w:tc>
        <w:tc>
          <w:tcPr>
            <w:tcW w:w="1488" w:type="dxa"/>
            <w:vAlign w:val="center"/>
          </w:tcPr>
          <w:p w14:paraId="6E20A4F9" w14:textId="586836BB" w:rsidR="00FF6447" w:rsidRPr="002E0558" w:rsidRDefault="00FF6447" w:rsidP="00FF6447">
            <w:pPr>
              <w:ind w:right="-26"/>
              <w:rPr>
                <w:rFonts w:ascii="Tahoma" w:hAnsi="Tahoma" w:cs="Tahoma"/>
                <w:sz w:val="18"/>
                <w:szCs w:val="18"/>
              </w:rPr>
            </w:pPr>
            <w:r w:rsidRPr="002E0558">
              <w:rPr>
                <w:rFonts w:ascii="Tahoma" w:hAnsi="Tahoma" w:cs="Tahoma"/>
                <w:sz w:val="18"/>
                <w:szCs w:val="18"/>
              </w:rPr>
              <w:t>isvs_14713</w:t>
            </w:r>
          </w:p>
        </w:tc>
      </w:tr>
      <w:tr w:rsidR="00FF6447" w:rsidRPr="00673B8E" w14:paraId="3D4113DB" w14:textId="77777777" w:rsidTr="002E0558">
        <w:trPr>
          <w:trHeight w:val="280"/>
        </w:trPr>
        <w:tc>
          <w:tcPr>
            <w:tcW w:w="1129" w:type="dxa"/>
            <w:vAlign w:val="center"/>
          </w:tcPr>
          <w:p w14:paraId="605B40A4" w14:textId="5961756B" w:rsidR="00FF6447" w:rsidRPr="002E0558" w:rsidRDefault="00FF6447" w:rsidP="00FF6447">
            <w:pPr>
              <w:ind w:right="-26"/>
              <w:contextualSpacing/>
              <w:jc w:val="both"/>
              <w:rPr>
                <w:rFonts w:ascii="Tahoma" w:hAnsi="Tahoma" w:cs="Tahoma"/>
                <w:sz w:val="18"/>
                <w:szCs w:val="18"/>
              </w:rPr>
            </w:pPr>
            <w:r w:rsidRPr="002E0558">
              <w:rPr>
                <w:rFonts w:ascii="Tahoma" w:hAnsi="Tahoma" w:cs="Tahoma"/>
                <w:sz w:val="18"/>
                <w:szCs w:val="18"/>
              </w:rPr>
              <w:t>isvs_14716</w:t>
            </w:r>
          </w:p>
          <w:p w14:paraId="27CBBCDB" w14:textId="77777777" w:rsidR="00FF6447" w:rsidRPr="002E0558" w:rsidRDefault="00FF6447" w:rsidP="00FF6447">
            <w:pPr>
              <w:ind w:right="-26"/>
              <w:rPr>
                <w:rFonts w:ascii="Tahoma" w:hAnsi="Tahoma" w:cs="Tahoma"/>
                <w:sz w:val="18"/>
                <w:szCs w:val="18"/>
              </w:rPr>
            </w:pPr>
          </w:p>
        </w:tc>
        <w:tc>
          <w:tcPr>
            <w:tcW w:w="2268" w:type="dxa"/>
            <w:vAlign w:val="center"/>
          </w:tcPr>
          <w:p w14:paraId="4E18D8E7" w14:textId="77777777" w:rsidR="00FF6447" w:rsidRPr="002E0558" w:rsidRDefault="00FF6447" w:rsidP="00FF6447">
            <w:pPr>
              <w:ind w:right="-26"/>
              <w:jc w:val="center"/>
              <w:rPr>
                <w:rFonts w:ascii="Tahoma" w:hAnsi="Tahoma" w:cs="Tahoma"/>
                <w:sz w:val="18"/>
                <w:szCs w:val="18"/>
              </w:rPr>
            </w:pPr>
            <w:r w:rsidRPr="002E0558">
              <w:rPr>
                <w:rFonts w:ascii="Tahoma" w:hAnsi="Tahoma" w:cs="Tahoma"/>
                <w:sz w:val="18"/>
                <w:szCs w:val="18"/>
              </w:rPr>
              <w:t xml:space="preserve">Modul kvality a čistenia údajov </w:t>
            </w:r>
          </w:p>
        </w:tc>
        <w:tc>
          <w:tcPr>
            <w:tcW w:w="1134" w:type="dxa"/>
            <w:vAlign w:val="center"/>
          </w:tcPr>
          <w:p w14:paraId="2A45EA5D" w14:textId="77777777" w:rsidR="00FF6447" w:rsidRPr="002E0558" w:rsidRDefault="00000000" w:rsidP="00FF6447">
            <w:pPr>
              <w:ind w:right="-26"/>
              <w:contextualSpacing/>
              <w:jc w:val="both"/>
              <w:rPr>
                <w:rFonts w:ascii="Tahoma" w:hAnsi="Tahoma" w:cs="Tahoma"/>
                <w:sz w:val="18"/>
                <w:szCs w:val="18"/>
              </w:rPr>
            </w:pPr>
            <w:sdt>
              <w:sdtPr>
                <w:rPr>
                  <w:rFonts w:ascii="Tahoma" w:hAnsi="Tahoma" w:cs="Tahoma"/>
                  <w:sz w:val="18"/>
                  <w:szCs w:val="18"/>
                </w:rPr>
                <w:id w:val="1912302415"/>
                <w14:checkbox>
                  <w14:checked w14:val="1"/>
                  <w14:checkedState w14:val="2612" w14:font="MS Gothic"/>
                  <w14:uncheckedState w14:val="2610" w14:font="MS Gothic"/>
                </w14:checkbox>
              </w:sdtPr>
              <w:sdtContent>
                <w:r w:rsidR="00FF6447" w:rsidRPr="002E0558">
                  <w:rPr>
                    <w:rFonts w:ascii="Segoe UI Symbol" w:eastAsia="MS Gothic" w:hAnsi="Segoe UI Symbol" w:cs="Segoe UI Symbol"/>
                    <w:sz w:val="18"/>
                    <w:szCs w:val="18"/>
                  </w:rPr>
                  <w:t>☒</w:t>
                </w:r>
              </w:sdtContent>
            </w:sdt>
            <w:sdt>
              <w:sdtPr>
                <w:rPr>
                  <w:rFonts w:ascii="Tahoma" w:hAnsi="Tahoma" w:cs="Tahoma"/>
                  <w:sz w:val="18"/>
                  <w:szCs w:val="18"/>
                </w:rPr>
                <w:tag w:val="goog_rdk_0"/>
                <w:id w:val="13972604"/>
              </w:sdtPr>
              <w:sdtContent/>
            </w:sdt>
          </w:p>
          <w:p w14:paraId="573CC075" w14:textId="77777777" w:rsidR="00FF6447" w:rsidRPr="002E0558" w:rsidRDefault="00FF6447" w:rsidP="00FF6447">
            <w:pPr>
              <w:ind w:right="-26"/>
              <w:jc w:val="center"/>
              <w:rPr>
                <w:rFonts w:ascii="Tahoma" w:hAnsi="Tahoma" w:cs="Tahoma"/>
                <w:sz w:val="18"/>
                <w:szCs w:val="18"/>
              </w:rPr>
            </w:pPr>
          </w:p>
        </w:tc>
        <w:tc>
          <w:tcPr>
            <w:tcW w:w="1560" w:type="dxa"/>
            <w:vAlign w:val="center"/>
          </w:tcPr>
          <w:p w14:paraId="50B03E11"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340667491"/>
                <w:placeholder>
                  <w:docPart w:val="2C7FCABE125B41A5AC0995566EADD2F6"/>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FF6447" w:rsidRPr="002E0558">
                  <w:rPr>
                    <w:rFonts w:ascii="Tahoma" w:hAnsi="Tahoma" w:cs="Tahoma"/>
                    <w:sz w:val="18"/>
                    <w:szCs w:val="18"/>
                  </w:rPr>
                  <w:t>Plánujem budovať</w:t>
                </w:r>
              </w:sdtContent>
            </w:sdt>
          </w:p>
          <w:p w14:paraId="1449EBCB" w14:textId="77777777" w:rsidR="00FF6447" w:rsidRPr="002E0558" w:rsidRDefault="00FF6447" w:rsidP="00FF6447">
            <w:pPr>
              <w:ind w:left="28" w:right="-26"/>
              <w:rPr>
                <w:rFonts w:ascii="Tahoma" w:hAnsi="Tahoma" w:cs="Tahoma"/>
                <w:sz w:val="18"/>
                <w:szCs w:val="18"/>
              </w:rPr>
            </w:pPr>
          </w:p>
        </w:tc>
        <w:tc>
          <w:tcPr>
            <w:tcW w:w="1417" w:type="dxa"/>
            <w:vAlign w:val="center"/>
          </w:tcPr>
          <w:p w14:paraId="72E78783"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1569264405"/>
                <w:placeholder>
                  <w:docPart w:val="8731AD7EEDC94EB0A07BF5BE710FA13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FF6447" w:rsidRPr="002E0558">
                  <w:rPr>
                    <w:rFonts w:ascii="Tahoma" w:hAnsi="Tahoma" w:cs="Tahoma"/>
                    <w:sz w:val="18"/>
                    <w:szCs w:val="18"/>
                  </w:rPr>
                  <w:t>Agendový</w:t>
                </w:r>
              </w:sdtContent>
            </w:sdt>
          </w:p>
          <w:p w14:paraId="37469258" w14:textId="77777777" w:rsidR="00FF6447" w:rsidRPr="002E0558" w:rsidRDefault="00FF6447" w:rsidP="00FF6447">
            <w:pPr>
              <w:ind w:left="28" w:right="-26"/>
              <w:rPr>
                <w:rFonts w:ascii="Tahoma" w:hAnsi="Tahoma" w:cs="Tahoma"/>
                <w:sz w:val="18"/>
                <w:szCs w:val="18"/>
              </w:rPr>
            </w:pPr>
          </w:p>
        </w:tc>
        <w:tc>
          <w:tcPr>
            <w:tcW w:w="1488" w:type="dxa"/>
            <w:vAlign w:val="center"/>
          </w:tcPr>
          <w:p w14:paraId="29690712" w14:textId="31089048" w:rsidR="00FF6447" w:rsidRPr="002E0558" w:rsidRDefault="00FF6447" w:rsidP="00FF6447">
            <w:pPr>
              <w:ind w:right="-26"/>
              <w:rPr>
                <w:rFonts w:ascii="Tahoma" w:hAnsi="Tahoma" w:cs="Tahoma"/>
                <w:sz w:val="18"/>
                <w:szCs w:val="18"/>
              </w:rPr>
            </w:pPr>
            <w:r w:rsidRPr="002E0558">
              <w:rPr>
                <w:rFonts w:ascii="Tahoma" w:hAnsi="Tahoma" w:cs="Tahoma"/>
                <w:sz w:val="18"/>
                <w:szCs w:val="18"/>
              </w:rPr>
              <w:t>isvs_14713</w:t>
            </w:r>
          </w:p>
        </w:tc>
      </w:tr>
      <w:tr w:rsidR="00FF6447" w:rsidRPr="00673B8E" w14:paraId="77EDA975" w14:textId="77777777" w:rsidTr="002E0558">
        <w:trPr>
          <w:trHeight w:val="280"/>
        </w:trPr>
        <w:tc>
          <w:tcPr>
            <w:tcW w:w="1129" w:type="dxa"/>
            <w:vAlign w:val="center"/>
          </w:tcPr>
          <w:p w14:paraId="04A39BFE" w14:textId="2B5A004E" w:rsidR="00FF6447" w:rsidRPr="002E0558" w:rsidRDefault="00FF6447" w:rsidP="00FF6447">
            <w:pPr>
              <w:ind w:right="-26"/>
              <w:contextualSpacing/>
              <w:jc w:val="both"/>
              <w:rPr>
                <w:rFonts w:ascii="Tahoma" w:hAnsi="Tahoma" w:cs="Tahoma"/>
                <w:sz w:val="18"/>
                <w:szCs w:val="18"/>
              </w:rPr>
            </w:pPr>
            <w:r w:rsidRPr="002E0558">
              <w:rPr>
                <w:rFonts w:ascii="Tahoma" w:hAnsi="Tahoma" w:cs="Tahoma"/>
                <w:sz w:val="18"/>
                <w:szCs w:val="18"/>
              </w:rPr>
              <w:t>isvs_14717</w:t>
            </w:r>
          </w:p>
          <w:p w14:paraId="13A4142D" w14:textId="77777777" w:rsidR="00FF6447" w:rsidRPr="002E0558" w:rsidRDefault="00FF6447" w:rsidP="00FF6447">
            <w:pPr>
              <w:ind w:right="-26"/>
              <w:rPr>
                <w:rFonts w:ascii="Tahoma" w:hAnsi="Tahoma" w:cs="Tahoma"/>
                <w:sz w:val="18"/>
                <w:szCs w:val="18"/>
              </w:rPr>
            </w:pPr>
          </w:p>
        </w:tc>
        <w:tc>
          <w:tcPr>
            <w:tcW w:w="2268" w:type="dxa"/>
            <w:vAlign w:val="center"/>
          </w:tcPr>
          <w:p w14:paraId="18A6BEF8" w14:textId="77777777" w:rsidR="00FF6447" w:rsidRPr="002E0558" w:rsidRDefault="00FF6447" w:rsidP="00FF6447">
            <w:pPr>
              <w:ind w:right="-26"/>
              <w:jc w:val="center"/>
              <w:rPr>
                <w:rFonts w:ascii="Tahoma" w:hAnsi="Tahoma" w:cs="Tahoma"/>
                <w:sz w:val="18"/>
                <w:szCs w:val="18"/>
              </w:rPr>
            </w:pPr>
            <w:r w:rsidRPr="002E0558">
              <w:rPr>
                <w:rFonts w:ascii="Tahoma" w:hAnsi="Tahoma" w:cs="Tahoma"/>
                <w:sz w:val="18"/>
                <w:szCs w:val="18"/>
              </w:rPr>
              <w:t>Integračný komponent </w:t>
            </w:r>
          </w:p>
        </w:tc>
        <w:tc>
          <w:tcPr>
            <w:tcW w:w="1134" w:type="dxa"/>
            <w:vAlign w:val="center"/>
          </w:tcPr>
          <w:p w14:paraId="4FF8E18C" w14:textId="77777777" w:rsidR="00FF6447" w:rsidRPr="002E0558" w:rsidRDefault="00000000" w:rsidP="00FF6447">
            <w:pPr>
              <w:ind w:right="-26"/>
              <w:contextualSpacing/>
              <w:jc w:val="both"/>
              <w:rPr>
                <w:rFonts w:ascii="Tahoma" w:hAnsi="Tahoma" w:cs="Tahoma"/>
                <w:sz w:val="18"/>
                <w:szCs w:val="18"/>
              </w:rPr>
            </w:pPr>
            <w:sdt>
              <w:sdtPr>
                <w:rPr>
                  <w:rFonts w:ascii="Tahoma" w:hAnsi="Tahoma" w:cs="Tahoma"/>
                  <w:sz w:val="18"/>
                  <w:szCs w:val="18"/>
                </w:rPr>
                <w:id w:val="56001255"/>
                <w14:checkbox>
                  <w14:checked w14:val="1"/>
                  <w14:checkedState w14:val="2612" w14:font="MS Gothic"/>
                  <w14:uncheckedState w14:val="2610" w14:font="MS Gothic"/>
                </w14:checkbox>
              </w:sdtPr>
              <w:sdtContent>
                <w:r w:rsidR="00FF6447" w:rsidRPr="002E0558">
                  <w:rPr>
                    <w:rFonts w:ascii="Segoe UI Symbol" w:eastAsia="MS Gothic" w:hAnsi="Segoe UI Symbol" w:cs="Segoe UI Symbol"/>
                    <w:sz w:val="18"/>
                    <w:szCs w:val="18"/>
                  </w:rPr>
                  <w:t>☒</w:t>
                </w:r>
              </w:sdtContent>
            </w:sdt>
            <w:sdt>
              <w:sdtPr>
                <w:rPr>
                  <w:rFonts w:ascii="Tahoma" w:hAnsi="Tahoma" w:cs="Tahoma"/>
                  <w:sz w:val="18"/>
                  <w:szCs w:val="18"/>
                </w:rPr>
                <w:tag w:val="goog_rdk_0"/>
                <w:id w:val="674867870"/>
              </w:sdtPr>
              <w:sdtContent/>
            </w:sdt>
          </w:p>
          <w:p w14:paraId="19F18D35" w14:textId="77777777" w:rsidR="00FF6447" w:rsidRPr="002E0558" w:rsidRDefault="00FF6447" w:rsidP="00FF6447">
            <w:pPr>
              <w:ind w:right="-26"/>
              <w:jc w:val="center"/>
              <w:rPr>
                <w:rFonts w:ascii="Tahoma" w:hAnsi="Tahoma" w:cs="Tahoma"/>
                <w:sz w:val="18"/>
                <w:szCs w:val="18"/>
              </w:rPr>
            </w:pPr>
          </w:p>
        </w:tc>
        <w:tc>
          <w:tcPr>
            <w:tcW w:w="1560" w:type="dxa"/>
            <w:vAlign w:val="center"/>
          </w:tcPr>
          <w:p w14:paraId="62C2D975"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861120870"/>
                <w:placeholder>
                  <w:docPart w:val="7AC957A98C574EA7A7B9B944BD783352"/>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FF6447" w:rsidRPr="002E0558">
                  <w:rPr>
                    <w:rFonts w:ascii="Tahoma" w:hAnsi="Tahoma" w:cs="Tahoma"/>
                    <w:sz w:val="18"/>
                    <w:szCs w:val="18"/>
                  </w:rPr>
                  <w:t>Plánujem budovať</w:t>
                </w:r>
              </w:sdtContent>
            </w:sdt>
          </w:p>
          <w:p w14:paraId="681D47FA" w14:textId="77777777" w:rsidR="00FF6447" w:rsidRPr="002E0558" w:rsidRDefault="00FF6447" w:rsidP="00FF6447">
            <w:pPr>
              <w:ind w:left="28" w:right="-26"/>
              <w:rPr>
                <w:rFonts w:ascii="Tahoma" w:hAnsi="Tahoma" w:cs="Tahoma"/>
                <w:sz w:val="18"/>
                <w:szCs w:val="18"/>
              </w:rPr>
            </w:pPr>
          </w:p>
        </w:tc>
        <w:tc>
          <w:tcPr>
            <w:tcW w:w="1417" w:type="dxa"/>
            <w:vAlign w:val="center"/>
          </w:tcPr>
          <w:p w14:paraId="465F1FEE"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987790059"/>
                <w:placeholder>
                  <w:docPart w:val="C19C16538924477789A90645D2F3BE5D"/>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FF6447" w:rsidRPr="002E0558">
                  <w:rPr>
                    <w:rFonts w:ascii="Tahoma" w:hAnsi="Tahoma" w:cs="Tahoma"/>
                    <w:sz w:val="18"/>
                    <w:szCs w:val="18"/>
                  </w:rPr>
                  <w:t>Integračný</w:t>
                </w:r>
              </w:sdtContent>
            </w:sdt>
          </w:p>
          <w:p w14:paraId="4A58CCB2" w14:textId="77777777" w:rsidR="00FF6447" w:rsidRPr="002E0558" w:rsidRDefault="00FF6447" w:rsidP="00FF6447">
            <w:pPr>
              <w:ind w:left="28" w:right="-26"/>
              <w:rPr>
                <w:rFonts w:ascii="Tahoma" w:hAnsi="Tahoma" w:cs="Tahoma"/>
                <w:sz w:val="18"/>
                <w:szCs w:val="18"/>
              </w:rPr>
            </w:pPr>
          </w:p>
        </w:tc>
        <w:tc>
          <w:tcPr>
            <w:tcW w:w="1488" w:type="dxa"/>
            <w:vAlign w:val="center"/>
          </w:tcPr>
          <w:p w14:paraId="4BB19D55" w14:textId="3093E6A9" w:rsidR="00FF6447" w:rsidRPr="002E0558" w:rsidRDefault="00FF6447" w:rsidP="00FF6447">
            <w:pPr>
              <w:ind w:right="-26"/>
              <w:rPr>
                <w:rFonts w:ascii="Tahoma" w:hAnsi="Tahoma" w:cs="Tahoma"/>
                <w:sz w:val="18"/>
                <w:szCs w:val="18"/>
              </w:rPr>
            </w:pPr>
            <w:r w:rsidRPr="002E0558">
              <w:rPr>
                <w:rFonts w:ascii="Tahoma" w:hAnsi="Tahoma" w:cs="Tahoma"/>
                <w:sz w:val="18"/>
                <w:szCs w:val="18"/>
              </w:rPr>
              <w:t>isvs_14713</w:t>
            </w:r>
          </w:p>
        </w:tc>
      </w:tr>
      <w:tr w:rsidR="00FF6447" w:rsidRPr="00673B8E" w14:paraId="3C82C1FD" w14:textId="77777777" w:rsidTr="002E0558">
        <w:trPr>
          <w:trHeight w:val="280"/>
        </w:trPr>
        <w:tc>
          <w:tcPr>
            <w:tcW w:w="1129" w:type="dxa"/>
            <w:vAlign w:val="center"/>
          </w:tcPr>
          <w:p w14:paraId="738AD6B3" w14:textId="12E474DE" w:rsidR="00FF6447" w:rsidRPr="002E0558" w:rsidRDefault="00FF6447" w:rsidP="00FF6447">
            <w:pPr>
              <w:ind w:right="-26"/>
              <w:contextualSpacing/>
              <w:jc w:val="both"/>
              <w:rPr>
                <w:rFonts w:ascii="Tahoma" w:hAnsi="Tahoma" w:cs="Tahoma"/>
                <w:sz w:val="18"/>
                <w:szCs w:val="18"/>
              </w:rPr>
            </w:pPr>
            <w:r w:rsidRPr="002E0558">
              <w:rPr>
                <w:rFonts w:ascii="Tahoma" w:hAnsi="Tahoma" w:cs="Tahoma"/>
                <w:sz w:val="18"/>
                <w:szCs w:val="18"/>
              </w:rPr>
              <w:t>isvs_14718</w:t>
            </w:r>
          </w:p>
          <w:p w14:paraId="305B9221" w14:textId="77777777" w:rsidR="00FF6447" w:rsidRPr="002E0558" w:rsidRDefault="00FF6447" w:rsidP="00FF6447">
            <w:pPr>
              <w:ind w:right="-26"/>
              <w:rPr>
                <w:rFonts w:ascii="Tahoma" w:hAnsi="Tahoma" w:cs="Tahoma"/>
                <w:sz w:val="18"/>
                <w:szCs w:val="18"/>
              </w:rPr>
            </w:pPr>
          </w:p>
        </w:tc>
        <w:tc>
          <w:tcPr>
            <w:tcW w:w="2268" w:type="dxa"/>
            <w:vAlign w:val="center"/>
          </w:tcPr>
          <w:p w14:paraId="4401D4A1" w14:textId="77777777" w:rsidR="00FF6447" w:rsidRPr="002E0558" w:rsidRDefault="00FF6447" w:rsidP="00FF6447">
            <w:pPr>
              <w:ind w:right="-26"/>
              <w:jc w:val="center"/>
              <w:rPr>
                <w:rFonts w:ascii="Tahoma" w:hAnsi="Tahoma" w:cs="Tahoma"/>
                <w:sz w:val="18"/>
                <w:szCs w:val="18"/>
              </w:rPr>
            </w:pPr>
            <w:r w:rsidRPr="002E0558">
              <w:rPr>
                <w:rFonts w:ascii="Tahoma" w:hAnsi="Tahoma" w:cs="Tahoma"/>
                <w:sz w:val="18"/>
                <w:szCs w:val="18"/>
              </w:rPr>
              <w:t>Modul riadenia údajov</w:t>
            </w:r>
          </w:p>
        </w:tc>
        <w:tc>
          <w:tcPr>
            <w:tcW w:w="1134" w:type="dxa"/>
            <w:vAlign w:val="center"/>
          </w:tcPr>
          <w:p w14:paraId="1546F9C2" w14:textId="77777777" w:rsidR="00FF6447" w:rsidRPr="002E0558" w:rsidRDefault="00000000" w:rsidP="00FF6447">
            <w:pPr>
              <w:ind w:right="-26"/>
              <w:contextualSpacing/>
              <w:jc w:val="both"/>
              <w:rPr>
                <w:rFonts w:ascii="Tahoma" w:hAnsi="Tahoma" w:cs="Tahoma"/>
                <w:sz w:val="18"/>
                <w:szCs w:val="18"/>
              </w:rPr>
            </w:pPr>
            <w:sdt>
              <w:sdtPr>
                <w:rPr>
                  <w:rFonts w:ascii="Tahoma" w:hAnsi="Tahoma" w:cs="Tahoma"/>
                  <w:sz w:val="18"/>
                  <w:szCs w:val="18"/>
                </w:rPr>
                <w:id w:val="394612232"/>
                <w14:checkbox>
                  <w14:checked w14:val="1"/>
                  <w14:checkedState w14:val="2612" w14:font="MS Gothic"/>
                  <w14:uncheckedState w14:val="2610" w14:font="MS Gothic"/>
                </w14:checkbox>
              </w:sdtPr>
              <w:sdtContent>
                <w:r w:rsidR="00FF6447" w:rsidRPr="002E0558">
                  <w:rPr>
                    <w:rFonts w:ascii="Segoe UI Symbol" w:eastAsia="MS Gothic" w:hAnsi="Segoe UI Symbol" w:cs="Segoe UI Symbol"/>
                    <w:sz w:val="18"/>
                    <w:szCs w:val="18"/>
                  </w:rPr>
                  <w:t>☒</w:t>
                </w:r>
              </w:sdtContent>
            </w:sdt>
            <w:sdt>
              <w:sdtPr>
                <w:rPr>
                  <w:rFonts w:ascii="Tahoma" w:hAnsi="Tahoma" w:cs="Tahoma"/>
                  <w:sz w:val="18"/>
                  <w:szCs w:val="18"/>
                </w:rPr>
                <w:tag w:val="goog_rdk_0"/>
                <w:id w:val="846846928"/>
              </w:sdtPr>
              <w:sdtContent/>
            </w:sdt>
          </w:p>
          <w:p w14:paraId="5EE85613" w14:textId="77777777" w:rsidR="00FF6447" w:rsidRPr="002E0558" w:rsidRDefault="00FF6447" w:rsidP="00FF6447">
            <w:pPr>
              <w:ind w:right="-26"/>
              <w:jc w:val="center"/>
              <w:rPr>
                <w:rFonts w:ascii="Tahoma" w:hAnsi="Tahoma" w:cs="Tahoma"/>
                <w:sz w:val="18"/>
                <w:szCs w:val="18"/>
              </w:rPr>
            </w:pPr>
          </w:p>
        </w:tc>
        <w:tc>
          <w:tcPr>
            <w:tcW w:w="1560" w:type="dxa"/>
            <w:vAlign w:val="center"/>
          </w:tcPr>
          <w:p w14:paraId="123B0580"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1178038025"/>
                <w:placeholder>
                  <w:docPart w:val="244276CFDD6B487294175E2034BBBB07"/>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FF6447" w:rsidRPr="002E0558">
                  <w:rPr>
                    <w:rFonts w:ascii="Tahoma" w:hAnsi="Tahoma" w:cs="Tahoma"/>
                    <w:sz w:val="18"/>
                    <w:szCs w:val="18"/>
                  </w:rPr>
                  <w:t>Plánujem budovať</w:t>
                </w:r>
              </w:sdtContent>
            </w:sdt>
          </w:p>
          <w:p w14:paraId="7D4EB6DE" w14:textId="77777777" w:rsidR="00FF6447" w:rsidRPr="002E0558" w:rsidRDefault="00FF6447" w:rsidP="00FF6447">
            <w:pPr>
              <w:ind w:left="28" w:right="-26"/>
              <w:rPr>
                <w:rFonts w:ascii="Tahoma" w:hAnsi="Tahoma" w:cs="Tahoma"/>
                <w:sz w:val="18"/>
                <w:szCs w:val="18"/>
              </w:rPr>
            </w:pPr>
          </w:p>
        </w:tc>
        <w:tc>
          <w:tcPr>
            <w:tcW w:w="1417" w:type="dxa"/>
            <w:vAlign w:val="center"/>
          </w:tcPr>
          <w:p w14:paraId="4FCA6BC4"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1589426086"/>
                <w:placeholder>
                  <w:docPart w:val="00269A5FDD344F3DB6127C171C7D6B74"/>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FF6447" w:rsidRPr="002E0558">
                  <w:rPr>
                    <w:rFonts w:ascii="Tahoma" w:hAnsi="Tahoma" w:cs="Tahoma"/>
                    <w:sz w:val="18"/>
                    <w:szCs w:val="18"/>
                  </w:rPr>
                  <w:t>Integračný</w:t>
                </w:r>
              </w:sdtContent>
            </w:sdt>
          </w:p>
          <w:p w14:paraId="2395277B" w14:textId="77777777" w:rsidR="00FF6447" w:rsidRPr="002E0558" w:rsidRDefault="00FF6447" w:rsidP="00FF6447">
            <w:pPr>
              <w:ind w:left="28" w:right="-26"/>
              <w:rPr>
                <w:rFonts w:ascii="Tahoma" w:hAnsi="Tahoma" w:cs="Tahoma"/>
                <w:sz w:val="18"/>
                <w:szCs w:val="18"/>
              </w:rPr>
            </w:pPr>
          </w:p>
        </w:tc>
        <w:tc>
          <w:tcPr>
            <w:tcW w:w="1488" w:type="dxa"/>
            <w:vAlign w:val="center"/>
          </w:tcPr>
          <w:p w14:paraId="2C185507" w14:textId="3504A654" w:rsidR="00FF6447" w:rsidRPr="002E0558" w:rsidRDefault="00FF6447" w:rsidP="00FF6447">
            <w:pPr>
              <w:ind w:right="-26"/>
              <w:rPr>
                <w:rFonts w:ascii="Tahoma" w:hAnsi="Tahoma" w:cs="Tahoma"/>
                <w:sz w:val="18"/>
                <w:szCs w:val="18"/>
              </w:rPr>
            </w:pPr>
            <w:r w:rsidRPr="002E0558">
              <w:rPr>
                <w:rFonts w:ascii="Tahoma" w:hAnsi="Tahoma" w:cs="Tahoma"/>
                <w:sz w:val="18"/>
                <w:szCs w:val="18"/>
              </w:rPr>
              <w:t>isvs_14713</w:t>
            </w:r>
          </w:p>
        </w:tc>
      </w:tr>
      <w:tr w:rsidR="00FF6447" w:rsidRPr="00673B8E" w14:paraId="0657BC97" w14:textId="77777777" w:rsidTr="002E0558">
        <w:trPr>
          <w:trHeight w:val="280"/>
        </w:trPr>
        <w:tc>
          <w:tcPr>
            <w:tcW w:w="1129" w:type="dxa"/>
            <w:vAlign w:val="center"/>
          </w:tcPr>
          <w:p w14:paraId="7F58D595" w14:textId="5A9D3204" w:rsidR="00FF6447" w:rsidRPr="002E0558" w:rsidRDefault="00FF6447" w:rsidP="00FF6447">
            <w:pPr>
              <w:ind w:right="-26"/>
              <w:rPr>
                <w:rFonts w:ascii="Tahoma" w:hAnsi="Tahoma" w:cs="Tahoma"/>
                <w:sz w:val="18"/>
                <w:szCs w:val="18"/>
              </w:rPr>
            </w:pPr>
            <w:r w:rsidRPr="002E0558">
              <w:rPr>
                <w:rFonts w:ascii="Tahoma" w:hAnsi="Tahoma" w:cs="Tahoma"/>
                <w:sz w:val="18"/>
                <w:szCs w:val="18"/>
              </w:rPr>
              <w:t>Isvs_14719</w:t>
            </w:r>
          </w:p>
        </w:tc>
        <w:tc>
          <w:tcPr>
            <w:tcW w:w="2268" w:type="dxa"/>
            <w:vAlign w:val="center"/>
          </w:tcPr>
          <w:p w14:paraId="0E06AAB2" w14:textId="77777777" w:rsidR="00FF6447" w:rsidRPr="002E0558" w:rsidRDefault="00FF6447" w:rsidP="00FF6447">
            <w:pPr>
              <w:ind w:right="-26"/>
              <w:jc w:val="center"/>
              <w:rPr>
                <w:rFonts w:ascii="Tahoma" w:hAnsi="Tahoma" w:cs="Tahoma"/>
                <w:sz w:val="18"/>
                <w:szCs w:val="18"/>
              </w:rPr>
            </w:pPr>
            <w:r w:rsidRPr="002E0558">
              <w:rPr>
                <w:rFonts w:ascii="Tahoma" w:hAnsi="Tahoma" w:cs="Tahoma"/>
                <w:sz w:val="18"/>
                <w:szCs w:val="18"/>
              </w:rPr>
              <w:t>Lokálny katalóg otvorených údajov</w:t>
            </w:r>
          </w:p>
        </w:tc>
        <w:tc>
          <w:tcPr>
            <w:tcW w:w="1134" w:type="dxa"/>
            <w:vAlign w:val="center"/>
          </w:tcPr>
          <w:p w14:paraId="30CF21FE" w14:textId="77777777" w:rsidR="00FF6447" w:rsidRPr="002E0558" w:rsidRDefault="00000000" w:rsidP="00FF6447">
            <w:pPr>
              <w:ind w:right="-26"/>
              <w:contextualSpacing/>
              <w:jc w:val="both"/>
              <w:rPr>
                <w:rFonts w:ascii="Tahoma" w:hAnsi="Tahoma" w:cs="Tahoma"/>
                <w:sz w:val="18"/>
                <w:szCs w:val="18"/>
              </w:rPr>
            </w:pPr>
            <w:sdt>
              <w:sdtPr>
                <w:rPr>
                  <w:rFonts w:ascii="Tahoma" w:hAnsi="Tahoma" w:cs="Tahoma"/>
                  <w:sz w:val="18"/>
                  <w:szCs w:val="18"/>
                </w:rPr>
                <w:id w:val="381584423"/>
                <w14:checkbox>
                  <w14:checked w14:val="1"/>
                  <w14:checkedState w14:val="2612" w14:font="MS Gothic"/>
                  <w14:uncheckedState w14:val="2610" w14:font="MS Gothic"/>
                </w14:checkbox>
              </w:sdtPr>
              <w:sdtContent>
                <w:r w:rsidR="00FF6447" w:rsidRPr="002E0558">
                  <w:rPr>
                    <w:rFonts w:ascii="Segoe UI Symbol" w:eastAsia="MS Gothic" w:hAnsi="Segoe UI Symbol" w:cs="Segoe UI Symbol"/>
                    <w:sz w:val="18"/>
                    <w:szCs w:val="18"/>
                  </w:rPr>
                  <w:t>☒</w:t>
                </w:r>
              </w:sdtContent>
            </w:sdt>
            <w:sdt>
              <w:sdtPr>
                <w:rPr>
                  <w:rFonts w:ascii="Tahoma" w:hAnsi="Tahoma" w:cs="Tahoma"/>
                  <w:sz w:val="18"/>
                  <w:szCs w:val="18"/>
                </w:rPr>
                <w:tag w:val="goog_rdk_0"/>
                <w:id w:val="1272211550"/>
              </w:sdtPr>
              <w:sdtContent/>
            </w:sdt>
          </w:p>
          <w:p w14:paraId="1557D103" w14:textId="77777777" w:rsidR="00FF6447" w:rsidRPr="002E0558" w:rsidRDefault="00FF6447" w:rsidP="00FF6447">
            <w:pPr>
              <w:ind w:right="-26"/>
              <w:jc w:val="center"/>
              <w:rPr>
                <w:rFonts w:ascii="Tahoma" w:hAnsi="Tahoma" w:cs="Tahoma"/>
                <w:sz w:val="18"/>
                <w:szCs w:val="18"/>
              </w:rPr>
            </w:pPr>
          </w:p>
        </w:tc>
        <w:tc>
          <w:tcPr>
            <w:tcW w:w="1560" w:type="dxa"/>
            <w:vAlign w:val="center"/>
          </w:tcPr>
          <w:p w14:paraId="64FA1B5B"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1666741536"/>
                <w:placeholder>
                  <w:docPart w:val="8712BEA53BE2437C890411549EB87D56"/>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FF6447" w:rsidRPr="002E0558">
                  <w:rPr>
                    <w:rFonts w:ascii="Tahoma" w:hAnsi="Tahoma" w:cs="Tahoma"/>
                    <w:sz w:val="18"/>
                    <w:szCs w:val="18"/>
                  </w:rPr>
                  <w:t>Plánujem budovať</w:t>
                </w:r>
              </w:sdtContent>
            </w:sdt>
          </w:p>
          <w:p w14:paraId="69F865E5" w14:textId="77777777" w:rsidR="00FF6447" w:rsidRPr="002E0558" w:rsidRDefault="00FF6447" w:rsidP="00FF6447">
            <w:pPr>
              <w:ind w:left="28" w:right="-26"/>
              <w:rPr>
                <w:rFonts w:ascii="Tahoma" w:hAnsi="Tahoma" w:cs="Tahoma"/>
                <w:sz w:val="18"/>
                <w:szCs w:val="18"/>
              </w:rPr>
            </w:pPr>
          </w:p>
        </w:tc>
        <w:tc>
          <w:tcPr>
            <w:tcW w:w="1417" w:type="dxa"/>
            <w:vAlign w:val="center"/>
          </w:tcPr>
          <w:p w14:paraId="7969FB59" w14:textId="77777777" w:rsidR="00FF6447" w:rsidRPr="002E0558" w:rsidRDefault="00000000" w:rsidP="00FF6447">
            <w:pPr>
              <w:ind w:left="28" w:right="-26"/>
              <w:contextualSpacing/>
              <w:jc w:val="both"/>
              <w:rPr>
                <w:rFonts w:ascii="Tahoma" w:hAnsi="Tahoma" w:cs="Tahoma"/>
                <w:sz w:val="18"/>
                <w:szCs w:val="18"/>
              </w:rPr>
            </w:pPr>
            <w:sdt>
              <w:sdtPr>
                <w:rPr>
                  <w:rFonts w:ascii="Tahoma" w:hAnsi="Tahoma" w:cs="Tahoma"/>
                  <w:sz w:val="18"/>
                  <w:szCs w:val="18"/>
                </w:rPr>
                <w:id w:val="1181075269"/>
                <w:placeholder>
                  <w:docPart w:val="02E75104815B4E79B883931A7286D96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FF6447" w:rsidRPr="002E0558">
                  <w:rPr>
                    <w:rFonts w:ascii="Tahoma" w:hAnsi="Tahoma" w:cs="Tahoma"/>
                    <w:sz w:val="18"/>
                    <w:szCs w:val="18"/>
                  </w:rPr>
                  <w:t>Integračný</w:t>
                </w:r>
              </w:sdtContent>
            </w:sdt>
          </w:p>
          <w:p w14:paraId="71DC7A84" w14:textId="77777777" w:rsidR="00FF6447" w:rsidRPr="002E0558" w:rsidRDefault="00FF6447" w:rsidP="00FF6447">
            <w:pPr>
              <w:ind w:left="28" w:right="-26"/>
              <w:rPr>
                <w:rFonts w:ascii="Tahoma" w:hAnsi="Tahoma" w:cs="Tahoma"/>
                <w:sz w:val="18"/>
                <w:szCs w:val="18"/>
              </w:rPr>
            </w:pPr>
          </w:p>
        </w:tc>
        <w:tc>
          <w:tcPr>
            <w:tcW w:w="1488" w:type="dxa"/>
            <w:vAlign w:val="center"/>
          </w:tcPr>
          <w:p w14:paraId="32551D74" w14:textId="0E6DC28E" w:rsidR="00FF6447" w:rsidRPr="002E0558" w:rsidRDefault="00FF6447" w:rsidP="00FF6447">
            <w:pPr>
              <w:ind w:right="-26"/>
              <w:rPr>
                <w:rFonts w:ascii="Tahoma" w:hAnsi="Tahoma" w:cs="Tahoma"/>
                <w:sz w:val="18"/>
                <w:szCs w:val="18"/>
              </w:rPr>
            </w:pPr>
            <w:r w:rsidRPr="002E0558">
              <w:rPr>
                <w:rFonts w:ascii="Tahoma" w:hAnsi="Tahoma" w:cs="Tahoma"/>
                <w:sz w:val="18"/>
                <w:szCs w:val="18"/>
              </w:rPr>
              <w:t>isvs_14713</w:t>
            </w:r>
          </w:p>
        </w:tc>
      </w:tr>
    </w:tbl>
    <w:p w14:paraId="1DA7BC21" w14:textId="7C9E9425" w:rsidR="002E0558" w:rsidRPr="00CD71B5" w:rsidRDefault="002E0558" w:rsidP="002E0558">
      <w:pPr>
        <w:pStyle w:val="Popis"/>
        <w:jc w:val="center"/>
      </w:pPr>
      <w:r w:rsidRPr="00CD71B5">
        <w:t xml:space="preserve">Tabuľka </w:t>
      </w:r>
      <w:r>
        <w:t>1</w:t>
      </w:r>
      <w:r w:rsidR="00784880">
        <w:t>7</w:t>
      </w:r>
      <w:r w:rsidRPr="00CD71B5">
        <w:t xml:space="preserve"> </w:t>
      </w:r>
      <w:r>
        <w:t xml:space="preserve">Zoznam plánovaných </w:t>
      </w:r>
      <w:r w:rsidR="009664AF">
        <w:t>IS a komponentov</w:t>
      </w:r>
    </w:p>
    <w:p w14:paraId="6EBAEFDE" w14:textId="77777777" w:rsidR="000F48EB" w:rsidRPr="00CD71B5" w:rsidRDefault="000F48EB" w:rsidP="00616EF6"/>
    <w:p w14:paraId="777AA52D" w14:textId="77777777" w:rsidR="00616EF6" w:rsidRDefault="00616EF6" w:rsidP="00FC0F39">
      <w:pPr>
        <w:pStyle w:val="Nadpis3"/>
      </w:pPr>
      <w:r w:rsidRPr="00CD71B5">
        <w:t>Využívanie nadrezortných a spoločných ISVS – AS IS</w:t>
      </w:r>
    </w:p>
    <w:p w14:paraId="1FB27C4F" w14:textId="77777777" w:rsidR="002E0558" w:rsidRPr="002E0558" w:rsidRDefault="002E0558" w:rsidP="002E0558">
      <w:pPr>
        <w:pStyle w:val="Instrukcia"/>
        <w:ind w:right="-26"/>
        <w:contextualSpacing/>
        <w:jc w:val="both"/>
        <w:rPr>
          <w:rFonts w:cs="Tahoma"/>
          <w:i w:val="0"/>
          <w:iCs/>
          <w:color w:val="000000" w:themeColor="text1"/>
          <w:sz w:val="18"/>
          <w:szCs w:val="18"/>
        </w:rPr>
      </w:pPr>
      <w:r w:rsidRPr="002E0558">
        <w:rPr>
          <w:rFonts w:cs="Tahoma"/>
          <w:i w:val="0"/>
          <w:iCs/>
          <w:color w:val="000000" w:themeColor="text1"/>
          <w:sz w:val="18"/>
          <w:szCs w:val="18"/>
        </w:rPr>
        <w:t>PPA momentálne nevyužíva žiadne nadrezortné ani spoločné moduly v zmysle zákona č. 305/2013 Z.z. o e-Governmente.</w:t>
      </w:r>
    </w:p>
    <w:p w14:paraId="6425F846" w14:textId="77777777" w:rsidR="002E0558" w:rsidRPr="002E0558" w:rsidRDefault="002E0558" w:rsidP="002E0558"/>
    <w:p w14:paraId="05BFAE5E" w14:textId="19827733" w:rsidR="00616EF6" w:rsidRDefault="00616EF6" w:rsidP="000B33FF">
      <w:pPr>
        <w:pStyle w:val="Nadpis3"/>
      </w:pPr>
      <w:r w:rsidRPr="00CD71B5">
        <w:t>Preh</w:t>
      </w:r>
      <w:r w:rsidR="009A0D40" w:rsidRPr="00CD71B5">
        <w:t xml:space="preserve">ľad plánovaných integrácií </w:t>
      </w:r>
      <w:r w:rsidRPr="00CD71B5">
        <w:t>na nadrezortné ISVS – spoločné moduly podľa zákona č. 305/2013</w:t>
      </w:r>
      <w:r w:rsidR="002F4AC9" w:rsidRPr="00CD71B5">
        <w:t xml:space="preserve"> Z.z. o</w:t>
      </w:r>
      <w:r w:rsidRPr="00CD71B5">
        <w:t xml:space="preserve">  e-Governmente – </w:t>
      </w:r>
      <w:r w:rsidR="009A0D40" w:rsidRPr="00CD71B5">
        <w:t>budúci stav (</w:t>
      </w:r>
      <w:r w:rsidRPr="00CD71B5">
        <w:t>TO BE</w:t>
      </w:r>
      <w:r w:rsidR="009A0D40" w:rsidRPr="00CD71B5">
        <w:t>)</w:t>
      </w:r>
    </w:p>
    <w:p w14:paraId="18BBDEC6" w14:textId="4A527B2C" w:rsidR="002E0558" w:rsidRPr="002E0558" w:rsidRDefault="002E0558" w:rsidP="002E0558">
      <w:pPr>
        <w:pStyle w:val="p1"/>
        <w:rPr>
          <w:rFonts w:ascii="Tahoma" w:hAnsi="Tahoma" w:cs="Tahoma"/>
          <w:sz w:val="18"/>
          <w:szCs w:val="18"/>
        </w:rPr>
      </w:pPr>
      <w:r w:rsidRPr="002E0558">
        <w:rPr>
          <w:rFonts w:ascii="Tahoma" w:hAnsi="Tahoma" w:cs="Tahoma"/>
          <w:sz w:val="18"/>
          <w:szCs w:val="18"/>
        </w:rPr>
        <w:t>V predkladanom projekte ma PPA záujem realizovať integráciu na modul procesnej integrácie a integrácie údajovv zmysle zákona o e-Governmente, konkrétne na centrálnu platformu dátovej integrácie (isvs_5836) za účelom poskytovania údajov.</w:t>
      </w:r>
    </w:p>
    <w:p w14:paraId="19A8B514" w14:textId="77777777" w:rsidR="002E0558" w:rsidRPr="002E0558" w:rsidRDefault="002E0558" w:rsidP="002E05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00" w:firstRow="0" w:lastRow="0" w:firstColumn="0" w:lastColumn="0" w:noHBand="0" w:noVBand="1"/>
      </w:tblPr>
      <w:tblGrid>
        <w:gridCol w:w="1017"/>
        <w:gridCol w:w="4932"/>
        <w:gridCol w:w="3260"/>
      </w:tblGrid>
      <w:tr w:rsidR="000B33FF" w:rsidRPr="00CD71B5" w14:paraId="11FB4AB4" w14:textId="77777777" w:rsidTr="00074E23">
        <w:trPr>
          <w:trHeight w:val="477"/>
          <w:tblHeader/>
        </w:trPr>
        <w:tc>
          <w:tcPr>
            <w:tcW w:w="1017" w:type="dxa"/>
            <w:shd w:val="clear" w:color="auto" w:fill="D9D9D9" w:themeFill="background1" w:themeFillShade="D9"/>
            <w:vAlign w:val="center"/>
          </w:tcPr>
          <w:p w14:paraId="477522D3" w14:textId="58BDAD21" w:rsidR="009A0D40" w:rsidRPr="00CD71B5" w:rsidRDefault="009A0D40" w:rsidP="009A0D40">
            <w:pPr>
              <w:pStyle w:val="Tabuka-Hlavika"/>
              <w:rPr>
                <w:rFonts w:eastAsia="Tahoma"/>
              </w:rPr>
            </w:pPr>
            <w:r w:rsidRPr="00CD71B5">
              <w:rPr>
                <w:rFonts w:eastAsia="Tahoma"/>
              </w:rPr>
              <w:t>Kód ISVS</w:t>
            </w:r>
          </w:p>
          <w:p w14:paraId="2590F429" w14:textId="73C5CB38" w:rsidR="000B33FF" w:rsidRPr="00CD71B5" w:rsidRDefault="009A0D40" w:rsidP="009A0D40">
            <w:pPr>
              <w:pStyle w:val="Tabuka-Hlavika"/>
            </w:pPr>
            <w:r w:rsidRPr="00CD71B5">
              <w:rPr>
                <w:rFonts w:eastAsia="Tahoma"/>
                <w:b w:val="0"/>
                <w:i/>
                <w:caps w:val="0"/>
              </w:rPr>
              <w:t>(z MetaIS)</w:t>
            </w:r>
          </w:p>
        </w:tc>
        <w:tc>
          <w:tcPr>
            <w:tcW w:w="4932" w:type="dxa"/>
            <w:shd w:val="clear" w:color="auto" w:fill="D9D9D9" w:themeFill="background1" w:themeFillShade="D9"/>
            <w:vAlign w:val="center"/>
          </w:tcPr>
          <w:p w14:paraId="44F3A295" w14:textId="77777777" w:rsidR="000B33FF" w:rsidRPr="00CD71B5" w:rsidRDefault="000B33FF" w:rsidP="00FC12C4">
            <w:pPr>
              <w:pStyle w:val="Tabuka-Hlavika"/>
            </w:pPr>
            <w:r w:rsidRPr="00CD71B5">
              <w:t>Názov ISVS</w:t>
            </w:r>
          </w:p>
        </w:tc>
        <w:tc>
          <w:tcPr>
            <w:tcW w:w="3260" w:type="dxa"/>
            <w:shd w:val="clear" w:color="auto" w:fill="D9D9D9" w:themeFill="background1" w:themeFillShade="D9"/>
            <w:vAlign w:val="center"/>
          </w:tcPr>
          <w:p w14:paraId="51B1183A" w14:textId="55E6F029" w:rsidR="000B33FF" w:rsidRPr="00CD71B5" w:rsidRDefault="000B33FF" w:rsidP="00FC12C4">
            <w:pPr>
              <w:pStyle w:val="Tabuka-Hlavika"/>
            </w:pPr>
            <w:r w:rsidRPr="00CD71B5">
              <w:t>Spoločné moduly podľa zákona č. 305/2013  e-Governmente</w:t>
            </w:r>
          </w:p>
        </w:tc>
      </w:tr>
      <w:tr w:rsidR="002E0558" w:rsidRPr="00CD71B5" w14:paraId="415C0C2B" w14:textId="77777777" w:rsidTr="00074E23">
        <w:trPr>
          <w:trHeight w:val="280"/>
        </w:trPr>
        <w:tc>
          <w:tcPr>
            <w:tcW w:w="1017" w:type="dxa"/>
            <w:vAlign w:val="center"/>
          </w:tcPr>
          <w:p w14:paraId="706DA8DD" w14:textId="427D0B3C" w:rsidR="002E0558" w:rsidRPr="002E0558" w:rsidRDefault="002E0558" w:rsidP="002E0558">
            <w:pPr>
              <w:ind w:right="-26"/>
              <w:contextualSpacing/>
              <w:jc w:val="both"/>
              <w:rPr>
                <w:rFonts w:ascii="Tahoma" w:hAnsi="Tahoma" w:cs="Tahoma"/>
                <w:sz w:val="18"/>
                <w:szCs w:val="18"/>
              </w:rPr>
            </w:pPr>
            <w:r w:rsidRPr="002E0558">
              <w:rPr>
                <w:rFonts w:ascii="Tahoma" w:hAnsi="Tahoma" w:cs="Tahoma"/>
                <w:sz w:val="18"/>
                <w:szCs w:val="18"/>
              </w:rPr>
              <w:t>isvs_14717</w:t>
            </w:r>
          </w:p>
        </w:tc>
        <w:tc>
          <w:tcPr>
            <w:tcW w:w="4932" w:type="dxa"/>
            <w:vAlign w:val="center"/>
          </w:tcPr>
          <w:p w14:paraId="39F41F72" w14:textId="006507F6" w:rsidR="002E0558" w:rsidRPr="00CD71B5" w:rsidRDefault="002E0558" w:rsidP="002E0558">
            <w:pPr>
              <w:pStyle w:val="Tabuka-Text"/>
            </w:pPr>
            <w:r w:rsidRPr="002E0558">
              <w:rPr>
                <w:rFonts w:ascii="Tahoma" w:hAnsi="Tahoma" w:cs="Tahoma"/>
                <w:sz w:val="18"/>
                <w:szCs w:val="18"/>
              </w:rPr>
              <w:t>Integračný komponent </w:t>
            </w:r>
          </w:p>
        </w:tc>
        <w:tc>
          <w:tcPr>
            <w:tcW w:w="3260" w:type="dxa"/>
            <w:vAlign w:val="center"/>
          </w:tcPr>
          <w:p w14:paraId="65672750" w14:textId="2C6F88B0" w:rsidR="002E0558" w:rsidRPr="00CD71B5" w:rsidRDefault="00000000" w:rsidP="002E0558">
            <w:pPr>
              <w:pStyle w:val="Tabuka-Text"/>
              <w:rPr>
                <w:i/>
                <w:iCs/>
              </w:rPr>
            </w:pPr>
            <w:sdt>
              <w:sdtPr>
                <w:rPr>
                  <w:i/>
                </w:rPr>
                <w:id w:val="2111235060"/>
                <w:placeholder>
                  <w:docPart w:val="0C0B3C254EC38842BB370D1BE8D44F50"/>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Content>
                <w:r w:rsidR="002E0558">
                  <w:rPr>
                    <w:i/>
                  </w:rPr>
                  <w:t>IS CPDI (CSRÚ)-Modul procesnej integrácie a integrácie údajov</w:t>
                </w:r>
              </w:sdtContent>
            </w:sdt>
          </w:p>
        </w:tc>
      </w:tr>
    </w:tbl>
    <w:p w14:paraId="270C6E7C" w14:textId="0678BF14" w:rsidR="00616EF6" w:rsidRPr="00CD71B5" w:rsidRDefault="009A0D40" w:rsidP="009664AF">
      <w:pPr>
        <w:pStyle w:val="Popis"/>
        <w:jc w:val="center"/>
      </w:pPr>
      <w:r w:rsidRPr="00CD71B5">
        <w:t xml:space="preserve">Tabuľka </w:t>
      </w:r>
      <w:r w:rsidR="009664AF">
        <w:t>1</w:t>
      </w:r>
      <w:r w:rsidR="00784880">
        <w:t>8</w:t>
      </w:r>
      <w:r w:rsidRPr="00CD71B5">
        <w:t xml:space="preserve"> Prehľad plánovaných integrácií na spoločné moduly – budúci stav (TO BE)</w:t>
      </w:r>
    </w:p>
    <w:p w14:paraId="22F74EB6" w14:textId="2A217E6A" w:rsidR="00616EF6" w:rsidRPr="00CD71B5" w:rsidRDefault="009A0D40" w:rsidP="009A0D40">
      <w:pPr>
        <w:pStyle w:val="Nadpis3"/>
      </w:pPr>
      <w:r w:rsidRPr="00CD71B5">
        <w:t xml:space="preserve">Prehľad plánovaných integrácií na iné </w:t>
      </w:r>
      <w:r w:rsidR="00616EF6" w:rsidRPr="00CD71B5">
        <w:t xml:space="preserve">ISVS  </w:t>
      </w:r>
      <w:r w:rsidRPr="00CD71B5">
        <w:t>– budúci stav (TO BE)</w:t>
      </w:r>
    </w:p>
    <w:p w14:paraId="46AFD004" w14:textId="50F6E9B3" w:rsidR="00616EF6" w:rsidRDefault="002E0558" w:rsidP="002E0558">
      <w:pPr>
        <w:pStyle w:val="p1"/>
        <w:rPr>
          <w:rFonts w:ascii="Tahoma" w:hAnsi="Tahoma" w:cs="Tahoma"/>
          <w:sz w:val="18"/>
          <w:szCs w:val="18"/>
        </w:rPr>
      </w:pPr>
      <w:r w:rsidRPr="002E0558">
        <w:rPr>
          <w:rFonts w:ascii="Tahoma" w:hAnsi="Tahoma" w:cs="Tahoma"/>
          <w:sz w:val="18"/>
          <w:szCs w:val="18"/>
        </w:rPr>
        <w:t>V predkladanom projekte ma PPA záujem realizovať integráciu na IS Farmár.</w:t>
      </w:r>
    </w:p>
    <w:p w14:paraId="107172C5" w14:textId="77777777" w:rsidR="002E0558" w:rsidRPr="002E0558" w:rsidRDefault="002E0558" w:rsidP="002E0558">
      <w:pPr>
        <w:pStyle w:val="p1"/>
        <w:rPr>
          <w:rFonts w:ascii="Tahoma" w:hAnsi="Tahoma" w:cs="Tahoma"/>
          <w:sz w:val="18"/>
          <w:szCs w:val="18"/>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00" w:firstRow="0" w:lastRow="0" w:firstColumn="0" w:lastColumn="0" w:noHBand="0" w:noVBand="1"/>
      </w:tblPr>
      <w:tblGrid>
        <w:gridCol w:w="988"/>
        <w:gridCol w:w="2976"/>
        <w:gridCol w:w="1560"/>
        <w:gridCol w:w="3685"/>
      </w:tblGrid>
      <w:tr w:rsidR="00616EF6" w:rsidRPr="00CD71B5" w14:paraId="2B110B40" w14:textId="77777777" w:rsidTr="00074E23">
        <w:trPr>
          <w:trHeight w:val="753"/>
        </w:trPr>
        <w:tc>
          <w:tcPr>
            <w:tcW w:w="988" w:type="dxa"/>
            <w:shd w:val="clear" w:color="auto" w:fill="E7E6E6"/>
            <w:vAlign w:val="center"/>
          </w:tcPr>
          <w:p w14:paraId="61CBFBCC" w14:textId="77777777" w:rsidR="00616EF6" w:rsidRPr="00CD71B5" w:rsidRDefault="00616EF6" w:rsidP="0013671A">
            <w:pPr>
              <w:pStyle w:val="Tabuka-Hlavika"/>
              <w:rPr>
                <w:rFonts w:eastAsia="Tahoma"/>
              </w:rPr>
            </w:pPr>
            <w:r w:rsidRPr="00CD71B5">
              <w:rPr>
                <w:rFonts w:eastAsia="Tahoma"/>
              </w:rPr>
              <w:t>Kód ISVS</w:t>
            </w:r>
          </w:p>
          <w:p w14:paraId="6987B2D9" w14:textId="77777777" w:rsidR="00616EF6" w:rsidRPr="00CD71B5" w:rsidRDefault="00616EF6" w:rsidP="0013671A">
            <w:pPr>
              <w:pStyle w:val="Tabuka-Hlavika"/>
              <w:rPr>
                <w:rFonts w:eastAsia="Tahoma"/>
                <w:b w:val="0"/>
                <w:i/>
                <w:caps w:val="0"/>
              </w:rPr>
            </w:pPr>
            <w:r w:rsidRPr="00CD71B5">
              <w:rPr>
                <w:rFonts w:eastAsia="Tahoma"/>
                <w:b w:val="0"/>
                <w:i/>
                <w:caps w:val="0"/>
              </w:rPr>
              <w:t>(z MetaIS)</w:t>
            </w:r>
          </w:p>
        </w:tc>
        <w:tc>
          <w:tcPr>
            <w:tcW w:w="2976" w:type="dxa"/>
            <w:shd w:val="clear" w:color="auto" w:fill="E7E6E6"/>
            <w:vAlign w:val="center"/>
          </w:tcPr>
          <w:p w14:paraId="15E524B2" w14:textId="77777777" w:rsidR="00616EF6" w:rsidRPr="00CD71B5" w:rsidRDefault="00616EF6" w:rsidP="0013671A">
            <w:pPr>
              <w:pStyle w:val="Tabuka-Hlavika"/>
              <w:rPr>
                <w:rFonts w:eastAsia="Tahoma"/>
              </w:rPr>
            </w:pPr>
            <w:r w:rsidRPr="00CD71B5">
              <w:rPr>
                <w:rFonts w:eastAsia="Tahoma"/>
              </w:rPr>
              <w:t>Názov ISVS</w:t>
            </w:r>
          </w:p>
          <w:p w14:paraId="12BD8FCB" w14:textId="77777777" w:rsidR="00616EF6" w:rsidRPr="00CD71B5" w:rsidRDefault="00616EF6" w:rsidP="0013671A">
            <w:pPr>
              <w:pStyle w:val="Tabuka-Hlavika"/>
              <w:rPr>
                <w:rFonts w:eastAsia="Tahoma"/>
              </w:rPr>
            </w:pPr>
          </w:p>
        </w:tc>
        <w:tc>
          <w:tcPr>
            <w:tcW w:w="1560" w:type="dxa"/>
            <w:shd w:val="clear" w:color="auto" w:fill="E7E6E6"/>
            <w:vAlign w:val="center"/>
          </w:tcPr>
          <w:p w14:paraId="0D420B08" w14:textId="77777777" w:rsidR="00616EF6" w:rsidRPr="00CD71B5" w:rsidRDefault="00616EF6" w:rsidP="0013671A">
            <w:pPr>
              <w:pStyle w:val="Tabuka-Hlavika"/>
              <w:rPr>
                <w:rFonts w:eastAsia="Tahoma"/>
              </w:rPr>
            </w:pPr>
            <w:r w:rsidRPr="00CD71B5">
              <w:rPr>
                <w:rFonts w:eastAsia="Tahoma"/>
              </w:rPr>
              <w:t>Kód integrovaného ISVS</w:t>
            </w:r>
          </w:p>
          <w:p w14:paraId="39ADF2CB" w14:textId="77777777" w:rsidR="00616EF6" w:rsidRPr="00CD71B5" w:rsidRDefault="00616EF6" w:rsidP="0013671A">
            <w:pPr>
              <w:pStyle w:val="Tabuka-Hlavika"/>
              <w:rPr>
                <w:rFonts w:eastAsia="Tahoma"/>
              </w:rPr>
            </w:pPr>
            <w:r w:rsidRPr="00CD71B5">
              <w:rPr>
                <w:rFonts w:eastAsia="Tahoma"/>
                <w:b w:val="0"/>
                <w:i/>
                <w:caps w:val="0"/>
              </w:rPr>
              <w:t>(z MetaIS)</w:t>
            </w:r>
          </w:p>
        </w:tc>
        <w:tc>
          <w:tcPr>
            <w:tcW w:w="3685" w:type="dxa"/>
            <w:shd w:val="clear" w:color="auto" w:fill="E7E6E6"/>
            <w:vAlign w:val="center"/>
          </w:tcPr>
          <w:p w14:paraId="61483B1F" w14:textId="77777777" w:rsidR="00616EF6" w:rsidRPr="00CD71B5" w:rsidRDefault="00616EF6" w:rsidP="0013671A">
            <w:pPr>
              <w:pStyle w:val="Tabuka-Hlavika"/>
              <w:rPr>
                <w:rFonts w:eastAsia="Tahoma"/>
              </w:rPr>
            </w:pPr>
            <w:r w:rsidRPr="00CD71B5">
              <w:rPr>
                <w:rFonts w:eastAsia="Tahoma"/>
              </w:rPr>
              <w:t>Názov integrovaného ISVS</w:t>
            </w:r>
          </w:p>
        </w:tc>
      </w:tr>
      <w:tr w:rsidR="002E0558" w:rsidRPr="00CD71B5" w14:paraId="1DF325AF" w14:textId="77777777" w:rsidTr="009805B5">
        <w:trPr>
          <w:trHeight w:val="280"/>
        </w:trPr>
        <w:tc>
          <w:tcPr>
            <w:tcW w:w="988" w:type="dxa"/>
            <w:vAlign w:val="center"/>
          </w:tcPr>
          <w:p w14:paraId="47E95ACF" w14:textId="264FF6FE" w:rsidR="002E0558" w:rsidRPr="002E0558" w:rsidRDefault="002E0558" w:rsidP="002E0558">
            <w:pPr>
              <w:pStyle w:val="Tabuka-Text"/>
              <w:jc w:val="center"/>
              <w:rPr>
                <w:rFonts w:ascii="Tahoma" w:eastAsia="Tahoma" w:hAnsi="Tahoma" w:cs="Tahoma"/>
                <w:sz w:val="18"/>
                <w:szCs w:val="18"/>
              </w:rPr>
            </w:pPr>
            <w:r w:rsidRPr="002E0558">
              <w:rPr>
                <w:rFonts w:ascii="Tahoma" w:hAnsi="Tahoma" w:cs="Tahoma"/>
                <w:sz w:val="18"/>
                <w:szCs w:val="18"/>
              </w:rPr>
              <w:t>isvs_14713</w:t>
            </w:r>
          </w:p>
        </w:tc>
        <w:tc>
          <w:tcPr>
            <w:tcW w:w="2976" w:type="dxa"/>
            <w:vAlign w:val="center"/>
          </w:tcPr>
          <w:p w14:paraId="5E4D98C1" w14:textId="64C331C8" w:rsidR="002E0558" w:rsidRPr="002E0558" w:rsidRDefault="002E0558" w:rsidP="002E0558">
            <w:pPr>
              <w:pStyle w:val="Tabuka-Text"/>
              <w:rPr>
                <w:rFonts w:ascii="Tahoma" w:hAnsi="Tahoma" w:cs="Tahoma"/>
                <w:sz w:val="18"/>
                <w:szCs w:val="18"/>
              </w:rPr>
            </w:pPr>
            <w:r w:rsidRPr="002E0558">
              <w:rPr>
                <w:rFonts w:ascii="Tahoma" w:hAnsi="Tahoma" w:cs="Tahoma"/>
                <w:sz w:val="18"/>
                <w:szCs w:val="18"/>
              </w:rPr>
              <w:t>Platforma manažmentu údajov PPA</w:t>
            </w:r>
          </w:p>
        </w:tc>
        <w:tc>
          <w:tcPr>
            <w:tcW w:w="1560" w:type="dxa"/>
          </w:tcPr>
          <w:p w14:paraId="61EA10FB" w14:textId="0E7BB400" w:rsidR="002E0558" w:rsidRPr="002E0558" w:rsidRDefault="002E0558" w:rsidP="002E0558">
            <w:pPr>
              <w:pStyle w:val="Tabuka-Text"/>
              <w:jc w:val="center"/>
              <w:rPr>
                <w:rFonts w:ascii="Tahoma" w:hAnsi="Tahoma" w:cs="Tahoma"/>
                <w:sz w:val="18"/>
                <w:szCs w:val="18"/>
              </w:rPr>
            </w:pPr>
            <w:r w:rsidRPr="002E0558">
              <w:rPr>
                <w:rFonts w:ascii="Tahoma" w:hAnsi="Tahoma" w:cs="Tahoma"/>
                <w:sz w:val="18"/>
                <w:szCs w:val="18"/>
              </w:rPr>
              <w:t>isvs_14609</w:t>
            </w:r>
          </w:p>
        </w:tc>
        <w:tc>
          <w:tcPr>
            <w:tcW w:w="3685" w:type="dxa"/>
          </w:tcPr>
          <w:p w14:paraId="6B9A6A76" w14:textId="7D6EBD19" w:rsidR="002E0558" w:rsidRPr="002E0558" w:rsidRDefault="002E0558" w:rsidP="002E0558">
            <w:pPr>
              <w:pStyle w:val="Tabuka-Text"/>
              <w:rPr>
                <w:rFonts w:ascii="Tahoma" w:hAnsi="Tahoma" w:cs="Tahoma"/>
                <w:sz w:val="18"/>
                <w:szCs w:val="18"/>
              </w:rPr>
            </w:pPr>
            <w:r w:rsidRPr="002E0558">
              <w:rPr>
                <w:rFonts w:ascii="Tahoma" w:hAnsi="Tahoma" w:cs="Tahoma"/>
                <w:sz w:val="18"/>
                <w:szCs w:val="18"/>
              </w:rPr>
              <w:t>Rezortná integračná platforma MPaRV SR</w:t>
            </w:r>
          </w:p>
        </w:tc>
      </w:tr>
      <w:tr w:rsidR="002E0558" w:rsidRPr="00CD71B5" w14:paraId="25AEB843" w14:textId="77777777" w:rsidTr="009805B5">
        <w:trPr>
          <w:trHeight w:val="280"/>
        </w:trPr>
        <w:tc>
          <w:tcPr>
            <w:tcW w:w="988" w:type="dxa"/>
            <w:vAlign w:val="center"/>
          </w:tcPr>
          <w:p w14:paraId="13F964F2" w14:textId="2F59B8BF" w:rsidR="002E0558" w:rsidRPr="002E0558" w:rsidRDefault="002E0558" w:rsidP="002E0558">
            <w:pPr>
              <w:pStyle w:val="Tabuka-Text"/>
              <w:jc w:val="center"/>
              <w:rPr>
                <w:rFonts w:ascii="Tahoma" w:hAnsi="Tahoma" w:cs="Tahoma"/>
                <w:sz w:val="18"/>
                <w:szCs w:val="18"/>
              </w:rPr>
            </w:pPr>
            <w:r w:rsidRPr="002E0558">
              <w:rPr>
                <w:rFonts w:ascii="Tahoma" w:hAnsi="Tahoma" w:cs="Tahoma"/>
                <w:sz w:val="18"/>
                <w:szCs w:val="18"/>
              </w:rPr>
              <w:lastRenderedPageBreak/>
              <w:t>isvs_14686</w:t>
            </w:r>
          </w:p>
        </w:tc>
        <w:tc>
          <w:tcPr>
            <w:tcW w:w="2976" w:type="dxa"/>
            <w:vAlign w:val="center"/>
          </w:tcPr>
          <w:p w14:paraId="61A25E7F" w14:textId="1B8546EB" w:rsidR="002E0558" w:rsidRPr="002E0558" w:rsidRDefault="002E0558" w:rsidP="002E0558">
            <w:pPr>
              <w:pStyle w:val="p1"/>
              <w:rPr>
                <w:rFonts w:ascii="Tahoma" w:hAnsi="Tahoma" w:cs="Tahoma"/>
                <w:sz w:val="18"/>
                <w:szCs w:val="18"/>
              </w:rPr>
            </w:pPr>
            <w:r w:rsidRPr="002E0558">
              <w:rPr>
                <w:rFonts w:ascii="Tahoma" w:hAnsi="Tahoma" w:cs="Tahoma"/>
                <w:sz w:val="18"/>
                <w:szCs w:val="18"/>
              </w:rPr>
              <w:t>Informačný systém pre administráciu podpôr v pôdohospodárstve</w:t>
            </w:r>
          </w:p>
        </w:tc>
        <w:tc>
          <w:tcPr>
            <w:tcW w:w="1560" w:type="dxa"/>
          </w:tcPr>
          <w:p w14:paraId="2D100C06" w14:textId="304F0567" w:rsidR="002E0558" w:rsidRPr="002E0558" w:rsidRDefault="002E0558" w:rsidP="002E0558">
            <w:pPr>
              <w:pStyle w:val="Tabuka-Text"/>
              <w:jc w:val="center"/>
              <w:rPr>
                <w:rFonts w:ascii="Tahoma" w:hAnsi="Tahoma" w:cs="Tahoma"/>
                <w:sz w:val="18"/>
                <w:szCs w:val="18"/>
              </w:rPr>
            </w:pPr>
            <w:r w:rsidRPr="002E0558">
              <w:rPr>
                <w:rFonts w:ascii="Tahoma" w:hAnsi="Tahoma" w:cs="Tahoma"/>
                <w:sz w:val="18"/>
                <w:szCs w:val="18"/>
              </w:rPr>
              <w:t>isvs_14608</w:t>
            </w:r>
          </w:p>
        </w:tc>
        <w:tc>
          <w:tcPr>
            <w:tcW w:w="3685" w:type="dxa"/>
          </w:tcPr>
          <w:p w14:paraId="5BAA0C82" w14:textId="7BADAE90" w:rsidR="002E0558" w:rsidRPr="002E0558" w:rsidRDefault="002E0558" w:rsidP="002E0558">
            <w:pPr>
              <w:pStyle w:val="Tabuka-Text"/>
              <w:rPr>
                <w:rFonts w:ascii="Tahoma" w:hAnsi="Tahoma" w:cs="Tahoma"/>
                <w:sz w:val="18"/>
                <w:szCs w:val="18"/>
              </w:rPr>
            </w:pPr>
            <w:r w:rsidRPr="002E0558">
              <w:rPr>
                <w:rFonts w:ascii="Tahoma" w:hAnsi="Tahoma" w:cs="Tahoma"/>
                <w:sz w:val="18"/>
                <w:szCs w:val="18"/>
              </w:rPr>
              <w:t>Portál farmára</w:t>
            </w:r>
          </w:p>
        </w:tc>
      </w:tr>
    </w:tbl>
    <w:p w14:paraId="7B5D31E1" w14:textId="7ED20EED" w:rsidR="00616EF6" w:rsidRPr="00CD71B5" w:rsidRDefault="009A0D40" w:rsidP="009664AF">
      <w:pPr>
        <w:pStyle w:val="Popis"/>
        <w:jc w:val="center"/>
      </w:pPr>
      <w:r w:rsidRPr="00CD71B5">
        <w:t xml:space="preserve">Tabuľka </w:t>
      </w:r>
      <w:r w:rsidR="009664AF">
        <w:t>1</w:t>
      </w:r>
      <w:r w:rsidR="00784880">
        <w:t>9</w:t>
      </w:r>
      <w:r w:rsidRPr="00CD71B5">
        <w:t xml:space="preserve"> Prehľad plánovaných integrácií na iné ISVS  – budúci stav (TO BE)</w:t>
      </w:r>
    </w:p>
    <w:p w14:paraId="239A78A4" w14:textId="07B65533" w:rsidR="00616EF6" w:rsidRPr="00CD71B5" w:rsidRDefault="00616EF6" w:rsidP="00616EF6">
      <w:pPr>
        <w:pStyle w:val="Nadpis3"/>
      </w:pPr>
      <w:r w:rsidRPr="00CD71B5">
        <w:t>Aplikačné služby pre</w:t>
      </w:r>
      <w:r w:rsidR="009A0D40" w:rsidRPr="00CD71B5">
        <w:t xml:space="preserve"> </w:t>
      </w:r>
      <w:r w:rsidR="0013671A" w:rsidRPr="00CD71B5">
        <w:t>Koncové služ</w:t>
      </w:r>
      <w:r w:rsidR="009A0D40" w:rsidRPr="00CD71B5">
        <w:t>b</w:t>
      </w:r>
      <w:r w:rsidR="0013671A" w:rsidRPr="00CD71B5">
        <w:t>y</w:t>
      </w:r>
      <w:r w:rsidR="009A0D40" w:rsidRPr="00CD71B5">
        <w:t xml:space="preserve"> – budúci stav (TO BE)</w:t>
      </w:r>
    </w:p>
    <w:p w14:paraId="73DECA5F" w14:textId="77777777" w:rsidR="009664AF" w:rsidRPr="009664AF" w:rsidRDefault="009664AF" w:rsidP="009664AF">
      <w:pPr>
        <w:pStyle w:val="p1"/>
        <w:rPr>
          <w:rFonts w:ascii="Tahoma" w:hAnsi="Tahoma" w:cs="Tahoma"/>
          <w:sz w:val="18"/>
          <w:szCs w:val="18"/>
        </w:rPr>
      </w:pPr>
      <w:r w:rsidRPr="009664AF">
        <w:rPr>
          <w:rFonts w:ascii="Tahoma" w:hAnsi="Tahoma" w:cs="Tahoma"/>
          <w:sz w:val="18"/>
          <w:szCs w:val="18"/>
        </w:rPr>
        <w:t>Rámci predkladaného projektu sa neplánujú budovať nové koncové služby.</w:t>
      </w:r>
    </w:p>
    <w:p w14:paraId="088CCCAB" w14:textId="7597A348" w:rsidR="002E0558" w:rsidRPr="002E0558" w:rsidRDefault="002E0558" w:rsidP="002E0558">
      <w:pPr>
        <w:rPr>
          <w:sz w:val="18"/>
          <w:szCs w:val="18"/>
        </w:rPr>
      </w:pPr>
    </w:p>
    <w:p w14:paraId="7EA6D67C" w14:textId="4512EA7E" w:rsidR="00616EF6" w:rsidRDefault="00616EF6" w:rsidP="009664AF">
      <w:pPr>
        <w:pStyle w:val="Nadpis3"/>
        <w:numPr>
          <w:ilvl w:val="2"/>
          <w:numId w:val="1"/>
        </w:numPr>
      </w:pPr>
      <w:r w:rsidRPr="00CD71B5">
        <w:t xml:space="preserve">Aplikačné služby na integráciu – </w:t>
      </w:r>
      <w:r w:rsidR="007158E6" w:rsidRPr="00CD71B5">
        <w:t>budúci stav (TO BE)</w:t>
      </w:r>
    </w:p>
    <w:p w14:paraId="4018B42B" w14:textId="77777777" w:rsidR="009664AF" w:rsidRPr="002E0558" w:rsidRDefault="009664AF" w:rsidP="009664AF">
      <w:pPr>
        <w:pStyle w:val="InstrukciaZoznam"/>
        <w:numPr>
          <w:ilvl w:val="0"/>
          <w:numId w:val="0"/>
        </w:numPr>
        <w:ind w:right="-26"/>
        <w:contextualSpacing/>
        <w:jc w:val="both"/>
        <w:rPr>
          <w:rFonts w:cs="Tahoma"/>
          <w:i w:val="0"/>
          <w:color w:val="000000" w:themeColor="text1"/>
          <w:sz w:val="18"/>
          <w:szCs w:val="18"/>
        </w:rPr>
      </w:pPr>
      <w:r w:rsidRPr="002E0558">
        <w:rPr>
          <w:rFonts w:cs="Tahoma"/>
          <w:i w:val="0"/>
          <w:color w:val="000000" w:themeColor="text1"/>
          <w:sz w:val="18"/>
          <w:szCs w:val="18"/>
        </w:rPr>
        <w:t>V rámci budovania Rezortnej platformy manažmentu údajov PPA budú vybudované služby, ktoré budú zastrešovať nasledovné oblasti:</w:t>
      </w:r>
    </w:p>
    <w:p w14:paraId="0EC4ADE4" w14:textId="77777777" w:rsidR="009664AF" w:rsidRPr="002E0558" w:rsidRDefault="009664AF" w:rsidP="009664AF">
      <w:pPr>
        <w:pStyle w:val="InstrukciaZoznam"/>
        <w:numPr>
          <w:ilvl w:val="0"/>
          <w:numId w:val="0"/>
        </w:numPr>
        <w:spacing w:before="120"/>
        <w:ind w:right="-26"/>
        <w:contextualSpacing/>
        <w:jc w:val="both"/>
        <w:rPr>
          <w:rFonts w:cs="Tahoma"/>
          <w:i w:val="0"/>
          <w:color w:val="000000" w:themeColor="text1"/>
          <w:sz w:val="18"/>
          <w:szCs w:val="18"/>
        </w:rPr>
      </w:pPr>
      <w:r w:rsidRPr="002E0558">
        <w:rPr>
          <w:rFonts w:cs="Tahoma"/>
          <w:i w:val="0"/>
          <w:color w:val="000000" w:themeColor="text1"/>
          <w:sz w:val="18"/>
          <w:szCs w:val="18"/>
        </w:rPr>
        <w:t>Služby pre zabezpečenie požiadaviek IS MOÚ:</w:t>
      </w:r>
    </w:p>
    <w:p w14:paraId="2A4FB642" w14:textId="77777777" w:rsidR="009664AF" w:rsidRPr="002E0558" w:rsidRDefault="009664AF" w:rsidP="009664AF">
      <w:pPr>
        <w:pStyle w:val="InstrukciaZoznam"/>
        <w:numPr>
          <w:ilvl w:val="2"/>
          <w:numId w:val="90"/>
        </w:numPr>
        <w:ind w:right="-26"/>
        <w:jc w:val="both"/>
        <w:rPr>
          <w:rFonts w:cs="Tahoma"/>
          <w:i w:val="0"/>
          <w:color w:val="000000" w:themeColor="text1"/>
          <w:sz w:val="18"/>
          <w:szCs w:val="18"/>
        </w:rPr>
      </w:pPr>
      <w:r w:rsidRPr="002E0558">
        <w:rPr>
          <w:rFonts w:cs="Tahoma"/>
          <w:i w:val="0"/>
          <w:color w:val="000000" w:themeColor="text1"/>
          <w:sz w:val="18"/>
          <w:szCs w:val="18"/>
        </w:rPr>
        <w:t>Poskytnutie údajov pre  IS MOU – služba, ktorá poskytne odpoveď na základe požiadavky MOÚ (požiadavky IS MOÚ môžu byť typu overenie alebo zaslanie požiadavky na opravu údajov)</w:t>
      </w:r>
    </w:p>
    <w:p w14:paraId="4F0FBED1" w14:textId="77777777" w:rsidR="009664AF" w:rsidRPr="002E0558" w:rsidRDefault="009664AF" w:rsidP="009664AF">
      <w:pPr>
        <w:pStyle w:val="InstrukciaZoznam"/>
        <w:numPr>
          <w:ilvl w:val="2"/>
          <w:numId w:val="90"/>
        </w:numPr>
        <w:ind w:right="-26"/>
        <w:jc w:val="both"/>
        <w:rPr>
          <w:rFonts w:cs="Tahoma"/>
          <w:i w:val="0"/>
          <w:color w:val="000000" w:themeColor="text1"/>
          <w:sz w:val="18"/>
          <w:szCs w:val="18"/>
        </w:rPr>
      </w:pPr>
      <w:r w:rsidRPr="002E0558">
        <w:rPr>
          <w:rFonts w:cs="Tahoma"/>
          <w:i w:val="0"/>
          <w:color w:val="000000" w:themeColor="text1"/>
          <w:sz w:val="18"/>
          <w:szCs w:val="18"/>
        </w:rPr>
        <w:t>Poskytnutie zmenových dávok IS MOU – služba, ktorá bude do IS MOÚ posielať zmenové dávky</w:t>
      </w:r>
    </w:p>
    <w:p w14:paraId="2A1844A6" w14:textId="77777777" w:rsidR="009664AF" w:rsidRPr="002E0558" w:rsidRDefault="009664AF" w:rsidP="009664AF">
      <w:pPr>
        <w:pStyle w:val="InstrukciaZoznam"/>
        <w:numPr>
          <w:ilvl w:val="2"/>
          <w:numId w:val="90"/>
        </w:numPr>
        <w:ind w:right="-26"/>
        <w:jc w:val="both"/>
        <w:rPr>
          <w:rFonts w:cs="Tahoma"/>
          <w:i w:val="0"/>
          <w:color w:val="000000" w:themeColor="text1"/>
          <w:sz w:val="18"/>
          <w:szCs w:val="18"/>
        </w:rPr>
      </w:pPr>
      <w:r w:rsidRPr="002E0558">
        <w:rPr>
          <w:rFonts w:cs="Tahoma"/>
          <w:i w:val="0"/>
          <w:color w:val="000000" w:themeColor="text1"/>
          <w:sz w:val="18"/>
          <w:szCs w:val="18"/>
        </w:rPr>
        <w:t>Poskytnutie notifikácií pre IS MOU – služba, ktorá bude do IS MOÚ zasielať jednotlivé typy notifikácií</w:t>
      </w:r>
    </w:p>
    <w:p w14:paraId="000E5D4A" w14:textId="77777777" w:rsidR="009664AF" w:rsidRPr="002E0558" w:rsidRDefault="009664AF" w:rsidP="009664AF">
      <w:pPr>
        <w:pStyle w:val="InstrukciaZoznam"/>
        <w:numPr>
          <w:ilvl w:val="0"/>
          <w:numId w:val="0"/>
        </w:numPr>
        <w:spacing w:before="120"/>
        <w:ind w:right="-26"/>
        <w:contextualSpacing/>
        <w:jc w:val="both"/>
        <w:rPr>
          <w:rFonts w:cs="Tahoma"/>
          <w:i w:val="0"/>
          <w:color w:val="000000" w:themeColor="text1"/>
          <w:sz w:val="18"/>
          <w:szCs w:val="18"/>
        </w:rPr>
      </w:pPr>
      <w:r w:rsidRPr="002E0558">
        <w:rPr>
          <w:rFonts w:cs="Tahoma"/>
          <w:i w:val="0"/>
          <w:color w:val="000000" w:themeColor="text1"/>
          <w:sz w:val="18"/>
          <w:szCs w:val="18"/>
        </w:rPr>
        <w:t>Služby zabezpečujúce komunikáciu s Externými ISVS alebo subjektami</w:t>
      </w:r>
    </w:p>
    <w:p w14:paraId="421D9036" w14:textId="77777777" w:rsidR="009664AF" w:rsidRPr="002E0558" w:rsidRDefault="009664AF" w:rsidP="009664AF">
      <w:pPr>
        <w:pStyle w:val="InstrukciaZoznam"/>
        <w:numPr>
          <w:ilvl w:val="0"/>
          <w:numId w:val="0"/>
        </w:numPr>
        <w:spacing w:line="259" w:lineRule="auto"/>
        <w:ind w:right="-26"/>
        <w:jc w:val="both"/>
        <w:rPr>
          <w:rFonts w:cs="Tahoma"/>
          <w:i w:val="0"/>
          <w:color w:val="000000" w:themeColor="text1"/>
          <w:sz w:val="18"/>
          <w:szCs w:val="18"/>
        </w:rPr>
      </w:pPr>
    </w:p>
    <w:p w14:paraId="03324788" w14:textId="77777777" w:rsidR="009664AF" w:rsidRPr="002E0558" w:rsidRDefault="009664AF" w:rsidP="009664AF">
      <w:pPr>
        <w:pStyle w:val="InstrukciaZoznam"/>
        <w:numPr>
          <w:ilvl w:val="0"/>
          <w:numId w:val="0"/>
        </w:numPr>
        <w:spacing w:line="259" w:lineRule="auto"/>
        <w:ind w:right="-26"/>
        <w:jc w:val="both"/>
        <w:rPr>
          <w:rFonts w:cs="Tahoma"/>
          <w:i w:val="0"/>
          <w:color w:val="000000" w:themeColor="text1"/>
          <w:sz w:val="18"/>
          <w:szCs w:val="18"/>
        </w:rPr>
      </w:pPr>
      <w:r w:rsidRPr="002E0558">
        <w:rPr>
          <w:rFonts w:cs="Tahoma"/>
          <w:i w:val="0"/>
          <w:color w:val="000000" w:themeColor="text1"/>
          <w:sz w:val="18"/>
          <w:szCs w:val="18"/>
        </w:rPr>
        <w:t>Služby pre Interné IS PPA:</w:t>
      </w:r>
    </w:p>
    <w:p w14:paraId="3AEEDA57" w14:textId="77777777" w:rsidR="009664AF" w:rsidRPr="002E0558" w:rsidRDefault="009664AF" w:rsidP="009664AF">
      <w:pPr>
        <w:pStyle w:val="InstrukciaZoznam"/>
        <w:numPr>
          <w:ilvl w:val="2"/>
          <w:numId w:val="90"/>
        </w:numPr>
        <w:ind w:right="-26"/>
        <w:jc w:val="both"/>
        <w:rPr>
          <w:rFonts w:cs="Tahoma"/>
          <w:i w:val="0"/>
          <w:color w:val="000000" w:themeColor="text1"/>
          <w:sz w:val="18"/>
          <w:szCs w:val="18"/>
        </w:rPr>
      </w:pPr>
      <w:r w:rsidRPr="002E0558">
        <w:rPr>
          <w:rFonts w:cs="Tahoma"/>
          <w:i w:val="0"/>
          <w:color w:val="000000" w:themeColor="text1"/>
          <w:sz w:val="18"/>
          <w:szCs w:val="18"/>
        </w:rPr>
        <w:t>Publikovanie údajov – služba zabezpečujúca komunikáciu medzi jednotlivými agendovými IS a modelmi Rezortnej integračnej platformy.</w:t>
      </w:r>
    </w:p>
    <w:p w14:paraId="783AFC58" w14:textId="77777777" w:rsidR="009664AF" w:rsidRPr="002E0558" w:rsidRDefault="009664AF" w:rsidP="009664AF">
      <w:pPr>
        <w:pStyle w:val="InstrukciaZoznam"/>
        <w:numPr>
          <w:ilvl w:val="2"/>
          <w:numId w:val="90"/>
        </w:numPr>
        <w:ind w:right="-26"/>
        <w:jc w:val="both"/>
        <w:rPr>
          <w:rFonts w:cs="Tahoma"/>
          <w:i w:val="0"/>
          <w:color w:val="000000" w:themeColor="text1"/>
          <w:sz w:val="18"/>
          <w:szCs w:val="18"/>
        </w:rPr>
      </w:pPr>
      <w:r w:rsidRPr="002E0558">
        <w:rPr>
          <w:rFonts w:cs="Tahoma"/>
          <w:i w:val="0"/>
          <w:color w:val="000000" w:themeColor="text1"/>
          <w:sz w:val="18"/>
          <w:szCs w:val="18"/>
        </w:rPr>
        <w:t>Poskytnutie základných a štatistických číselníkov – služba zabezpečujúca distribúciu alebo získanie údajov ZČ a ŠČ.</w:t>
      </w:r>
    </w:p>
    <w:p w14:paraId="09EFAA6B" w14:textId="77777777" w:rsidR="009664AF" w:rsidRPr="002E0558" w:rsidRDefault="009664AF" w:rsidP="009664AF">
      <w:pPr>
        <w:pStyle w:val="InstrukciaZoznam"/>
        <w:numPr>
          <w:ilvl w:val="0"/>
          <w:numId w:val="0"/>
        </w:numPr>
        <w:ind w:right="-26"/>
        <w:jc w:val="both"/>
        <w:rPr>
          <w:rFonts w:cs="Tahoma"/>
          <w:i w:val="0"/>
          <w:color w:val="000000" w:themeColor="text1"/>
          <w:sz w:val="18"/>
          <w:szCs w:val="18"/>
        </w:rPr>
      </w:pPr>
    </w:p>
    <w:p w14:paraId="4A69744E" w14:textId="77777777" w:rsidR="009664AF" w:rsidRPr="002E0558" w:rsidRDefault="009664AF" w:rsidP="009664AF">
      <w:pPr>
        <w:pStyle w:val="InstrukciaZoznam"/>
        <w:numPr>
          <w:ilvl w:val="0"/>
          <w:numId w:val="0"/>
        </w:numPr>
        <w:ind w:right="-26"/>
        <w:jc w:val="both"/>
        <w:rPr>
          <w:rFonts w:cs="Tahoma"/>
          <w:i w:val="0"/>
          <w:color w:val="000000" w:themeColor="text1"/>
          <w:sz w:val="18"/>
          <w:szCs w:val="18"/>
        </w:rPr>
      </w:pPr>
      <w:r w:rsidRPr="002E0558">
        <w:rPr>
          <w:rFonts w:cs="Tahoma"/>
          <w:i w:val="0"/>
          <w:color w:val="000000" w:themeColor="text1"/>
          <w:sz w:val="18"/>
          <w:szCs w:val="18"/>
        </w:rPr>
        <w:t>Poskytnutie číselníkov – služba zabezpečujúca distribúciu rezortných číselníkov, číselníky agendových systémov využívaných viac ako jedným systémom, push metódou alebo na vyžiadanie podľa integračného zámeru.</w:t>
      </w:r>
    </w:p>
    <w:p w14:paraId="4A9FBF55" w14:textId="77777777" w:rsidR="009664AF" w:rsidRPr="002E0558" w:rsidRDefault="009664AF" w:rsidP="009664AF">
      <w:pPr>
        <w:pStyle w:val="InstrukciaZoznam"/>
        <w:numPr>
          <w:ilvl w:val="0"/>
          <w:numId w:val="0"/>
        </w:numPr>
        <w:ind w:right="-26"/>
        <w:jc w:val="both"/>
        <w:rPr>
          <w:rFonts w:cs="Tahoma"/>
          <w:i w:val="0"/>
          <w:color w:val="000000" w:themeColor="text1"/>
          <w:sz w:val="18"/>
          <w:szCs w:val="18"/>
        </w:rPr>
      </w:pPr>
    </w:p>
    <w:p w14:paraId="6D7C0867" w14:textId="77777777" w:rsidR="009664AF" w:rsidRPr="002E0558" w:rsidRDefault="009664AF" w:rsidP="009664AF">
      <w:pPr>
        <w:pStyle w:val="InstrukciaZoznam"/>
        <w:numPr>
          <w:ilvl w:val="0"/>
          <w:numId w:val="0"/>
        </w:numPr>
        <w:ind w:right="-26"/>
        <w:jc w:val="both"/>
        <w:rPr>
          <w:rFonts w:cs="Tahoma"/>
          <w:i w:val="0"/>
          <w:color w:val="000000" w:themeColor="text1"/>
          <w:sz w:val="18"/>
          <w:szCs w:val="18"/>
        </w:rPr>
      </w:pPr>
      <w:r w:rsidRPr="002E0558">
        <w:rPr>
          <w:rFonts w:cs="Tahoma"/>
          <w:i w:val="0"/>
          <w:color w:val="000000" w:themeColor="text1"/>
          <w:sz w:val="18"/>
          <w:szCs w:val="18"/>
        </w:rPr>
        <w:t xml:space="preserve">Publikovanie údajov do MOU – služba zabezpečujúca komunikáciu medzi agendovým IS a modulom </w:t>
      </w:r>
    </w:p>
    <w:p w14:paraId="4A5B402B" w14:textId="77777777" w:rsidR="009664AF" w:rsidRPr="002E0558" w:rsidRDefault="009664AF" w:rsidP="009664AF">
      <w:pPr>
        <w:pStyle w:val="InstrukciaZoznam"/>
        <w:numPr>
          <w:ilvl w:val="0"/>
          <w:numId w:val="0"/>
        </w:numPr>
        <w:ind w:right="-26"/>
        <w:jc w:val="both"/>
        <w:rPr>
          <w:rFonts w:cs="Tahoma"/>
          <w:i w:val="0"/>
          <w:color w:val="000000" w:themeColor="text1"/>
          <w:sz w:val="18"/>
          <w:szCs w:val="18"/>
        </w:rPr>
      </w:pPr>
      <w:r w:rsidRPr="002E0558">
        <w:rPr>
          <w:rFonts w:cs="Tahoma"/>
          <w:i w:val="0"/>
          <w:color w:val="000000" w:themeColor="text1"/>
          <w:sz w:val="18"/>
          <w:szCs w:val="18"/>
        </w:rPr>
        <w:t>MyData, ktorý rieši orchestráciu zasielania údajov a notifikácií do MOU.</w:t>
      </w:r>
    </w:p>
    <w:p w14:paraId="29B988EA" w14:textId="77777777" w:rsidR="009664AF" w:rsidRPr="002E0558" w:rsidRDefault="009664AF" w:rsidP="009664AF">
      <w:pPr>
        <w:pStyle w:val="InstrukciaZoznam"/>
        <w:numPr>
          <w:ilvl w:val="0"/>
          <w:numId w:val="0"/>
        </w:numPr>
        <w:ind w:right="-26"/>
        <w:jc w:val="both"/>
        <w:rPr>
          <w:rFonts w:cs="Tahoma"/>
          <w:i w:val="0"/>
          <w:color w:val="000000" w:themeColor="text1"/>
          <w:sz w:val="18"/>
          <w:szCs w:val="18"/>
        </w:rPr>
      </w:pPr>
    </w:p>
    <w:p w14:paraId="4DC643F0" w14:textId="77777777" w:rsidR="009664AF" w:rsidRPr="002E0558" w:rsidRDefault="009664AF" w:rsidP="009664AF">
      <w:pPr>
        <w:pStyle w:val="InstrukciaZoznam"/>
        <w:numPr>
          <w:ilvl w:val="0"/>
          <w:numId w:val="0"/>
        </w:numPr>
        <w:ind w:right="-26"/>
        <w:jc w:val="both"/>
        <w:rPr>
          <w:rFonts w:cs="Tahoma"/>
          <w:i w:val="0"/>
          <w:color w:val="000000" w:themeColor="text1"/>
          <w:sz w:val="18"/>
          <w:szCs w:val="18"/>
        </w:rPr>
      </w:pPr>
      <w:r w:rsidRPr="002E0558">
        <w:rPr>
          <w:rFonts w:cs="Tahoma"/>
          <w:i w:val="0"/>
          <w:color w:val="000000" w:themeColor="text1"/>
          <w:sz w:val="18"/>
          <w:szCs w:val="18"/>
        </w:rPr>
        <w:t>Transformácia vstupu do 5* – služba zabezpečujúca transformáciu vstupu, vo formáte xml, alebo iného požadovaného formátu (XML RDF, JSON-LD, TTL (Turtle), ...)</w:t>
      </w:r>
    </w:p>
    <w:p w14:paraId="4A291A3D" w14:textId="77777777" w:rsidR="009664AF" w:rsidRPr="002E0558" w:rsidRDefault="009664AF" w:rsidP="009664AF">
      <w:pPr>
        <w:pStyle w:val="InstrukciaZoznam"/>
        <w:numPr>
          <w:ilvl w:val="0"/>
          <w:numId w:val="0"/>
        </w:numPr>
        <w:ind w:right="-26"/>
        <w:jc w:val="both"/>
        <w:rPr>
          <w:rFonts w:cs="Tahoma"/>
          <w:i w:val="0"/>
          <w:color w:val="000000" w:themeColor="text1"/>
          <w:sz w:val="18"/>
          <w:szCs w:val="18"/>
        </w:rPr>
      </w:pPr>
    </w:p>
    <w:p w14:paraId="25E07E03" w14:textId="77777777" w:rsidR="009664AF" w:rsidRDefault="009664AF" w:rsidP="009664AF">
      <w:pPr>
        <w:pStyle w:val="Instrukcia"/>
        <w:rPr>
          <w:rFonts w:cs="Tahoma"/>
          <w:i w:val="0"/>
          <w:color w:val="000000" w:themeColor="text1"/>
          <w:sz w:val="18"/>
          <w:szCs w:val="18"/>
        </w:rPr>
      </w:pPr>
      <w:r w:rsidRPr="002E0558">
        <w:rPr>
          <w:rFonts w:cs="Tahoma"/>
          <w:i w:val="0"/>
          <w:color w:val="000000" w:themeColor="text1"/>
          <w:sz w:val="18"/>
          <w:szCs w:val="18"/>
        </w:rPr>
        <w:t>Stotožňovanie a dátová kvalita – služba zabezpečujúca stotožnenie datasetov voči referenčným registrom, sledovanie dátovej kvality údajov, poskytnutie reportu o dátovej kvalite</w:t>
      </w:r>
      <w:r>
        <w:rPr>
          <w:rFonts w:cs="Tahoma"/>
          <w:i w:val="0"/>
          <w:color w:val="000000" w:themeColor="text1"/>
          <w:sz w:val="18"/>
          <w:szCs w:val="18"/>
        </w:rPr>
        <w:t>.</w:t>
      </w:r>
    </w:p>
    <w:p w14:paraId="304F097D" w14:textId="77777777" w:rsidR="009664AF" w:rsidRPr="002E0558" w:rsidRDefault="009664AF" w:rsidP="009664AF">
      <w:pPr>
        <w:pStyle w:val="InstrukciaZoznam"/>
        <w:numPr>
          <w:ilvl w:val="0"/>
          <w:numId w:val="0"/>
        </w:numPr>
        <w:spacing w:before="120"/>
        <w:ind w:right="-26"/>
        <w:contextualSpacing/>
        <w:jc w:val="both"/>
        <w:rPr>
          <w:rFonts w:cs="Tahoma"/>
          <w:i w:val="0"/>
          <w:color w:val="000000" w:themeColor="text1"/>
          <w:sz w:val="18"/>
          <w:szCs w:val="18"/>
        </w:rPr>
      </w:pPr>
      <w:r w:rsidRPr="002E0558">
        <w:rPr>
          <w:rFonts w:cs="Tahoma"/>
          <w:i w:val="0"/>
          <w:color w:val="000000" w:themeColor="text1"/>
          <w:sz w:val="18"/>
          <w:szCs w:val="18"/>
        </w:rPr>
        <w:t>Služby poskytované Dátovej kancelárii:</w:t>
      </w:r>
    </w:p>
    <w:p w14:paraId="632BD66D" w14:textId="77777777" w:rsidR="009664AF" w:rsidRPr="002E0558" w:rsidRDefault="009664AF" w:rsidP="009664AF">
      <w:pPr>
        <w:pStyle w:val="InstrukciaZoznam"/>
        <w:numPr>
          <w:ilvl w:val="2"/>
          <w:numId w:val="90"/>
        </w:numPr>
        <w:ind w:right="-26"/>
        <w:jc w:val="both"/>
        <w:rPr>
          <w:rFonts w:cs="Tahoma"/>
          <w:i w:val="0"/>
          <w:color w:val="000000" w:themeColor="text1"/>
          <w:sz w:val="18"/>
          <w:szCs w:val="18"/>
        </w:rPr>
      </w:pPr>
      <w:r w:rsidRPr="002E0558">
        <w:rPr>
          <w:rFonts w:cs="Tahoma"/>
          <w:i w:val="0"/>
          <w:color w:val="000000" w:themeColor="text1"/>
          <w:sz w:val="18"/>
          <w:szCs w:val="18"/>
        </w:rPr>
        <w:t>Správa číselníkov – služba zabezpečujúca správu rezortných číselníkov (založenie, úprava, zneplatnenie číselníka resp. položky číselníka).</w:t>
      </w:r>
    </w:p>
    <w:p w14:paraId="23CE0185" w14:textId="77777777" w:rsidR="009664AF" w:rsidRPr="002E0558" w:rsidRDefault="009664AF" w:rsidP="009664AF">
      <w:pPr>
        <w:pStyle w:val="InstrukciaZoznam"/>
        <w:numPr>
          <w:ilvl w:val="2"/>
          <w:numId w:val="90"/>
        </w:numPr>
        <w:ind w:right="-26"/>
        <w:jc w:val="both"/>
        <w:rPr>
          <w:rFonts w:cs="Tahoma"/>
          <w:i w:val="0"/>
          <w:color w:val="000000" w:themeColor="text1"/>
          <w:sz w:val="18"/>
          <w:szCs w:val="18"/>
        </w:rPr>
      </w:pPr>
      <w:r w:rsidRPr="002E0558">
        <w:rPr>
          <w:rFonts w:cs="Tahoma"/>
          <w:i w:val="0"/>
          <w:color w:val="000000" w:themeColor="text1"/>
          <w:sz w:val="18"/>
          <w:szCs w:val="18"/>
        </w:rPr>
        <w:t>Správa metadát – služba zabezpečujúca správu metadát datasetov v DCAT-SK formáte.</w:t>
      </w:r>
    </w:p>
    <w:p w14:paraId="311D10B4" w14:textId="77777777" w:rsidR="009664AF" w:rsidRPr="002E0558" w:rsidRDefault="009664AF" w:rsidP="009664AF">
      <w:pPr>
        <w:pStyle w:val="InstrukciaZoznam"/>
        <w:numPr>
          <w:ilvl w:val="0"/>
          <w:numId w:val="0"/>
        </w:numPr>
        <w:ind w:right="-26"/>
        <w:contextualSpacing/>
        <w:jc w:val="both"/>
        <w:rPr>
          <w:rFonts w:cs="Tahoma"/>
          <w:sz w:val="18"/>
          <w:szCs w:val="18"/>
        </w:rPr>
      </w:pPr>
    </w:p>
    <w:p w14:paraId="6611488A" w14:textId="43168482" w:rsidR="009664AF" w:rsidRPr="00CD71B5" w:rsidRDefault="009664AF" w:rsidP="009664AF">
      <w:pPr>
        <w:pStyle w:val="InstrukciaZoznam"/>
        <w:numPr>
          <w:ilvl w:val="0"/>
          <w:numId w:val="0"/>
        </w:numPr>
      </w:pPr>
      <w:r w:rsidRPr="002E0558">
        <w:rPr>
          <w:rFonts w:cs="Tahoma"/>
          <w:color w:val="000000" w:themeColor="text1"/>
          <w:sz w:val="18"/>
          <w:szCs w:val="18"/>
        </w:rPr>
        <w:t>V nasledujúcej tabuľke je zoznam aplikačných služieb, ktoré budú budované alebo rozvíjané v rámci výzvy:</w:t>
      </w:r>
    </w:p>
    <w:tbl>
      <w:tblPr>
        <w:tblStyle w:val="Mriekatabuky"/>
        <w:tblW w:w="9781" w:type="dxa"/>
        <w:tblInd w:w="-5" w:type="dxa"/>
        <w:tblLayout w:type="fixed"/>
        <w:tblCellMar>
          <w:top w:w="28" w:type="dxa"/>
          <w:left w:w="28" w:type="dxa"/>
          <w:bottom w:w="28" w:type="dxa"/>
          <w:right w:w="28" w:type="dxa"/>
        </w:tblCellMar>
        <w:tblLook w:val="04A0" w:firstRow="1" w:lastRow="0" w:firstColumn="1" w:lastColumn="0" w:noHBand="0" w:noVBand="1"/>
      </w:tblPr>
      <w:tblGrid>
        <w:gridCol w:w="851"/>
        <w:gridCol w:w="2126"/>
        <w:gridCol w:w="992"/>
        <w:gridCol w:w="1276"/>
        <w:gridCol w:w="1134"/>
        <w:gridCol w:w="1134"/>
        <w:gridCol w:w="709"/>
        <w:gridCol w:w="1559"/>
      </w:tblGrid>
      <w:tr w:rsidR="00616EF6" w:rsidRPr="00CD71B5" w14:paraId="011EA67C" w14:textId="77777777" w:rsidTr="00074E23">
        <w:tc>
          <w:tcPr>
            <w:tcW w:w="851" w:type="dxa"/>
            <w:shd w:val="clear" w:color="auto" w:fill="D9D9D9" w:themeFill="background1" w:themeFillShade="D9"/>
            <w:vAlign w:val="center"/>
          </w:tcPr>
          <w:p w14:paraId="617F5E1D" w14:textId="77777777" w:rsidR="00616EF6" w:rsidRPr="00CD71B5" w:rsidRDefault="00616EF6" w:rsidP="00074E23">
            <w:pPr>
              <w:pStyle w:val="Tabuka-Hlavika"/>
              <w:jc w:val="center"/>
              <w:rPr>
                <w:rFonts w:eastAsia="Tahoma"/>
              </w:rPr>
            </w:pPr>
            <w:r w:rsidRPr="00CD71B5">
              <w:rPr>
                <w:rFonts w:eastAsia="Tahoma"/>
              </w:rPr>
              <w:t>AS</w:t>
            </w:r>
          </w:p>
          <w:p w14:paraId="6E4A5D2B" w14:textId="77777777" w:rsidR="00616EF6" w:rsidRPr="00CD71B5" w:rsidRDefault="00616EF6" w:rsidP="00074E23">
            <w:pPr>
              <w:pStyle w:val="Tabuka-Hlavika"/>
              <w:jc w:val="center"/>
              <w:rPr>
                <w:rFonts w:eastAsia="Tahoma"/>
                <w:b w:val="0"/>
                <w:caps w:val="0"/>
              </w:rPr>
            </w:pPr>
            <w:r w:rsidRPr="00CD71B5">
              <w:rPr>
                <w:rFonts w:eastAsia="Tahoma"/>
                <w:b w:val="0"/>
                <w:caps w:val="0"/>
              </w:rPr>
              <w:t>(Kód MetaIS)</w:t>
            </w:r>
          </w:p>
        </w:tc>
        <w:tc>
          <w:tcPr>
            <w:tcW w:w="2126" w:type="dxa"/>
            <w:shd w:val="clear" w:color="auto" w:fill="D9D9D9" w:themeFill="background1" w:themeFillShade="D9"/>
            <w:vAlign w:val="center"/>
          </w:tcPr>
          <w:p w14:paraId="35E52445" w14:textId="77777777" w:rsidR="00616EF6" w:rsidRPr="00CD71B5" w:rsidRDefault="00616EF6" w:rsidP="00FC12C4">
            <w:pPr>
              <w:pStyle w:val="Tabuka-Hlavika"/>
              <w:rPr>
                <w:rFonts w:eastAsia="Tahoma"/>
              </w:rPr>
            </w:pPr>
          </w:p>
          <w:p w14:paraId="32AD4967" w14:textId="77777777" w:rsidR="00616EF6" w:rsidRPr="00CD71B5" w:rsidRDefault="00616EF6" w:rsidP="00FC12C4">
            <w:pPr>
              <w:pStyle w:val="Tabuka-Hlavika"/>
              <w:rPr>
                <w:rFonts w:eastAsia="Tahoma"/>
              </w:rPr>
            </w:pPr>
            <w:r w:rsidRPr="00CD71B5">
              <w:rPr>
                <w:rFonts w:eastAsia="Tahoma"/>
              </w:rPr>
              <w:t>Názov  AS</w:t>
            </w:r>
          </w:p>
        </w:tc>
        <w:tc>
          <w:tcPr>
            <w:tcW w:w="992" w:type="dxa"/>
            <w:shd w:val="clear" w:color="auto" w:fill="D9D9D9" w:themeFill="background1" w:themeFillShade="D9"/>
            <w:vAlign w:val="center"/>
          </w:tcPr>
          <w:p w14:paraId="3CE5C232" w14:textId="48745C12" w:rsidR="00616EF6" w:rsidRPr="00CD71B5" w:rsidRDefault="00616EF6" w:rsidP="00074E23">
            <w:pPr>
              <w:pStyle w:val="Tabuka-Hlavika"/>
              <w:jc w:val="center"/>
              <w:rPr>
                <w:rFonts w:eastAsia="Tahoma"/>
              </w:rPr>
            </w:pPr>
            <w:r w:rsidRPr="00CD71B5">
              <w:rPr>
                <w:rFonts w:eastAsia="Tahoma"/>
              </w:rPr>
              <w:t>Realizuje ISVS</w:t>
            </w:r>
          </w:p>
          <w:p w14:paraId="5557C078" w14:textId="268B6E2A" w:rsidR="00616EF6" w:rsidRPr="00CD71B5" w:rsidRDefault="00247A4F" w:rsidP="00074E23">
            <w:pPr>
              <w:pStyle w:val="Tabuka-Hlavika"/>
              <w:jc w:val="center"/>
              <w:rPr>
                <w:rFonts w:eastAsia="Tahoma"/>
              </w:rPr>
            </w:pPr>
            <w:r w:rsidRPr="00CD71B5">
              <w:rPr>
                <w:rFonts w:eastAsia="Tahoma"/>
                <w:b w:val="0"/>
                <w:caps w:val="0"/>
              </w:rPr>
              <w:t>(kód ISVS, ktorý realizuje AS)</w:t>
            </w:r>
          </w:p>
        </w:tc>
        <w:tc>
          <w:tcPr>
            <w:tcW w:w="1276" w:type="dxa"/>
            <w:shd w:val="clear" w:color="auto" w:fill="D9D9D9" w:themeFill="background1" w:themeFillShade="D9"/>
            <w:vAlign w:val="center"/>
          </w:tcPr>
          <w:p w14:paraId="227FA04D" w14:textId="77777777" w:rsidR="00616EF6" w:rsidRPr="00CD71B5" w:rsidRDefault="00616EF6" w:rsidP="00FC12C4">
            <w:pPr>
              <w:pStyle w:val="Tabuka-Hlavika"/>
              <w:rPr>
                <w:rFonts w:eastAsia="Tahoma"/>
              </w:rPr>
            </w:pPr>
            <w:r w:rsidRPr="00CD71B5">
              <w:rPr>
                <w:rFonts w:eastAsia="Tahoma"/>
              </w:rPr>
              <w:t xml:space="preserve">Poskytujúca </w:t>
            </w:r>
            <w:r w:rsidRPr="00CD71B5">
              <w:rPr>
                <w:rFonts w:eastAsia="Tahoma"/>
                <w:b w:val="0"/>
                <w:caps w:val="0"/>
              </w:rPr>
              <w:t>alebo</w:t>
            </w:r>
            <w:r w:rsidRPr="00CD71B5">
              <w:rPr>
                <w:rFonts w:eastAsia="Tahoma"/>
              </w:rPr>
              <w:t xml:space="preserve"> Konzumujúca</w:t>
            </w:r>
          </w:p>
        </w:tc>
        <w:tc>
          <w:tcPr>
            <w:tcW w:w="1134" w:type="dxa"/>
            <w:shd w:val="clear" w:color="auto" w:fill="D9D9D9" w:themeFill="background1" w:themeFillShade="D9"/>
            <w:vAlign w:val="center"/>
          </w:tcPr>
          <w:p w14:paraId="1535623F" w14:textId="77777777" w:rsidR="00616EF6" w:rsidRPr="00CD71B5" w:rsidRDefault="00616EF6" w:rsidP="00074E23">
            <w:pPr>
              <w:pStyle w:val="Tabuka-Hlavika"/>
              <w:jc w:val="center"/>
              <w:rPr>
                <w:rFonts w:eastAsia="Tahoma"/>
              </w:rPr>
            </w:pPr>
            <w:r w:rsidRPr="00CD71B5">
              <w:rPr>
                <w:rFonts w:eastAsia="Tahoma"/>
              </w:rPr>
              <w:t>Integrácia cez CAMP</w:t>
            </w:r>
          </w:p>
        </w:tc>
        <w:tc>
          <w:tcPr>
            <w:tcW w:w="1134" w:type="dxa"/>
            <w:shd w:val="clear" w:color="auto" w:fill="D9D9D9" w:themeFill="background1" w:themeFillShade="D9"/>
            <w:vAlign w:val="center"/>
          </w:tcPr>
          <w:p w14:paraId="3C06CE2C" w14:textId="05FE4470" w:rsidR="00616EF6" w:rsidRPr="00CD71B5" w:rsidRDefault="00616EF6" w:rsidP="00074E23">
            <w:pPr>
              <w:pStyle w:val="Tabuka-Hlavika"/>
              <w:jc w:val="center"/>
              <w:rPr>
                <w:rFonts w:eastAsia="Tahoma"/>
              </w:rPr>
            </w:pPr>
            <w:r w:rsidRPr="00CD71B5">
              <w:rPr>
                <w:rFonts w:eastAsia="Tahoma"/>
              </w:rPr>
              <w:t>In</w:t>
            </w:r>
            <w:r w:rsidR="00074E23" w:rsidRPr="00CD71B5">
              <w:rPr>
                <w:rFonts w:eastAsia="Tahoma"/>
              </w:rPr>
              <w:t>tegrácia</w:t>
            </w:r>
            <w:r w:rsidRPr="00CD71B5">
              <w:rPr>
                <w:rFonts w:eastAsia="Tahoma"/>
              </w:rPr>
              <w:t> </w:t>
            </w:r>
            <w:r w:rsidR="00074E23" w:rsidRPr="00CD71B5">
              <w:rPr>
                <w:rFonts w:eastAsia="Tahoma"/>
              </w:rPr>
              <w:t xml:space="preserve"> </w:t>
            </w:r>
            <w:r w:rsidRPr="00CD71B5">
              <w:rPr>
                <w:rFonts w:eastAsia="Tahoma"/>
              </w:rPr>
              <w:t>IS tretích strán</w:t>
            </w:r>
          </w:p>
        </w:tc>
        <w:tc>
          <w:tcPr>
            <w:tcW w:w="709" w:type="dxa"/>
            <w:shd w:val="clear" w:color="auto" w:fill="D9D9D9" w:themeFill="background1" w:themeFillShade="D9"/>
            <w:vAlign w:val="center"/>
          </w:tcPr>
          <w:p w14:paraId="6C204C2B" w14:textId="77777777" w:rsidR="00616EF6" w:rsidRPr="00CD71B5" w:rsidRDefault="00616EF6" w:rsidP="00074E23">
            <w:pPr>
              <w:pStyle w:val="Tabuka-Hlavika"/>
              <w:jc w:val="center"/>
              <w:rPr>
                <w:rFonts w:eastAsia="Tahoma"/>
              </w:rPr>
            </w:pPr>
            <w:r w:rsidRPr="00CD71B5">
              <w:rPr>
                <w:rFonts w:eastAsia="Tahoma"/>
                <w:iCs/>
              </w:rPr>
              <w:t>SaaS</w:t>
            </w:r>
          </w:p>
        </w:tc>
        <w:tc>
          <w:tcPr>
            <w:tcW w:w="1559" w:type="dxa"/>
            <w:shd w:val="clear" w:color="auto" w:fill="D9D9D9" w:themeFill="background1" w:themeFillShade="D9"/>
            <w:vAlign w:val="center"/>
          </w:tcPr>
          <w:p w14:paraId="2E16F3D3" w14:textId="77777777" w:rsidR="00616EF6" w:rsidRPr="00CD71B5" w:rsidRDefault="00616EF6" w:rsidP="00074E23">
            <w:pPr>
              <w:pStyle w:val="Tabuka-Hlavika"/>
              <w:jc w:val="center"/>
              <w:rPr>
                <w:rFonts w:eastAsia="Tahoma"/>
              </w:rPr>
            </w:pPr>
            <w:r w:rsidRPr="00CD71B5">
              <w:rPr>
                <w:rFonts w:eastAsia="Tahoma"/>
              </w:rPr>
              <w:t>Integrácia na AS poskytovateľa</w:t>
            </w:r>
          </w:p>
          <w:p w14:paraId="4194B633" w14:textId="77777777" w:rsidR="00616EF6" w:rsidRPr="00CD71B5" w:rsidRDefault="00616EF6" w:rsidP="00074E23">
            <w:pPr>
              <w:pStyle w:val="Tabuka-Hlavika"/>
              <w:jc w:val="center"/>
              <w:rPr>
                <w:rFonts w:eastAsia="Tahoma"/>
                <w:b w:val="0"/>
                <w:caps w:val="0"/>
              </w:rPr>
            </w:pPr>
            <w:r w:rsidRPr="00CD71B5">
              <w:rPr>
                <w:rFonts w:eastAsia="Tahoma"/>
                <w:b w:val="0"/>
                <w:caps w:val="0"/>
              </w:rPr>
              <w:t>(kód MetaIS)</w:t>
            </w:r>
          </w:p>
        </w:tc>
      </w:tr>
      <w:tr w:rsidR="009664AF" w:rsidRPr="00CD71B5" w14:paraId="75E5EEE5" w14:textId="77777777" w:rsidTr="00074E23">
        <w:tc>
          <w:tcPr>
            <w:tcW w:w="851" w:type="dxa"/>
          </w:tcPr>
          <w:p w14:paraId="0FE5A25D" w14:textId="7DA38DC5" w:rsidR="009664AF" w:rsidRPr="009664AF" w:rsidRDefault="009664AF" w:rsidP="009664AF">
            <w:pPr>
              <w:pStyle w:val="p1"/>
              <w:rPr>
                <w:rFonts w:ascii="Tahoma" w:hAnsi="Tahoma" w:cs="Tahoma"/>
                <w:sz w:val="18"/>
                <w:szCs w:val="18"/>
              </w:rPr>
            </w:pPr>
            <w:r w:rsidRPr="009664AF">
              <w:rPr>
                <w:rFonts w:ascii="Tahoma" w:hAnsi="Tahoma" w:cs="Tahoma"/>
                <w:sz w:val="18"/>
                <w:szCs w:val="18"/>
              </w:rPr>
              <w:t>as_66246</w:t>
            </w:r>
          </w:p>
        </w:tc>
        <w:tc>
          <w:tcPr>
            <w:tcW w:w="2126" w:type="dxa"/>
          </w:tcPr>
          <w:p w14:paraId="77928FEB" w14:textId="71B38A68" w:rsidR="009664AF" w:rsidRPr="00CD71B5" w:rsidRDefault="009664AF" w:rsidP="009664AF">
            <w:pPr>
              <w:pStyle w:val="Tabuka-Text"/>
              <w:rPr>
                <w:rFonts w:eastAsia="Tahoma"/>
              </w:rPr>
            </w:pPr>
            <w:r w:rsidRPr="00673B8E">
              <w:rPr>
                <w:rFonts w:ascii="Tahoma" w:eastAsia="Tahoma" w:hAnsi="Tahoma" w:cs="Tahoma"/>
                <w:sz w:val="20"/>
              </w:rPr>
              <w:t>Poskytnutie údajov pre  MOU</w:t>
            </w:r>
          </w:p>
        </w:tc>
        <w:tc>
          <w:tcPr>
            <w:tcW w:w="992" w:type="dxa"/>
          </w:tcPr>
          <w:p w14:paraId="4CA81050" w14:textId="77777777" w:rsidR="009664AF" w:rsidRPr="00CD71B5" w:rsidRDefault="009664AF" w:rsidP="009664AF">
            <w:pPr>
              <w:pStyle w:val="Tabuka-Text"/>
              <w:jc w:val="center"/>
              <w:rPr>
                <w:rFonts w:eastAsia="Tahoma"/>
              </w:rPr>
            </w:pPr>
          </w:p>
        </w:tc>
        <w:tc>
          <w:tcPr>
            <w:tcW w:w="1276" w:type="dxa"/>
          </w:tcPr>
          <w:p w14:paraId="66869883" w14:textId="7BD10D30" w:rsidR="009664AF" w:rsidRPr="00CD71B5" w:rsidRDefault="009664AF" w:rsidP="009664AF">
            <w:pPr>
              <w:pStyle w:val="Tabuka-Text"/>
              <w:jc w:val="center"/>
              <w:rPr>
                <w:rFonts w:eastAsia="Tahoma"/>
              </w:rPr>
            </w:pPr>
            <w:r w:rsidRPr="00673B8E">
              <w:rPr>
                <w:rFonts w:ascii="Tahoma" w:eastAsia="Tahoma" w:hAnsi="Tahoma" w:cs="Tahoma"/>
                <w:sz w:val="20"/>
              </w:rPr>
              <w:t>Poskytovaná</w:t>
            </w:r>
          </w:p>
        </w:tc>
        <w:tc>
          <w:tcPr>
            <w:tcW w:w="1134" w:type="dxa"/>
          </w:tcPr>
          <w:p w14:paraId="5495D66B" w14:textId="2F24A248" w:rsidR="009664AF" w:rsidRPr="00CD71B5" w:rsidRDefault="009664AF" w:rsidP="009664AF">
            <w:pPr>
              <w:pStyle w:val="Tabuka-Text"/>
              <w:jc w:val="center"/>
              <w:rPr>
                <w:rFonts w:ascii="MS Gothic" w:eastAsia="MS Gothic" w:hAnsi="MS Gothic"/>
              </w:rPr>
            </w:pPr>
            <w:r w:rsidRPr="00673B8E">
              <w:rPr>
                <w:rFonts w:ascii="Tahoma" w:eastAsia="Tahoma" w:hAnsi="Tahoma" w:cs="Tahoma"/>
                <w:sz w:val="20"/>
              </w:rPr>
              <w:t>Nie</w:t>
            </w:r>
          </w:p>
        </w:tc>
        <w:tc>
          <w:tcPr>
            <w:tcW w:w="1134" w:type="dxa"/>
          </w:tcPr>
          <w:p w14:paraId="134FB83E" w14:textId="5F1F766C" w:rsidR="009664AF" w:rsidRPr="00CD71B5" w:rsidRDefault="009664AF" w:rsidP="009664AF">
            <w:pPr>
              <w:pStyle w:val="Tabuka-Text"/>
              <w:jc w:val="center"/>
              <w:rPr>
                <w:rFonts w:ascii="MS Gothic" w:eastAsia="MS Gothic" w:hAnsi="MS Gothic"/>
              </w:rPr>
            </w:pPr>
            <w:r w:rsidRPr="00673B8E">
              <w:rPr>
                <w:rFonts w:ascii="Tahoma" w:eastAsia="Tahoma" w:hAnsi="Tahoma" w:cs="Tahoma"/>
                <w:sz w:val="20"/>
              </w:rPr>
              <w:t>Áno</w:t>
            </w:r>
          </w:p>
        </w:tc>
        <w:tc>
          <w:tcPr>
            <w:tcW w:w="709" w:type="dxa"/>
          </w:tcPr>
          <w:p w14:paraId="745BCF2E" w14:textId="3C77FF63" w:rsidR="009664AF" w:rsidRPr="00CD71B5" w:rsidRDefault="009664AF" w:rsidP="009664AF">
            <w:pPr>
              <w:pStyle w:val="Tabuka-Text"/>
              <w:jc w:val="center"/>
              <w:rPr>
                <w:rFonts w:eastAsia="Tahoma"/>
              </w:rPr>
            </w:pPr>
            <w:r w:rsidRPr="00673B8E">
              <w:rPr>
                <w:rFonts w:ascii="Tahoma" w:eastAsia="Tahoma" w:hAnsi="Tahoma" w:cs="Tahoma"/>
                <w:sz w:val="20"/>
              </w:rPr>
              <w:t>Nie</w:t>
            </w:r>
          </w:p>
        </w:tc>
        <w:tc>
          <w:tcPr>
            <w:tcW w:w="1559" w:type="dxa"/>
          </w:tcPr>
          <w:p w14:paraId="0127FB72" w14:textId="628D51FA" w:rsidR="009664AF" w:rsidRPr="00CD71B5" w:rsidRDefault="009664AF" w:rsidP="009664AF">
            <w:pPr>
              <w:pStyle w:val="Tabuka-Text"/>
              <w:jc w:val="center"/>
              <w:rPr>
                <w:rFonts w:eastAsia="Tahoma"/>
              </w:rPr>
            </w:pPr>
            <w:r w:rsidRPr="00673B8E">
              <w:rPr>
                <w:rFonts w:ascii="Tahoma" w:eastAsia="Tahoma" w:hAnsi="Tahoma" w:cs="Tahoma"/>
                <w:sz w:val="20"/>
              </w:rPr>
              <w:t>As_59119</w:t>
            </w:r>
          </w:p>
        </w:tc>
      </w:tr>
      <w:tr w:rsidR="009664AF" w:rsidRPr="00CD71B5" w14:paraId="78C9EC1C" w14:textId="77777777" w:rsidTr="00074E23">
        <w:tc>
          <w:tcPr>
            <w:tcW w:w="851" w:type="dxa"/>
          </w:tcPr>
          <w:p w14:paraId="110AC706" w14:textId="5E849844" w:rsidR="009664AF" w:rsidRPr="009664AF" w:rsidRDefault="009664AF" w:rsidP="009664AF">
            <w:pPr>
              <w:pStyle w:val="Tabuka-Text"/>
              <w:jc w:val="center"/>
              <w:rPr>
                <w:rFonts w:ascii="Tahoma" w:eastAsia="Tahoma" w:hAnsi="Tahoma" w:cs="Tahoma"/>
                <w:sz w:val="18"/>
                <w:szCs w:val="18"/>
              </w:rPr>
            </w:pPr>
            <w:r w:rsidRPr="009664AF">
              <w:rPr>
                <w:rFonts w:ascii="Tahoma" w:hAnsi="Tahoma" w:cs="Tahoma"/>
                <w:sz w:val="18"/>
                <w:szCs w:val="18"/>
              </w:rPr>
              <w:t>as_66247</w:t>
            </w:r>
          </w:p>
        </w:tc>
        <w:tc>
          <w:tcPr>
            <w:tcW w:w="2126" w:type="dxa"/>
          </w:tcPr>
          <w:p w14:paraId="6581EB8C" w14:textId="628EDBEE" w:rsidR="009664AF" w:rsidRPr="00CD71B5" w:rsidRDefault="009664AF" w:rsidP="009664AF">
            <w:pPr>
              <w:pStyle w:val="Tabuka-Text"/>
              <w:rPr>
                <w:rFonts w:eastAsia="Tahoma"/>
              </w:rPr>
            </w:pPr>
            <w:r w:rsidRPr="00673B8E">
              <w:rPr>
                <w:rFonts w:ascii="Tahoma" w:eastAsia="Tahoma" w:hAnsi="Tahoma" w:cs="Tahoma"/>
                <w:sz w:val="20"/>
              </w:rPr>
              <w:t>Konzumácia údajov z CPDI</w:t>
            </w:r>
          </w:p>
        </w:tc>
        <w:tc>
          <w:tcPr>
            <w:tcW w:w="992" w:type="dxa"/>
          </w:tcPr>
          <w:p w14:paraId="443646CE" w14:textId="77777777" w:rsidR="009664AF" w:rsidRPr="00CD71B5" w:rsidRDefault="009664AF" w:rsidP="009664AF">
            <w:pPr>
              <w:pStyle w:val="Tabuka-Text"/>
              <w:jc w:val="center"/>
              <w:rPr>
                <w:rFonts w:eastAsia="Tahoma"/>
              </w:rPr>
            </w:pPr>
          </w:p>
        </w:tc>
        <w:tc>
          <w:tcPr>
            <w:tcW w:w="1276" w:type="dxa"/>
          </w:tcPr>
          <w:p w14:paraId="71472AB8" w14:textId="6F235764" w:rsidR="009664AF" w:rsidRPr="00CD71B5" w:rsidRDefault="009664AF" w:rsidP="009664AF">
            <w:pPr>
              <w:pStyle w:val="Tabuka-Text"/>
              <w:jc w:val="center"/>
              <w:rPr>
                <w:rFonts w:eastAsia="Tahoma"/>
              </w:rPr>
            </w:pPr>
            <w:r w:rsidRPr="00673B8E">
              <w:rPr>
                <w:rFonts w:ascii="Tahoma" w:eastAsia="Tahoma" w:hAnsi="Tahoma" w:cs="Tahoma"/>
                <w:sz w:val="20"/>
              </w:rPr>
              <w:t>Konzumujúca</w:t>
            </w:r>
          </w:p>
        </w:tc>
        <w:tc>
          <w:tcPr>
            <w:tcW w:w="1134" w:type="dxa"/>
          </w:tcPr>
          <w:p w14:paraId="523EC589" w14:textId="5CA005BE" w:rsidR="009664AF" w:rsidRPr="00CD71B5" w:rsidRDefault="009664AF" w:rsidP="009664AF">
            <w:pPr>
              <w:pStyle w:val="Tabuka-Text"/>
              <w:jc w:val="center"/>
              <w:rPr>
                <w:rFonts w:ascii="MS Gothic" w:eastAsia="MS Gothic" w:hAnsi="MS Gothic"/>
              </w:rPr>
            </w:pPr>
            <w:r w:rsidRPr="00673B8E">
              <w:rPr>
                <w:rFonts w:ascii="Tahoma" w:eastAsia="Tahoma" w:hAnsi="Tahoma" w:cs="Tahoma"/>
                <w:sz w:val="20"/>
              </w:rPr>
              <w:t>Nie</w:t>
            </w:r>
          </w:p>
        </w:tc>
        <w:tc>
          <w:tcPr>
            <w:tcW w:w="1134" w:type="dxa"/>
          </w:tcPr>
          <w:p w14:paraId="4D2CF9CD" w14:textId="37691C27" w:rsidR="009664AF" w:rsidRPr="00CD71B5" w:rsidRDefault="009664AF" w:rsidP="009664AF">
            <w:pPr>
              <w:pStyle w:val="Tabuka-Text"/>
              <w:jc w:val="center"/>
              <w:rPr>
                <w:rFonts w:ascii="MS Gothic" w:eastAsia="MS Gothic" w:hAnsi="MS Gothic"/>
              </w:rPr>
            </w:pPr>
            <w:r w:rsidRPr="00673B8E">
              <w:rPr>
                <w:rFonts w:ascii="Tahoma" w:eastAsia="Tahoma" w:hAnsi="Tahoma" w:cs="Tahoma"/>
                <w:sz w:val="20"/>
              </w:rPr>
              <w:t>Áno</w:t>
            </w:r>
          </w:p>
        </w:tc>
        <w:tc>
          <w:tcPr>
            <w:tcW w:w="709" w:type="dxa"/>
          </w:tcPr>
          <w:p w14:paraId="51780FED" w14:textId="33326109" w:rsidR="009664AF" w:rsidRPr="00CD71B5" w:rsidRDefault="009664AF" w:rsidP="009664AF">
            <w:pPr>
              <w:pStyle w:val="Tabuka-Text"/>
              <w:jc w:val="center"/>
              <w:rPr>
                <w:rFonts w:eastAsia="Tahoma"/>
              </w:rPr>
            </w:pPr>
            <w:r w:rsidRPr="00673B8E">
              <w:rPr>
                <w:rFonts w:ascii="Tahoma" w:eastAsia="Tahoma" w:hAnsi="Tahoma" w:cs="Tahoma"/>
                <w:sz w:val="20"/>
              </w:rPr>
              <w:t>Nie</w:t>
            </w:r>
          </w:p>
        </w:tc>
        <w:tc>
          <w:tcPr>
            <w:tcW w:w="1559" w:type="dxa"/>
          </w:tcPr>
          <w:p w14:paraId="0607EADE" w14:textId="2EC1708F" w:rsidR="009664AF" w:rsidRPr="00CD71B5" w:rsidRDefault="009664AF" w:rsidP="009664AF">
            <w:pPr>
              <w:pStyle w:val="Tabuka-Text"/>
              <w:jc w:val="center"/>
              <w:rPr>
                <w:rFonts w:eastAsia="Tahoma"/>
              </w:rPr>
            </w:pPr>
            <w:r w:rsidRPr="00673B8E">
              <w:rPr>
                <w:rFonts w:ascii="Tahoma" w:eastAsia="Tahoma" w:hAnsi="Tahoma" w:cs="Tahoma"/>
                <w:sz w:val="20"/>
              </w:rPr>
              <w:t>Sluzba_is_49250</w:t>
            </w:r>
          </w:p>
        </w:tc>
      </w:tr>
      <w:tr w:rsidR="009664AF" w:rsidRPr="00CD71B5" w14:paraId="703569C9" w14:textId="77777777" w:rsidTr="00074E23">
        <w:tc>
          <w:tcPr>
            <w:tcW w:w="851" w:type="dxa"/>
          </w:tcPr>
          <w:p w14:paraId="7573E77A" w14:textId="62D66311" w:rsidR="009664AF" w:rsidRPr="009664AF" w:rsidRDefault="009664AF" w:rsidP="009664AF">
            <w:pPr>
              <w:pStyle w:val="Tabuka-Text"/>
              <w:jc w:val="center"/>
              <w:rPr>
                <w:rFonts w:ascii="Tahoma" w:eastAsia="Tahoma" w:hAnsi="Tahoma" w:cs="Tahoma"/>
                <w:sz w:val="18"/>
                <w:szCs w:val="18"/>
              </w:rPr>
            </w:pPr>
            <w:r w:rsidRPr="009664AF">
              <w:rPr>
                <w:rFonts w:ascii="Tahoma" w:hAnsi="Tahoma" w:cs="Tahoma"/>
                <w:sz w:val="18"/>
                <w:szCs w:val="18"/>
              </w:rPr>
              <w:t>as_66248</w:t>
            </w:r>
          </w:p>
        </w:tc>
        <w:tc>
          <w:tcPr>
            <w:tcW w:w="2126" w:type="dxa"/>
          </w:tcPr>
          <w:p w14:paraId="7A843684" w14:textId="4E07F311" w:rsidR="009664AF" w:rsidRPr="00CD71B5" w:rsidRDefault="009664AF" w:rsidP="009664AF">
            <w:pPr>
              <w:pStyle w:val="Tabuka-Text"/>
              <w:rPr>
                <w:rFonts w:eastAsia="Tahoma"/>
              </w:rPr>
            </w:pPr>
            <w:r w:rsidRPr="00673B8E">
              <w:rPr>
                <w:rFonts w:ascii="Tahoma" w:eastAsia="Tahoma" w:hAnsi="Tahoma" w:cs="Tahoma"/>
                <w:sz w:val="20"/>
              </w:rPr>
              <w:t>Konzumácia údajov z CPDI</w:t>
            </w:r>
          </w:p>
        </w:tc>
        <w:tc>
          <w:tcPr>
            <w:tcW w:w="992" w:type="dxa"/>
          </w:tcPr>
          <w:p w14:paraId="3D2C6841" w14:textId="77777777" w:rsidR="009664AF" w:rsidRPr="00CD71B5" w:rsidRDefault="009664AF" w:rsidP="009664AF">
            <w:pPr>
              <w:pStyle w:val="Tabuka-Text"/>
              <w:jc w:val="center"/>
              <w:rPr>
                <w:rFonts w:eastAsia="Tahoma"/>
              </w:rPr>
            </w:pPr>
          </w:p>
        </w:tc>
        <w:tc>
          <w:tcPr>
            <w:tcW w:w="1276" w:type="dxa"/>
          </w:tcPr>
          <w:p w14:paraId="6BA85AA8" w14:textId="2A682D5E" w:rsidR="009664AF" w:rsidRPr="00CD71B5" w:rsidRDefault="009664AF" w:rsidP="009664AF">
            <w:pPr>
              <w:pStyle w:val="Tabuka-Text"/>
              <w:jc w:val="center"/>
              <w:rPr>
                <w:rFonts w:eastAsia="Tahoma"/>
              </w:rPr>
            </w:pPr>
            <w:r w:rsidRPr="00673B8E">
              <w:rPr>
                <w:rFonts w:ascii="Tahoma" w:eastAsia="Tahoma" w:hAnsi="Tahoma" w:cs="Tahoma"/>
                <w:sz w:val="20"/>
              </w:rPr>
              <w:t>Konzumujúca</w:t>
            </w:r>
          </w:p>
        </w:tc>
        <w:tc>
          <w:tcPr>
            <w:tcW w:w="1134" w:type="dxa"/>
          </w:tcPr>
          <w:p w14:paraId="34AABF17" w14:textId="3632E05E" w:rsidR="009664AF" w:rsidRPr="00CD71B5" w:rsidRDefault="009664AF" w:rsidP="009664AF">
            <w:pPr>
              <w:pStyle w:val="Tabuka-Text"/>
              <w:jc w:val="center"/>
              <w:rPr>
                <w:rFonts w:ascii="MS Gothic" w:eastAsia="MS Gothic" w:hAnsi="MS Gothic"/>
              </w:rPr>
            </w:pPr>
            <w:r w:rsidRPr="00673B8E">
              <w:rPr>
                <w:rFonts w:ascii="Tahoma" w:eastAsia="Tahoma" w:hAnsi="Tahoma" w:cs="Tahoma"/>
                <w:sz w:val="20"/>
              </w:rPr>
              <w:t>Nie</w:t>
            </w:r>
          </w:p>
        </w:tc>
        <w:tc>
          <w:tcPr>
            <w:tcW w:w="1134" w:type="dxa"/>
          </w:tcPr>
          <w:p w14:paraId="1571AA1A" w14:textId="2DC5113E" w:rsidR="009664AF" w:rsidRPr="00CD71B5" w:rsidRDefault="009664AF" w:rsidP="009664AF">
            <w:pPr>
              <w:pStyle w:val="Tabuka-Text"/>
              <w:jc w:val="center"/>
              <w:rPr>
                <w:rFonts w:ascii="MS Gothic" w:eastAsia="MS Gothic" w:hAnsi="MS Gothic"/>
              </w:rPr>
            </w:pPr>
            <w:r w:rsidRPr="00673B8E">
              <w:rPr>
                <w:rFonts w:ascii="Tahoma" w:eastAsia="Tahoma" w:hAnsi="Tahoma" w:cs="Tahoma"/>
                <w:sz w:val="20"/>
              </w:rPr>
              <w:t>Áno</w:t>
            </w:r>
          </w:p>
        </w:tc>
        <w:tc>
          <w:tcPr>
            <w:tcW w:w="709" w:type="dxa"/>
          </w:tcPr>
          <w:p w14:paraId="44976BA1" w14:textId="567D7D33" w:rsidR="009664AF" w:rsidRPr="00CD71B5" w:rsidRDefault="009664AF" w:rsidP="009664AF">
            <w:pPr>
              <w:pStyle w:val="Tabuka-Text"/>
              <w:jc w:val="center"/>
              <w:rPr>
                <w:rFonts w:eastAsia="Tahoma"/>
              </w:rPr>
            </w:pPr>
            <w:r w:rsidRPr="00673B8E">
              <w:rPr>
                <w:rFonts w:ascii="Tahoma" w:eastAsia="Tahoma" w:hAnsi="Tahoma" w:cs="Tahoma"/>
                <w:sz w:val="20"/>
              </w:rPr>
              <w:t>Nie</w:t>
            </w:r>
          </w:p>
        </w:tc>
        <w:tc>
          <w:tcPr>
            <w:tcW w:w="1559" w:type="dxa"/>
          </w:tcPr>
          <w:p w14:paraId="0008E492" w14:textId="2738F05C" w:rsidR="009664AF" w:rsidRPr="00CD71B5" w:rsidRDefault="009664AF" w:rsidP="009664AF">
            <w:pPr>
              <w:pStyle w:val="Tabuka-Text"/>
              <w:keepNext/>
              <w:jc w:val="center"/>
              <w:rPr>
                <w:rFonts w:eastAsia="Tahoma"/>
              </w:rPr>
            </w:pPr>
            <w:r w:rsidRPr="00673B8E">
              <w:rPr>
                <w:rFonts w:ascii="Tahoma" w:eastAsia="Tahoma" w:hAnsi="Tahoma" w:cs="Tahoma"/>
                <w:sz w:val="20"/>
              </w:rPr>
              <w:t>Sluzba_is_49253</w:t>
            </w:r>
          </w:p>
        </w:tc>
      </w:tr>
      <w:tr w:rsidR="009664AF" w:rsidRPr="00CD71B5" w14:paraId="1DC1C0E6" w14:textId="77777777" w:rsidTr="00074E23">
        <w:tc>
          <w:tcPr>
            <w:tcW w:w="851" w:type="dxa"/>
          </w:tcPr>
          <w:p w14:paraId="52D8F69F" w14:textId="7BE89DEF" w:rsidR="009664AF" w:rsidRPr="009664AF" w:rsidRDefault="009664AF" w:rsidP="009664AF">
            <w:pPr>
              <w:pStyle w:val="Tabuka-Text"/>
              <w:jc w:val="center"/>
              <w:rPr>
                <w:rFonts w:ascii="Tahoma" w:eastAsia="Tahoma" w:hAnsi="Tahoma" w:cs="Tahoma"/>
                <w:sz w:val="18"/>
                <w:szCs w:val="18"/>
              </w:rPr>
            </w:pPr>
            <w:r w:rsidRPr="009664AF">
              <w:rPr>
                <w:rFonts w:ascii="Tahoma" w:hAnsi="Tahoma" w:cs="Tahoma"/>
                <w:sz w:val="18"/>
                <w:szCs w:val="18"/>
              </w:rPr>
              <w:t>as_66249</w:t>
            </w:r>
          </w:p>
        </w:tc>
        <w:tc>
          <w:tcPr>
            <w:tcW w:w="2126" w:type="dxa"/>
          </w:tcPr>
          <w:p w14:paraId="687A2320" w14:textId="2D11E842" w:rsidR="009664AF" w:rsidRPr="00673B8E" w:rsidRDefault="009664AF" w:rsidP="009664AF">
            <w:pPr>
              <w:pStyle w:val="Tabuka-Text"/>
              <w:rPr>
                <w:rFonts w:ascii="Tahoma" w:eastAsia="Tahoma" w:hAnsi="Tahoma" w:cs="Tahoma"/>
                <w:sz w:val="20"/>
              </w:rPr>
            </w:pPr>
            <w:r w:rsidRPr="00673B8E">
              <w:rPr>
                <w:rFonts w:ascii="Tahoma" w:eastAsia="Tahoma" w:hAnsi="Tahoma" w:cs="Tahoma"/>
                <w:sz w:val="20"/>
              </w:rPr>
              <w:t>Konzumácia údajov z CPDI</w:t>
            </w:r>
          </w:p>
        </w:tc>
        <w:tc>
          <w:tcPr>
            <w:tcW w:w="992" w:type="dxa"/>
          </w:tcPr>
          <w:p w14:paraId="30A27C03" w14:textId="77777777" w:rsidR="009664AF" w:rsidRPr="00CD71B5" w:rsidRDefault="009664AF" w:rsidP="009664AF">
            <w:pPr>
              <w:pStyle w:val="Tabuka-Text"/>
              <w:jc w:val="center"/>
              <w:rPr>
                <w:rFonts w:eastAsia="Tahoma"/>
              </w:rPr>
            </w:pPr>
          </w:p>
        </w:tc>
        <w:tc>
          <w:tcPr>
            <w:tcW w:w="1276" w:type="dxa"/>
          </w:tcPr>
          <w:p w14:paraId="647C3C74" w14:textId="2308085E"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Konzumujúca</w:t>
            </w:r>
          </w:p>
        </w:tc>
        <w:tc>
          <w:tcPr>
            <w:tcW w:w="1134" w:type="dxa"/>
          </w:tcPr>
          <w:p w14:paraId="0D282548" w14:textId="0635B034"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Nie</w:t>
            </w:r>
          </w:p>
        </w:tc>
        <w:tc>
          <w:tcPr>
            <w:tcW w:w="1134" w:type="dxa"/>
          </w:tcPr>
          <w:p w14:paraId="582AE74A" w14:textId="54B57B41"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Áno</w:t>
            </w:r>
          </w:p>
        </w:tc>
        <w:tc>
          <w:tcPr>
            <w:tcW w:w="709" w:type="dxa"/>
          </w:tcPr>
          <w:p w14:paraId="00F7DB34" w14:textId="51464793"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Nie</w:t>
            </w:r>
          </w:p>
        </w:tc>
        <w:tc>
          <w:tcPr>
            <w:tcW w:w="1559" w:type="dxa"/>
          </w:tcPr>
          <w:p w14:paraId="3FA0FAC9" w14:textId="1034BFE0" w:rsidR="009664AF" w:rsidRPr="00673B8E" w:rsidRDefault="009664AF" w:rsidP="009664AF">
            <w:pPr>
              <w:pStyle w:val="Tabuka-Text"/>
              <w:keepNext/>
              <w:jc w:val="center"/>
              <w:rPr>
                <w:rFonts w:ascii="Tahoma" w:eastAsia="Tahoma" w:hAnsi="Tahoma" w:cs="Tahoma"/>
                <w:sz w:val="20"/>
              </w:rPr>
            </w:pPr>
            <w:r w:rsidRPr="00673B8E">
              <w:rPr>
                <w:rFonts w:ascii="Tahoma" w:eastAsia="Tahoma" w:hAnsi="Tahoma" w:cs="Tahoma"/>
                <w:sz w:val="20"/>
              </w:rPr>
              <w:t>As_56536</w:t>
            </w:r>
          </w:p>
        </w:tc>
      </w:tr>
      <w:tr w:rsidR="009664AF" w:rsidRPr="00CD71B5" w14:paraId="674C2522" w14:textId="77777777" w:rsidTr="00074E23">
        <w:tc>
          <w:tcPr>
            <w:tcW w:w="851" w:type="dxa"/>
          </w:tcPr>
          <w:p w14:paraId="627EED65" w14:textId="59FF8381" w:rsidR="009664AF" w:rsidRPr="009664AF" w:rsidRDefault="009664AF" w:rsidP="009664AF">
            <w:pPr>
              <w:pStyle w:val="Tabuka-Text"/>
              <w:jc w:val="center"/>
              <w:rPr>
                <w:rFonts w:ascii="Tahoma" w:eastAsia="Tahoma" w:hAnsi="Tahoma" w:cs="Tahoma"/>
                <w:sz w:val="18"/>
                <w:szCs w:val="18"/>
              </w:rPr>
            </w:pPr>
            <w:r w:rsidRPr="009664AF">
              <w:rPr>
                <w:rFonts w:ascii="Tahoma" w:hAnsi="Tahoma" w:cs="Tahoma"/>
                <w:sz w:val="18"/>
                <w:szCs w:val="18"/>
              </w:rPr>
              <w:lastRenderedPageBreak/>
              <w:t>as_66250</w:t>
            </w:r>
          </w:p>
        </w:tc>
        <w:tc>
          <w:tcPr>
            <w:tcW w:w="2126" w:type="dxa"/>
          </w:tcPr>
          <w:p w14:paraId="3A663214" w14:textId="6F3979D1" w:rsidR="009664AF" w:rsidRPr="00673B8E" w:rsidRDefault="009664AF" w:rsidP="009664AF">
            <w:pPr>
              <w:pStyle w:val="Tabuka-Text"/>
              <w:rPr>
                <w:rFonts w:ascii="Tahoma" w:eastAsia="Tahoma" w:hAnsi="Tahoma" w:cs="Tahoma"/>
                <w:sz w:val="20"/>
              </w:rPr>
            </w:pPr>
            <w:r w:rsidRPr="00673B8E">
              <w:rPr>
                <w:rFonts w:ascii="Tahoma" w:eastAsia="Tahoma" w:hAnsi="Tahoma" w:cs="Tahoma"/>
                <w:sz w:val="20"/>
              </w:rPr>
              <w:t>Poskytnutie zmenových dávok MOU</w:t>
            </w:r>
          </w:p>
        </w:tc>
        <w:tc>
          <w:tcPr>
            <w:tcW w:w="992" w:type="dxa"/>
          </w:tcPr>
          <w:p w14:paraId="7D9C02CD" w14:textId="77777777" w:rsidR="009664AF" w:rsidRPr="00CD71B5" w:rsidRDefault="009664AF" w:rsidP="009664AF">
            <w:pPr>
              <w:pStyle w:val="Tabuka-Text"/>
              <w:jc w:val="center"/>
              <w:rPr>
                <w:rFonts w:eastAsia="Tahoma"/>
              </w:rPr>
            </w:pPr>
          </w:p>
        </w:tc>
        <w:tc>
          <w:tcPr>
            <w:tcW w:w="1276" w:type="dxa"/>
          </w:tcPr>
          <w:p w14:paraId="652474FF" w14:textId="0B03396B"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Poskytovaná</w:t>
            </w:r>
          </w:p>
        </w:tc>
        <w:tc>
          <w:tcPr>
            <w:tcW w:w="1134" w:type="dxa"/>
          </w:tcPr>
          <w:p w14:paraId="42A94483" w14:textId="15BE8654"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Nie</w:t>
            </w:r>
          </w:p>
        </w:tc>
        <w:tc>
          <w:tcPr>
            <w:tcW w:w="1134" w:type="dxa"/>
          </w:tcPr>
          <w:p w14:paraId="72B62250" w14:textId="493410CB"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Áno</w:t>
            </w:r>
          </w:p>
        </w:tc>
        <w:tc>
          <w:tcPr>
            <w:tcW w:w="709" w:type="dxa"/>
          </w:tcPr>
          <w:p w14:paraId="504F5744" w14:textId="6D751223"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Nie</w:t>
            </w:r>
          </w:p>
        </w:tc>
        <w:tc>
          <w:tcPr>
            <w:tcW w:w="1559" w:type="dxa"/>
          </w:tcPr>
          <w:p w14:paraId="0ED39D74" w14:textId="3F45B31D" w:rsidR="009664AF" w:rsidRPr="00673B8E" w:rsidRDefault="009664AF" w:rsidP="009664AF">
            <w:pPr>
              <w:pStyle w:val="Tabuka-Text"/>
              <w:keepNext/>
              <w:jc w:val="center"/>
              <w:rPr>
                <w:rFonts w:ascii="Tahoma" w:eastAsia="Tahoma" w:hAnsi="Tahoma" w:cs="Tahoma"/>
                <w:sz w:val="20"/>
              </w:rPr>
            </w:pPr>
            <w:r w:rsidRPr="00673B8E">
              <w:rPr>
                <w:rFonts w:ascii="Tahoma" w:eastAsia="Tahoma" w:hAnsi="Tahoma" w:cs="Tahoma"/>
                <w:sz w:val="20"/>
              </w:rPr>
              <w:t>As_56542</w:t>
            </w:r>
          </w:p>
        </w:tc>
      </w:tr>
      <w:tr w:rsidR="009664AF" w:rsidRPr="00CD71B5" w14:paraId="5290EDC8" w14:textId="77777777" w:rsidTr="00074E23">
        <w:tc>
          <w:tcPr>
            <w:tcW w:w="851" w:type="dxa"/>
          </w:tcPr>
          <w:p w14:paraId="6848D947" w14:textId="0D9B28DE" w:rsidR="009664AF" w:rsidRPr="009664AF" w:rsidRDefault="009664AF" w:rsidP="009664AF">
            <w:pPr>
              <w:pStyle w:val="Tabuka-Text"/>
              <w:jc w:val="center"/>
              <w:rPr>
                <w:rFonts w:ascii="Tahoma" w:eastAsia="Tahoma" w:hAnsi="Tahoma" w:cs="Tahoma"/>
                <w:sz w:val="18"/>
                <w:szCs w:val="18"/>
              </w:rPr>
            </w:pPr>
            <w:r w:rsidRPr="009664AF">
              <w:rPr>
                <w:rFonts w:ascii="Tahoma" w:hAnsi="Tahoma" w:cs="Tahoma"/>
                <w:sz w:val="18"/>
                <w:szCs w:val="18"/>
              </w:rPr>
              <w:t>as_66251</w:t>
            </w:r>
          </w:p>
        </w:tc>
        <w:tc>
          <w:tcPr>
            <w:tcW w:w="2126" w:type="dxa"/>
          </w:tcPr>
          <w:p w14:paraId="4DC46ECE" w14:textId="1CFEF04B" w:rsidR="009664AF" w:rsidRPr="00673B8E" w:rsidRDefault="009664AF" w:rsidP="009664AF">
            <w:pPr>
              <w:pStyle w:val="Tabuka-Text"/>
              <w:rPr>
                <w:rFonts w:ascii="Tahoma" w:eastAsia="Tahoma" w:hAnsi="Tahoma" w:cs="Tahoma"/>
                <w:sz w:val="20"/>
              </w:rPr>
            </w:pPr>
            <w:r w:rsidRPr="00673B8E">
              <w:rPr>
                <w:rFonts w:ascii="Tahoma" w:eastAsia="Tahoma" w:hAnsi="Tahoma" w:cs="Tahoma"/>
                <w:sz w:val="20"/>
              </w:rPr>
              <w:t>Poskytnutie notifikácií pre MOU</w:t>
            </w:r>
          </w:p>
        </w:tc>
        <w:tc>
          <w:tcPr>
            <w:tcW w:w="992" w:type="dxa"/>
          </w:tcPr>
          <w:p w14:paraId="03DBB1E7" w14:textId="77777777" w:rsidR="009664AF" w:rsidRPr="00CD71B5" w:rsidRDefault="009664AF" w:rsidP="009664AF">
            <w:pPr>
              <w:pStyle w:val="Tabuka-Text"/>
              <w:jc w:val="center"/>
              <w:rPr>
                <w:rFonts w:eastAsia="Tahoma"/>
              </w:rPr>
            </w:pPr>
          </w:p>
        </w:tc>
        <w:tc>
          <w:tcPr>
            <w:tcW w:w="1276" w:type="dxa"/>
          </w:tcPr>
          <w:p w14:paraId="1E448EF6" w14:textId="7B553087"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Poskytovaná</w:t>
            </w:r>
          </w:p>
        </w:tc>
        <w:tc>
          <w:tcPr>
            <w:tcW w:w="1134" w:type="dxa"/>
          </w:tcPr>
          <w:p w14:paraId="472D3501" w14:textId="0E33AF98"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Nie</w:t>
            </w:r>
          </w:p>
        </w:tc>
        <w:tc>
          <w:tcPr>
            <w:tcW w:w="1134" w:type="dxa"/>
          </w:tcPr>
          <w:p w14:paraId="2C5745B3" w14:textId="6FE41A21"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Áno</w:t>
            </w:r>
          </w:p>
        </w:tc>
        <w:tc>
          <w:tcPr>
            <w:tcW w:w="709" w:type="dxa"/>
          </w:tcPr>
          <w:p w14:paraId="2B19B1CE" w14:textId="1CCB61DF"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Áno</w:t>
            </w:r>
          </w:p>
        </w:tc>
        <w:tc>
          <w:tcPr>
            <w:tcW w:w="1559" w:type="dxa"/>
          </w:tcPr>
          <w:p w14:paraId="13C6F425" w14:textId="4176617B" w:rsidR="009664AF" w:rsidRPr="00673B8E" w:rsidRDefault="009664AF" w:rsidP="009664AF">
            <w:pPr>
              <w:pStyle w:val="Tabuka-Text"/>
              <w:keepNext/>
              <w:jc w:val="center"/>
              <w:rPr>
                <w:rFonts w:ascii="Tahoma" w:eastAsia="Tahoma" w:hAnsi="Tahoma" w:cs="Tahoma"/>
                <w:sz w:val="20"/>
              </w:rPr>
            </w:pPr>
            <w:r w:rsidRPr="00673B8E">
              <w:rPr>
                <w:rFonts w:ascii="Tahoma" w:eastAsia="Tahoma" w:hAnsi="Tahoma" w:cs="Tahoma"/>
                <w:sz w:val="20"/>
              </w:rPr>
              <w:t>As_56542</w:t>
            </w:r>
          </w:p>
        </w:tc>
      </w:tr>
      <w:tr w:rsidR="009664AF" w:rsidRPr="00CD71B5" w14:paraId="02A1C09E" w14:textId="77777777" w:rsidTr="00074E23">
        <w:tc>
          <w:tcPr>
            <w:tcW w:w="851" w:type="dxa"/>
          </w:tcPr>
          <w:p w14:paraId="7C1EDEE5" w14:textId="75EB85F9" w:rsidR="009664AF" w:rsidRPr="009664AF" w:rsidRDefault="009664AF" w:rsidP="009664AF">
            <w:pPr>
              <w:pStyle w:val="Tabuka-Text"/>
              <w:jc w:val="center"/>
              <w:rPr>
                <w:rFonts w:ascii="Tahoma" w:eastAsia="Tahoma" w:hAnsi="Tahoma" w:cs="Tahoma"/>
                <w:sz w:val="18"/>
                <w:szCs w:val="18"/>
              </w:rPr>
            </w:pPr>
            <w:r w:rsidRPr="009664AF">
              <w:rPr>
                <w:rFonts w:ascii="Tahoma" w:hAnsi="Tahoma" w:cs="Tahoma"/>
                <w:sz w:val="18"/>
                <w:szCs w:val="18"/>
              </w:rPr>
              <w:t>as_66252</w:t>
            </w:r>
          </w:p>
        </w:tc>
        <w:tc>
          <w:tcPr>
            <w:tcW w:w="2126" w:type="dxa"/>
          </w:tcPr>
          <w:p w14:paraId="4759F585" w14:textId="12672200" w:rsidR="009664AF" w:rsidRPr="00673B8E" w:rsidRDefault="009664AF" w:rsidP="009664AF">
            <w:pPr>
              <w:pStyle w:val="Tabuka-Text"/>
              <w:rPr>
                <w:rFonts w:ascii="Tahoma" w:eastAsia="Tahoma" w:hAnsi="Tahoma" w:cs="Tahoma"/>
                <w:sz w:val="20"/>
              </w:rPr>
            </w:pPr>
            <w:r w:rsidRPr="00673B8E">
              <w:rPr>
                <w:rFonts w:ascii="Tahoma" w:eastAsia="Tahoma" w:hAnsi="Tahoma" w:cs="Tahoma"/>
                <w:sz w:val="20"/>
              </w:rPr>
              <w:t>Poskytnutie notifikácií pre MOU</w:t>
            </w:r>
          </w:p>
        </w:tc>
        <w:tc>
          <w:tcPr>
            <w:tcW w:w="992" w:type="dxa"/>
          </w:tcPr>
          <w:p w14:paraId="612CD298" w14:textId="77777777" w:rsidR="009664AF" w:rsidRPr="00CD71B5" w:rsidRDefault="009664AF" w:rsidP="009664AF">
            <w:pPr>
              <w:pStyle w:val="Tabuka-Text"/>
              <w:jc w:val="center"/>
              <w:rPr>
                <w:rFonts w:eastAsia="Tahoma"/>
              </w:rPr>
            </w:pPr>
          </w:p>
        </w:tc>
        <w:tc>
          <w:tcPr>
            <w:tcW w:w="1276" w:type="dxa"/>
          </w:tcPr>
          <w:p w14:paraId="0F9804E9" w14:textId="1990211D"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Poskytovaná</w:t>
            </w:r>
          </w:p>
        </w:tc>
        <w:tc>
          <w:tcPr>
            <w:tcW w:w="1134" w:type="dxa"/>
          </w:tcPr>
          <w:p w14:paraId="56012381" w14:textId="4953081D"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Nie</w:t>
            </w:r>
          </w:p>
        </w:tc>
        <w:tc>
          <w:tcPr>
            <w:tcW w:w="1134" w:type="dxa"/>
          </w:tcPr>
          <w:p w14:paraId="04BBE2EF" w14:textId="116B0B51"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Áno</w:t>
            </w:r>
          </w:p>
        </w:tc>
        <w:tc>
          <w:tcPr>
            <w:tcW w:w="709" w:type="dxa"/>
          </w:tcPr>
          <w:p w14:paraId="36FDA0D9" w14:textId="529DE08A" w:rsidR="009664AF" w:rsidRPr="00673B8E" w:rsidRDefault="009664AF" w:rsidP="009664AF">
            <w:pPr>
              <w:pStyle w:val="Tabuka-Text"/>
              <w:jc w:val="center"/>
              <w:rPr>
                <w:rFonts w:ascii="Tahoma" w:eastAsia="Tahoma" w:hAnsi="Tahoma" w:cs="Tahoma"/>
                <w:sz w:val="20"/>
              </w:rPr>
            </w:pPr>
            <w:r w:rsidRPr="00673B8E">
              <w:rPr>
                <w:rFonts w:ascii="Tahoma" w:eastAsia="Tahoma" w:hAnsi="Tahoma" w:cs="Tahoma"/>
                <w:sz w:val="20"/>
              </w:rPr>
              <w:t>Áno</w:t>
            </w:r>
          </w:p>
        </w:tc>
        <w:tc>
          <w:tcPr>
            <w:tcW w:w="1559" w:type="dxa"/>
          </w:tcPr>
          <w:p w14:paraId="3B107D3F" w14:textId="0DBBFE3B" w:rsidR="009664AF" w:rsidRPr="00673B8E" w:rsidRDefault="009664AF" w:rsidP="009664AF">
            <w:pPr>
              <w:pStyle w:val="Tabuka-Text"/>
              <w:keepNext/>
              <w:jc w:val="center"/>
              <w:rPr>
                <w:rFonts w:ascii="Tahoma" w:eastAsia="Tahoma" w:hAnsi="Tahoma" w:cs="Tahoma"/>
                <w:sz w:val="20"/>
              </w:rPr>
            </w:pPr>
            <w:r w:rsidRPr="00673B8E">
              <w:rPr>
                <w:rFonts w:ascii="Tahoma" w:eastAsia="Tahoma" w:hAnsi="Tahoma" w:cs="Tahoma"/>
                <w:sz w:val="20"/>
              </w:rPr>
              <w:t>Sluzba_is_49251</w:t>
            </w:r>
          </w:p>
        </w:tc>
      </w:tr>
    </w:tbl>
    <w:p w14:paraId="4C283F6D" w14:textId="134A153F" w:rsidR="00616EF6" w:rsidRPr="00CD71B5" w:rsidRDefault="007158E6" w:rsidP="009664AF">
      <w:pPr>
        <w:pStyle w:val="Popis"/>
        <w:jc w:val="center"/>
      </w:pPr>
      <w:r w:rsidRPr="00CD71B5">
        <w:t xml:space="preserve">Tabuľka </w:t>
      </w:r>
      <w:r w:rsidR="00784880">
        <w:t>20</w:t>
      </w:r>
      <w:r w:rsidRPr="00CD71B5">
        <w:t xml:space="preserve"> Aplikačné služby na integráciu – budúci stav (TO BE)</w:t>
      </w:r>
    </w:p>
    <w:p w14:paraId="3F226046" w14:textId="77777777" w:rsidR="009664AF" w:rsidRPr="009664AF" w:rsidRDefault="009664AF" w:rsidP="009664AF">
      <w:pPr>
        <w:spacing w:before="120"/>
        <w:ind w:right="-26"/>
        <w:contextualSpacing/>
        <w:jc w:val="both"/>
        <w:rPr>
          <w:rFonts w:ascii="Tahoma" w:eastAsia="Tahoma" w:hAnsi="Tahoma" w:cs="Tahoma"/>
          <w:color w:val="000000" w:themeColor="text1"/>
          <w:sz w:val="18"/>
          <w:szCs w:val="18"/>
        </w:rPr>
      </w:pPr>
      <w:bookmarkStart w:id="215" w:name="_Toc153139689"/>
      <w:bookmarkEnd w:id="215"/>
      <w:r w:rsidRPr="009664AF">
        <w:rPr>
          <w:rFonts w:ascii="Tahoma" w:eastAsia="Tahoma" w:hAnsi="Tahoma" w:cs="Tahoma"/>
          <w:color w:val="000000" w:themeColor="text1"/>
          <w:sz w:val="18"/>
          <w:szCs w:val="18"/>
        </w:rPr>
        <w:t>V tabuľke uvedenej nižšie sú uvedené interné budované aplikačné služby.</w:t>
      </w:r>
    </w:p>
    <w:p w14:paraId="24D4425C" w14:textId="77777777" w:rsidR="009664AF" w:rsidRPr="009664AF" w:rsidRDefault="009664AF" w:rsidP="009664AF">
      <w:pPr>
        <w:spacing w:before="120"/>
        <w:ind w:right="-26"/>
        <w:contextualSpacing/>
        <w:jc w:val="both"/>
        <w:rPr>
          <w:rFonts w:ascii="Tahoma" w:eastAsia="Tahoma" w:hAnsi="Tahoma" w:cs="Tahoma"/>
          <w:color w:val="000000" w:themeColor="text1"/>
          <w:sz w:val="18"/>
          <w:szCs w:val="18"/>
        </w:rPr>
      </w:pPr>
    </w:p>
    <w:tbl>
      <w:tblPr>
        <w:tblStyle w:val="Mriekatabu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809"/>
        <w:gridCol w:w="3146"/>
      </w:tblGrid>
      <w:tr w:rsidR="009664AF" w:rsidRPr="009664AF" w14:paraId="6BF19382" w14:textId="77777777" w:rsidTr="007D3DF2">
        <w:trPr>
          <w:trHeight w:val="41"/>
        </w:trPr>
        <w:tc>
          <w:tcPr>
            <w:tcW w:w="5809" w:type="dxa"/>
            <w:shd w:val="clear" w:color="auto" w:fill="D9D9D9" w:themeFill="background1" w:themeFillShade="D9"/>
            <w:tcMar>
              <w:left w:w="105" w:type="dxa"/>
              <w:right w:w="105" w:type="dxa"/>
            </w:tcMar>
            <w:vAlign w:val="center"/>
          </w:tcPr>
          <w:p w14:paraId="7E029098" w14:textId="77777777" w:rsidR="009664AF" w:rsidRPr="009664AF" w:rsidRDefault="009664AF" w:rsidP="007D3DF2">
            <w:pPr>
              <w:spacing w:before="120"/>
              <w:ind w:right="-26"/>
              <w:contextualSpacing/>
              <w:jc w:val="both"/>
              <w:rPr>
                <w:rFonts w:ascii="Tahoma" w:eastAsia="Tahoma" w:hAnsi="Tahoma" w:cs="Tahoma"/>
                <w:sz w:val="18"/>
                <w:szCs w:val="18"/>
              </w:rPr>
            </w:pPr>
          </w:p>
          <w:p w14:paraId="43721ADE"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Názov  AS</w:t>
            </w:r>
          </w:p>
        </w:tc>
        <w:tc>
          <w:tcPr>
            <w:tcW w:w="3146" w:type="dxa"/>
            <w:shd w:val="clear" w:color="auto" w:fill="D9D9D9" w:themeFill="background1" w:themeFillShade="D9"/>
            <w:tcMar>
              <w:left w:w="105" w:type="dxa"/>
              <w:right w:w="105" w:type="dxa"/>
            </w:tcMar>
            <w:vAlign w:val="center"/>
          </w:tcPr>
          <w:p w14:paraId="0B7D9609"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Poskytujúca alebo Konzumujúca</w:t>
            </w:r>
          </w:p>
        </w:tc>
      </w:tr>
      <w:tr w:rsidR="009664AF" w:rsidRPr="009664AF" w14:paraId="779AB0EC" w14:textId="77777777" w:rsidTr="007D3DF2">
        <w:trPr>
          <w:trHeight w:val="300"/>
        </w:trPr>
        <w:tc>
          <w:tcPr>
            <w:tcW w:w="5809" w:type="dxa"/>
            <w:tcMar>
              <w:left w:w="105" w:type="dxa"/>
              <w:right w:w="105" w:type="dxa"/>
            </w:tcMar>
            <w:vAlign w:val="center"/>
          </w:tcPr>
          <w:p w14:paraId="2DB4E3EE"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Poskytnutie základných a štatistických číselníkov</w:t>
            </w:r>
          </w:p>
        </w:tc>
        <w:tc>
          <w:tcPr>
            <w:tcW w:w="3146" w:type="dxa"/>
            <w:tcMar>
              <w:left w:w="105" w:type="dxa"/>
              <w:right w:w="105" w:type="dxa"/>
            </w:tcMar>
            <w:vAlign w:val="center"/>
          </w:tcPr>
          <w:p w14:paraId="0F98E520"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Poskytovaná</w:t>
            </w:r>
          </w:p>
        </w:tc>
      </w:tr>
      <w:tr w:rsidR="009664AF" w:rsidRPr="009664AF" w14:paraId="077F4E36" w14:textId="77777777" w:rsidTr="007D3DF2">
        <w:trPr>
          <w:trHeight w:val="300"/>
        </w:trPr>
        <w:tc>
          <w:tcPr>
            <w:tcW w:w="5809" w:type="dxa"/>
            <w:tcMar>
              <w:left w:w="105" w:type="dxa"/>
              <w:right w:w="105" w:type="dxa"/>
            </w:tcMar>
            <w:vAlign w:val="center"/>
          </w:tcPr>
          <w:p w14:paraId="048245B3"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Poskytnutie údajov referenčného registra</w:t>
            </w:r>
          </w:p>
        </w:tc>
        <w:tc>
          <w:tcPr>
            <w:tcW w:w="3146" w:type="dxa"/>
            <w:tcMar>
              <w:left w:w="105" w:type="dxa"/>
              <w:right w:w="105" w:type="dxa"/>
            </w:tcMar>
            <w:vAlign w:val="center"/>
          </w:tcPr>
          <w:p w14:paraId="14B8902A"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Poskytovaná</w:t>
            </w:r>
          </w:p>
        </w:tc>
      </w:tr>
      <w:tr w:rsidR="009664AF" w:rsidRPr="009664AF" w14:paraId="0F0A73DB" w14:textId="77777777" w:rsidTr="007D3DF2">
        <w:trPr>
          <w:trHeight w:val="300"/>
        </w:trPr>
        <w:tc>
          <w:tcPr>
            <w:tcW w:w="5809" w:type="dxa"/>
            <w:tcMar>
              <w:left w:w="105" w:type="dxa"/>
              <w:right w:w="105" w:type="dxa"/>
            </w:tcMar>
            <w:vAlign w:val="center"/>
          </w:tcPr>
          <w:p w14:paraId="39E834E0"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Poskytnutie číselníkov</w:t>
            </w:r>
          </w:p>
        </w:tc>
        <w:tc>
          <w:tcPr>
            <w:tcW w:w="3146" w:type="dxa"/>
            <w:tcMar>
              <w:left w:w="105" w:type="dxa"/>
              <w:right w:w="105" w:type="dxa"/>
            </w:tcMar>
            <w:vAlign w:val="center"/>
          </w:tcPr>
          <w:p w14:paraId="1C414540"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Poskytovaná</w:t>
            </w:r>
          </w:p>
        </w:tc>
      </w:tr>
      <w:tr w:rsidR="009664AF" w:rsidRPr="009664AF" w14:paraId="31553786" w14:textId="77777777" w:rsidTr="007D3DF2">
        <w:trPr>
          <w:trHeight w:val="300"/>
        </w:trPr>
        <w:tc>
          <w:tcPr>
            <w:tcW w:w="5809" w:type="dxa"/>
            <w:tcMar>
              <w:left w:w="105" w:type="dxa"/>
              <w:right w:w="105" w:type="dxa"/>
            </w:tcMar>
            <w:vAlign w:val="center"/>
          </w:tcPr>
          <w:p w14:paraId="1F0B569A" w14:textId="77777777" w:rsidR="009664AF" w:rsidRPr="009664AF" w:rsidRDefault="009664AF" w:rsidP="007D3DF2">
            <w:pPr>
              <w:spacing w:before="120"/>
              <w:ind w:right="-26"/>
              <w:contextualSpacing/>
              <w:rPr>
                <w:rFonts w:ascii="Tahoma" w:eastAsia="Tahoma" w:hAnsi="Tahoma" w:cs="Tahoma"/>
                <w:sz w:val="18"/>
                <w:szCs w:val="18"/>
              </w:rPr>
            </w:pPr>
            <w:r w:rsidRPr="009664AF">
              <w:rPr>
                <w:rFonts w:ascii="Tahoma" w:eastAsia="Tahoma" w:hAnsi="Tahoma" w:cs="Tahoma"/>
                <w:sz w:val="18"/>
                <w:szCs w:val="18"/>
              </w:rPr>
              <w:t>Správa číselníkov</w:t>
            </w:r>
          </w:p>
        </w:tc>
        <w:tc>
          <w:tcPr>
            <w:tcW w:w="3146" w:type="dxa"/>
            <w:tcMar>
              <w:left w:w="105" w:type="dxa"/>
              <w:right w:w="105" w:type="dxa"/>
            </w:tcMar>
            <w:vAlign w:val="center"/>
          </w:tcPr>
          <w:p w14:paraId="110614B6"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Poskytovaná</w:t>
            </w:r>
          </w:p>
        </w:tc>
      </w:tr>
      <w:tr w:rsidR="009664AF" w:rsidRPr="009664AF" w14:paraId="3E18CF25" w14:textId="77777777" w:rsidTr="007D3DF2">
        <w:trPr>
          <w:trHeight w:val="300"/>
        </w:trPr>
        <w:tc>
          <w:tcPr>
            <w:tcW w:w="5809" w:type="dxa"/>
            <w:tcMar>
              <w:left w:w="105" w:type="dxa"/>
              <w:right w:w="105" w:type="dxa"/>
            </w:tcMar>
            <w:vAlign w:val="center"/>
          </w:tcPr>
          <w:p w14:paraId="2D3FEC5E"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Publikovanie údajov do MOU</w:t>
            </w:r>
          </w:p>
        </w:tc>
        <w:tc>
          <w:tcPr>
            <w:tcW w:w="3146" w:type="dxa"/>
            <w:tcMar>
              <w:left w:w="105" w:type="dxa"/>
              <w:right w:w="105" w:type="dxa"/>
            </w:tcMar>
            <w:vAlign w:val="center"/>
          </w:tcPr>
          <w:p w14:paraId="085BA014"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Konzumujúca</w:t>
            </w:r>
          </w:p>
        </w:tc>
      </w:tr>
      <w:tr w:rsidR="009664AF" w:rsidRPr="009664AF" w14:paraId="6D98BF93" w14:textId="77777777" w:rsidTr="007D3DF2">
        <w:trPr>
          <w:trHeight w:val="300"/>
        </w:trPr>
        <w:tc>
          <w:tcPr>
            <w:tcW w:w="5809" w:type="dxa"/>
            <w:tcMar>
              <w:left w:w="105" w:type="dxa"/>
              <w:right w:w="105" w:type="dxa"/>
            </w:tcMar>
            <w:vAlign w:val="center"/>
          </w:tcPr>
          <w:p w14:paraId="58CF9AE7"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Transformácia vstupu do 5* podoby</w:t>
            </w:r>
          </w:p>
        </w:tc>
        <w:tc>
          <w:tcPr>
            <w:tcW w:w="3146" w:type="dxa"/>
            <w:tcMar>
              <w:left w:w="105" w:type="dxa"/>
              <w:right w:w="105" w:type="dxa"/>
            </w:tcMar>
            <w:vAlign w:val="center"/>
          </w:tcPr>
          <w:p w14:paraId="2F766F4E"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Poskytovaná / Konzumujúca</w:t>
            </w:r>
          </w:p>
        </w:tc>
      </w:tr>
      <w:tr w:rsidR="009664AF" w:rsidRPr="009664AF" w14:paraId="384ED542" w14:textId="77777777" w:rsidTr="007D3DF2">
        <w:trPr>
          <w:trHeight w:val="300"/>
        </w:trPr>
        <w:tc>
          <w:tcPr>
            <w:tcW w:w="5809" w:type="dxa"/>
            <w:tcMar>
              <w:left w:w="105" w:type="dxa"/>
              <w:right w:w="105" w:type="dxa"/>
            </w:tcMar>
            <w:vAlign w:val="center"/>
          </w:tcPr>
          <w:p w14:paraId="17FA6C1B"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Stotožňovanie a dátová kvalita</w:t>
            </w:r>
          </w:p>
        </w:tc>
        <w:tc>
          <w:tcPr>
            <w:tcW w:w="3146" w:type="dxa"/>
            <w:tcMar>
              <w:left w:w="105" w:type="dxa"/>
              <w:right w:w="105" w:type="dxa"/>
            </w:tcMar>
            <w:vAlign w:val="center"/>
          </w:tcPr>
          <w:p w14:paraId="7D120B77"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Poskytovaná</w:t>
            </w:r>
          </w:p>
        </w:tc>
      </w:tr>
      <w:tr w:rsidR="009664AF" w:rsidRPr="009664AF" w14:paraId="75728BFF" w14:textId="77777777" w:rsidTr="007D3DF2">
        <w:trPr>
          <w:trHeight w:val="300"/>
        </w:trPr>
        <w:tc>
          <w:tcPr>
            <w:tcW w:w="5809" w:type="dxa"/>
            <w:tcMar>
              <w:left w:w="105" w:type="dxa"/>
              <w:right w:w="105" w:type="dxa"/>
            </w:tcMar>
            <w:vAlign w:val="center"/>
          </w:tcPr>
          <w:p w14:paraId="43581693"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Správa metadát</w:t>
            </w:r>
          </w:p>
        </w:tc>
        <w:tc>
          <w:tcPr>
            <w:tcW w:w="3146" w:type="dxa"/>
            <w:tcMar>
              <w:left w:w="105" w:type="dxa"/>
              <w:right w:w="105" w:type="dxa"/>
            </w:tcMar>
            <w:vAlign w:val="center"/>
          </w:tcPr>
          <w:p w14:paraId="2566D7D3"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Poskytovaná</w:t>
            </w:r>
          </w:p>
        </w:tc>
      </w:tr>
      <w:tr w:rsidR="009664AF" w:rsidRPr="009664AF" w14:paraId="53AF38C9" w14:textId="77777777" w:rsidTr="007D3DF2">
        <w:trPr>
          <w:trHeight w:val="300"/>
        </w:trPr>
        <w:tc>
          <w:tcPr>
            <w:tcW w:w="5809" w:type="dxa"/>
            <w:tcMar>
              <w:left w:w="105" w:type="dxa"/>
              <w:right w:w="105" w:type="dxa"/>
            </w:tcMar>
            <w:vAlign w:val="center"/>
          </w:tcPr>
          <w:p w14:paraId="4671A761"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Publikovanie údajov</w:t>
            </w:r>
          </w:p>
        </w:tc>
        <w:tc>
          <w:tcPr>
            <w:tcW w:w="3146" w:type="dxa"/>
            <w:tcMar>
              <w:left w:w="105" w:type="dxa"/>
              <w:right w:w="105" w:type="dxa"/>
            </w:tcMar>
            <w:vAlign w:val="center"/>
          </w:tcPr>
          <w:p w14:paraId="112F03BE" w14:textId="77777777" w:rsidR="009664AF" w:rsidRPr="009664AF" w:rsidRDefault="009664AF" w:rsidP="007D3DF2">
            <w:pPr>
              <w:spacing w:before="120"/>
              <w:ind w:right="-26"/>
              <w:contextualSpacing/>
              <w:jc w:val="both"/>
              <w:rPr>
                <w:rFonts w:ascii="Tahoma" w:eastAsia="Tahoma" w:hAnsi="Tahoma" w:cs="Tahoma"/>
                <w:sz w:val="18"/>
                <w:szCs w:val="18"/>
              </w:rPr>
            </w:pPr>
            <w:r w:rsidRPr="009664AF">
              <w:rPr>
                <w:rFonts w:ascii="Tahoma" w:eastAsia="Tahoma" w:hAnsi="Tahoma" w:cs="Tahoma"/>
                <w:sz w:val="18"/>
                <w:szCs w:val="18"/>
              </w:rPr>
              <w:t>Poskytovaná / Konzumujúca</w:t>
            </w:r>
          </w:p>
        </w:tc>
      </w:tr>
    </w:tbl>
    <w:p w14:paraId="36852F01" w14:textId="6DEFCA90" w:rsidR="00556674" w:rsidRPr="00CD71B5" w:rsidRDefault="00556674" w:rsidP="00556674">
      <w:pPr>
        <w:pStyle w:val="Popis"/>
        <w:jc w:val="center"/>
      </w:pPr>
      <w:r w:rsidRPr="00CD71B5">
        <w:t xml:space="preserve">Tabuľka </w:t>
      </w:r>
      <w:r>
        <w:t>2</w:t>
      </w:r>
      <w:r w:rsidR="00784880">
        <w:t>1</w:t>
      </w:r>
      <w:r>
        <w:t xml:space="preserve"> Budované</w:t>
      </w:r>
      <w:r w:rsidRPr="00CD71B5">
        <w:t xml:space="preserve"> </w:t>
      </w:r>
      <w:r>
        <w:t>a</w:t>
      </w:r>
      <w:r w:rsidRPr="00CD71B5">
        <w:t>plikačné služby</w:t>
      </w:r>
    </w:p>
    <w:p w14:paraId="0BAF8B29" w14:textId="35BB9F18" w:rsidR="00616EF6" w:rsidRPr="00CD71B5" w:rsidRDefault="00616EF6" w:rsidP="00616EF6"/>
    <w:p w14:paraId="436B52AF" w14:textId="77777777" w:rsidR="00D14345" w:rsidRPr="00CD71B5" w:rsidRDefault="00D14345" w:rsidP="000475A7">
      <w:pPr>
        <w:pStyle w:val="Nadpis2"/>
      </w:pPr>
      <w:r w:rsidRPr="00CD71B5">
        <w:t>Dátová architektúra</w:t>
      </w:r>
    </w:p>
    <w:p w14:paraId="2F6D75FF" w14:textId="7D74398D" w:rsidR="00556674" w:rsidRPr="00556674" w:rsidRDefault="00556674" w:rsidP="00556674">
      <w:pPr>
        <w:ind w:right="-26"/>
        <w:contextualSpacing/>
        <w:jc w:val="both"/>
        <w:rPr>
          <w:rFonts w:ascii="Tahoma" w:hAnsi="Tahoma" w:cs="Tahoma"/>
          <w:color w:val="000000" w:themeColor="text1"/>
          <w:sz w:val="18"/>
          <w:szCs w:val="18"/>
        </w:rPr>
      </w:pPr>
      <w:r w:rsidRPr="00556674">
        <w:rPr>
          <w:rFonts w:ascii="Tahoma" w:hAnsi="Tahoma" w:cs="Tahoma"/>
          <w:sz w:val="18"/>
          <w:szCs w:val="18"/>
        </w:rPr>
        <w:t xml:space="preserve">Každá inštitúcia musí mať zavedený systematický manažment údajov vrátane nastavenia </w:t>
      </w:r>
      <w:r w:rsidRPr="00556674">
        <w:rPr>
          <w:rFonts w:ascii="Tahoma" w:hAnsi="Tahoma" w:cs="Tahoma"/>
          <w:color w:val="000000" w:themeColor="text1"/>
          <w:sz w:val="18"/>
          <w:szCs w:val="18"/>
        </w:rPr>
        <w:t xml:space="preserve">príslušných procesov a metodík pre správu celého životného cyklu údajov. Súčasne inštitúcia musí byť schopná evidovať a spravovať údaje v strojovo-spracovateľnej podobe avšak na to potrebuje disponovať internými kapacitami so znalosťami v oblastí dátovej vedy. S takýmto prístupom saPPA stotožňuje, a preto je cieľom realizovať </w:t>
      </w:r>
      <w:r w:rsidR="00F31BFE">
        <w:rPr>
          <w:rFonts w:ascii="Tahoma" w:hAnsi="Tahoma" w:cs="Tahoma"/>
          <w:color w:val="000000" w:themeColor="text1"/>
          <w:sz w:val="18"/>
          <w:szCs w:val="18"/>
        </w:rPr>
        <w:t>aktivitu zavedenia manažmentu údajov</w:t>
      </w:r>
      <w:r w:rsidRPr="00556674">
        <w:rPr>
          <w:rFonts w:ascii="Tahoma" w:hAnsi="Tahoma" w:cs="Tahoma"/>
          <w:color w:val="000000" w:themeColor="text1"/>
          <w:sz w:val="18"/>
          <w:szCs w:val="18"/>
        </w:rPr>
        <w:t xml:space="preserve"> zameranú na podporu, alebo posilnenie internej dátových kancelárie PPA.</w:t>
      </w:r>
    </w:p>
    <w:p w14:paraId="15548378" w14:textId="77777777" w:rsidR="00556674" w:rsidRPr="00556674" w:rsidRDefault="00556674" w:rsidP="00556674">
      <w:pPr>
        <w:ind w:right="-26"/>
        <w:contextualSpacing/>
        <w:jc w:val="both"/>
        <w:rPr>
          <w:rFonts w:ascii="Tahoma" w:hAnsi="Tahoma" w:cs="Tahoma"/>
          <w:color w:val="000000" w:themeColor="text1"/>
          <w:sz w:val="18"/>
          <w:szCs w:val="18"/>
        </w:rPr>
      </w:pPr>
    </w:p>
    <w:p w14:paraId="66443F2D" w14:textId="77777777" w:rsidR="00556674" w:rsidRPr="00556674" w:rsidRDefault="00556674" w:rsidP="00556674">
      <w:pPr>
        <w:ind w:right="-26"/>
        <w:contextualSpacing/>
        <w:jc w:val="both"/>
        <w:rPr>
          <w:rFonts w:ascii="Tahoma" w:hAnsi="Tahoma" w:cs="Tahoma"/>
          <w:color w:val="000000" w:themeColor="text1"/>
          <w:sz w:val="18"/>
          <w:szCs w:val="18"/>
        </w:rPr>
      </w:pPr>
      <w:r w:rsidRPr="00556674">
        <w:rPr>
          <w:rFonts w:ascii="Tahoma" w:hAnsi="Tahoma" w:cs="Tahoma"/>
          <w:color w:val="000000" w:themeColor="text1"/>
          <w:sz w:val="18"/>
          <w:szCs w:val="18"/>
        </w:rPr>
        <w:t>Údaje v organizácii PPA sa posledné roky nemanažujú systematicky. Chýbajú jasné pravidlá a metodiky pre jednotlivé úrovne, ako sú používanie údajov, riadenie údajov a samotná správa údajov. Neexistuje ani konzistentné modelovanie týchto oblastí v príslušných vrstvách architektúry, najmä dátová architektúra. Pravidlá a metodiky nezahŕňajú potrebné definície dátových prvkov, ich použitie, spôsob odvodzovania údajov ani spôsob interpretácie. Tento nedostatok vedie k absencii vysokoúrovňového prístupu k manažmentu údajov v rámci inštitúcie.</w:t>
      </w:r>
    </w:p>
    <w:p w14:paraId="63387E1B" w14:textId="77777777" w:rsidR="00556674" w:rsidRPr="00556674" w:rsidRDefault="00556674" w:rsidP="00556674">
      <w:pPr>
        <w:ind w:right="-26"/>
        <w:contextualSpacing/>
        <w:jc w:val="both"/>
        <w:rPr>
          <w:rFonts w:ascii="Tahoma" w:hAnsi="Tahoma" w:cs="Tahoma"/>
          <w:color w:val="000000" w:themeColor="text1"/>
          <w:sz w:val="18"/>
          <w:szCs w:val="18"/>
        </w:rPr>
      </w:pPr>
    </w:p>
    <w:p w14:paraId="094ACD12" w14:textId="680BE2BF" w:rsidR="00556674" w:rsidRPr="00556674" w:rsidRDefault="00556674" w:rsidP="00556674">
      <w:pPr>
        <w:ind w:right="-26"/>
        <w:contextualSpacing/>
        <w:jc w:val="both"/>
        <w:rPr>
          <w:rFonts w:ascii="Tahoma" w:hAnsi="Tahoma" w:cs="Tahoma"/>
          <w:color w:val="000000" w:themeColor="text1"/>
          <w:sz w:val="18"/>
          <w:szCs w:val="18"/>
        </w:rPr>
      </w:pPr>
      <w:r w:rsidRPr="00556674">
        <w:rPr>
          <w:rFonts w:ascii="Tahoma" w:hAnsi="Tahoma" w:cs="Tahoma"/>
          <w:color w:val="000000" w:themeColor="text1"/>
          <w:sz w:val="18"/>
          <w:szCs w:val="18"/>
        </w:rPr>
        <w:t>V súčasnosti je dátová kancelária PPA personálne nedostatočne obsadená, najmä v oblasti odborníkov na správu údajov, interoperabilitu dát, procesy čistenia údajov a tvorbu metodík pre riadenie a správu údajov v rámci organizácie. Bez týchto expertov nie je možné adekvátne rozvíjať oblasť dátovej vedy, ktorá vyžaduje široké spektrum odborných znalostí a skúseností. Navyše, legislatívne pokrytie pre oblasť dátovej správy a dátovej vedy v súčasnosti chýba, čo sťažuje zavádzanie systematických a právne ukotvených postupov pre správu a ochranu údajov. Ide o veľmi rôznorodú a širokú oblasť, ktorá si vyžaduje špecializované odborné znalosti v oblastiach ako analýza dát, prediktívne modelovanie, prevencia údajov na vstupe, monitoring dátovej kvality, správa dátových tokov, bezpečnosť a právne aspekty dát a v neposlednom rade neustále zvyšovanie kvality údajov.</w:t>
      </w:r>
    </w:p>
    <w:p w14:paraId="15A9D74D" w14:textId="77777777" w:rsidR="00556674" w:rsidRPr="00556674" w:rsidRDefault="00556674" w:rsidP="00556674">
      <w:pPr>
        <w:ind w:right="-26"/>
        <w:contextualSpacing/>
        <w:jc w:val="both"/>
        <w:rPr>
          <w:rFonts w:ascii="Tahoma" w:hAnsi="Tahoma" w:cs="Tahoma"/>
          <w:color w:val="000000" w:themeColor="text1"/>
          <w:sz w:val="18"/>
          <w:szCs w:val="18"/>
        </w:rPr>
      </w:pPr>
    </w:p>
    <w:p w14:paraId="2FB55B72" w14:textId="77777777" w:rsidR="00556674" w:rsidRPr="00556674" w:rsidRDefault="00556674" w:rsidP="00556674">
      <w:pPr>
        <w:ind w:right="-26"/>
        <w:contextualSpacing/>
        <w:jc w:val="both"/>
        <w:rPr>
          <w:rFonts w:ascii="Tahoma" w:hAnsi="Tahoma" w:cs="Tahoma"/>
          <w:color w:val="000000" w:themeColor="text1"/>
          <w:sz w:val="18"/>
          <w:szCs w:val="18"/>
        </w:rPr>
      </w:pPr>
      <w:r w:rsidRPr="00556674">
        <w:rPr>
          <w:rFonts w:ascii="Tahoma" w:hAnsi="Tahoma" w:cs="Tahoma"/>
          <w:color w:val="000000" w:themeColor="text1"/>
          <w:sz w:val="18"/>
          <w:szCs w:val="18"/>
        </w:rPr>
        <w:t>Inštitúcia vníma príležitosť rozvoja dátovej kancelárie v rámci organizácie ako riadený subjekt, ktorý sa komplexne zaoberá správou dát, kvalitou, právnymi aspektami a bezpečnosťou. Tento orgán vytvára rámec pre správu  dát a manipuláciu s nimi, ktorý zahŕňa politiky a postupy na zabezpečenie, že dáta sú zhromažďované, spravované a chránené v súlade s internými a externými regulačnými normami. Cieľom dátových kancelárií je optimalizovať procesy týkajúce sa správy dát, aby organizácie mohli efektívne využívať dáta a zlepšovať služby poskytované inštitúciou v rámci verejnej správy.</w:t>
      </w:r>
    </w:p>
    <w:p w14:paraId="5B820046" w14:textId="128ED9A4" w:rsidR="00556674" w:rsidRPr="00556674" w:rsidRDefault="00556674" w:rsidP="00556674">
      <w:pPr>
        <w:pStyle w:val="Normaltext"/>
        <w:spacing w:line="240" w:lineRule="auto"/>
        <w:ind w:right="-26"/>
        <w:contextualSpacing/>
        <w:rPr>
          <w:rFonts w:ascii="Tahoma" w:eastAsia="Times New Roman" w:hAnsi="Tahoma" w:cs="Tahoma"/>
          <w:color w:val="000000" w:themeColor="text1"/>
          <w:sz w:val="18"/>
          <w:szCs w:val="18"/>
          <w:lang w:eastAsia="en-US"/>
        </w:rPr>
      </w:pPr>
      <w:r w:rsidRPr="00556674">
        <w:rPr>
          <w:rFonts w:ascii="Tahoma" w:eastAsia="Times New Roman" w:hAnsi="Tahoma" w:cs="Tahoma"/>
          <w:color w:val="000000" w:themeColor="text1"/>
          <w:sz w:val="18"/>
          <w:szCs w:val="18"/>
          <w:lang w:eastAsia="en-US"/>
        </w:rPr>
        <w:t>Cieľom realizácie aktivity</w:t>
      </w:r>
      <w:r w:rsidR="006E5D8C">
        <w:rPr>
          <w:rFonts w:ascii="Tahoma" w:eastAsia="Times New Roman" w:hAnsi="Tahoma" w:cs="Tahoma"/>
          <w:color w:val="000000" w:themeColor="text1"/>
          <w:sz w:val="18"/>
          <w:szCs w:val="18"/>
          <w:lang w:eastAsia="en-US"/>
        </w:rPr>
        <w:t xml:space="preserve"> zavedenia manažmentu údajov</w:t>
      </w:r>
      <w:r w:rsidRPr="00556674">
        <w:rPr>
          <w:rFonts w:ascii="Tahoma" w:eastAsia="Times New Roman" w:hAnsi="Tahoma" w:cs="Tahoma"/>
          <w:color w:val="000000" w:themeColor="text1"/>
          <w:sz w:val="18"/>
          <w:szCs w:val="18"/>
          <w:lang w:eastAsia="en-US"/>
        </w:rPr>
        <w:t xml:space="preserve"> je vytvorenie alebo posilnenie dátovej kancelárie, ktorá bude zabezpečovať dôveryhodnú správu údajov, zavedie rôzne prístupy k rozhodovaniu o tom, kto by mal mať prístup k údajom, na aké účely a v čí prospech, a uľahčí ich zdieľanie a využívanie pre nové technológie. Kľúčové prínosy a výsledky projektu sú:</w:t>
      </w:r>
    </w:p>
    <w:p w14:paraId="255171CC" w14:textId="77777777" w:rsidR="00556674" w:rsidRPr="00556674" w:rsidRDefault="00556674" w:rsidP="00556674">
      <w:pPr>
        <w:pStyle w:val="Normaltext"/>
        <w:numPr>
          <w:ilvl w:val="0"/>
          <w:numId w:val="91"/>
        </w:numPr>
        <w:spacing w:before="0" w:line="240" w:lineRule="auto"/>
        <w:ind w:right="-26"/>
        <w:contextualSpacing/>
        <w:rPr>
          <w:rFonts w:ascii="Tahoma" w:eastAsia="Times New Roman" w:hAnsi="Tahoma" w:cs="Tahoma"/>
          <w:color w:val="000000" w:themeColor="text1"/>
          <w:sz w:val="18"/>
          <w:szCs w:val="18"/>
          <w:lang w:eastAsia="en-US"/>
        </w:rPr>
      </w:pPr>
      <w:r w:rsidRPr="00556674">
        <w:rPr>
          <w:rFonts w:ascii="Tahoma" w:eastAsia="Times New Roman" w:hAnsi="Tahoma" w:cs="Tahoma"/>
          <w:color w:val="000000" w:themeColor="text1"/>
          <w:sz w:val="18"/>
          <w:szCs w:val="18"/>
          <w:lang w:eastAsia="en-US"/>
        </w:rPr>
        <w:t>Koordinácia a udržateľnosť procesov životného cyklu dát.</w:t>
      </w:r>
    </w:p>
    <w:p w14:paraId="408755F5" w14:textId="77777777" w:rsidR="00556674" w:rsidRPr="00556674" w:rsidRDefault="00556674" w:rsidP="00556674">
      <w:pPr>
        <w:pStyle w:val="Normaltext"/>
        <w:numPr>
          <w:ilvl w:val="0"/>
          <w:numId w:val="91"/>
        </w:numPr>
        <w:spacing w:before="0" w:line="240" w:lineRule="auto"/>
        <w:ind w:right="-26"/>
        <w:contextualSpacing/>
        <w:rPr>
          <w:rFonts w:ascii="Tahoma" w:eastAsia="Times New Roman" w:hAnsi="Tahoma" w:cs="Tahoma"/>
          <w:color w:val="000000" w:themeColor="text1"/>
          <w:sz w:val="18"/>
          <w:szCs w:val="18"/>
          <w:lang w:eastAsia="en-US"/>
        </w:rPr>
      </w:pPr>
      <w:r w:rsidRPr="00556674">
        <w:rPr>
          <w:rFonts w:ascii="Tahoma" w:eastAsia="Times New Roman" w:hAnsi="Tahoma" w:cs="Tahoma"/>
          <w:color w:val="000000" w:themeColor="text1"/>
          <w:sz w:val="18"/>
          <w:szCs w:val="18"/>
          <w:lang w:eastAsia="en-US"/>
        </w:rPr>
        <w:t>Jasne definované pravidlá pre zdieľanie dát a ich využívanie na PPA.</w:t>
      </w:r>
    </w:p>
    <w:p w14:paraId="22F97059" w14:textId="77777777" w:rsidR="00556674" w:rsidRPr="00556674" w:rsidRDefault="00556674" w:rsidP="00556674">
      <w:pPr>
        <w:pStyle w:val="Normaltext"/>
        <w:numPr>
          <w:ilvl w:val="0"/>
          <w:numId w:val="91"/>
        </w:numPr>
        <w:spacing w:before="0" w:line="240" w:lineRule="auto"/>
        <w:ind w:right="-26"/>
        <w:contextualSpacing/>
        <w:rPr>
          <w:rFonts w:ascii="Tahoma" w:eastAsia="Times New Roman" w:hAnsi="Tahoma" w:cs="Tahoma"/>
          <w:sz w:val="18"/>
          <w:szCs w:val="18"/>
          <w:lang w:eastAsia="en-US"/>
        </w:rPr>
      </w:pPr>
      <w:r w:rsidRPr="00556674">
        <w:rPr>
          <w:rFonts w:ascii="Tahoma" w:eastAsia="Times New Roman" w:hAnsi="Tahoma" w:cs="Tahoma"/>
          <w:sz w:val="18"/>
          <w:szCs w:val="18"/>
          <w:lang w:eastAsia="en-US"/>
        </w:rPr>
        <w:lastRenderedPageBreak/>
        <w:t>Centralizácia know-how a jeho využitie pre podporu vývoja a implementácie nových technológií.</w:t>
      </w:r>
    </w:p>
    <w:p w14:paraId="5657BFBA" w14:textId="77777777" w:rsidR="00556674" w:rsidRPr="00556674" w:rsidRDefault="00556674" w:rsidP="00556674">
      <w:pPr>
        <w:pStyle w:val="Normaltext"/>
        <w:numPr>
          <w:ilvl w:val="0"/>
          <w:numId w:val="91"/>
        </w:numPr>
        <w:spacing w:before="0" w:line="240" w:lineRule="auto"/>
        <w:ind w:right="-26"/>
        <w:contextualSpacing/>
        <w:rPr>
          <w:rFonts w:ascii="Tahoma" w:eastAsia="Times New Roman" w:hAnsi="Tahoma" w:cs="Tahoma"/>
          <w:sz w:val="18"/>
          <w:szCs w:val="18"/>
          <w:lang w:eastAsia="en-US"/>
        </w:rPr>
      </w:pPr>
      <w:r w:rsidRPr="00556674">
        <w:rPr>
          <w:rFonts w:ascii="Tahoma" w:eastAsia="Times New Roman" w:hAnsi="Tahoma" w:cs="Tahoma"/>
          <w:sz w:val="18"/>
          <w:szCs w:val="18"/>
          <w:lang w:eastAsia="en-US"/>
        </w:rPr>
        <w:t>Implementácia nástrojov na čistenie a správu a dát.</w:t>
      </w:r>
    </w:p>
    <w:p w14:paraId="2C797F12" w14:textId="77777777" w:rsidR="00D14345" w:rsidRDefault="00D14345" w:rsidP="00D14345"/>
    <w:p w14:paraId="2D802200" w14:textId="77777777" w:rsidR="00556674" w:rsidRPr="00556674" w:rsidRDefault="00556674" w:rsidP="00556674">
      <w:pPr>
        <w:pStyle w:val="Normaltext"/>
        <w:spacing w:line="240" w:lineRule="auto"/>
        <w:ind w:right="-26"/>
        <w:contextualSpacing/>
        <w:rPr>
          <w:rFonts w:ascii="Tahoma" w:eastAsia="Times New Roman" w:hAnsi="Tahoma" w:cs="Tahoma"/>
          <w:color w:val="000000" w:themeColor="text1"/>
          <w:sz w:val="18"/>
          <w:szCs w:val="18"/>
          <w:lang w:eastAsia="en-US"/>
        </w:rPr>
      </w:pPr>
      <w:r w:rsidRPr="00556674">
        <w:rPr>
          <w:rFonts w:ascii="Tahoma" w:eastAsia="Times New Roman" w:hAnsi="Tahoma" w:cs="Tahoma"/>
          <w:sz w:val="18"/>
          <w:szCs w:val="18"/>
          <w:lang w:eastAsia="en-US"/>
        </w:rPr>
        <w:t xml:space="preserve">Problematika manažmentu kvality a dostupnosti údajov z nových zdrojov dát si vyžaduje odbornú koordináciu procesov životného cyklu dát ako </w:t>
      </w:r>
      <w:r w:rsidRPr="00556674">
        <w:rPr>
          <w:rFonts w:ascii="Tahoma" w:eastAsia="Times New Roman" w:hAnsi="Tahoma" w:cs="Tahoma"/>
          <w:color w:val="000000" w:themeColor="text1"/>
          <w:sz w:val="18"/>
          <w:szCs w:val="18"/>
          <w:lang w:eastAsia="en-US"/>
        </w:rPr>
        <w:t xml:space="preserve">zberu, čistenia a spracovania dát, a zároveň technickú prevádzku dátových skladov a odbornú asistenciu pri využívaní moderných analytických nástrojov. Takéto úlohy je vhodné riešiť profesionálne prostredníctvom Rezortnej dátovej kancelárie verejnej správy, ktorá bude mať na starosti bázu dát príslušného rezortu a </w:t>
      </w:r>
      <w:r w:rsidRPr="00556674">
        <w:rPr>
          <w:rFonts w:ascii="Tahoma" w:eastAsia="Times New Roman" w:hAnsi="Tahoma" w:cs="Tahoma"/>
          <w:sz w:val="18"/>
          <w:szCs w:val="18"/>
          <w:lang w:eastAsia="en-US"/>
        </w:rPr>
        <w:t xml:space="preserve">poskytovanie podpory a </w:t>
      </w:r>
      <w:r w:rsidRPr="00556674">
        <w:rPr>
          <w:rFonts w:ascii="Tahoma" w:eastAsia="Times New Roman" w:hAnsi="Tahoma" w:cs="Tahoma"/>
          <w:color w:val="000000" w:themeColor="text1"/>
          <w:sz w:val="18"/>
          <w:szCs w:val="18"/>
          <w:lang w:eastAsia="en-US"/>
        </w:rPr>
        <w:t xml:space="preserve">asistencie ostatným v rezorte pôsobiacim dátovým expertom. Vzhľadom na nedostatočný počet expertov, je </w:t>
      </w:r>
      <w:r w:rsidRPr="00556674">
        <w:rPr>
          <w:rFonts w:ascii="Tahoma" w:eastAsia="Times New Roman" w:hAnsi="Tahoma" w:cs="Tahoma"/>
          <w:sz w:val="18"/>
          <w:szCs w:val="18"/>
          <w:lang w:eastAsia="en-US"/>
        </w:rPr>
        <w:t xml:space="preserve">v hodným riešením zabezpečenie externých kapacít v podobe dátových expertov ako dočasná pomoc počas dĺžky realizácie projektu, ktorí budú v súčinnosti s interným expertami, riešiť aktivity súvisiace  úpravou interných procesov v organizácií, aby podporili aplikáciu postupov dátovej vedy pri rozhodovaní („evidence-based policy“, „spending reviews“, „impact assessment“) a implementovali princípy štátu fungujúceho na základe </w:t>
      </w:r>
      <w:r w:rsidRPr="00556674">
        <w:rPr>
          <w:rFonts w:ascii="Tahoma" w:eastAsia="Times New Roman" w:hAnsi="Tahoma" w:cs="Tahoma"/>
          <w:color w:val="000000" w:themeColor="text1"/>
          <w:sz w:val="18"/>
          <w:szCs w:val="18"/>
          <w:lang w:eastAsia="en-US"/>
        </w:rPr>
        <w:t xml:space="preserve">využívania znalostí („Data-driven state“) a princípu hodnoty za verejné peniaze. </w:t>
      </w:r>
    </w:p>
    <w:p w14:paraId="268C0FFE" w14:textId="77777777" w:rsidR="00556674" w:rsidRDefault="00556674" w:rsidP="00556674">
      <w:pPr>
        <w:pStyle w:val="Normaltext"/>
        <w:spacing w:line="240" w:lineRule="auto"/>
        <w:ind w:right="-26"/>
        <w:contextualSpacing/>
        <w:rPr>
          <w:rFonts w:ascii="Tahoma" w:eastAsia="Times New Roman" w:hAnsi="Tahoma" w:cs="Tahoma"/>
          <w:color w:val="000000" w:themeColor="text1"/>
          <w:sz w:val="18"/>
          <w:szCs w:val="18"/>
          <w:lang w:eastAsia="en-US"/>
        </w:rPr>
      </w:pPr>
    </w:p>
    <w:p w14:paraId="27A51618" w14:textId="6F68E7A8" w:rsidR="00556674" w:rsidRPr="00556674" w:rsidRDefault="00556674" w:rsidP="00556674">
      <w:pPr>
        <w:pStyle w:val="Normaltext"/>
        <w:spacing w:line="240" w:lineRule="auto"/>
        <w:ind w:right="-26"/>
        <w:contextualSpacing/>
        <w:rPr>
          <w:rFonts w:ascii="Tahoma" w:eastAsia="Times New Roman" w:hAnsi="Tahoma" w:cs="Tahoma"/>
          <w:color w:val="000000" w:themeColor="text1"/>
          <w:sz w:val="18"/>
          <w:szCs w:val="18"/>
          <w:lang w:eastAsia="en-US"/>
        </w:rPr>
      </w:pPr>
      <w:r w:rsidRPr="00556674">
        <w:rPr>
          <w:rFonts w:ascii="Tahoma" w:eastAsia="Times New Roman" w:hAnsi="Tahoma" w:cs="Tahoma"/>
          <w:color w:val="000000" w:themeColor="text1"/>
          <w:sz w:val="18"/>
          <w:szCs w:val="18"/>
          <w:lang w:eastAsia="en-US"/>
        </w:rPr>
        <w:t xml:space="preserve">Rezortná dátová kancelária má možnosť spolupracovať s Centrálnou dátovou kanceláriou MIRRI, ktorá sa dlhodobo zaoberá komplexným manažmentom údajov verejnej správy. </w:t>
      </w:r>
    </w:p>
    <w:p w14:paraId="034D6420" w14:textId="77777777" w:rsidR="00556674" w:rsidRPr="00556674" w:rsidRDefault="00556674" w:rsidP="00556674">
      <w:pPr>
        <w:pStyle w:val="Normaltext"/>
        <w:spacing w:line="240" w:lineRule="auto"/>
        <w:ind w:right="-26"/>
        <w:contextualSpacing/>
        <w:rPr>
          <w:rFonts w:ascii="Tahoma" w:eastAsia="Times New Roman" w:hAnsi="Tahoma" w:cs="Tahoma"/>
          <w:color w:val="000000" w:themeColor="text1"/>
          <w:sz w:val="18"/>
          <w:szCs w:val="18"/>
          <w:lang w:eastAsia="en-US"/>
        </w:rPr>
      </w:pPr>
      <w:r w:rsidRPr="00556674">
        <w:rPr>
          <w:rFonts w:ascii="Tahoma" w:eastAsia="Times New Roman" w:hAnsi="Tahoma" w:cs="Tahoma"/>
          <w:color w:val="000000" w:themeColor="text1"/>
          <w:sz w:val="18"/>
          <w:szCs w:val="18"/>
          <w:lang w:eastAsia="en-US"/>
        </w:rPr>
        <w:t>Rezortná dátová kancelária by mala pomáhať organizáciám v pôsobnosti rezortu kategorizovať a sprístupňovať údaje pri zachovaní kvality v dôveryhodnom prostredí spôsobom, ktorý umožní rozdeľovať vzniknutú hodnotu. Správcovia dátového trustu majú právne záväznú zodpovednosť za zohľadnenie záujmov držiteľov údajov, používateľov údajov, občanov a iných zainteresovaných strán. Prevzatím úloh a činností v oblasti správy údajov možno dôveryhodnosť údajov použiť na zníženie nákladov a zručností potrebných na správu a zdieľanie údajov.</w:t>
      </w:r>
    </w:p>
    <w:p w14:paraId="4B06C517" w14:textId="77777777" w:rsidR="00556674" w:rsidRPr="00556674" w:rsidRDefault="00556674" w:rsidP="00556674">
      <w:pPr>
        <w:pStyle w:val="Normaltext"/>
        <w:spacing w:line="240" w:lineRule="auto"/>
        <w:ind w:right="-26"/>
        <w:contextualSpacing/>
        <w:rPr>
          <w:rFonts w:ascii="Tahoma" w:eastAsia="Times New Roman" w:hAnsi="Tahoma" w:cs="Tahoma"/>
          <w:sz w:val="18"/>
          <w:szCs w:val="18"/>
          <w:lang w:eastAsia="en-US"/>
        </w:rPr>
      </w:pPr>
      <w:r w:rsidRPr="00556674">
        <w:rPr>
          <w:rFonts w:ascii="Tahoma" w:eastAsia="Times New Roman" w:hAnsi="Tahoma" w:cs="Tahoma"/>
          <w:color w:val="000000" w:themeColor="text1"/>
          <w:sz w:val="18"/>
          <w:szCs w:val="18"/>
          <w:lang w:eastAsia="en-US"/>
        </w:rPr>
        <w:t xml:space="preserve">Držitelia údajov z verejného sektora sa často zameriavajú na poskytovanie konkrétnych verejných služieb, no napriek tomu majú údaje, ktoré by mohli mať širšiu sociálnu a ekonomickú hodnotu. Rezortná dátová kancelária by mohla preskúmať túto širšiu hodnotu spôsobom, ktorý zastupuje záujmy všetkých zainteresovaných strán. Teda, ako potenciálny zdroj údajov, môže rezortná dátová kancelária vytvoriť nové </w:t>
      </w:r>
      <w:r w:rsidRPr="00556674">
        <w:rPr>
          <w:rFonts w:ascii="Tahoma" w:eastAsia="Times New Roman" w:hAnsi="Tahoma" w:cs="Tahoma"/>
          <w:sz w:val="18"/>
          <w:szCs w:val="18"/>
          <w:lang w:eastAsia="en-US"/>
        </w:rPr>
        <w:t>príležitosti pre začínajúce podniky a iné podniky na inovácie s údajmi. Na makroúrovni by prijatie dátového trustu mohlo podporiť vývoj nových technológií ako je AI, ktoré pomáhajú ľuďom robiť informovanejšie rozhodnutia, vytvárať pracovné miesta a stimulovať ekonomický rast.</w:t>
      </w:r>
    </w:p>
    <w:p w14:paraId="5DC3D64D" w14:textId="77777777" w:rsidR="00556674" w:rsidRPr="00556674" w:rsidRDefault="00556674" w:rsidP="00556674">
      <w:pPr>
        <w:ind w:right="-26"/>
        <w:contextualSpacing/>
        <w:jc w:val="both"/>
        <w:rPr>
          <w:rFonts w:ascii="Tahoma" w:hAnsi="Tahoma" w:cs="Tahoma"/>
          <w:sz w:val="18"/>
          <w:szCs w:val="18"/>
        </w:rPr>
      </w:pPr>
    </w:p>
    <w:p w14:paraId="3D013BBD" w14:textId="730121B0" w:rsidR="00556674" w:rsidRPr="00556674" w:rsidRDefault="00556674" w:rsidP="00556674">
      <w:pPr>
        <w:ind w:right="-26"/>
        <w:contextualSpacing/>
        <w:jc w:val="both"/>
        <w:rPr>
          <w:rFonts w:ascii="Tahoma" w:hAnsi="Tahoma" w:cs="Tahoma"/>
          <w:sz w:val="18"/>
          <w:szCs w:val="18"/>
        </w:rPr>
      </w:pPr>
      <w:r w:rsidRPr="00556674">
        <w:rPr>
          <w:rFonts w:ascii="Tahoma" w:hAnsi="Tahoma" w:cs="Tahoma"/>
          <w:sz w:val="18"/>
          <w:szCs w:val="18"/>
        </w:rPr>
        <w:t>Realizáciou aktivity</w:t>
      </w:r>
      <w:r w:rsidR="00F31BFE">
        <w:rPr>
          <w:rFonts w:ascii="Tahoma" w:hAnsi="Tahoma" w:cs="Tahoma"/>
          <w:sz w:val="18"/>
          <w:szCs w:val="18"/>
        </w:rPr>
        <w:t xml:space="preserve"> zavedenia manažmentu údajov</w:t>
      </w:r>
      <w:r w:rsidRPr="00556674">
        <w:rPr>
          <w:rFonts w:ascii="Tahoma" w:hAnsi="Tahoma" w:cs="Tahoma"/>
          <w:sz w:val="18"/>
          <w:szCs w:val="18"/>
        </w:rPr>
        <w:t xml:space="preserve"> bude zabezpečená komplexná analýza, čím si inštitúcia zabezpečí celkové zmapovanie jej dátového manažmentu. Kombinácia interných a externých odborníkov v oblasti dátovej vedy bude viesť ku nasledovných výstupom:</w:t>
      </w:r>
    </w:p>
    <w:p w14:paraId="735D8D7C" w14:textId="77777777" w:rsidR="00556674" w:rsidRPr="00556674" w:rsidRDefault="00556674" w:rsidP="00556674">
      <w:pPr>
        <w:ind w:right="-26"/>
        <w:contextualSpacing/>
        <w:jc w:val="both"/>
        <w:rPr>
          <w:rFonts w:ascii="Tahoma" w:hAnsi="Tahoma" w:cs="Tahoma"/>
          <w:sz w:val="18"/>
          <w:szCs w:val="18"/>
        </w:rPr>
      </w:pPr>
    </w:p>
    <w:p w14:paraId="6709C75B" w14:textId="77777777" w:rsidR="00556674" w:rsidRPr="00556674" w:rsidRDefault="00556674" w:rsidP="00556674">
      <w:pPr>
        <w:pStyle w:val="Odsekzoznamu"/>
        <w:numPr>
          <w:ilvl w:val="0"/>
          <w:numId w:val="53"/>
        </w:numPr>
        <w:spacing w:after="0"/>
        <w:ind w:right="-26"/>
        <w:jc w:val="both"/>
        <w:rPr>
          <w:rFonts w:ascii="Tahoma" w:eastAsia="Arial Narrow" w:hAnsi="Tahoma" w:cs="Tahoma"/>
          <w:sz w:val="18"/>
          <w:szCs w:val="18"/>
        </w:rPr>
      </w:pPr>
      <w:r w:rsidRPr="00556674">
        <w:rPr>
          <w:rFonts w:ascii="Tahoma" w:eastAsia="Arial Narrow" w:hAnsi="Tahoma" w:cs="Tahoma"/>
          <w:sz w:val="18"/>
          <w:szCs w:val="18"/>
        </w:rPr>
        <w:t>Bude vytvorený dátový katalóg: Popíšu sa všetky objekty evidencie až na úroveň atribútov, ktoré inštitúcia:</w:t>
      </w:r>
    </w:p>
    <w:p w14:paraId="7D31CAE4" w14:textId="77777777" w:rsidR="00556674" w:rsidRPr="00556674" w:rsidRDefault="00556674" w:rsidP="00556674">
      <w:pPr>
        <w:pStyle w:val="Odsekzoznamu"/>
        <w:numPr>
          <w:ilvl w:val="0"/>
          <w:numId w:val="93"/>
        </w:numPr>
        <w:spacing w:after="0"/>
        <w:ind w:right="-26"/>
        <w:jc w:val="both"/>
        <w:rPr>
          <w:rFonts w:ascii="Tahoma" w:eastAsia="Arial Narrow" w:hAnsi="Tahoma" w:cs="Tahoma"/>
          <w:sz w:val="18"/>
          <w:szCs w:val="18"/>
        </w:rPr>
      </w:pPr>
      <w:r w:rsidRPr="00556674">
        <w:rPr>
          <w:rFonts w:ascii="Tahoma" w:eastAsia="Arial Narrow" w:hAnsi="Tahoma" w:cs="Tahoma"/>
          <w:sz w:val="18"/>
          <w:szCs w:val="18"/>
        </w:rPr>
        <w:t>Bude údaje originálne vytvárať a evidovať v zdrojových registroch (agendové informačné systémy verejnej správy) v rámci rozsahu projektu.</w:t>
      </w:r>
    </w:p>
    <w:p w14:paraId="7A418F0D" w14:textId="77777777" w:rsidR="00556674" w:rsidRPr="00556674" w:rsidRDefault="00556674" w:rsidP="00556674">
      <w:pPr>
        <w:pStyle w:val="Odsekzoznamu"/>
        <w:numPr>
          <w:ilvl w:val="0"/>
          <w:numId w:val="93"/>
        </w:numPr>
        <w:spacing w:after="0"/>
        <w:ind w:right="-26"/>
        <w:jc w:val="both"/>
        <w:rPr>
          <w:rFonts w:ascii="Tahoma" w:eastAsia="Arial Narrow" w:hAnsi="Tahoma" w:cs="Tahoma"/>
          <w:sz w:val="18"/>
          <w:szCs w:val="18"/>
        </w:rPr>
      </w:pPr>
      <w:r w:rsidRPr="00556674">
        <w:rPr>
          <w:rFonts w:ascii="Tahoma" w:eastAsia="Arial Narrow" w:hAnsi="Tahoma" w:cs="Tahoma"/>
          <w:sz w:val="18"/>
          <w:szCs w:val="18"/>
        </w:rPr>
        <w:t>Bude údaje spracúvať za účelom výkonu príslušnej agendy inštitúcie.</w:t>
      </w:r>
    </w:p>
    <w:p w14:paraId="4019DA16" w14:textId="77777777" w:rsidR="00556674" w:rsidRPr="00556674" w:rsidRDefault="00556674" w:rsidP="00556674">
      <w:pPr>
        <w:pStyle w:val="Odsekzoznamu"/>
        <w:numPr>
          <w:ilvl w:val="0"/>
          <w:numId w:val="53"/>
        </w:numPr>
        <w:spacing w:after="0"/>
        <w:ind w:right="-26"/>
        <w:jc w:val="both"/>
        <w:rPr>
          <w:rFonts w:ascii="Tahoma" w:eastAsia="Arial Narrow" w:hAnsi="Tahoma" w:cs="Tahoma"/>
          <w:sz w:val="18"/>
          <w:szCs w:val="18"/>
        </w:rPr>
      </w:pPr>
      <w:r w:rsidRPr="00556674">
        <w:rPr>
          <w:rFonts w:ascii="Tahoma" w:eastAsia="Arial Narrow" w:hAnsi="Tahoma" w:cs="Tahoma"/>
          <w:sz w:val="18"/>
          <w:szCs w:val="18"/>
        </w:rPr>
        <w:t>Budú definované a popísané plánované procesy organizácie riadenia celého životného cyklu správy údajov:</w:t>
      </w:r>
    </w:p>
    <w:p w14:paraId="3AD05B47" w14:textId="77777777" w:rsidR="00556674" w:rsidRPr="00556674" w:rsidRDefault="00556674" w:rsidP="00556674">
      <w:pPr>
        <w:pStyle w:val="Odsekzoznamu"/>
        <w:numPr>
          <w:ilvl w:val="0"/>
          <w:numId w:val="92"/>
        </w:numPr>
        <w:spacing w:after="0"/>
        <w:ind w:right="-26"/>
        <w:jc w:val="both"/>
        <w:rPr>
          <w:rFonts w:ascii="Tahoma" w:eastAsia="Arial Narrow" w:hAnsi="Tahoma" w:cs="Tahoma"/>
          <w:sz w:val="18"/>
          <w:szCs w:val="18"/>
        </w:rPr>
      </w:pPr>
      <w:r w:rsidRPr="00556674">
        <w:rPr>
          <w:rFonts w:ascii="Tahoma" w:eastAsia="Arial Narrow" w:hAnsi="Tahoma" w:cs="Tahoma"/>
          <w:sz w:val="18"/>
          <w:szCs w:val="18"/>
        </w:rPr>
        <w:t>Budú zrozumiteľne zdokumentované dátové štruktúry, proces tvorby údajov, štatistické metodológie (ak budú použité), dátové zdroje, kontext a ďalšie aspekty manažmentu údajov.</w:t>
      </w:r>
    </w:p>
    <w:p w14:paraId="664A921A" w14:textId="77777777" w:rsidR="00556674" w:rsidRPr="00556674" w:rsidRDefault="00556674" w:rsidP="00556674">
      <w:pPr>
        <w:pStyle w:val="Odsekzoznamu"/>
        <w:numPr>
          <w:ilvl w:val="0"/>
          <w:numId w:val="92"/>
        </w:numPr>
        <w:spacing w:after="0"/>
        <w:ind w:right="-26"/>
        <w:jc w:val="both"/>
        <w:rPr>
          <w:rFonts w:ascii="Tahoma" w:eastAsia="Arial Narrow" w:hAnsi="Tahoma" w:cs="Tahoma"/>
          <w:sz w:val="18"/>
          <w:szCs w:val="18"/>
        </w:rPr>
      </w:pPr>
      <w:r w:rsidRPr="00556674">
        <w:rPr>
          <w:rFonts w:ascii="Tahoma" w:eastAsia="Arial Narrow" w:hAnsi="Tahoma" w:cs="Tahoma"/>
          <w:sz w:val="18"/>
          <w:szCs w:val="18"/>
        </w:rPr>
        <w:t>Proces riadenia pre manažment údajov bude zavedený n</w:t>
      </w:r>
      <w:r w:rsidRPr="00556674">
        <w:rPr>
          <w:rFonts w:ascii="Tahoma" w:eastAsia="Arial Narrow" w:hAnsi="Tahoma" w:cs="Tahoma"/>
          <w:color w:val="000000" w:themeColor="text1"/>
          <w:sz w:val="18"/>
          <w:szCs w:val="18"/>
        </w:rPr>
        <w:t>ad informačným systémom isvs_4867</w:t>
      </w:r>
      <w:r w:rsidRPr="00556674">
        <w:rPr>
          <w:rFonts w:ascii="Tahoma" w:eastAsia="Arial Narrow" w:hAnsi="Tahoma" w:cs="Tahoma"/>
          <w:sz w:val="18"/>
          <w:szCs w:val="18"/>
        </w:rPr>
        <w:t>, ktoré budú obsahovať objekty evidencie riešené v projekte.</w:t>
      </w:r>
    </w:p>
    <w:p w14:paraId="55D3CB15" w14:textId="77777777" w:rsidR="00556674" w:rsidRPr="00556674" w:rsidRDefault="00556674" w:rsidP="00556674">
      <w:pPr>
        <w:pStyle w:val="Odsekzoznamu"/>
        <w:numPr>
          <w:ilvl w:val="0"/>
          <w:numId w:val="53"/>
        </w:numPr>
        <w:spacing w:after="0"/>
        <w:ind w:right="-26"/>
        <w:jc w:val="both"/>
        <w:rPr>
          <w:rFonts w:ascii="Tahoma" w:eastAsia="Arial Narrow" w:hAnsi="Tahoma" w:cs="Tahoma"/>
          <w:sz w:val="18"/>
          <w:szCs w:val="18"/>
        </w:rPr>
      </w:pPr>
      <w:r w:rsidRPr="00556674">
        <w:rPr>
          <w:rFonts w:ascii="Tahoma" w:eastAsia="Arial Narrow" w:hAnsi="Tahoma" w:cs="Tahoma"/>
          <w:sz w:val="18"/>
          <w:szCs w:val="18"/>
        </w:rPr>
        <w:t>Bude podporovaná a rozvíjaná inštitucionálna dátová kancelária.</w:t>
      </w:r>
    </w:p>
    <w:p w14:paraId="3922C417" w14:textId="77777777" w:rsidR="00556674" w:rsidRPr="00556674" w:rsidRDefault="00556674" w:rsidP="00556674">
      <w:pPr>
        <w:pStyle w:val="Odsekzoznamu"/>
        <w:numPr>
          <w:ilvl w:val="0"/>
          <w:numId w:val="94"/>
        </w:numPr>
        <w:spacing w:after="0"/>
        <w:ind w:right="-26"/>
        <w:jc w:val="both"/>
        <w:rPr>
          <w:rFonts w:ascii="Tahoma" w:eastAsia="Arial Narrow" w:hAnsi="Tahoma" w:cs="Tahoma"/>
          <w:sz w:val="18"/>
          <w:szCs w:val="18"/>
        </w:rPr>
      </w:pPr>
      <w:r w:rsidRPr="00556674">
        <w:rPr>
          <w:rFonts w:ascii="Tahoma" w:eastAsia="Arial Narrow" w:hAnsi="Tahoma" w:cs="Tahoma"/>
          <w:sz w:val="18"/>
          <w:szCs w:val="18"/>
        </w:rPr>
        <w:t>Kancelária bude slúžiť ako špecializovaný útvar pre dáta v rámci inštitúcie, súčasne bude zodpovedná za riadenie systematického manažmentu údajov.</w:t>
      </w:r>
    </w:p>
    <w:p w14:paraId="05C96992" w14:textId="77777777" w:rsidR="00556674" w:rsidRPr="00556674" w:rsidRDefault="00556674" w:rsidP="00556674">
      <w:pPr>
        <w:pStyle w:val="Odsekzoznamu"/>
        <w:numPr>
          <w:ilvl w:val="0"/>
          <w:numId w:val="94"/>
        </w:numPr>
        <w:spacing w:after="0"/>
        <w:ind w:right="-26"/>
        <w:jc w:val="both"/>
        <w:rPr>
          <w:rFonts w:ascii="Tahoma" w:eastAsia="Arial Narrow" w:hAnsi="Tahoma" w:cs="Tahoma"/>
          <w:sz w:val="18"/>
          <w:szCs w:val="18"/>
        </w:rPr>
      </w:pPr>
      <w:r w:rsidRPr="00556674">
        <w:rPr>
          <w:rFonts w:ascii="Tahoma" w:eastAsia="Arial Narrow" w:hAnsi="Tahoma" w:cs="Tahoma"/>
          <w:sz w:val="18"/>
          <w:szCs w:val="18"/>
        </w:rPr>
        <w:t xml:space="preserve">budú definované zodpovednosti za jednotlivé aspekty manažmentu údajov. V prípade potreby budú rozdelené údaje do jednotlivých segmentov podľa typu/druhu údajov. </w:t>
      </w:r>
    </w:p>
    <w:p w14:paraId="1AE3B6E5" w14:textId="77777777" w:rsidR="00556674" w:rsidRPr="00556674" w:rsidRDefault="00556674" w:rsidP="00556674">
      <w:pPr>
        <w:ind w:right="-26"/>
        <w:contextualSpacing/>
        <w:jc w:val="both"/>
        <w:rPr>
          <w:rFonts w:ascii="Tahoma" w:eastAsia="Arial Narrow" w:hAnsi="Tahoma" w:cs="Tahoma"/>
          <w:sz w:val="18"/>
          <w:szCs w:val="18"/>
        </w:rPr>
      </w:pPr>
    </w:p>
    <w:p w14:paraId="2CEC3327" w14:textId="6F1C7B48" w:rsidR="00556674" w:rsidRPr="00556674" w:rsidRDefault="00556674" w:rsidP="00556674">
      <w:pPr>
        <w:pStyle w:val="Instrukcia"/>
        <w:ind w:right="-26"/>
        <w:contextualSpacing/>
        <w:jc w:val="both"/>
        <w:rPr>
          <w:rFonts w:cs="Tahoma"/>
          <w:i w:val="0"/>
          <w:iCs/>
          <w:color w:val="000000" w:themeColor="text1"/>
          <w:sz w:val="18"/>
          <w:szCs w:val="18"/>
        </w:rPr>
      </w:pPr>
      <w:r w:rsidRPr="00556674">
        <w:rPr>
          <w:rFonts w:cs="Tahoma"/>
          <w:i w:val="0"/>
          <w:iCs/>
          <w:color w:val="000000" w:themeColor="text1"/>
          <w:sz w:val="18"/>
          <w:szCs w:val="18"/>
        </w:rPr>
        <w:t xml:space="preserve">Identifikované kľúčové role a kapacity potrebné na efektívne riadenie dátového manažmentu a budovanie dátovej kancelárie sú uvedené v tabuľke v kapitole </w:t>
      </w:r>
      <w:r w:rsidR="006E5D8C">
        <w:rPr>
          <w:rFonts w:cs="Tahoma"/>
          <w:i w:val="0"/>
          <w:iCs/>
          <w:color w:val="000000" w:themeColor="text1"/>
          <w:sz w:val="18"/>
          <w:szCs w:val="18"/>
        </w:rPr>
        <w:t>6</w:t>
      </w:r>
      <w:r w:rsidRPr="00556674">
        <w:rPr>
          <w:rFonts w:cs="Tahoma"/>
          <w:i w:val="0"/>
          <w:iCs/>
          <w:color w:val="000000" w:themeColor="text1"/>
          <w:sz w:val="18"/>
          <w:szCs w:val="18"/>
        </w:rPr>
        <w:t>. Tento rámec je nevyhnutný pre zabezpečenie vysokej kvality údajov, ich legislatívnej správnosti. Cieľom je dosiahnuť systematický prístup k správe dát a ich kvality, čo je kľúčové pre moderné verejné inštitúcie.</w:t>
      </w:r>
    </w:p>
    <w:p w14:paraId="7C732F56" w14:textId="77777777" w:rsidR="00556674" w:rsidRPr="00556674" w:rsidRDefault="00556674" w:rsidP="00556674">
      <w:pPr>
        <w:pStyle w:val="Instrukcia"/>
        <w:ind w:right="-26"/>
        <w:contextualSpacing/>
        <w:jc w:val="both"/>
        <w:rPr>
          <w:rFonts w:cs="Tahoma"/>
          <w:i w:val="0"/>
          <w:iCs/>
          <w:sz w:val="18"/>
          <w:szCs w:val="18"/>
        </w:rPr>
      </w:pPr>
      <w:r w:rsidRPr="00556674">
        <w:rPr>
          <w:rFonts w:cs="Tahoma"/>
          <w:i w:val="0"/>
          <w:iCs/>
          <w:color w:val="000000" w:themeColor="text1"/>
          <w:sz w:val="18"/>
          <w:szCs w:val="18"/>
        </w:rPr>
        <w:t xml:space="preserve">(informácie k téme: </w:t>
      </w:r>
      <w:hyperlink r:id="rId27" w:history="1">
        <w:r w:rsidRPr="00556674">
          <w:rPr>
            <w:rStyle w:val="Hypertextovprepojenie"/>
            <w:rFonts w:cs="Tahoma"/>
            <w:i w:val="0"/>
            <w:iCs/>
            <w:sz w:val="18"/>
            <w:szCs w:val="18"/>
          </w:rPr>
          <w:t>https://mirri.gov.sk/sekcie/informatizacia/egovernment/datova-kancelaria/datova-kvalita/</w:t>
        </w:r>
      </w:hyperlink>
      <w:r w:rsidRPr="00556674">
        <w:rPr>
          <w:rFonts w:cs="Tahoma"/>
          <w:i w:val="0"/>
          <w:iCs/>
          <w:sz w:val="18"/>
          <w:szCs w:val="18"/>
        </w:rPr>
        <w:t xml:space="preserve"> )</w:t>
      </w:r>
    </w:p>
    <w:p w14:paraId="55796763" w14:textId="77777777" w:rsidR="00556674" w:rsidRPr="00CD71B5" w:rsidRDefault="00556674" w:rsidP="00D14345"/>
    <w:p w14:paraId="4C0C9B86" w14:textId="77777777" w:rsidR="00D14345" w:rsidRPr="00CD71B5" w:rsidRDefault="00D14345" w:rsidP="006F35A6">
      <w:pPr>
        <w:pStyle w:val="Nadpis3"/>
      </w:pPr>
      <w:bookmarkStart w:id="216" w:name="_Ref154138234"/>
      <w:r w:rsidRPr="00CD71B5">
        <w:t xml:space="preserve">Objekty evidencie </w:t>
      </w:r>
      <w:bookmarkEnd w:id="216"/>
    </w:p>
    <w:p w14:paraId="6F74C816" w14:textId="77777777" w:rsidR="00D14345" w:rsidRPr="00CD71B5" w:rsidRDefault="00D14345" w:rsidP="00D14345">
      <w:pPr>
        <w:rPr>
          <w:rFonts w:ascii="Tahoma" w:hAnsi="Tahoma" w:cs="Tahoma"/>
          <w:color w:val="808080"/>
          <w:szCs w:val="16"/>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2410"/>
        <w:gridCol w:w="3118"/>
        <w:gridCol w:w="3119"/>
      </w:tblGrid>
      <w:tr w:rsidR="00D14345" w:rsidRPr="00CD71B5" w14:paraId="47254222" w14:textId="77777777" w:rsidTr="00DB394B">
        <w:trPr>
          <w:trHeight w:val="57"/>
        </w:trPr>
        <w:tc>
          <w:tcPr>
            <w:tcW w:w="704" w:type="dxa"/>
            <w:shd w:val="clear" w:color="auto" w:fill="D9D9D9" w:themeFill="background1" w:themeFillShade="D9"/>
            <w:vAlign w:val="center"/>
          </w:tcPr>
          <w:p w14:paraId="6E2CD6E5" w14:textId="77777777" w:rsidR="00D14345" w:rsidRPr="00556674" w:rsidRDefault="00D14345" w:rsidP="00DB394B">
            <w:pPr>
              <w:pStyle w:val="Tabuka-Hlavika"/>
              <w:rPr>
                <w:rFonts w:eastAsia="Tahoma" w:cs="Tahoma"/>
                <w:sz w:val="18"/>
                <w:szCs w:val="18"/>
              </w:rPr>
            </w:pPr>
            <w:r w:rsidRPr="00556674">
              <w:rPr>
                <w:rFonts w:eastAsia="Tahoma" w:cs="Tahoma"/>
                <w:sz w:val="18"/>
                <w:szCs w:val="18"/>
              </w:rPr>
              <w:t>ID OE</w:t>
            </w:r>
          </w:p>
        </w:tc>
        <w:tc>
          <w:tcPr>
            <w:tcW w:w="2410" w:type="dxa"/>
            <w:shd w:val="clear" w:color="auto" w:fill="D9D9D9" w:themeFill="background1" w:themeFillShade="D9"/>
            <w:vAlign w:val="center"/>
          </w:tcPr>
          <w:p w14:paraId="493D0667" w14:textId="77777777" w:rsidR="00D14345" w:rsidRPr="00556674" w:rsidRDefault="00D14345" w:rsidP="00DB394B">
            <w:pPr>
              <w:pStyle w:val="Tabuka-Hlavika"/>
              <w:rPr>
                <w:rFonts w:eastAsia="Tahoma" w:cs="Tahoma"/>
                <w:sz w:val="18"/>
                <w:szCs w:val="18"/>
              </w:rPr>
            </w:pPr>
            <w:r w:rsidRPr="00556674">
              <w:rPr>
                <w:rFonts w:eastAsia="Tahoma" w:cs="Tahoma"/>
                <w:sz w:val="18"/>
                <w:szCs w:val="18"/>
              </w:rPr>
              <w:t>Objekt evidencie - názov</w:t>
            </w:r>
          </w:p>
        </w:tc>
        <w:tc>
          <w:tcPr>
            <w:tcW w:w="3118" w:type="dxa"/>
            <w:shd w:val="clear" w:color="auto" w:fill="D9D9D9" w:themeFill="background1" w:themeFillShade="D9"/>
            <w:vAlign w:val="center"/>
          </w:tcPr>
          <w:p w14:paraId="452B76F5" w14:textId="77777777" w:rsidR="00D14345" w:rsidRPr="00556674" w:rsidRDefault="00D14345" w:rsidP="00DB394B">
            <w:pPr>
              <w:pStyle w:val="Tabuka-Hlavika"/>
              <w:rPr>
                <w:rFonts w:eastAsia="Tahoma" w:cs="Tahoma"/>
                <w:sz w:val="18"/>
                <w:szCs w:val="18"/>
              </w:rPr>
            </w:pPr>
            <w:r w:rsidRPr="00556674">
              <w:rPr>
                <w:rFonts w:eastAsia="Tahoma" w:cs="Tahoma"/>
                <w:sz w:val="18"/>
                <w:szCs w:val="18"/>
              </w:rPr>
              <w:t>Objekt evidencie - popis</w:t>
            </w:r>
          </w:p>
        </w:tc>
        <w:tc>
          <w:tcPr>
            <w:tcW w:w="3119" w:type="dxa"/>
            <w:shd w:val="clear" w:color="auto" w:fill="D9D9D9" w:themeFill="background1" w:themeFillShade="D9"/>
            <w:vAlign w:val="center"/>
          </w:tcPr>
          <w:p w14:paraId="2F7F712B" w14:textId="77777777" w:rsidR="00D14345" w:rsidRPr="00556674" w:rsidDel="00E62EAC" w:rsidRDefault="00D14345" w:rsidP="00DB394B">
            <w:pPr>
              <w:pStyle w:val="Tabuka-Hlavika"/>
              <w:rPr>
                <w:rFonts w:eastAsia="Tahoma" w:cs="Tahoma"/>
                <w:sz w:val="18"/>
                <w:szCs w:val="18"/>
              </w:rPr>
            </w:pPr>
            <w:r w:rsidRPr="00556674">
              <w:rPr>
                <w:rFonts w:eastAsia="Tahoma" w:cs="Tahoma"/>
                <w:sz w:val="18"/>
                <w:szCs w:val="18"/>
              </w:rPr>
              <w:t xml:space="preserve">Referencovateľný identifikátor URI dátového prvku </w:t>
            </w:r>
          </w:p>
        </w:tc>
      </w:tr>
      <w:tr w:rsidR="00556674" w:rsidRPr="00CD71B5" w14:paraId="65560A04" w14:textId="77777777" w:rsidTr="00392817">
        <w:trPr>
          <w:trHeight w:val="57"/>
        </w:trPr>
        <w:tc>
          <w:tcPr>
            <w:tcW w:w="704" w:type="dxa"/>
            <w:vAlign w:val="center"/>
          </w:tcPr>
          <w:p w14:paraId="7B66DF13" w14:textId="6C33F14A"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1.</w:t>
            </w:r>
          </w:p>
        </w:tc>
        <w:tc>
          <w:tcPr>
            <w:tcW w:w="2410" w:type="dxa"/>
          </w:tcPr>
          <w:p w14:paraId="3488DC1B" w14:textId="3CAA7A4D" w:rsidR="00556674" w:rsidRPr="006E5D8C" w:rsidRDefault="00556674" w:rsidP="00556674">
            <w:pPr>
              <w:pStyle w:val="Tabuka-Text"/>
              <w:rPr>
                <w:rFonts w:ascii="Tahoma" w:hAnsi="Tahoma" w:cs="Tahoma"/>
                <w:i/>
                <w:iCs/>
                <w:szCs w:val="16"/>
              </w:rPr>
            </w:pPr>
            <w:r w:rsidRPr="006E5D8C">
              <w:rPr>
                <w:rFonts w:ascii="Tahoma" w:eastAsiaTheme="minorEastAsia" w:hAnsi="Tahoma" w:cs="Tahoma"/>
                <w:szCs w:val="16"/>
              </w:rPr>
              <w:t>Údaje o žiadateľovi</w:t>
            </w:r>
          </w:p>
        </w:tc>
        <w:tc>
          <w:tcPr>
            <w:tcW w:w="3118" w:type="dxa"/>
          </w:tcPr>
          <w:p w14:paraId="0170C98F" w14:textId="7322A912" w:rsidR="00556674" w:rsidRPr="006E5D8C" w:rsidRDefault="00556674" w:rsidP="00556674">
            <w:pPr>
              <w:pStyle w:val="Tabuka-Text"/>
              <w:rPr>
                <w:rFonts w:ascii="Tahoma" w:hAnsi="Tahoma" w:cs="Tahoma"/>
                <w:i/>
                <w:iCs/>
                <w:szCs w:val="16"/>
              </w:rPr>
            </w:pPr>
            <w:r w:rsidRPr="006E5D8C">
              <w:rPr>
                <w:rFonts w:ascii="Tahoma" w:hAnsi="Tahoma" w:cs="Tahoma"/>
                <w:szCs w:val="16"/>
              </w:rPr>
              <w:t>Žiadatelia o podpory</w:t>
            </w:r>
          </w:p>
        </w:tc>
        <w:tc>
          <w:tcPr>
            <w:tcW w:w="3119" w:type="dxa"/>
          </w:tcPr>
          <w:p w14:paraId="5EF12CF1" w14:textId="57BD8BC6" w:rsidR="00556674" w:rsidRPr="006E5D8C" w:rsidRDefault="00556674" w:rsidP="00556674">
            <w:pPr>
              <w:pStyle w:val="Tabuka-Text"/>
              <w:rPr>
                <w:rFonts w:ascii="Tahoma" w:hAnsi="Tahoma" w:cs="Tahoma"/>
                <w:i/>
                <w:iCs/>
                <w:szCs w:val="16"/>
              </w:rPr>
            </w:pPr>
            <w:r w:rsidRPr="006E5D8C">
              <w:rPr>
                <w:rFonts w:ascii="Tahoma" w:hAnsi="Tahoma" w:cs="Tahoma"/>
                <w:i/>
                <w:iCs/>
                <w:szCs w:val="16"/>
              </w:rPr>
              <w:t>Nemá</w:t>
            </w:r>
          </w:p>
        </w:tc>
      </w:tr>
      <w:tr w:rsidR="00556674" w:rsidRPr="00CD71B5" w14:paraId="7D6A3DA7" w14:textId="77777777" w:rsidTr="00392817">
        <w:trPr>
          <w:trHeight w:val="57"/>
        </w:trPr>
        <w:tc>
          <w:tcPr>
            <w:tcW w:w="704" w:type="dxa"/>
            <w:vAlign w:val="center"/>
          </w:tcPr>
          <w:p w14:paraId="30CB3969" w14:textId="2157841B"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2,</w:t>
            </w:r>
          </w:p>
        </w:tc>
        <w:tc>
          <w:tcPr>
            <w:tcW w:w="2410" w:type="dxa"/>
          </w:tcPr>
          <w:p w14:paraId="7F663194" w14:textId="1DA80632" w:rsidR="00556674" w:rsidRPr="006E5D8C" w:rsidRDefault="00556674" w:rsidP="00556674">
            <w:pPr>
              <w:pStyle w:val="Tabuka-Text"/>
              <w:rPr>
                <w:rFonts w:ascii="Tahoma" w:hAnsi="Tahoma" w:cs="Tahoma"/>
                <w:i/>
                <w:iCs/>
                <w:szCs w:val="16"/>
              </w:rPr>
            </w:pPr>
            <w:r w:rsidRPr="006E5D8C">
              <w:rPr>
                <w:rFonts w:ascii="Tahoma" w:eastAsiaTheme="minorEastAsia" w:hAnsi="Tahoma" w:cs="Tahoma"/>
                <w:szCs w:val="16"/>
              </w:rPr>
              <w:t>Údaje o hraniciach užívania</w:t>
            </w:r>
          </w:p>
        </w:tc>
        <w:tc>
          <w:tcPr>
            <w:tcW w:w="3118" w:type="dxa"/>
          </w:tcPr>
          <w:p w14:paraId="0E890310" w14:textId="520268C8" w:rsidR="00556674" w:rsidRPr="006E5D8C" w:rsidRDefault="00556674" w:rsidP="00556674">
            <w:pPr>
              <w:pStyle w:val="Tabuka-Text"/>
              <w:rPr>
                <w:rFonts w:ascii="Tahoma" w:hAnsi="Tahoma" w:cs="Tahoma"/>
                <w:i/>
                <w:iCs/>
                <w:szCs w:val="16"/>
              </w:rPr>
            </w:pPr>
            <w:r w:rsidRPr="006E5D8C">
              <w:rPr>
                <w:rFonts w:ascii="Tahoma" w:hAnsi="Tahoma" w:cs="Tahoma"/>
                <w:szCs w:val="16"/>
              </w:rPr>
              <w:t>Žiadosti o dotácie</w:t>
            </w:r>
          </w:p>
        </w:tc>
        <w:tc>
          <w:tcPr>
            <w:tcW w:w="3119" w:type="dxa"/>
          </w:tcPr>
          <w:p w14:paraId="39473FE0" w14:textId="417A9879" w:rsidR="00556674" w:rsidRPr="006E5D8C" w:rsidRDefault="00556674" w:rsidP="00556674">
            <w:pPr>
              <w:pStyle w:val="Tabuka-Text"/>
              <w:rPr>
                <w:rFonts w:ascii="Tahoma" w:hAnsi="Tahoma" w:cs="Tahoma"/>
                <w:i/>
                <w:iCs/>
                <w:szCs w:val="16"/>
              </w:rPr>
            </w:pPr>
            <w:r w:rsidRPr="006E5D8C">
              <w:rPr>
                <w:rFonts w:ascii="Tahoma" w:hAnsi="Tahoma" w:cs="Tahoma"/>
                <w:i/>
                <w:iCs/>
                <w:szCs w:val="16"/>
              </w:rPr>
              <w:t>Nemá</w:t>
            </w:r>
          </w:p>
        </w:tc>
      </w:tr>
      <w:tr w:rsidR="00556674" w:rsidRPr="00CD71B5" w14:paraId="1BE3B9B2" w14:textId="77777777" w:rsidTr="00392817">
        <w:trPr>
          <w:trHeight w:val="57"/>
        </w:trPr>
        <w:tc>
          <w:tcPr>
            <w:tcW w:w="704" w:type="dxa"/>
            <w:vAlign w:val="center"/>
          </w:tcPr>
          <w:p w14:paraId="6FCC223B" w14:textId="425BC007"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lastRenderedPageBreak/>
              <w:t>3.</w:t>
            </w:r>
          </w:p>
        </w:tc>
        <w:tc>
          <w:tcPr>
            <w:tcW w:w="2410" w:type="dxa"/>
          </w:tcPr>
          <w:p w14:paraId="054A274D" w14:textId="17382F4E" w:rsidR="00556674" w:rsidRPr="006E5D8C" w:rsidRDefault="00556674" w:rsidP="00556674">
            <w:pPr>
              <w:pStyle w:val="Tabuka-Text"/>
              <w:rPr>
                <w:rFonts w:ascii="Tahoma" w:hAnsi="Tahoma" w:cs="Tahoma"/>
                <w:i/>
                <w:iCs/>
                <w:szCs w:val="16"/>
              </w:rPr>
            </w:pPr>
            <w:r w:rsidRPr="006E5D8C">
              <w:rPr>
                <w:rFonts w:ascii="Tahoma" w:eastAsia="Tahoma" w:hAnsi="Tahoma" w:cs="Tahoma"/>
                <w:color w:val="000000" w:themeColor="text1"/>
                <w:szCs w:val="16"/>
                <w:lang w:eastAsia="ja-JP"/>
              </w:rPr>
              <w:t xml:space="preserve">Agregované trhové informácie (týkajúce sa </w:t>
            </w:r>
            <w:r w:rsidRPr="006E5D8C">
              <w:rPr>
                <w:rFonts w:ascii="Tahoma" w:eastAsia="Tahoma" w:hAnsi="Tahoma" w:cs="Tahoma"/>
                <w:color w:val="000000" w:themeColor="text1"/>
                <w:szCs w:val="16"/>
              </w:rPr>
              <w:t>nakúpených, predaných množstiev agrokomodít)</w:t>
            </w:r>
          </w:p>
        </w:tc>
        <w:tc>
          <w:tcPr>
            <w:tcW w:w="3118" w:type="dxa"/>
          </w:tcPr>
          <w:p w14:paraId="08D25DD0" w14:textId="617B728A" w:rsidR="00556674" w:rsidRPr="006E5D8C" w:rsidRDefault="00556674" w:rsidP="00556674">
            <w:pPr>
              <w:pStyle w:val="Tabuka-Text"/>
              <w:rPr>
                <w:rFonts w:ascii="Tahoma" w:hAnsi="Tahoma" w:cs="Tahoma"/>
                <w:i/>
                <w:iCs/>
                <w:szCs w:val="16"/>
              </w:rPr>
            </w:pPr>
            <w:r w:rsidRPr="006E5D8C">
              <w:rPr>
                <w:rFonts w:ascii="Tahoma" w:hAnsi="Tahoma" w:cs="Tahoma"/>
                <w:szCs w:val="16"/>
              </w:rPr>
              <w:t>Nahlásené pozemky v žiadostiach</w:t>
            </w:r>
          </w:p>
        </w:tc>
        <w:tc>
          <w:tcPr>
            <w:tcW w:w="3119" w:type="dxa"/>
          </w:tcPr>
          <w:p w14:paraId="0965A7D1" w14:textId="57E6029B" w:rsidR="00556674" w:rsidRPr="006E5D8C" w:rsidRDefault="00556674" w:rsidP="00556674">
            <w:pPr>
              <w:pStyle w:val="Tabuka-Text"/>
              <w:keepNext/>
              <w:rPr>
                <w:rFonts w:ascii="Tahoma" w:hAnsi="Tahoma" w:cs="Tahoma"/>
                <w:i/>
                <w:iCs/>
                <w:szCs w:val="16"/>
              </w:rPr>
            </w:pPr>
            <w:r w:rsidRPr="006E5D8C">
              <w:rPr>
                <w:rFonts w:ascii="Tahoma" w:hAnsi="Tahoma" w:cs="Tahoma"/>
                <w:i/>
                <w:iCs/>
                <w:szCs w:val="16"/>
              </w:rPr>
              <w:t>Nemá</w:t>
            </w:r>
          </w:p>
        </w:tc>
      </w:tr>
      <w:tr w:rsidR="00556674" w:rsidRPr="00CD71B5" w14:paraId="0B1FA4E1" w14:textId="77777777" w:rsidTr="00392817">
        <w:trPr>
          <w:trHeight w:val="57"/>
        </w:trPr>
        <w:tc>
          <w:tcPr>
            <w:tcW w:w="704" w:type="dxa"/>
            <w:vAlign w:val="center"/>
          </w:tcPr>
          <w:p w14:paraId="13DBD9C2" w14:textId="146F424A"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4.</w:t>
            </w:r>
          </w:p>
        </w:tc>
        <w:tc>
          <w:tcPr>
            <w:tcW w:w="2410" w:type="dxa"/>
          </w:tcPr>
          <w:p w14:paraId="743D9BD9" w14:textId="5804F433" w:rsidR="00556674" w:rsidRPr="006E5D8C" w:rsidRDefault="00556674" w:rsidP="00556674">
            <w:pPr>
              <w:pStyle w:val="Tabuka-Text"/>
              <w:rPr>
                <w:rFonts w:ascii="Tahoma" w:eastAsia="Tahoma" w:hAnsi="Tahoma" w:cs="Tahoma"/>
                <w:color w:val="000000" w:themeColor="text1"/>
                <w:szCs w:val="16"/>
                <w:lang w:eastAsia="ja-JP"/>
              </w:rPr>
            </w:pPr>
            <w:r w:rsidRPr="006E5D8C">
              <w:rPr>
                <w:rFonts w:ascii="Tahoma" w:eastAsia="Tahoma" w:hAnsi="Tahoma" w:cs="Tahoma"/>
                <w:color w:val="000000" w:themeColor="text1"/>
                <w:szCs w:val="16"/>
              </w:rPr>
              <w:t>Prehľad žiadostí o podpory a platby</w:t>
            </w:r>
          </w:p>
        </w:tc>
        <w:tc>
          <w:tcPr>
            <w:tcW w:w="3118" w:type="dxa"/>
          </w:tcPr>
          <w:p w14:paraId="7A90D2C2" w14:textId="511925AA" w:rsidR="00556674" w:rsidRPr="006E5D8C" w:rsidRDefault="00556674" w:rsidP="00556674">
            <w:pPr>
              <w:pStyle w:val="Tabuka-Text"/>
              <w:rPr>
                <w:rFonts w:ascii="Tahoma" w:hAnsi="Tahoma" w:cs="Tahoma"/>
                <w:szCs w:val="16"/>
              </w:rPr>
            </w:pPr>
            <w:r w:rsidRPr="006E5D8C">
              <w:rPr>
                <w:rFonts w:ascii="Tahoma" w:eastAsia="Tahoma" w:hAnsi="Tahoma" w:cs="Tahoma"/>
                <w:color w:val="000000" w:themeColor="text1"/>
                <w:szCs w:val="16"/>
                <w:lang w:eastAsia="ja-JP"/>
              </w:rPr>
              <w:t xml:space="preserve">Agregované trhové informácie (týkajúce sa </w:t>
            </w:r>
            <w:r w:rsidRPr="006E5D8C">
              <w:rPr>
                <w:rFonts w:ascii="Tahoma" w:eastAsia="Tahoma" w:hAnsi="Tahoma" w:cs="Tahoma"/>
                <w:color w:val="000000" w:themeColor="text1"/>
                <w:szCs w:val="16"/>
              </w:rPr>
              <w:t>nakúpených, predaných množstiev agrokomodít)</w:t>
            </w:r>
          </w:p>
        </w:tc>
        <w:tc>
          <w:tcPr>
            <w:tcW w:w="3119" w:type="dxa"/>
          </w:tcPr>
          <w:p w14:paraId="20F25124" w14:textId="4CC6BC21" w:rsidR="00556674" w:rsidRPr="006E5D8C" w:rsidRDefault="00556674" w:rsidP="00556674">
            <w:pPr>
              <w:pStyle w:val="Tabuka-Text"/>
              <w:keepNext/>
              <w:rPr>
                <w:rFonts w:ascii="Tahoma" w:hAnsi="Tahoma" w:cs="Tahoma"/>
                <w:i/>
                <w:iCs/>
                <w:szCs w:val="16"/>
              </w:rPr>
            </w:pPr>
            <w:r w:rsidRPr="006E5D8C">
              <w:rPr>
                <w:rFonts w:ascii="Tahoma" w:hAnsi="Tahoma" w:cs="Tahoma"/>
                <w:i/>
                <w:iCs/>
                <w:szCs w:val="16"/>
              </w:rPr>
              <w:t>Nemá</w:t>
            </w:r>
          </w:p>
        </w:tc>
      </w:tr>
      <w:tr w:rsidR="00556674" w:rsidRPr="00CD71B5" w14:paraId="5234E9A9" w14:textId="77777777" w:rsidTr="00392817">
        <w:trPr>
          <w:trHeight w:val="57"/>
        </w:trPr>
        <w:tc>
          <w:tcPr>
            <w:tcW w:w="704" w:type="dxa"/>
            <w:vAlign w:val="center"/>
          </w:tcPr>
          <w:p w14:paraId="6D9ACA38" w14:textId="668AFDB5"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5.</w:t>
            </w:r>
          </w:p>
        </w:tc>
        <w:tc>
          <w:tcPr>
            <w:tcW w:w="2410" w:type="dxa"/>
          </w:tcPr>
          <w:p w14:paraId="664CB9BB" w14:textId="52F4DEE5"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Hranice územia</w:t>
            </w:r>
          </w:p>
        </w:tc>
        <w:tc>
          <w:tcPr>
            <w:tcW w:w="3118" w:type="dxa"/>
          </w:tcPr>
          <w:p w14:paraId="287E30A6" w14:textId="1717E39E" w:rsidR="00556674" w:rsidRPr="006E5D8C" w:rsidRDefault="00556674" w:rsidP="00556674">
            <w:pPr>
              <w:pStyle w:val="Tabuka-Text"/>
              <w:rPr>
                <w:rFonts w:ascii="Tahoma" w:eastAsia="Tahoma" w:hAnsi="Tahoma" w:cs="Tahoma"/>
                <w:color w:val="000000" w:themeColor="text1"/>
                <w:szCs w:val="16"/>
                <w:lang w:eastAsia="ja-JP"/>
              </w:rPr>
            </w:pPr>
            <w:r w:rsidRPr="006E5D8C">
              <w:rPr>
                <w:rFonts w:ascii="Tahoma" w:eastAsia="Tahoma" w:hAnsi="Tahoma" w:cs="Tahoma"/>
                <w:color w:val="000000" w:themeColor="text1"/>
                <w:szCs w:val="16"/>
                <w:lang w:eastAsia="ja-JP"/>
              </w:rPr>
              <w:t xml:space="preserve">Agregované trhové informácie (týkajúce sa </w:t>
            </w:r>
            <w:r w:rsidRPr="006E5D8C">
              <w:rPr>
                <w:rFonts w:ascii="Tahoma" w:eastAsia="Tahoma" w:hAnsi="Tahoma" w:cs="Tahoma"/>
                <w:color w:val="000000" w:themeColor="text1"/>
                <w:szCs w:val="16"/>
              </w:rPr>
              <w:t>nakúpených, predaných množstiev agrokomodít)</w:t>
            </w:r>
          </w:p>
        </w:tc>
        <w:tc>
          <w:tcPr>
            <w:tcW w:w="3119" w:type="dxa"/>
          </w:tcPr>
          <w:p w14:paraId="0C1D117F" w14:textId="0A83D182" w:rsidR="00556674" w:rsidRPr="006E5D8C" w:rsidRDefault="00556674" w:rsidP="00556674">
            <w:pPr>
              <w:pStyle w:val="Tabuka-Text"/>
              <w:keepNext/>
              <w:rPr>
                <w:rFonts w:ascii="Tahoma" w:hAnsi="Tahoma" w:cs="Tahoma"/>
                <w:i/>
                <w:iCs/>
                <w:szCs w:val="16"/>
              </w:rPr>
            </w:pPr>
            <w:r w:rsidRPr="006E5D8C">
              <w:rPr>
                <w:rFonts w:ascii="Tahoma" w:hAnsi="Tahoma" w:cs="Tahoma"/>
                <w:i/>
                <w:iCs/>
                <w:szCs w:val="16"/>
              </w:rPr>
              <w:t>Nemá</w:t>
            </w:r>
          </w:p>
        </w:tc>
      </w:tr>
      <w:tr w:rsidR="00556674" w:rsidRPr="00CD71B5" w14:paraId="30E392BC" w14:textId="77777777" w:rsidTr="00392817">
        <w:trPr>
          <w:trHeight w:val="57"/>
        </w:trPr>
        <w:tc>
          <w:tcPr>
            <w:tcW w:w="704" w:type="dxa"/>
            <w:vAlign w:val="center"/>
          </w:tcPr>
          <w:p w14:paraId="7C3F1854" w14:textId="4B438A7C"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6.</w:t>
            </w:r>
          </w:p>
        </w:tc>
        <w:tc>
          <w:tcPr>
            <w:tcW w:w="2410" w:type="dxa"/>
          </w:tcPr>
          <w:p w14:paraId="1B955012" w14:textId="25810FC3"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Prijímatelia EPZF a EPFRV</w:t>
            </w:r>
          </w:p>
        </w:tc>
        <w:tc>
          <w:tcPr>
            <w:tcW w:w="3118" w:type="dxa"/>
          </w:tcPr>
          <w:p w14:paraId="4A2D7843" w14:textId="63468108" w:rsidR="00556674" w:rsidRPr="006E5D8C" w:rsidRDefault="00556674" w:rsidP="00556674">
            <w:pPr>
              <w:pStyle w:val="Tabuka-Text"/>
              <w:rPr>
                <w:rFonts w:ascii="Tahoma" w:eastAsia="Tahoma" w:hAnsi="Tahoma" w:cs="Tahoma"/>
                <w:color w:val="000000" w:themeColor="text1"/>
                <w:szCs w:val="16"/>
                <w:lang w:eastAsia="ja-JP"/>
              </w:rPr>
            </w:pPr>
            <w:r w:rsidRPr="006E5D8C">
              <w:rPr>
                <w:rFonts w:ascii="Tahoma" w:eastAsia="Tahoma" w:hAnsi="Tahoma" w:cs="Tahoma"/>
                <w:color w:val="000000" w:themeColor="text1"/>
                <w:szCs w:val="16"/>
              </w:rPr>
              <w:t>Prehľad žiadostí o podpory a platby</w:t>
            </w:r>
          </w:p>
        </w:tc>
        <w:tc>
          <w:tcPr>
            <w:tcW w:w="3119" w:type="dxa"/>
          </w:tcPr>
          <w:p w14:paraId="4D6B853F" w14:textId="22D0FDE7" w:rsidR="00556674" w:rsidRPr="006E5D8C" w:rsidRDefault="00556674" w:rsidP="00556674">
            <w:pPr>
              <w:pStyle w:val="Tabuka-Text"/>
              <w:keepNext/>
              <w:rPr>
                <w:rFonts w:ascii="Tahoma" w:hAnsi="Tahoma" w:cs="Tahoma"/>
                <w:i/>
                <w:iCs/>
                <w:szCs w:val="16"/>
              </w:rPr>
            </w:pPr>
            <w:r w:rsidRPr="006E5D8C">
              <w:rPr>
                <w:rFonts w:ascii="Tahoma" w:hAnsi="Tahoma" w:cs="Tahoma"/>
                <w:i/>
                <w:iCs/>
                <w:szCs w:val="16"/>
              </w:rPr>
              <w:t>Nemá</w:t>
            </w:r>
          </w:p>
        </w:tc>
      </w:tr>
      <w:tr w:rsidR="00556674" w:rsidRPr="00CD71B5" w14:paraId="4854BAD3" w14:textId="77777777" w:rsidTr="00392817">
        <w:trPr>
          <w:trHeight w:val="57"/>
        </w:trPr>
        <w:tc>
          <w:tcPr>
            <w:tcW w:w="704" w:type="dxa"/>
            <w:vAlign w:val="center"/>
          </w:tcPr>
          <w:p w14:paraId="76B2ECA9" w14:textId="0AE2A59F"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7.</w:t>
            </w:r>
          </w:p>
        </w:tc>
        <w:tc>
          <w:tcPr>
            <w:tcW w:w="2410" w:type="dxa"/>
          </w:tcPr>
          <w:p w14:paraId="492DF572" w14:textId="759014D4"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Príjemcovia štátnej a minimálnej pomoci</w:t>
            </w:r>
          </w:p>
        </w:tc>
        <w:tc>
          <w:tcPr>
            <w:tcW w:w="3118" w:type="dxa"/>
          </w:tcPr>
          <w:p w14:paraId="032DFF65" w14:textId="337C0399"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Hranice územia</w:t>
            </w:r>
          </w:p>
        </w:tc>
        <w:tc>
          <w:tcPr>
            <w:tcW w:w="3119" w:type="dxa"/>
          </w:tcPr>
          <w:p w14:paraId="16AB652A" w14:textId="37A2E4B7" w:rsidR="00556674" w:rsidRPr="006E5D8C" w:rsidRDefault="00556674" w:rsidP="00556674">
            <w:pPr>
              <w:pStyle w:val="Tabuka-Text"/>
              <w:keepNext/>
              <w:rPr>
                <w:rFonts w:ascii="Tahoma" w:hAnsi="Tahoma" w:cs="Tahoma"/>
                <w:i/>
                <w:iCs/>
                <w:szCs w:val="16"/>
              </w:rPr>
            </w:pPr>
            <w:r w:rsidRPr="006E5D8C">
              <w:rPr>
                <w:rFonts w:ascii="Tahoma" w:hAnsi="Tahoma" w:cs="Tahoma"/>
                <w:i/>
                <w:iCs/>
                <w:szCs w:val="16"/>
              </w:rPr>
              <w:t>Nemá</w:t>
            </w:r>
          </w:p>
        </w:tc>
      </w:tr>
      <w:tr w:rsidR="00556674" w:rsidRPr="00CD71B5" w14:paraId="72A712AF" w14:textId="77777777" w:rsidTr="00392817">
        <w:trPr>
          <w:trHeight w:val="57"/>
        </w:trPr>
        <w:tc>
          <w:tcPr>
            <w:tcW w:w="704" w:type="dxa"/>
            <w:vAlign w:val="center"/>
          </w:tcPr>
          <w:p w14:paraId="43B79886" w14:textId="615FA8D8"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8.</w:t>
            </w:r>
          </w:p>
        </w:tc>
        <w:tc>
          <w:tcPr>
            <w:tcW w:w="2410" w:type="dxa"/>
          </w:tcPr>
          <w:p w14:paraId="75631A27" w14:textId="0E84BE3C"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Prehľad faktúr</w:t>
            </w:r>
          </w:p>
        </w:tc>
        <w:tc>
          <w:tcPr>
            <w:tcW w:w="3118" w:type="dxa"/>
          </w:tcPr>
          <w:p w14:paraId="75EF4353" w14:textId="1582C49D"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Prijímatelia EPZF a EPFRV</w:t>
            </w:r>
          </w:p>
        </w:tc>
        <w:tc>
          <w:tcPr>
            <w:tcW w:w="3119" w:type="dxa"/>
          </w:tcPr>
          <w:p w14:paraId="76F6BC69" w14:textId="54BD7315" w:rsidR="00556674" w:rsidRPr="006E5D8C" w:rsidRDefault="00556674" w:rsidP="00556674">
            <w:pPr>
              <w:pStyle w:val="Tabuka-Text"/>
              <w:keepNext/>
              <w:rPr>
                <w:rFonts w:ascii="Tahoma" w:hAnsi="Tahoma" w:cs="Tahoma"/>
                <w:i/>
                <w:iCs/>
                <w:szCs w:val="16"/>
              </w:rPr>
            </w:pPr>
            <w:r w:rsidRPr="006E5D8C">
              <w:rPr>
                <w:rFonts w:ascii="Tahoma" w:hAnsi="Tahoma" w:cs="Tahoma"/>
                <w:i/>
                <w:iCs/>
                <w:szCs w:val="16"/>
              </w:rPr>
              <w:t>Nemá</w:t>
            </w:r>
          </w:p>
        </w:tc>
      </w:tr>
      <w:tr w:rsidR="00556674" w:rsidRPr="00CD71B5" w14:paraId="5746A2ED" w14:textId="77777777" w:rsidTr="00392817">
        <w:trPr>
          <w:trHeight w:val="57"/>
        </w:trPr>
        <w:tc>
          <w:tcPr>
            <w:tcW w:w="704" w:type="dxa"/>
            <w:vAlign w:val="center"/>
          </w:tcPr>
          <w:p w14:paraId="11BDB3F2" w14:textId="1D7FD6C9"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9.</w:t>
            </w:r>
          </w:p>
        </w:tc>
        <w:tc>
          <w:tcPr>
            <w:tcW w:w="2410" w:type="dxa"/>
          </w:tcPr>
          <w:p w14:paraId="35ACF83F" w14:textId="4BE53E15"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Prehľad nahlásených poľnohospodárskych pozemkov</w:t>
            </w:r>
          </w:p>
        </w:tc>
        <w:tc>
          <w:tcPr>
            <w:tcW w:w="3118" w:type="dxa"/>
          </w:tcPr>
          <w:p w14:paraId="47BC5E9B" w14:textId="348B7941"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Príjemcovia štátnej a minimálnej pomoci</w:t>
            </w:r>
          </w:p>
        </w:tc>
        <w:tc>
          <w:tcPr>
            <w:tcW w:w="3119" w:type="dxa"/>
          </w:tcPr>
          <w:p w14:paraId="2086325B" w14:textId="65B79358" w:rsidR="00556674" w:rsidRPr="006E5D8C" w:rsidRDefault="00556674" w:rsidP="00556674">
            <w:pPr>
              <w:pStyle w:val="Tabuka-Text"/>
              <w:keepNext/>
              <w:rPr>
                <w:rFonts w:ascii="Tahoma" w:hAnsi="Tahoma" w:cs="Tahoma"/>
                <w:i/>
                <w:iCs/>
                <w:szCs w:val="16"/>
              </w:rPr>
            </w:pPr>
            <w:r w:rsidRPr="006E5D8C">
              <w:rPr>
                <w:rFonts w:ascii="Tahoma" w:hAnsi="Tahoma" w:cs="Tahoma"/>
                <w:i/>
                <w:iCs/>
                <w:szCs w:val="16"/>
              </w:rPr>
              <w:t>Nemá</w:t>
            </w:r>
          </w:p>
        </w:tc>
      </w:tr>
      <w:tr w:rsidR="00556674" w:rsidRPr="00CD71B5" w14:paraId="6B1C450D" w14:textId="77777777" w:rsidTr="00392817">
        <w:trPr>
          <w:trHeight w:val="57"/>
        </w:trPr>
        <w:tc>
          <w:tcPr>
            <w:tcW w:w="704" w:type="dxa"/>
            <w:vAlign w:val="center"/>
          </w:tcPr>
          <w:p w14:paraId="430637CA" w14:textId="35A80261" w:rsidR="00556674" w:rsidRPr="006E5D8C" w:rsidRDefault="00556674" w:rsidP="00556674">
            <w:pPr>
              <w:pStyle w:val="Tabuka-Text"/>
              <w:rPr>
                <w:rFonts w:ascii="Tahoma" w:eastAsia="Tahoma" w:hAnsi="Tahoma" w:cs="Tahoma"/>
                <w:szCs w:val="16"/>
              </w:rPr>
            </w:pPr>
            <w:r w:rsidRPr="006E5D8C">
              <w:rPr>
                <w:rFonts w:ascii="Tahoma" w:eastAsia="Tahoma" w:hAnsi="Tahoma" w:cs="Tahoma"/>
                <w:szCs w:val="16"/>
              </w:rPr>
              <w:t>10.</w:t>
            </w:r>
          </w:p>
        </w:tc>
        <w:tc>
          <w:tcPr>
            <w:tcW w:w="2410" w:type="dxa"/>
          </w:tcPr>
          <w:p w14:paraId="60970DC8" w14:textId="3691FEFB"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Projektové podpory PRV</w:t>
            </w:r>
          </w:p>
        </w:tc>
        <w:tc>
          <w:tcPr>
            <w:tcW w:w="3118" w:type="dxa"/>
          </w:tcPr>
          <w:p w14:paraId="1DF8A3D9" w14:textId="19EFB562" w:rsidR="00556674" w:rsidRPr="006E5D8C" w:rsidRDefault="00556674" w:rsidP="00556674">
            <w:pPr>
              <w:pStyle w:val="Tabuka-Text"/>
              <w:rPr>
                <w:rFonts w:ascii="Tahoma" w:eastAsia="Tahoma" w:hAnsi="Tahoma" w:cs="Tahoma"/>
                <w:color w:val="000000" w:themeColor="text1"/>
                <w:szCs w:val="16"/>
              </w:rPr>
            </w:pPr>
            <w:r w:rsidRPr="006E5D8C">
              <w:rPr>
                <w:rFonts w:ascii="Tahoma" w:eastAsia="Tahoma" w:hAnsi="Tahoma" w:cs="Tahoma"/>
                <w:color w:val="000000" w:themeColor="text1"/>
                <w:szCs w:val="16"/>
              </w:rPr>
              <w:t>Prehľad faktúr</w:t>
            </w:r>
          </w:p>
        </w:tc>
        <w:tc>
          <w:tcPr>
            <w:tcW w:w="3119" w:type="dxa"/>
          </w:tcPr>
          <w:p w14:paraId="66B28EC7" w14:textId="1C0E2E0C" w:rsidR="00556674" w:rsidRPr="006E5D8C" w:rsidRDefault="00556674" w:rsidP="00556674">
            <w:pPr>
              <w:pStyle w:val="Tabuka-Text"/>
              <w:keepNext/>
              <w:rPr>
                <w:rFonts w:ascii="Tahoma" w:hAnsi="Tahoma" w:cs="Tahoma"/>
                <w:i/>
                <w:iCs/>
                <w:szCs w:val="16"/>
              </w:rPr>
            </w:pPr>
            <w:r w:rsidRPr="006E5D8C">
              <w:rPr>
                <w:rFonts w:ascii="Tahoma" w:hAnsi="Tahoma" w:cs="Tahoma"/>
                <w:i/>
                <w:iCs/>
                <w:szCs w:val="16"/>
              </w:rPr>
              <w:t>Nemá</w:t>
            </w:r>
          </w:p>
        </w:tc>
      </w:tr>
      <w:tr w:rsidR="006E5D8C" w:rsidRPr="00CD71B5" w14:paraId="2DB1E788" w14:textId="77777777" w:rsidTr="00392817">
        <w:trPr>
          <w:trHeight w:val="57"/>
        </w:trPr>
        <w:tc>
          <w:tcPr>
            <w:tcW w:w="704" w:type="dxa"/>
            <w:vAlign w:val="center"/>
          </w:tcPr>
          <w:p w14:paraId="51B9CB69" w14:textId="5BDAC01F"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11</w:t>
            </w:r>
          </w:p>
        </w:tc>
        <w:tc>
          <w:tcPr>
            <w:tcW w:w="2410" w:type="dxa"/>
          </w:tcPr>
          <w:p w14:paraId="5FBD5BF3" w14:textId="3B384AC8"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 xml:space="preserve">Register právnických osôb </w:t>
            </w:r>
          </w:p>
        </w:tc>
        <w:tc>
          <w:tcPr>
            <w:tcW w:w="3118" w:type="dxa"/>
          </w:tcPr>
          <w:p w14:paraId="7E7D6D30" w14:textId="193B1FF6"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 xml:space="preserve">Register právnických osôb </w:t>
            </w:r>
          </w:p>
        </w:tc>
        <w:tc>
          <w:tcPr>
            <w:tcW w:w="3119" w:type="dxa"/>
          </w:tcPr>
          <w:p w14:paraId="2CD2CA91" w14:textId="524D3A80" w:rsidR="006E5D8C" w:rsidRPr="006E5D8C" w:rsidRDefault="006E5D8C" w:rsidP="006E5D8C">
            <w:pPr>
              <w:pStyle w:val="Tabuka-Text"/>
              <w:keepNext/>
              <w:rPr>
                <w:rFonts w:ascii="Tahoma" w:hAnsi="Tahoma" w:cs="Tahoma"/>
                <w:szCs w:val="16"/>
              </w:rPr>
            </w:pPr>
            <w:r w:rsidRPr="002063A3">
              <w:rPr>
                <w:rFonts w:ascii="Tahoma" w:hAnsi="Tahoma" w:cs="Tahoma"/>
                <w:szCs w:val="16"/>
              </w:rPr>
              <w:t>V zmysle integračného manuálu IS CPDI</w:t>
            </w:r>
          </w:p>
        </w:tc>
      </w:tr>
      <w:tr w:rsidR="006E5D8C" w:rsidRPr="00CD71B5" w14:paraId="7C503F88" w14:textId="77777777" w:rsidTr="00392817">
        <w:trPr>
          <w:trHeight w:val="57"/>
        </w:trPr>
        <w:tc>
          <w:tcPr>
            <w:tcW w:w="704" w:type="dxa"/>
            <w:vAlign w:val="center"/>
          </w:tcPr>
          <w:p w14:paraId="0844E8EC" w14:textId="6992856C"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12</w:t>
            </w:r>
          </w:p>
        </w:tc>
        <w:tc>
          <w:tcPr>
            <w:tcW w:w="2410" w:type="dxa"/>
          </w:tcPr>
          <w:p w14:paraId="56A85B62" w14:textId="2DA2437C"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RPO Odpis</w:t>
            </w:r>
          </w:p>
        </w:tc>
        <w:tc>
          <w:tcPr>
            <w:tcW w:w="3118" w:type="dxa"/>
          </w:tcPr>
          <w:p w14:paraId="13C69A8B" w14:textId="0C45CE74"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RPO Odpis</w:t>
            </w:r>
          </w:p>
        </w:tc>
        <w:tc>
          <w:tcPr>
            <w:tcW w:w="3119" w:type="dxa"/>
          </w:tcPr>
          <w:p w14:paraId="4523751A" w14:textId="77CA1E75"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58E979B7" w14:textId="77777777" w:rsidTr="00392817">
        <w:trPr>
          <w:trHeight w:val="57"/>
        </w:trPr>
        <w:tc>
          <w:tcPr>
            <w:tcW w:w="704" w:type="dxa"/>
            <w:vAlign w:val="center"/>
          </w:tcPr>
          <w:p w14:paraId="47021DD4" w14:textId="13CDA74C"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13</w:t>
            </w:r>
          </w:p>
        </w:tc>
        <w:tc>
          <w:tcPr>
            <w:tcW w:w="2410" w:type="dxa"/>
          </w:tcPr>
          <w:p w14:paraId="373F392A" w14:textId="0FEF4BBB"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Štatistické číselníky a klasifikácie</w:t>
            </w:r>
          </w:p>
        </w:tc>
        <w:tc>
          <w:tcPr>
            <w:tcW w:w="3118" w:type="dxa"/>
          </w:tcPr>
          <w:p w14:paraId="0F80D05C" w14:textId="6D0DE073"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Štatistické číselníky a klasifikácie</w:t>
            </w:r>
          </w:p>
        </w:tc>
        <w:tc>
          <w:tcPr>
            <w:tcW w:w="3119" w:type="dxa"/>
          </w:tcPr>
          <w:p w14:paraId="5BC61391" w14:textId="1FFF662B"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7A34E7FA" w14:textId="77777777" w:rsidTr="00392817">
        <w:trPr>
          <w:trHeight w:val="57"/>
        </w:trPr>
        <w:tc>
          <w:tcPr>
            <w:tcW w:w="704" w:type="dxa"/>
            <w:vAlign w:val="center"/>
          </w:tcPr>
          <w:p w14:paraId="609D546D" w14:textId="40C3FA20"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14</w:t>
            </w:r>
          </w:p>
        </w:tc>
        <w:tc>
          <w:tcPr>
            <w:tcW w:w="2410" w:type="dxa"/>
          </w:tcPr>
          <w:p w14:paraId="0EBCD515" w14:textId="5AB4598E"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Daňové subjekty register DPH</w:t>
            </w:r>
          </w:p>
        </w:tc>
        <w:tc>
          <w:tcPr>
            <w:tcW w:w="3118" w:type="dxa"/>
          </w:tcPr>
          <w:p w14:paraId="7D47474A" w14:textId="48689157"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Daňové subjekty register DPH</w:t>
            </w:r>
          </w:p>
        </w:tc>
        <w:tc>
          <w:tcPr>
            <w:tcW w:w="3119" w:type="dxa"/>
          </w:tcPr>
          <w:p w14:paraId="3286D8B8" w14:textId="23FF363F"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746079BA" w14:textId="77777777" w:rsidTr="00392817">
        <w:trPr>
          <w:trHeight w:val="57"/>
        </w:trPr>
        <w:tc>
          <w:tcPr>
            <w:tcW w:w="704" w:type="dxa"/>
            <w:vAlign w:val="center"/>
          </w:tcPr>
          <w:p w14:paraId="0C8942E0" w14:textId="1B7D242D"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15</w:t>
            </w:r>
          </w:p>
        </w:tc>
        <w:tc>
          <w:tcPr>
            <w:tcW w:w="2410" w:type="dxa"/>
          </w:tcPr>
          <w:p w14:paraId="08D74633" w14:textId="342AC6D6"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Nedoplatky na poistnom na sociálne poistenie</w:t>
            </w:r>
          </w:p>
        </w:tc>
        <w:tc>
          <w:tcPr>
            <w:tcW w:w="3118" w:type="dxa"/>
          </w:tcPr>
          <w:p w14:paraId="45ACB631" w14:textId="6E9C904B"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Nedoplatky na poistnom na sociálne poistenie</w:t>
            </w:r>
          </w:p>
        </w:tc>
        <w:tc>
          <w:tcPr>
            <w:tcW w:w="3119" w:type="dxa"/>
          </w:tcPr>
          <w:p w14:paraId="0DD66154" w14:textId="10D0D253"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606F6ACC" w14:textId="77777777" w:rsidTr="00392817">
        <w:trPr>
          <w:trHeight w:val="57"/>
        </w:trPr>
        <w:tc>
          <w:tcPr>
            <w:tcW w:w="704" w:type="dxa"/>
            <w:vAlign w:val="center"/>
          </w:tcPr>
          <w:p w14:paraId="6E2C9314" w14:textId="2B758331"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16</w:t>
            </w:r>
          </w:p>
        </w:tc>
        <w:tc>
          <w:tcPr>
            <w:tcW w:w="2410" w:type="dxa"/>
          </w:tcPr>
          <w:p w14:paraId="3F136143" w14:textId="2D60EEA0"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Odvodová povinnosť voči ZP</w:t>
            </w:r>
          </w:p>
        </w:tc>
        <w:tc>
          <w:tcPr>
            <w:tcW w:w="3118" w:type="dxa"/>
          </w:tcPr>
          <w:p w14:paraId="6587144A" w14:textId="07587759"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Odvodová povinnosť voči ZP</w:t>
            </w:r>
          </w:p>
        </w:tc>
        <w:tc>
          <w:tcPr>
            <w:tcW w:w="3119" w:type="dxa"/>
          </w:tcPr>
          <w:p w14:paraId="0A2249A1" w14:textId="36217FE9"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67525CC9" w14:textId="77777777" w:rsidTr="00392817">
        <w:trPr>
          <w:trHeight w:val="57"/>
        </w:trPr>
        <w:tc>
          <w:tcPr>
            <w:tcW w:w="704" w:type="dxa"/>
            <w:vAlign w:val="center"/>
          </w:tcPr>
          <w:p w14:paraId="6525E0E8" w14:textId="0E7FAFF8"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17</w:t>
            </w:r>
          </w:p>
        </w:tc>
        <w:tc>
          <w:tcPr>
            <w:tcW w:w="2410" w:type="dxa"/>
          </w:tcPr>
          <w:p w14:paraId="793216C5" w14:textId="5DBE714C"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szCs w:val="16"/>
                <w:lang w:bidi="ar-BH"/>
              </w:rPr>
              <w:t>Register príjemcov pomoci a prípadov pomoci</w:t>
            </w:r>
          </w:p>
        </w:tc>
        <w:tc>
          <w:tcPr>
            <w:tcW w:w="3118" w:type="dxa"/>
          </w:tcPr>
          <w:p w14:paraId="11A07263" w14:textId="67E74C99"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szCs w:val="16"/>
                <w:lang w:bidi="ar-BH"/>
              </w:rPr>
              <w:t>Register príjemcov pomoci a prípadov pomoci</w:t>
            </w:r>
          </w:p>
        </w:tc>
        <w:tc>
          <w:tcPr>
            <w:tcW w:w="3119" w:type="dxa"/>
          </w:tcPr>
          <w:p w14:paraId="53510C51" w14:textId="3E34EB9B"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3F4939E9" w14:textId="77777777" w:rsidTr="00392817">
        <w:trPr>
          <w:trHeight w:val="57"/>
        </w:trPr>
        <w:tc>
          <w:tcPr>
            <w:tcW w:w="704" w:type="dxa"/>
            <w:vAlign w:val="center"/>
          </w:tcPr>
          <w:p w14:paraId="42CEB130" w14:textId="1BE8B28C"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18</w:t>
            </w:r>
          </w:p>
        </w:tc>
        <w:tc>
          <w:tcPr>
            <w:tcW w:w="2410" w:type="dxa"/>
          </w:tcPr>
          <w:p w14:paraId="0E704B51" w14:textId="773F66D3" w:rsidR="006E5D8C" w:rsidRPr="006E5D8C" w:rsidRDefault="006E5D8C" w:rsidP="006E5D8C">
            <w:pPr>
              <w:pStyle w:val="Tabuka-Text"/>
              <w:rPr>
                <w:rFonts w:ascii="Tahoma" w:hAnsi="Tahoma" w:cs="Tahoma"/>
                <w:szCs w:val="16"/>
                <w:lang w:bidi="ar-BH"/>
              </w:rPr>
            </w:pPr>
            <w:r w:rsidRPr="006E5D8C">
              <w:rPr>
                <w:rFonts w:ascii="Tahoma" w:hAnsi="Tahoma" w:cs="Tahoma"/>
                <w:szCs w:val="16"/>
                <w:lang w:bidi="ar-BH"/>
              </w:rPr>
              <w:t>Register schém MP</w:t>
            </w:r>
          </w:p>
        </w:tc>
        <w:tc>
          <w:tcPr>
            <w:tcW w:w="3118" w:type="dxa"/>
          </w:tcPr>
          <w:p w14:paraId="050623D8" w14:textId="2F727D6C"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szCs w:val="16"/>
                <w:lang w:bidi="ar-BH"/>
              </w:rPr>
              <w:t>Register schém MP</w:t>
            </w:r>
          </w:p>
        </w:tc>
        <w:tc>
          <w:tcPr>
            <w:tcW w:w="3119" w:type="dxa"/>
          </w:tcPr>
          <w:p w14:paraId="5799B889" w14:textId="0F3F6A9C"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7A78E822" w14:textId="77777777" w:rsidTr="00392817">
        <w:trPr>
          <w:trHeight w:val="57"/>
        </w:trPr>
        <w:tc>
          <w:tcPr>
            <w:tcW w:w="704" w:type="dxa"/>
            <w:vAlign w:val="center"/>
          </w:tcPr>
          <w:p w14:paraId="0673B961" w14:textId="7C80A7CB"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19</w:t>
            </w:r>
          </w:p>
        </w:tc>
        <w:tc>
          <w:tcPr>
            <w:tcW w:w="2410" w:type="dxa"/>
          </w:tcPr>
          <w:p w14:paraId="209B7623" w14:textId="0B6E68E0" w:rsidR="006E5D8C" w:rsidRPr="006E5D8C" w:rsidRDefault="006E5D8C" w:rsidP="006E5D8C">
            <w:pPr>
              <w:pStyle w:val="Tabuka-Text"/>
              <w:rPr>
                <w:rFonts w:ascii="Tahoma" w:hAnsi="Tahoma" w:cs="Tahoma"/>
                <w:szCs w:val="16"/>
                <w:lang w:bidi="ar-BH"/>
              </w:rPr>
            </w:pPr>
            <w:r w:rsidRPr="006E5D8C">
              <w:rPr>
                <w:rFonts w:ascii="Tahoma" w:hAnsi="Tahoma" w:cs="Tahoma"/>
                <w:szCs w:val="16"/>
                <w:lang w:bidi="ar-BH"/>
              </w:rPr>
              <w:t>Register schém ŠP</w:t>
            </w:r>
          </w:p>
        </w:tc>
        <w:tc>
          <w:tcPr>
            <w:tcW w:w="3118" w:type="dxa"/>
          </w:tcPr>
          <w:p w14:paraId="070FE387" w14:textId="56426B07"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szCs w:val="16"/>
                <w:lang w:bidi="ar-BH"/>
              </w:rPr>
              <w:t>Register schém ŠP</w:t>
            </w:r>
          </w:p>
        </w:tc>
        <w:tc>
          <w:tcPr>
            <w:tcW w:w="3119" w:type="dxa"/>
          </w:tcPr>
          <w:p w14:paraId="0798581C" w14:textId="0EE99939"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005F814A" w14:textId="77777777" w:rsidTr="00392817">
        <w:trPr>
          <w:trHeight w:val="57"/>
        </w:trPr>
        <w:tc>
          <w:tcPr>
            <w:tcW w:w="704" w:type="dxa"/>
            <w:vAlign w:val="center"/>
          </w:tcPr>
          <w:p w14:paraId="219331B1" w14:textId="42100F79"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20</w:t>
            </w:r>
          </w:p>
        </w:tc>
        <w:tc>
          <w:tcPr>
            <w:tcW w:w="2410" w:type="dxa"/>
          </w:tcPr>
          <w:p w14:paraId="26E616F6" w14:textId="6AEF9FDD" w:rsidR="006E5D8C" w:rsidRPr="006E5D8C" w:rsidRDefault="006E5D8C" w:rsidP="006E5D8C">
            <w:pPr>
              <w:pStyle w:val="Tabuka-Text"/>
              <w:rPr>
                <w:rFonts w:ascii="Tahoma" w:hAnsi="Tahoma" w:cs="Tahoma"/>
                <w:szCs w:val="16"/>
                <w:lang w:bidi="ar-BH"/>
              </w:rPr>
            </w:pPr>
            <w:r w:rsidRPr="006E5D8C">
              <w:rPr>
                <w:rFonts w:ascii="Tahoma" w:hAnsi="Tahoma" w:cs="Tahoma"/>
                <w:szCs w:val="16"/>
                <w:lang w:bidi="ar-BH"/>
              </w:rPr>
              <w:t>Číselníky SEMP</w:t>
            </w:r>
          </w:p>
        </w:tc>
        <w:tc>
          <w:tcPr>
            <w:tcW w:w="3118" w:type="dxa"/>
          </w:tcPr>
          <w:p w14:paraId="640BB607" w14:textId="4D10E0BB"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szCs w:val="16"/>
                <w:lang w:bidi="ar-BH"/>
              </w:rPr>
              <w:t>Číselníky SEMP</w:t>
            </w:r>
          </w:p>
        </w:tc>
        <w:tc>
          <w:tcPr>
            <w:tcW w:w="3119" w:type="dxa"/>
          </w:tcPr>
          <w:p w14:paraId="30532281" w14:textId="32A7DC2D"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2C5B7E5E" w14:textId="77777777" w:rsidTr="00392817">
        <w:trPr>
          <w:trHeight w:val="57"/>
        </w:trPr>
        <w:tc>
          <w:tcPr>
            <w:tcW w:w="704" w:type="dxa"/>
            <w:vAlign w:val="center"/>
          </w:tcPr>
          <w:p w14:paraId="29F37977" w14:textId="7B06C6A3"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21</w:t>
            </w:r>
          </w:p>
        </w:tc>
        <w:tc>
          <w:tcPr>
            <w:tcW w:w="2410" w:type="dxa"/>
          </w:tcPr>
          <w:p w14:paraId="7C8797A1" w14:textId="4D0BB803" w:rsidR="006E5D8C" w:rsidRPr="006E5D8C" w:rsidRDefault="006E5D8C" w:rsidP="006E5D8C">
            <w:pPr>
              <w:pStyle w:val="Tabuka-Text"/>
              <w:rPr>
                <w:rFonts w:ascii="Tahoma" w:hAnsi="Tahoma" w:cs="Tahoma"/>
                <w:szCs w:val="16"/>
                <w:lang w:bidi="ar-BH"/>
              </w:rPr>
            </w:pPr>
            <w:r w:rsidRPr="006E5D8C">
              <w:rPr>
                <w:rFonts w:ascii="Tahoma" w:hAnsi="Tahoma" w:cs="Tahoma"/>
                <w:color w:val="000000" w:themeColor="text1"/>
                <w:szCs w:val="16"/>
                <w:lang w:bidi="ar-BH"/>
              </w:rPr>
              <w:t>Register úpadcov</w:t>
            </w:r>
          </w:p>
        </w:tc>
        <w:tc>
          <w:tcPr>
            <w:tcW w:w="3118" w:type="dxa"/>
          </w:tcPr>
          <w:p w14:paraId="78D0EDAD" w14:textId="1B8A4312"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Register úpadcov</w:t>
            </w:r>
          </w:p>
        </w:tc>
        <w:tc>
          <w:tcPr>
            <w:tcW w:w="3119" w:type="dxa"/>
          </w:tcPr>
          <w:p w14:paraId="023AFF29" w14:textId="6CB67439"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6BBA6559" w14:textId="77777777" w:rsidTr="00392817">
        <w:trPr>
          <w:trHeight w:val="57"/>
        </w:trPr>
        <w:tc>
          <w:tcPr>
            <w:tcW w:w="704" w:type="dxa"/>
            <w:vAlign w:val="center"/>
          </w:tcPr>
          <w:p w14:paraId="4F7A910F" w14:textId="58ECE369"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22</w:t>
            </w:r>
          </w:p>
        </w:tc>
        <w:tc>
          <w:tcPr>
            <w:tcW w:w="2410" w:type="dxa"/>
          </w:tcPr>
          <w:p w14:paraId="2C1BBE46" w14:textId="68CEF2A1"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Konkurz a reštrukturalizácia</w:t>
            </w:r>
          </w:p>
        </w:tc>
        <w:tc>
          <w:tcPr>
            <w:tcW w:w="3118" w:type="dxa"/>
          </w:tcPr>
          <w:p w14:paraId="3F5F4465" w14:textId="223BDAEA"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Konkurz a reštrukturalizácia</w:t>
            </w:r>
          </w:p>
        </w:tc>
        <w:tc>
          <w:tcPr>
            <w:tcW w:w="3119" w:type="dxa"/>
          </w:tcPr>
          <w:p w14:paraId="44CF9CAD" w14:textId="2E95B2A8"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0A5255B7" w14:textId="77777777" w:rsidTr="00392817">
        <w:trPr>
          <w:trHeight w:val="57"/>
        </w:trPr>
        <w:tc>
          <w:tcPr>
            <w:tcW w:w="704" w:type="dxa"/>
            <w:vAlign w:val="center"/>
          </w:tcPr>
          <w:p w14:paraId="6F399FF0" w14:textId="455C1050"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23</w:t>
            </w:r>
          </w:p>
        </w:tc>
        <w:tc>
          <w:tcPr>
            <w:tcW w:w="2410" w:type="dxa"/>
          </w:tcPr>
          <w:p w14:paraId="10B9A989" w14:textId="13AF0CB9"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szCs w:val="16"/>
                <w:lang w:bidi="ar-BH"/>
              </w:rPr>
              <w:t>List vlastníctva</w:t>
            </w:r>
          </w:p>
        </w:tc>
        <w:tc>
          <w:tcPr>
            <w:tcW w:w="3118" w:type="dxa"/>
          </w:tcPr>
          <w:p w14:paraId="3DA99D40" w14:textId="6D4A0086"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szCs w:val="16"/>
                <w:lang w:bidi="ar-BH"/>
              </w:rPr>
              <w:t>List vlastníctva</w:t>
            </w:r>
          </w:p>
        </w:tc>
        <w:tc>
          <w:tcPr>
            <w:tcW w:w="3119" w:type="dxa"/>
          </w:tcPr>
          <w:p w14:paraId="2F0267BC" w14:textId="3FF3ABED"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00398AD2" w14:textId="77777777" w:rsidTr="00392817">
        <w:trPr>
          <w:trHeight w:val="57"/>
        </w:trPr>
        <w:tc>
          <w:tcPr>
            <w:tcW w:w="704" w:type="dxa"/>
            <w:vAlign w:val="center"/>
          </w:tcPr>
          <w:p w14:paraId="5D50CC21" w14:textId="016D8DF2"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24</w:t>
            </w:r>
          </w:p>
        </w:tc>
        <w:tc>
          <w:tcPr>
            <w:tcW w:w="2410" w:type="dxa"/>
          </w:tcPr>
          <w:p w14:paraId="7FB4086B" w14:textId="3A8F3E2E" w:rsidR="006E5D8C" w:rsidRPr="006E5D8C" w:rsidRDefault="006E5D8C" w:rsidP="006E5D8C">
            <w:pPr>
              <w:pStyle w:val="Tabuka-Text"/>
              <w:rPr>
                <w:rFonts w:ascii="Tahoma" w:hAnsi="Tahoma" w:cs="Tahoma"/>
                <w:szCs w:val="16"/>
                <w:lang w:bidi="ar-BH"/>
              </w:rPr>
            </w:pPr>
            <w:r w:rsidRPr="006E5D8C">
              <w:rPr>
                <w:rFonts w:ascii="Tahoma" w:hAnsi="Tahoma" w:cs="Tahoma"/>
                <w:szCs w:val="16"/>
                <w:lang w:bidi="ar-BH"/>
              </w:rPr>
              <w:t>Kópia katastrálnej mapy</w:t>
            </w:r>
          </w:p>
        </w:tc>
        <w:tc>
          <w:tcPr>
            <w:tcW w:w="3118" w:type="dxa"/>
          </w:tcPr>
          <w:p w14:paraId="38B3E96E" w14:textId="4B02F364"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szCs w:val="16"/>
                <w:lang w:bidi="ar-BH"/>
              </w:rPr>
              <w:t>Kópia katastrálnej mapy</w:t>
            </w:r>
          </w:p>
        </w:tc>
        <w:tc>
          <w:tcPr>
            <w:tcW w:w="3119" w:type="dxa"/>
          </w:tcPr>
          <w:p w14:paraId="690F04D7" w14:textId="02177539"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53DB3BCE" w14:textId="77777777" w:rsidTr="00392817">
        <w:trPr>
          <w:trHeight w:val="57"/>
        </w:trPr>
        <w:tc>
          <w:tcPr>
            <w:tcW w:w="704" w:type="dxa"/>
            <w:vAlign w:val="center"/>
          </w:tcPr>
          <w:p w14:paraId="1680ADDA" w14:textId="73A0BE84"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25</w:t>
            </w:r>
          </w:p>
        </w:tc>
        <w:tc>
          <w:tcPr>
            <w:tcW w:w="2410" w:type="dxa"/>
          </w:tcPr>
          <w:p w14:paraId="619A471B" w14:textId="1C922415" w:rsidR="006E5D8C" w:rsidRPr="006E5D8C" w:rsidRDefault="006E5D8C" w:rsidP="006E5D8C">
            <w:pPr>
              <w:pStyle w:val="Tabuka-Text"/>
              <w:rPr>
                <w:rFonts w:ascii="Tahoma" w:hAnsi="Tahoma" w:cs="Tahoma"/>
                <w:szCs w:val="16"/>
                <w:lang w:bidi="ar-BH"/>
              </w:rPr>
            </w:pPr>
            <w:r w:rsidRPr="006E5D8C">
              <w:rPr>
                <w:rFonts w:ascii="Tahoma" w:hAnsi="Tahoma" w:cs="Tahoma"/>
                <w:szCs w:val="16"/>
                <w:lang w:bidi="ar-BH"/>
              </w:rPr>
              <w:t>Číselníky ÚGKK</w:t>
            </w:r>
          </w:p>
        </w:tc>
        <w:tc>
          <w:tcPr>
            <w:tcW w:w="3118" w:type="dxa"/>
          </w:tcPr>
          <w:p w14:paraId="76A6B883" w14:textId="4B400D95"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szCs w:val="16"/>
                <w:lang w:bidi="ar-BH"/>
              </w:rPr>
              <w:t>Číselníky ÚGKK</w:t>
            </w:r>
          </w:p>
        </w:tc>
        <w:tc>
          <w:tcPr>
            <w:tcW w:w="3119" w:type="dxa"/>
          </w:tcPr>
          <w:p w14:paraId="75017465" w14:textId="58F8C22E"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19497F39" w14:textId="77777777" w:rsidTr="00392817">
        <w:trPr>
          <w:trHeight w:val="57"/>
        </w:trPr>
        <w:tc>
          <w:tcPr>
            <w:tcW w:w="704" w:type="dxa"/>
            <w:vAlign w:val="center"/>
          </w:tcPr>
          <w:p w14:paraId="773730A7" w14:textId="0985D91C"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26</w:t>
            </w:r>
          </w:p>
        </w:tc>
        <w:tc>
          <w:tcPr>
            <w:tcW w:w="2410" w:type="dxa"/>
          </w:tcPr>
          <w:p w14:paraId="1B5270BB" w14:textId="33A267B4" w:rsidR="006E5D8C" w:rsidRPr="006E5D8C" w:rsidRDefault="006E5D8C" w:rsidP="006E5D8C">
            <w:pPr>
              <w:pStyle w:val="Tabuka-Text"/>
              <w:rPr>
                <w:rFonts w:ascii="Tahoma" w:hAnsi="Tahoma" w:cs="Tahoma"/>
                <w:szCs w:val="16"/>
                <w:lang w:bidi="ar-BH"/>
              </w:rPr>
            </w:pPr>
            <w:r w:rsidRPr="006E5D8C">
              <w:rPr>
                <w:rFonts w:ascii="Tahoma" w:hAnsi="Tahoma" w:cs="Tahoma"/>
                <w:color w:val="000000" w:themeColor="text1"/>
                <w:szCs w:val="16"/>
                <w:lang w:bidi="ar-BH"/>
              </w:rPr>
              <w:t>Výpis z  registra trestov</w:t>
            </w:r>
          </w:p>
        </w:tc>
        <w:tc>
          <w:tcPr>
            <w:tcW w:w="3118" w:type="dxa"/>
          </w:tcPr>
          <w:p w14:paraId="44BB655D" w14:textId="7355E731"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Výpis z  registra trestov</w:t>
            </w:r>
          </w:p>
        </w:tc>
        <w:tc>
          <w:tcPr>
            <w:tcW w:w="3119" w:type="dxa"/>
          </w:tcPr>
          <w:p w14:paraId="642C79CC" w14:textId="5A3E3A93"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3CA4F991" w14:textId="77777777" w:rsidTr="00392817">
        <w:trPr>
          <w:trHeight w:val="57"/>
        </w:trPr>
        <w:tc>
          <w:tcPr>
            <w:tcW w:w="704" w:type="dxa"/>
            <w:vAlign w:val="center"/>
          </w:tcPr>
          <w:p w14:paraId="01C12E61" w14:textId="242BC8A2"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27</w:t>
            </w:r>
          </w:p>
        </w:tc>
        <w:tc>
          <w:tcPr>
            <w:tcW w:w="2410" w:type="dxa"/>
          </w:tcPr>
          <w:p w14:paraId="6B1D0346" w14:textId="20070CD0"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Správa používateľov RT</w:t>
            </w:r>
          </w:p>
        </w:tc>
        <w:tc>
          <w:tcPr>
            <w:tcW w:w="3118" w:type="dxa"/>
          </w:tcPr>
          <w:p w14:paraId="53138292" w14:textId="41932961"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Správa používateľov RT</w:t>
            </w:r>
          </w:p>
        </w:tc>
        <w:tc>
          <w:tcPr>
            <w:tcW w:w="3119" w:type="dxa"/>
          </w:tcPr>
          <w:p w14:paraId="2E84EDD6" w14:textId="2059FE68"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18A77F20" w14:textId="77777777" w:rsidTr="00392817">
        <w:trPr>
          <w:trHeight w:val="57"/>
        </w:trPr>
        <w:tc>
          <w:tcPr>
            <w:tcW w:w="704" w:type="dxa"/>
            <w:vAlign w:val="center"/>
          </w:tcPr>
          <w:p w14:paraId="1C283418" w14:textId="6A9D0948"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28</w:t>
            </w:r>
          </w:p>
        </w:tc>
        <w:tc>
          <w:tcPr>
            <w:tcW w:w="2410" w:type="dxa"/>
          </w:tcPr>
          <w:p w14:paraId="4D633CEF" w14:textId="6CC4AA31"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Register adries</w:t>
            </w:r>
          </w:p>
        </w:tc>
        <w:tc>
          <w:tcPr>
            <w:tcW w:w="3118" w:type="dxa"/>
          </w:tcPr>
          <w:p w14:paraId="732569D9" w14:textId="45A73B57"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Register adries</w:t>
            </w:r>
          </w:p>
        </w:tc>
        <w:tc>
          <w:tcPr>
            <w:tcW w:w="3119" w:type="dxa"/>
          </w:tcPr>
          <w:p w14:paraId="7D5A9F8A" w14:textId="3781AFED"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15DE484E" w14:textId="77777777" w:rsidTr="00392817">
        <w:trPr>
          <w:trHeight w:val="57"/>
        </w:trPr>
        <w:tc>
          <w:tcPr>
            <w:tcW w:w="704" w:type="dxa"/>
            <w:vAlign w:val="center"/>
          </w:tcPr>
          <w:p w14:paraId="4FD9F960" w14:textId="5513E075"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29</w:t>
            </w:r>
          </w:p>
        </w:tc>
        <w:tc>
          <w:tcPr>
            <w:tcW w:w="2410" w:type="dxa"/>
          </w:tcPr>
          <w:p w14:paraId="7840BC33" w14:textId="0B88A1B2"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Register fyzických osôb</w:t>
            </w:r>
          </w:p>
        </w:tc>
        <w:tc>
          <w:tcPr>
            <w:tcW w:w="3118" w:type="dxa"/>
          </w:tcPr>
          <w:p w14:paraId="6680F90B" w14:textId="3B9C4EEC"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Register fyzických osôb</w:t>
            </w:r>
          </w:p>
        </w:tc>
        <w:tc>
          <w:tcPr>
            <w:tcW w:w="3119" w:type="dxa"/>
          </w:tcPr>
          <w:p w14:paraId="7CDF1966" w14:textId="0546F044"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01607BA2" w14:textId="77777777" w:rsidTr="00392817">
        <w:trPr>
          <w:trHeight w:val="57"/>
        </w:trPr>
        <w:tc>
          <w:tcPr>
            <w:tcW w:w="704" w:type="dxa"/>
            <w:vAlign w:val="center"/>
          </w:tcPr>
          <w:p w14:paraId="3D767553" w14:textId="120EEB9B"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30</w:t>
            </w:r>
          </w:p>
        </w:tc>
        <w:tc>
          <w:tcPr>
            <w:tcW w:w="2410" w:type="dxa"/>
          </w:tcPr>
          <w:p w14:paraId="047FBC9C" w14:textId="6D73B337"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RFO Číselníky</w:t>
            </w:r>
          </w:p>
        </w:tc>
        <w:tc>
          <w:tcPr>
            <w:tcW w:w="3118" w:type="dxa"/>
          </w:tcPr>
          <w:p w14:paraId="33735CC7" w14:textId="768C9729"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RFO Číselníky</w:t>
            </w:r>
          </w:p>
        </w:tc>
        <w:tc>
          <w:tcPr>
            <w:tcW w:w="3119" w:type="dxa"/>
          </w:tcPr>
          <w:p w14:paraId="6BBB094B" w14:textId="0D7C1A07"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01E67DE7" w14:textId="77777777" w:rsidTr="00392817">
        <w:trPr>
          <w:trHeight w:val="57"/>
        </w:trPr>
        <w:tc>
          <w:tcPr>
            <w:tcW w:w="704" w:type="dxa"/>
            <w:vAlign w:val="center"/>
          </w:tcPr>
          <w:p w14:paraId="5D89E663" w14:textId="65978947"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31</w:t>
            </w:r>
          </w:p>
        </w:tc>
        <w:tc>
          <w:tcPr>
            <w:tcW w:w="2410" w:type="dxa"/>
          </w:tcPr>
          <w:p w14:paraId="0E584899" w14:textId="0278AAE3"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Výpis z CEHZ</w:t>
            </w:r>
          </w:p>
        </w:tc>
        <w:tc>
          <w:tcPr>
            <w:tcW w:w="3118" w:type="dxa"/>
          </w:tcPr>
          <w:p w14:paraId="6BE5C6E2" w14:textId="0A900186"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Výpis z CEHZ</w:t>
            </w:r>
          </w:p>
        </w:tc>
        <w:tc>
          <w:tcPr>
            <w:tcW w:w="3119" w:type="dxa"/>
          </w:tcPr>
          <w:p w14:paraId="690BB9DF" w14:textId="6CFF304B"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r w:rsidR="006E5D8C" w:rsidRPr="00CD71B5" w14:paraId="2E217A24" w14:textId="77777777" w:rsidTr="00392817">
        <w:trPr>
          <w:trHeight w:val="57"/>
        </w:trPr>
        <w:tc>
          <w:tcPr>
            <w:tcW w:w="704" w:type="dxa"/>
            <w:vAlign w:val="center"/>
          </w:tcPr>
          <w:p w14:paraId="129ACC43" w14:textId="4AAB8EE7" w:rsidR="006E5D8C" w:rsidRPr="006E5D8C" w:rsidRDefault="006E5D8C" w:rsidP="006E5D8C">
            <w:pPr>
              <w:pStyle w:val="Tabuka-Text"/>
              <w:rPr>
                <w:rFonts w:ascii="Tahoma" w:eastAsia="Tahoma" w:hAnsi="Tahoma" w:cs="Tahoma"/>
                <w:szCs w:val="16"/>
              </w:rPr>
            </w:pPr>
            <w:r w:rsidRPr="006E5D8C">
              <w:rPr>
                <w:rFonts w:ascii="Tahoma" w:eastAsia="Tahoma" w:hAnsi="Tahoma" w:cs="Tahoma"/>
                <w:szCs w:val="16"/>
              </w:rPr>
              <w:t>32</w:t>
            </w:r>
          </w:p>
        </w:tc>
        <w:tc>
          <w:tcPr>
            <w:tcW w:w="2410" w:type="dxa"/>
          </w:tcPr>
          <w:p w14:paraId="579AD5EB" w14:textId="55577A23" w:rsidR="006E5D8C" w:rsidRPr="006E5D8C" w:rsidRDefault="006E5D8C" w:rsidP="006E5D8C">
            <w:pPr>
              <w:pStyle w:val="Tabuka-Text"/>
              <w:rPr>
                <w:rFonts w:ascii="Tahoma" w:hAnsi="Tahoma" w:cs="Tahoma"/>
                <w:color w:val="000000" w:themeColor="text1"/>
                <w:szCs w:val="16"/>
                <w:lang w:bidi="ar-BH"/>
              </w:rPr>
            </w:pPr>
            <w:r w:rsidRPr="006E5D8C">
              <w:rPr>
                <w:rFonts w:ascii="Tahoma" w:hAnsi="Tahoma" w:cs="Tahoma"/>
                <w:color w:val="000000" w:themeColor="text1"/>
                <w:szCs w:val="16"/>
                <w:lang w:bidi="ar-BH"/>
              </w:rPr>
              <w:t>Zoznam exekučných konaní</w:t>
            </w:r>
          </w:p>
        </w:tc>
        <w:tc>
          <w:tcPr>
            <w:tcW w:w="3118" w:type="dxa"/>
          </w:tcPr>
          <w:p w14:paraId="6A0D7F52" w14:textId="51972E72" w:rsidR="006E5D8C" w:rsidRPr="006E5D8C" w:rsidRDefault="006E5D8C" w:rsidP="006E5D8C">
            <w:pPr>
              <w:pStyle w:val="Tabuka-Text"/>
              <w:rPr>
                <w:rFonts w:ascii="Tahoma" w:eastAsia="Tahoma" w:hAnsi="Tahoma" w:cs="Tahoma"/>
                <w:color w:val="000000" w:themeColor="text1"/>
                <w:szCs w:val="16"/>
              </w:rPr>
            </w:pPr>
            <w:r w:rsidRPr="006E5D8C">
              <w:rPr>
                <w:rFonts w:ascii="Tahoma" w:hAnsi="Tahoma" w:cs="Tahoma"/>
                <w:color w:val="000000" w:themeColor="text1"/>
                <w:szCs w:val="16"/>
                <w:lang w:bidi="ar-BH"/>
              </w:rPr>
              <w:t>Zoznam exekučných konaní</w:t>
            </w:r>
          </w:p>
        </w:tc>
        <w:tc>
          <w:tcPr>
            <w:tcW w:w="3119" w:type="dxa"/>
          </w:tcPr>
          <w:p w14:paraId="22DA5CA9" w14:textId="14EC9E77" w:rsidR="006E5D8C" w:rsidRPr="006E5D8C" w:rsidRDefault="006E5D8C" w:rsidP="006E5D8C">
            <w:pPr>
              <w:pStyle w:val="Tabuka-Text"/>
              <w:keepNext/>
              <w:rPr>
                <w:rFonts w:ascii="Tahoma" w:hAnsi="Tahoma" w:cs="Tahoma"/>
                <w:i/>
                <w:iCs/>
                <w:szCs w:val="16"/>
              </w:rPr>
            </w:pPr>
            <w:r w:rsidRPr="002063A3">
              <w:rPr>
                <w:rFonts w:ascii="Tahoma" w:hAnsi="Tahoma" w:cs="Tahoma"/>
                <w:szCs w:val="16"/>
              </w:rPr>
              <w:t>V zmysle integračného manuálu IS CPDI</w:t>
            </w:r>
          </w:p>
        </w:tc>
      </w:tr>
    </w:tbl>
    <w:p w14:paraId="033C50C3" w14:textId="247B00E2" w:rsidR="00D14345" w:rsidRPr="00CD71B5" w:rsidRDefault="00DB394B" w:rsidP="00556674">
      <w:pPr>
        <w:pStyle w:val="Popis"/>
        <w:jc w:val="center"/>
      </w:pPr>
      <w:r w:rsidRPr="00CD71B5">
        <w:t xml:space="preserve">Tabuľka </w:t>
      </w:r>
      <w:r w:rsidR="00556674">
        <w:t>2</w:t>
      </w:r>
      <w:r w:rsidR="00784880">
        <w:t>2</w:t>
      </w:r>
      <w:r w:rsidRPr="00CD71B5">
        <w:t xml:space="preserve"> Objekty evidencie</w:t>
      </w:r>
    </w:p>
    <w:p w14:paraId="3BF30575" w14:textId="77777777" w:rsidR="00D14345" w:rsidRPr="00CD71B5" w:rsidRDefault="00D14345" w:rsidP="00D14345">
      <w:pPr>
        <w:jc w:val="both"/>
      </w:pPr>
      <w:bookmarkStart w:id="217" w:name="_Toc63764298"/>
      <w:bookmarkStart w:id="218" w:name="_Toc62486918"/>
      <w:bookmarkStart w:id="219" w:name="_Toc62487055"/>
      <w:bookmarkStart w:id="220" w:name="_Toc62487923"/>
      <w:bookmarkStart w:id="221" w:name="_Toc62488016"/>
      <w:bookmarkStart w:id="222" w:name="_Toc62488109"/>
      <w:bookmarkStart w:id="223" w:name="_Toc62488218"/>
      <w:bookmarkStart w:id="224" w:name="_Toc62486919"/>
      <w:bookmarkStart w:id="225" w:name="_Toc62487056"/>
      <w:bookmarkStart w:id="226" w:name="_Toc62487924"/>
      <w:bookmarkStart w:id="227" w:name="_Toc62488017"/>
      <w:bookmarkStart w:id="228" w:name="_Toc62488110"/>
      <w:bookmarkStart w:id="229" w:name="_Toc62488219"/>
      <w:bookmarkStart w:id="230" w:name="_Toc62486920"/>
      <w:bookmarkStart w:id="231" w:name="_Toc62487057"/>
      <w:bookmarkStart w:id="232" w:name="_Toc62487925"/>
      <w:bookmarkStart w:id="233" w:name="_Toc62488018"/>
      <w:bookmarkStart w:id="234" w:name="_Toc62488111"/>
      <w:bookmarkStart w:id="235" w:name="_Toc62488220"/>
      <w:bookmarkStart w:id="236" w:name="_Toc62486921"/>
      <w:bookmarkStart w:id="237" w:name="_Toc62487058"/>
      <w:bookmarkStart w:id="238" w:name="_Toc62487926"/>
      <w:bookmarkStart w:id="239" w:name="_Toc62488019"/>
      <w:bookmarkStart w:id="240" w:name="_Toc62488112"/>
      <w:bookmarkStart w:id="241" w:name="_Toc62488221"/>
      <w:bookmarkStart w:id="242" w:name="_Toc62486922"/>
      <w:bookmarkStart w:id="243" w:name="_Toc62487059"/>
      <w:bookmarkStart w:id="244" w:name="_Toc62487927"/>
      <w:bookmarkStart w:id="245" w:name="_Toc62488020"/>
      <w:bookmarkStart w:id="246" w:name="_Toc62488113"/>
      <w:bookmarkStart w:id="247" w:name="_Toc62488222"/>
      <w:bookmarkStart w:id="248" w:name="_Toc63764353"/>
      <w:bookmarkStart w:id="249" w:name="_Toc153139698"/>
      <w:bookmarkStart w:id="250" w:name="_Toc703350663"/>
      <w:bookmarkStart w:id="251" w:name="_Toc58337724"/>
      <w:bookmarkStart w:id="252" w:name="_Toc6248974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5253152" w14:textId="77777777" w:rsidR="00D14345" w:rsidRPr="00CD71B5" w:rsidRDefault="00D14345" w:rsidP="006F35A6">
      <w:pPr>
        <w:pStyle w:val="Nadpis3"/>
      </w:pPr>
      <w:bookmarkStart w:id="253" w:name="_Toc153139699"/>
      <w:bookmarkStart w:id="254" w:name="_Toc2089422843"/>
      <w:bookmarkStart w:id="255" w:name="_Toc58337728"/>
      <w:bookmarkStart w:id="256" w:name="_Toc62489744"/>
      <w:bookmarkEnd w:id="248"/>
      <w:bookmarkEnd w:id="249"/>
      <w:bookmarkEnd w:id="250"/>
      <w:bookmarkEnd w:id="251"/>
      <w:bookmarkEnd w:id="252"/>
      <w:r w:rsidRPr="00CD71B5">
        <w:lastRenderedPageBreak/>
        <w:t>Referenčné údaje</w:t>
      </w:r>
      <w:bookmarkEnd w:id="253"/>
      <w:bookmarkEnd w:id="254"/>
    </w:p>
    <w:p w14:paraId="169A396E" w14:textId="77777777" w:rsidR="00556674" w:rsidRPr="00673B8E" w:rsidRDefault="00556674" w:rsidP="00556674">
      <w:pPr>
        <w:pStyle w:val="Instrukcia"/>
        <w:ind w:right="-26"/>
        <w:contextualSpacing/>
        <w:jc w:val="both"/>
        <w:rPr>
          <w:rFonts w:cs="Tahoma"/>
          <w:i w:val="0"/>
          <w:color w:val="000000" w:themeColor="text1"/>
          <w:sz w:val="22"/>
          <w:szCs w:val="22"/>
        </w:rPr>
      </w:pPr>
      <w:bookmarkStart w:id="257" w:name="_Toc63764357"/>
      <w:bookmarkStart w:id="258" w:name="_Toc153139700"/>
      <w:bookmarkStart w:id="259" w:name="_Toc268006870"/>
      <w:bookmarkStart w:id="260" w:name="_Toc63764358"/>
      <w:bookmarkStart w:id="261" w:name="_Toc153139701"/>
      <w:bookmarkStart w:id="262" w:name="_Toc1915838240"/>
      <w:bookmarkEnd w:id="255"/>
      <w:bookmarkEnd w:id="256"/>
      <w:r w:rsidRPr="00673B8E">
        <w:rPr>
          <w:rFonts w:cs="Tahoma"/>
          <w:i w:val="0"/>
          <w:color w:val="000000" w:themeColor="text1"/>
          <w:sz w:val="22"/>
          <w:szCs w:val="22"/>
        </w:rPr>
        <w:t>T</w:t>
      </w:r>
      <w:r w:rsidRPr="00556674">
        <w:rPr>
          <w:rFonts w:cs="Tahoma"/>
          <w:i w:val="0"/>
          <w:color w:val="000000" w:themeColor="text1"/>
          <w:sz w:val="18"/>
          <w:szCs w:val="18"/>
        </w:rPr>
        <w:t>áto kapitola nie je pre predkladaný projekt relevantná, pretože sa primárne zameriava na koncepčný rozvoj služby „Moje údaje“ a na zlepšovanie kvality služieb poskytovaných prostredníctvom zdrojových informačných systémov napr. v podobe zasielania zmenových dávok. Rozvoj systémov PPA minimálne o funkčné požiadavky definované vo výzve sú prioritne určené na podporu systému IS Manažment osobných údajov a rozvoja myšlienky „Moje údaje“.</w:t>
      </w:r>
    </w:p>
    <w:bookmarkEnd w:id="257"/>
    <w:bookmarkEnd w:id="258"/>
    <w:bookmarkEnd w:id="259"/>
    <w:p w14:paraId="5D3DFDC2" w14:textId="77777777" w:rsidR="00AF0647" w:rsidRPr="00CD71B5" w:rsidRDefault="00AF0647" w:rsidP="00AF0647"/>
    <w:p w14:paraId="3A9619C2" w14:textId="75554897" w:rsidR="00E301E1" w:rsidRPr="00CD71B5" w:rsidRDefault="00E301E1" w:rsidP="00E301E1">
      <w:pPr>
        <w:pStyle w:val="Nadpis3"/>
      </w:pPr>
      <w:bookmarkStart w:id="263" w:name="_Toc63764348"/>
      <w:bookmarkStart w:id="264" w:name="_Toc153139693"/>
      <w:bookmarkStart w:id="265" w:name="_Toc814509359"/>
      <w:r w:rsidRPr="00CD71B5">
        <w:t xml:space="preserve">Poskytovanie údajov z ISVS </w:t>
      </w:r>
      <w:bookmarkEnd w:id="263"/>
      <w:r w:rsidRPr="00CD71B5">
        <w:t>do IS C</w:t>
      </w:r>
      <w:bookmarkEnd w:id="264"/>
      <w:bookmarkEnd w:id="265"/>
      <w:r w:rsidRPr="00CD71B5">
        <w:t>PDI – budúci stav (TO BE)</w:t>
      </w:r>
    </w:p>
    <w:p w14:paraId="2B6704C4" w14:textId="29FA63DB" w:rsidR="00E301E1" w:rsidRPr="009664AF" w:rsidRDefault="009664AF" w:rsidP="009664AF">
      <w:pPr>
        <w:pStyle w:val="Normlnywebov"/>
        <w:ind w:right="-26"/>
        <w:contextualSpacing/>
        <w:rPr>
          <w:rFonts w:ascii="Tahoma" w:eastAsia="Tahoma" w:hAnsi="Tahoma" w:cs="Tahoma"/>
          <w:color w:val="000000" w:themeColor="text1"/>
          <w:sz w:val="18"/>
          <w:szCs w:val="18"/>
        </w:rPr>
      </w:pPr>
      <w:r w:rsidRPr="009664AF">
        <w:rPr>
          <w:rFonts w:ascii="Tahoma" w:eastAsia="Tahoma" w:hAnsi="Tahoma" w:cs="Tahoma"/>
          <w:color w:val="000000" w:themeColor="text1"/>
          <w:sz w:val="18"/>
          <w:szCs w:val="18"/>
        </w:rPr>
        <w:t xml:space="preserve">Nižšie uvedenej tabuľke je zobrazený budúci stav integračných väzieb na IS CPDI a tiež realizácia úprav informačných systémov minimálne v rozsahu podľa aktivity </w:t>
      </w:r>
      <w:r w:rsidR="00AF0EE5">
        <w:rPr>
          <w:rFonts w:ascii="Tahoma" w:eastAsia="Tahoma" w:hAnsi="Tahoma" w:cs="Tahoma"/>
          <w:color w:val="000000" w:themeColor="text1"/>
          <w:sz w:val="18"/>
          <w:szCs w:val="18"/>
        </w:rPr>
        <w:t>zavedenia manažmentu osobných údajov</w:t>
      </w:r>
      <w:r w:rsidRPr="009664AF">
        <w:rPr>
          <w:rFonts w:ascii="Tahoma" w:eastAsia="Tahoma" w:hAnsi="Tahoma" w:cs="Tahoma"/>
          <w:color w:val="000000" w:themeColor="text1"/>
          <w:sz w:val="18"/>
          <w:szCs w:val="18"/>
        </w:rPr>
        <w:t xml:space="preserve"> a to v rozsahu:</w:t>
      </w:r>
    </w:p>
    <w:tbl>
      <w:tblPr>
        <w:tblW w:w="991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top w:w="28" w:type="dxa"/>
          <w:left w:w="28" w:type="dxa"/>
          <w:bottom w:w="28" w:type="dxa"/>
          <w:right w:w="28" w:type="dxa"/>
        </w:tblCellMar>
        <w:tblLook w:val="0400" w:firstRow="0" w:lastRow="0" w:firstColumn="0" w:lastColumn="0" w:noHBand="0" w:noVBand="1"/>
      </w:tblPr>
      <w:tblGrid>
        <w:gridCol w:w="1838"/>
        <w:gridCol w:w="3969"/>
        <w:gridCol w:w="1985"/>
        <w:gridCol w:w="2126"/>
      </w:tblGrid>
      <w:tr w:rsidR="00E301E1" w:rsidRPr="00CD71B5" w14:paraId="291DAEB1" w14:textId="77777777" w:rsidTr="0029682A">
        <w:trPr>
          <w:trHeight w:val="512"/>
        </w:trPr>
        <w:tc>
          <w:tcPr>
            <w:tcW w:w="1838" w:type="dxa"/>
            <w:shd w:val="clear" w:color="auto" w:fill="D9D9D9" w:themeFill="background1" w:themeFillShade="D9"/>
            <w:vAlign w:val="center"/>
          </w:tcPr>
          <w:p w14:paraId="2A2E8C26" w14:textId="77777777" w:rsidR="00E301E1" w:rsidRPr="00CD71B5" w:rsidRDefault="00E301E1" w:rsidP="00E301E1">
            <w:pPr>
              <w:pStyle w:val="Tabuka-Hlavika"/>
              <w:rPr>
                <w:rFonts w:eastAsia="Tahoma"/>
              </w:rPr>
            </w:pPr>
            <w:r w:rsidRPr="00CD71B5">
              <w:rPr>
                <w:rFonts w:eastAsia="Tahoma"/>
              </w:rPr>
              <w:t>ID OE</w:t>
            </w:r>
          </w:p>
        </w:tc>
        <w:tc>
          <w:tcPr>
            <w:tcW w:w="3969" w:type="dxa"/>
            <w:shd w:val="clear" w:color="auto" w:fill="D9D9D9" w:themeFill="background1" w:themeFillShade="D9"/>
            <w:vAlign w:val="center"/>
          </w:tcPr>
          <w:p w14:paraId="56C36971" w14:textId="77777777" w:rsidR="00E301E1" w:rsidRPr="00CD71B5" w:rsidRDefault="00E301E1" w:rsidP="00E301E1">
            <w:pPr>
              <w:pStyle w:val="Tabuka-Hlavika"/>
              <w:rPr>
                <w:rFonts w:eastAsia="Tahoma"/>
              </w:rPr>
            </w:pPr>
            <w:r w:rsidRPr="00CD71B5">
              <w:rPr>
                <w:rFonts w:eastAsia="Tahoma"/>
              </w:rPr>
              <w:t>Názov (poskytovaného) objektu evidencie</w:t>
            </w:r>
          </w:p>
        </w:tc>
        <w:tc>
          <w:tcPr>
            <w:tcW w:w="1985" w:type="dxa"/>
            <w:shd w:val="clear" w:color="auto" w:fill="D9D9D9" w:themeFill="background1" w:themeFillShade="D9"/>
            <w:vAlign w:val="center"/>
          </w:tcPr>
          <w:p w14:paraId="21B0F383" w14:textId="77777777" w:rsidR="00E301E1" w:rsidRPr="00CD71B5" w:rsidRDefault="00E301E1" w:rsidP="00BD6DC2">
            <w:pPr>
              <w:pStyle w:val="Tabuka-Hlavika"/>
              <w:jc w:val="center"/>
              <w:rPr>
                <w:rFonts w:eastAsia="Tahoma"/>
              </w:rPr>
            </w:pPr>
            <w:r w:rsidRPr="00CD71B5">
              <w:rPr>
                <w:rFonts w:eastAsia="Tahoma"/>
              </w:rPr>
              <w:t>Kód ISVS poskytujúceho OE</w:t>
            </w:r>
          </w:p>
        </w:tc>
        <w:tc>
          <w:tcPr>
            <w:tcW w:w="2126" w:type="dxa"/>
            <w:shd w:val="clear" w:color="auto" w:fill="D9D9D9" w:themeFill="background1" w:themeFillShade="D9"/>
            <w:vAlign w:val="center"/>
          </w:tcPr>
          <w:p w14:paraId="1C7AABCE" w14:textId="77777777" w:rsidR="00E301E1" w:rsidRPr="00CD71B5" w:rsidRDefault="00E301E1" w:rsidP="00E301E1">
            <w:pPr>
              <w:pStyle w:val="Tabuka-Hlavika"/>
              <w:rPr>
                <w:rFonts w:eastAsia="Tahoma"/>
              </w:rPr>
            </w:pPr>
            <w:r w:rsidRPr="00CD71B5">
              <w:rPr>
                <w:rFonts w:eastAsia="Tahoma"/>
              </w:rPr>
              <w:t>Názov ISVS poskytujúceho OE</w:t>
            </w:r>
          </w:p>
        </w:tc>
      </w:tr>
      <w:tr w:rsidR="0029682A" w:rsidRPr="00CD71B5" w14:paraId="07018A20" w14:textId="77777777" w:rsidTr="0029682A">
        <w:trPr>
          <w:trHeight w:val="132"/>
        </w:trPr>
        <w:tc>
          <w:tcPr>
            <w:tcW w:w="1838" w:type="dxa"/>
            <w:vAlign w:val="center"/>
          </w:tcPr>
          <w:p w14:paraId="72C38042" w14:textId="47B9FC05" w:rsidR="0029682A" w:rsidRPr="0029682A" w:rsidRDefault="00492E53" w:rsidP="0029682A">
            <w:pPr>
              <w:pStyle w:val="p1"/>
              <w:rPr>
                <w:rFonts w:ascii="Tahoma" w:hAnsi="Tahoma" w:cs="Tahoma"/>
                <w:sz w:val="16"/>
                <w:szCs w:val="16"/>
              </w:rPr>
            </w:pPr>
            <w:r>
              <w:rPr>
                <w:rFonts w:ascii="Tahoma" w:hAnsi="Tahoma" w:cs="Tahoma"/>
                <w:sz w:val="16"/>
                <w:szCs w:val="16"/>
              </w:rPr>
              <w:t>1</w:t>
            </w:r>
          </w:p>
        </w:tc>
        <w:tc>
          <w:tcPr>
            <w:tcW w:w="3969" w:type="dxa"/>
            <w:vAlign w:val="center"/>
          </w:tcPr>
          <w:p w14:paraId="511C5A83" w14:textId="2E35F86C" w:rsidR="0029682A" w:rsidRPr="0029682A" w:rsidRDefault="0029682A" w:rsidP="0029682A">
            <w:pPr>
              <w:pStyle w:val="Tabuka-Text"/>
              <w:rPr>
                <w:rFonts w:ascii="Tahoma" w:eastAsia="Tahoma" w:hAnsi="Tahoma" w:cs="Tahoma"/>
                <w:szCs w:val="16"/>
              </w:rPr>
            </w:pPr>
            <w:r w:rsidRPr="0029682A">
              <w:rPr>
                <w:rFonts w:ascii="Tahoma" w:eastAsia="Tahoma" w:hAnsi="Tahoma" w:cs="Tahoma"/>
                <w:szCs w:val="16"/>
                <w:lang w:bidi="ar-BH"/>
              </w:rPr>
              <w:t xml:space="preserve">Údaje o žiadateľovi </w:t>
            </w:r>
          </w:p>
        </w:tc>
        <w:tc>
          <w:tcPr>
            <w:tcW w:w="1985" w:type="dxa"/>
          </w:tcPr>
          <w:p w14:paraId="47C93B37" w14:textId="1FC01FEC" w:rsidR="0029682A" w:rsidRPr="0029682A" w:rsidRDefault="0029682A" w:rsidP="0029682A">
            <w:pPr>
              <w:pStyle w:val="Tabuka-Text"/>
              <w:jc w:val="center"/>
              <w:rPr>
                <w:rFonts w:ascii="Tahoma" w:eastAsia="Tahoma" w:hAnsi="Tahoma" w:cs="Tahoma"/>
                <w:szCs w:val="16"/>
              </w:rPr>
            </w:pPr>
            <w:r w:rsidRPr="0029682A">
              <w:rPr>
                <w:rFonts w:ascii="Tahoma" w:eastAsia="Tahoma" w:hAnsi="Tahoma" w:cs="Tahoma"/>
                <w:szCs w:val="16"/>
              </w:rPr>
              <w:t>isvs_14686</w:t>
            </w:r>
          </w:p>
        </w:tc>
        <w:tc>
          <w:tcPr>
            <w:tcW w:w="2126" w:type="dxa"/>
            <w:vAlign w:val="center"/>
          </w:tcPr>
          <w:p w14:paraId="0DF18ED7" w14:textId="7B512DD3" w:rsidR="0029682A" w:rsidRPr="0029682A" w:rsidRDefault="0029682A" w:rsidP="0029682A">
            <w:pPr>
              <w:pStyle w:val="Tabuka-Text"/>
              <w:rPr>
                <w:rFonts w:ascii="Tahoma" w:eastAsia="Tahoma" w:hAnsi="Tahoma" w:cs="Tahoma"/>
                <w:szCs w:val="16"/>
              </w:rPr>
            </w:pPr>
            <w:r w:rsidRPr="0029682A">
              <w:rPr>
                <w:rFonts w:ascii="Tahoma" w:hAnsi="Tahoma" w:cs="Tahoma"/>
                <w:szCs w:val="16"/>
              </w:rPr>
              <w:t>Informačný systém administratívnych podpôr v pôdohospodárstve(IS APP)</w:t>
            </w:r>
          </w:p>
        </w:tc>
      </w:tr>
      <w:tr w:rsidR="0029682A" w:rsidRPr="00CD71B5" w14:paraId="7D039754" w14:textId="77777777" w:rsidTr="0029682A">
        <w:trPr>
          <w:trHeight w:val="132"/>
        </w:trPr>
        <w:tc>
          <w:tcPr>
            <w:tcW w:w="1838" w:type="dxa"/>
            <w:vAlign w:val="center"/>
          </w:tcPr>
          <w:p w14:paraId="5D2524D1" w14:textId="16E27B16" w:rsidR="0029682A" w:rsidRPr="0029682A" w:rsidRDefault="00492E53" w:rsidP="0029682A">
            <w:pPr>
              <w:pStyle w:val="p1"/>
              <w:rPr>
                <w:rFonts w:ascii="Tahoma" w:hAnsi="Tahoma" w:cs="Tahoma"/>
                <w:sz w:val="16"/>
                <w:szCs w:val="16"/>
              </w:rPr>
            </w:pPr>
            <w:r>
              <w:rPr>
                <w:rFonts w:ascii="Tahoma" w:hAnsi="Tahoma" w:cs="Tahoma"/>
                <w:sz w:val="16"/>
                <w:szCs w:val="16"/>
              </w:rPr>
              <w:t>2</w:t>
            </w:r>
          </w:p>
        </w:tc>
        <w:tc>
          <w:tcPr>
            <w:tcW w:w="3969" w:type="dxa"/>
          </w:tcPr>
          <w:p w14:paraId="0DD17C5C" w14:textId="77777777" w:rsidR="0029682A" w:rsidRPr="0029682A" w:rsidRDefault="0029682A" w:rsidP="0029682A">
            <w:pPr>
              <w:ind w:right="-45"/>
              <w:jc w:val="both"/>
              <w:rPr>
                <w:rFonts w:ascii="Tahoma" w:eastAsia="Tahoma" w:hAnsi="Tahoma" w:cs="Tahoma"/>
                <w:sz w:val="16"/>
                <w:szCs w:val="16"/>
                <w:lang w:bidi="ar-BH"/>
              </w:rPr>
            </w:pPr>
            <w:r w:rsidRPr="0029682A">
              <w:rPr>
                <w:rFonts w:ascii="Tahoma" w:eastAsia="Tahoma" w:hAnsi="Tahoma" w:cs="Tahoma"/>
                <w:sz w:val="16"/>
                <w:szCs w:val="16"/>
                <w:lang w:bidi="ar-BH"/>
              </w:rPr>
              <w:t>Údaje o hraniciach užívania</w:t>
            </w:r>
          </w:p>
          <w:p w14:paraId="7502563E" w14:textId="77777777" w:rsidR="0029682A" w:rsidRPr="0029682A" w:rsidRDefault="0029682A" w:rsidP="0029682A">
            <w:pPr>
              <w:pStyle w:val="Tabuka-Text"/>
              <w:rPr>
                <w:rFonts w:ascii="Tahoma" w:eastAsia="Tahoma" w:hAnsi="Tahoma" w:cs="Tahoma"/>
                <w:szCs w:val="16"/>
              </w:rPr>
            </w:pPr>
          </w:p>
        </w:tc>
        <w:tc>
          <w:tcPr>
            <w:tcW w:w="1985" w:type="dxa"/>
          </w:tcPr>
          <w:p w14:paraId="75B36D13" w14:textId="344A4AE0" w:rsidR="0029682A" w:rsidRPr="0029682A" w:rsidRDefault="0029682A" w:rsidP="0029682A">
            <w:pPr>
              <w:pStyle w:val="Tabuka-Text"/>
              <w:jc w:val="center"/>
              <w:rPr>
                <w:rFonts w:ascii="Tahoma" w:eastAsia="Tahoma" w:hAnsi="Tahoma" w:cs="Tahoma"/>
                <w:szCs w:val="16"/>
              </w:rPr>
            </w:pPr>
            <w:r w:rsidRPr="0029682A">
              <w:rPr>
                <w:rFonts w:ascii="Tahoma" w:eastAsia="Tahoma" w:hAnsi="Tahoma" w:cs="Tahoma"/>
                <w:szCs w:val="16"/>
              </w:rPr>
              <w:t>isvs_14686</w:t>
            </w:r>
          </w:p>
        </w:tc>
        <w:tc>
          <w:tcPr>
            <w:tcW w:w="2126" w:type="dxa"/>
            <w:vAlign w:val="center"/>
          </w:tcPr>
          <w:p w14:paraId="7F6C68F6" w14:textId="6B8526EA" w:rsidR="0029682A" w:rsidRPr="0029682A" w:rsidRDefault="0029682A" w:rsidP="0029682A">
            <w:pPr>
              <w:pStyle w:val="p1"/>
              <w:rPr>
                <w:rFonts w:ascii="Tahoma" w:hAnsi="Tahoma" w:cs="Tahoma"/>
                <w:sz w:val="16"/>
                <w:szCs w:val="16"/>
              </w:rPr>
            </w:pPr>
            <w:r w:rsidRPr="0029682A">
              <w:rPr>
                <w:rFonts w:ascii="Tahoma" w:hAnsi="Tahoma" w:cs="Tahoma"/>
                <w:sz w:val="16"/>
                <w:szCs w:val="16"/>
              </w:rPr>
              <w:t>Informačný systém administratívnych podpôr v pôdohospodárstve(IS APP)</w:t>
            </w:r>
          </w:p>
        </w:tc>
      </w:tr>
    </w:tbl>
    <w:p w14:paraId="4E5B0D5A" w14:textId="599F3B7F" w:rsidR="00E301E1" w:rsidRPr="00CD71B5" w:rsidRDefault="00BD6DC2" w:rsidP="00556674">
      <w:pPr>
        <w:pStyle w:val="Popis"/>
        <w:jc w:val="center"/>
      </w:pPr>
      <w:r w:rsidRPr="00CD71B5">
        <w:t xml:space="preserve">Tabuľka </w:t>
      </w:r>
      <w:r w:rsidR="00556674">
        <w:t>2</w:t>
      </w:r>
      <w:r w:rsidR="00784880">
        <w:t>3</w:t>
      </w:r>
      <w:r w:rsidRPr="00CD71B5">
        <w:t xml:space="preserve"> Poskytovanie údajov z ISVS do IS CPDI – budúci stav (TO BE)</w:t>
      </w:r>
    </w:p>
    <w:p w14:paraId="161C0665" w14:textId="77777777" w:rsidR="00E301E1" w:rsidRPr="00CD71B5" w:rsidRDefault="00E301E1" w:rsidP="00E301E1"/>
    <w:p w14:paraId="4C2E1C38" w14:textId="185F2F81" w:rsidR="00E301E1" w:rsidRPr="00CD71B5" w:rsidRDefault="00E301E1" w:rsidP="00E301E1">
      <w:pPr>
        <w:pStyle w:val="Nadpis3"/>
      </w:pPr>
      <w:bookmarkStart w:id="266" w:name="_Toc153139694"/>
      <w:bookmarkStart w:id="267" w:name="_Toc1792132569"/>
      <w:bookmarkStart w:id="268" w:name="_Toc63764349"/>
      <w:r w:rsidRPr="00CD71B5">
        <w:t xml:space="preserve">Konzumovanie údajov z IS CPDI </w:t>
      </w:r>
      <w:bookmarkEnd w:id="266"/>
      <w:bookmarkEnd w:id="267"/>
      <w:r w:rsidRPr="00CD71B5">
        <w:t xml:space="preserve">– </w:t>
      </w:r>
      <w:r w:rsidR="00BD6DC2" w:rsidRPr="00CD71B5">
        <w:t>budúci stav (</w:t>
      </w:r>
      <w:r w:rsidRPr="00CD71B5">
        <w:t>TO BE</w:t>
      </w:r>
      <w:bookmarkEnd w:id="268"/>
      <w:r w:rsidR="00BD6DC2" w:rsidRPr="00CD71B5">
        <w:t>)</w:t>
      </w:r>
    </w:p>
    <w:p w14:paraId="5429DB89" w14:textId="554AD8F7" w:rsidR="0029682A" w:rsidRPr="0029682A" w:rsidRDefault="0029682A" w:rsidP="0029682A">
      <w:pPr>
        <w:ind w:right="-26"/>
        <w:jc w:val="both"/>
        <w:rPr>
          <w:rFonts w:ascii="Tahoma" w:hAnsi="Tahoma" w:cs="Tahoma"/>
          <w:sz w:val="18"/>
          <w:szCs w:val="18"/>
        </w:rPr>
      </w:pPr>
      <w:r w:rsidRPr="0029682A">
        <w:rPr>
          <w:rFonts w:ascii="Tahoma" w:hAnsi="Tahoma" w:cs="Tahoma"/>
          <w:sz w:val="18"/>
          <w:szCs w:val="18"/>
        </w:rPr>
        <w:t>V tabuľke uvedenej nižšie je prehľadná tabuľka</w:t>
      </w:r>
      <w:r w:rsidRPr="0029682A">
        <w:rPr>
          <w:rFonts w:ascii="Tahoma" w:hAnsi="Tahoma" w:cs="Tahoma"/>
          <w:sz w:val="18"/>
          <w:szCs w:val="18"/>
          <w:shd w:val="clear" w:color="auto" w:fill="FFFFFF" w:themeFill="background1"/>
        </w:rPr>
        <w:t xml:space="preserve"> integračných väzieb pre IS APP (isvs_14686) Pôdohospodárskej platobnej </w:t>
      </w:r>
      <w:r w:rsidRPr="0029682A">
        <w:rPr>
          <w:rFonts w:ascii="Tahoma" w:hAnsi="Tahoma" w:cs="Tahoma"/>
          <w:sz w:val="18"/>
          <w:szCs w:val="18"/>
        </w:rPr>
        <w:t>agentúry. V zmysle integračného manuálu IS CPDI</w:t>
      </w:r>
      <w:r w:rsidRPr="0029682A">
        <w:rPr>
          <w:rFonts w:ascii="Tahoma" w:hAnsi="Tahoma" w:cs="Tahoma"/>
          <w:i/>
          <w:iCs/>
          <w:sz w:val="18"/>
          <w:szCs w:val="18"/>
          <w:lang w:bidi="ar-BH"/>
        </w:rPr>
        <w:t xml:space="preserve"> </w:t>
      </w:r>
      <w:r w:rsidRPr="0029682A">
        <w:rPr>
          <w:rFonts w:ascii="Tahoma" w:hAnsi="Tahoma" w:cs="Tahoma"/>
          <w:sz w:val="18"/>
          <w:szCs w:val="18"/>
        </w:rPr>
        <w:t xml:space="preserve">je Typ OVM (integračnej väzby) definovaný ako „Nový konzument“. Počet integračných väzieb: </w:t>
      </w:r>
      <w:r w:rsidR="00224DDE">
        <w:rPr>
          <w:rFonts w:ascii="Tahoma" w:hAnsi="Tahoma" w:cs="Tahoma"/>
          <w:sz w:val="18"/>
          <w:szCs w:val="18"/>
        </w:rPr>
        <w:t>22</w:t>
      </w:r>
    </w:p>
    <w:p w14:paraId="36F187A9" w14:textId="77777777" w:rsidR="0029682A" w:rsidRPr="00673B8E" w:rsidRDefault="0029682A" w:rsidP="0029682A">
      <w:pPr>
        <w:ind w:right="-26"/>
        <w:jc w:val="both"/>
        <w:rPr>
          <w:rFonts w:ascii="Tahoma" w:hAnsi="Tahoma" w:cs="Tahoma"/>
          <w:sz w:val="22"/>
        </w:rPr>
      </w:pPr>
    </w:p>
    <w:tbl>
      <w:tblPr>
        <w:tblW w:w="99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28" w:type="dxa"/>
          <w:left w:w="28" w:type="dxa"/>
          <w:bottom w:w="28" w:type="dxa"/>
          <w:right w:w="28" w:type="dxa"/>
        </w:tblCellMar>
        <w:tblLook w:val="0400" w:firstRow="0" w:lastRow="0" w:firstColumn="0" w:lastColumn="0" w:noHBand="0" w:noVBand="1"/>
      </w:tblPr>
      <w:tblGrid>
        <w:gridCol w:w="846"/>
        <w:gridCol w:w="4961"/>
        <w:gridCol w:w="1985"/>
        <w:gridCol w:w="2126"/>
      </w:tblGrid>
      <w:tr w:rsidR="00E301E1" w:rsidRPr="00CD71B5" w14:paraId="5EEED092" w14:textId="77777777" w:rsidTr="00A17010">
        <w:trPr>
          <w:trHeight w:val="318"/>
        </w:trPr>
        <w:tc>
          <w:tcPr>
            <w:tcW w:w="846" w:type="dxa"/>
            <w:shd w:val="clear" w:color="auto" w:fill="D9D9D9" w:themeFill="background1" w:themeFillShade="D9"/>
            <w:vAlign w:val="center"/>
          </w:tcPr>
          <w:p w14:paraId="5C767987" w14:textId="77777777" w:rsidR="00E301E1" w:rsidRPr="00CD71B5" w:rsidRDefault="00E301E1" w:rsidP="00E301E1">
            <w:pPr>
              <w:pStyle w:val="Tabuka-Hlavika"/>
              <w:rPr>
                <w:rFonts w:eastAsia="Tahoma"/>
              </w:rPr>
            </w:pPr>
            <w:r w:rsidRPr="00CD71B5">
              <w:rPr>
                <w:rFonts w:eastAsia="Tahoma"/>
              </w:rPr>
              <w:t>ID  OE</w:t>
            </w:r>
          </w:p>
        </w:tc>
        <w:tc>
          <w:tcPr>
            <w:tcW w:w="4961" w:type="dxa"/>
            <w:shd w:val="clear" w:color="auto" w:fill="D9D9D9" w:themeFill="background1" w:themeFillShade="D9"/>
            <w:vAlign w:val="center"/>
          </w:tcPr>
          <w:p w14:paraId="377949C8" w14:textId="77777777" w:rsidR="00E301E1" w:rsidRPr="00CD71B5" w:rsidRDefault="00E301E1" w:rsidP="00E301E1">
            <w:pPr>
              <w:pStyle w:val="Tabuka-Hlavika"/>
              <w:rPr>
                <w:rFonts w:eastAsia="Tahoma"/>
                <w:i/>
                <w:iCs/>
              </w:rPr>
            </w:pPr>
            <w:r w:rsidRPr="00CD71B5">
              <w:rPr>
                <w:rFonts w:eastAsia="Tahoma"/>
              </w:rPr>
              <w:t>Názov (konzumovaného) objektu evidencie</w:t>
            </w:r>
          </w:p>
        </w:tc>
        <w:tc>
          <w:tcPr>
            <w:tcW w:w="1985" w:type="dxa"/>
            <w:shd w:val="clear" w:color="auto" w:fill="D9D9D9" w:themeFill="background1" w:themeFillShade="D9"/>
            <w:vAlign w:val="center"/>
          </w:tcPr>
          <w:p w14:paraId="43105207" w14:textId="2E4DE697" w:rsidR="00E301E1" w:rsidRPr="00CD71B5" w:rsidRDefault="00E301E1" w:rsidP="00BD6DC2">
            <w:pPr>
              <w:pStyle w:val="Tabuka-Hlavika"/>
              <w:jc w:val="center"/>
              <w:rPr>
                <w:rFonts w:eastAsia="Tahoma"/>
              </w:rPr>
            </w:pPr>
            <w:r w:rsidRPr="00CD71B5">
              <w:rPr>
                <w:rFonts w:eastAsia="Tahoma"/>
              </w:rPr>
              <w:t xml:space="preserve">Kód </w:t>
            </w:r>
            <w:r w:rsidR="00BD6DC2" w:rsidRPr="00CD71B5">
              <w:rPr>
                <w:rFonts w:eastAsia="Tahoma"/>
              </w:rPr>
              <w:t>ISVS konzumujúceho OE</w:t>
            </w:r>
          </w:p>
        </w:tc>
        <w:tc>
          <w:tcPr>
            <w:tcW w:w="2126" w:type="dxa"/>
            <w:shd w:val="clear" w:color="auto" w:fill="D9D9D9" w:themeFill="background1" w:themeFillShade="D9"/>
            <w:vAlign w:val="center"/>
          </w:tcPr>
          <w:p w14:paraId="64279E3F" w14:textId="77777777" w:rsidR="00E301E1" w:rsidRPr="00CD71B5" w:rsidRDefault="00E301E1" w:rsidP="00BD6DC2">
            <w:pPr>
              <w:pStyle w:val="Tabuka-Hlavika"/>
              <w:jc w:val="center"/>
              <w:rPr>
                <w:rFonts w:eastAsia="Tahoma"/>
              </w:rPr>
            </w:pPr>
            <w:r w:rsidRPr="00CD71B5">
              <w:rPr>
                <w:rFonts w:eastAsia="Tahoma"/>
              </w:rPr>
              <w:t>Kód zdrojového ISVS v MetaIS</w:t>
            </w:r>
          </w:p>
        </w:tc>
      </w:tr>
      <w:tr w:rsidR="00492E53" w:rsidRPr="00CD71B5" w14:paraId="144F3C71" w14:textId="77777777" w:rsidTr="002B655F">
        <w:tc>
          <w:tcPr>
            <w:tcW w:w="846" w:type="dxa"/>
            <w:vAlign w:val="center"/>
          </w:tcPr>
          <w:p w14:paraId="0AC44A48" w14:textId="6AB882D5" w:rsidR="00492E53" w:rsidRPr="0029682A" w:rsidRDefault="00492E53" w:rsidP="00492E53">
            <w:pPr>
              <w:pStyle w:val="Tabuka-Text"/>
              <w:rPr>
                <w:rFonts w:ascii="Tahoma" w:hAnsi="Tahoma" w:cs="Tahoma"/>
                <w:szCs w:val="16"/>
              </w:rPr>
            </w:pPr>
            <w:r>
              <w:rPr>
                <w:rFonts w:ascii="Tahoma" w:eastAsia="Tahoma" w:hAnsi="Tahoma" w:cs="Tahoma"/>
                <w:sz w:val="18"/>
                <w:szCs w:val="18"/>
              </w:rPr>
              <w:t>11</w:t>
            </w:r>
          </w:p>
        </w:tc>
        <w:tc>
          <w:tcPr>
            <w:tcW w:w="4961" w:type="dxa"/>
          </w:tcPr>
          <w:p w14:paraId="27626C72" w14:textId="4A9239FF" w:rsidR="00492E53" w:rsidRPr="0029682A" w:rsidRDefault="00492E53" w:rsidP="00492E53">
            <w:pPr>
              <w:pStyle w:val="Tabuka-Text"/>
              <w:rPr>
                <w:rFonts w:ascii="Tahoma" w:hAnsi="Tahoma" w:cs="Tahoma"/>
                <w:szCs w:val="16"/>
              </w:rPr>
            </w:pPr>
            <w:r w:rsidRPr="0029682A">
              <w:rPr>
                <w:rFonts w:ascii="Tahoma" w:hAnsi="Tahoma" w:cs="Tahoma"/>
                <w:color w:val="000000" w:themeColor="text1"/>
                <w:szCs w:val="16"/>
                <w:lang w:bidi="ar-BH"/>
              </w:rPr>
              <w:t xml:space="preserve">Register právnických osôb </w:t>
            </w:r>
          </w:p>
        </w:tc>
        <w:tc>
          <w:tcPr>
            <w:tcW w:w="1985" w:type="dxa"/>
            <w:vAlign w:val="center"/>
          </w:tcPr>
          <w:p w14:paraId="05E7256A" w14:textId="2ECB732B"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0F92F860" w14:textId="53980468"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isvs_420</w:t>
            </w:r>
          </w:p>
        </w:tc>
      </w:tr>
      <w:tr w:rsidR="00492E53" w:rsidRPr="00CD71B5" w14:paraId="723093CA" w14:textId="77777777" w:rsidTr="002B655F">
        <w:tc>
          <w:tcPr>
            <w:tcW w:w="846" w:type="dxa"/>
            <w:vAlign w:val="center"/>
          </w:tcPr>
          <w:p w14:paraId="6F7145B1" w14:textId="24D5A652" w:rsidR="00492E53" w:rsidRPr="0029682A" w:rsidRDefault="00492E53" w:rsidP="00492E53">
            <w:pPr>
              <w:pStyle w:val="Tabuka-Text"/>
              <w:rPr>
                <w:rFonts w:ascii="Tahoma" w:hAnsi="Tahoma" w:cs="Tahoma"/>
                <w:szCs w:val="16"/>
              </w:rPr>
            </w:pPr>
            <w:r>
              <w:rPr>
                <w:rFonts w:ascii="Tahoma" w:eastAsia="Tahoma" w:hAnsi="Tahoma" w:cs="Tahoma"/>
                <w:sz w:val="18"/>
                <w:szCs w:val="18"/>
              </w:rPr>
              <w:t>12</w:t>
            </w:r>
          </w:p>
        </w:tc>
        <w:tc>
          <w:tcPr>
            <w:tcW w:w="4961" w:type="dxa"/>
          </w:tcPr>
          <w:p w14:paraId="678B83CB" w14:textId="4CA2A40B" w:rsidR="00492E53" w:rsidRPr="0029682A" w:rsidRDefault="00492E53" w:rsidP="00492E53">
            <w:pPr>
              <w:pStyle w:val="Tabuka-Text"/>
              <w:rPr>
                <w:rFonts w:ascii="Tahoma" w:hAnsi="Tahoma" w:cs="Tahoma"/>
                <w:szCs w:val="16"/>
              </w:rPr>
            </w:pPr>
            <w:r w:rsidRPr="0029682A">
              <w:rPr>
                <w:rFonts w:ascii="Tahoma" w:hAnsi="Tahoma" w:cs="Tahoma"/>
                <w:color w:val="000000" w:themeColor="text1"/>
                <w:szCs w:val="16"/>
                <w:lang w:bidi="ar-BH"/>
              </w:rPr>
              <w:t>RPO Odpis</w:t>
            </w:r>
          </w:p>
        </w:tc>
        <w:tc>
          <w:tcPr>
            <w:tcW w:w="1985" w:type="dxa"/>
            <w:vAlign w:val="center"/>
          </w:tcPr>
          <w:p w14:paraId="6E4C038C" w14:textId="4E0DF311"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7530F4E9" w14:textId="6A25150F"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isvs_420</w:t>
            </w:r>
          </w:p>
        </w:tc>
      </w:tr>
      <w:tr w:rsidR="00492E53" w:rsidRPr="00CD71B5" w14:paraId="11766165" w14:textId="77777777" w:rsidTr="002B655F">
        <w:tc>
          <w:tcPr>
            <w:tcW w:w="846" w:type="dxa"/>
            <w:vAlign w:val="center"/>
          </w:tcPr>
          <w:p w14:paraId="73BEEFE7" w14:textId="2F13C72E" w:rsidR="00492E53" w:rsidRPr="0029682A" w:rsidRDefault="00492E53" w:rsidP="00492E53">
            <w:pPr>
              <w:pStyle w:val="Tabuka-Text"/>
              <w:rPr>
                <w:rFonts w:ascii="Tahoma" w:hAnsi="Tahoma" w:cs="Tahoma"/>
                <w:szCs w:val="16"/>
              </w:rPr>
            </w:pPr>
            <w:r>
              <w:rPr>
                <w:rFonts w:ascii="Tahoma" w:eastAsia="Tahoma" w:hAnsi="Tahoma" w:cs="Tahoma"/>
                <w:sz w:val="18"/>
                <w:szCs w:val="18"/>
              </w:rPr>
              <w:t>13</w:t>
            </w:r>
          </w:p>
        </w:tc>
        <w:tc>
          <w:tcPr>
            <w:tcW w:w="4961" w:type="dxa"/>
          </w:tcPr>
          <w:p w14:paraId="7F067430" w14:textId="05830A08" w:rsidR="00492E53" w:rsidRPr="0029682A" w:rsidRDefault="00492E53" w:rsidP="00492E53">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Štatistické číselníky a klasifikácie</w:t>
            </w:r>
          </w:p>
        </w:tc>
        <w:tc>
          <w:tcPr>
            <w:tcW w:w="1985" w:type="dxa"/>
            <w:vAlign w:val="center"/>
          </w:tcPr>
          <w:p w14:paraId="35A45EA2" w14:textId="0832A0BB"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7DCF36CD" w14:textId="67B0B4FF"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isvs_411</w:t>
            </w:r>
          </w:p>
        </w:tc>
      </w:tr>
      <w:tr w:rsidR="00492E53" w:rsidRPr="00CD71B5" w14:paraId="0C15398B" w14:textId="77777777" w:rsidTr="002B655F">
        <w:tc>
          <w:tcPr>
            <w:tcW w:w="846" w:type="dxa"/>
            <w:vAlign w:val="center"/>
          </w:tcPr>
          <w:p w14:paraId="6AEBB72C" w14:textId="66EECF2C" w:rsidR="00492E53" w:rsidRPr="0029682A" w:rsidRDefault="00492E53" w:rsidP="00492E53">
            <w:pPr>
              <w:pStyle w:val="Tabuka-Text"/>
              <w:rPr>
                <w:rFonts w:ascii="Tahoma" w:hAnsi="Tahoma" w:cs="Tahoma"/>
                <w:szCs w:val="16"/>
              </w:rPr>
            </w:pPr>
            <w:r>
              <w:rPr>
                <w:rFonts w:ascii="Tahoma" w:eastAsia="Tahoma" w:hAnsi="Tahoma" w:cs="Tahoma"/>
                <w:sz w:val="18"/>
                <w:szCs w:val="18"/>
              </w:rPr>
              <w:t>14</w:t>
            </w:r>
          </w:p>
        </w:tc>
        <w:tc>
          <w:tcPr>
            <w:tcW w:w="4961" w:type="dxa"/>
          </w:tcPr>
          <w:p w14:paraId="6FDF0ED7" w14:textId="254D3794" w:rsidR="00492E53" w:rsidRPr="0029682A" w:rsidRDefault="00492E53" w:rsidP="00492E53">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Daňové subjekty register DPH</w:t>
            </w:r>
          </w:p>
        </w:tc>
        <w:tc>
          <w:tcPr>
            <w:tcW w:w="1985" w:type="dxa"/>
            <w:vAlign w:val="center"/>
          </w:tcPr>
          <w:p w14:paraId="5B4931AF" w14:textId="194CD956"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2203EFDA" w14:textId="0BB0BFAE"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isvs_4859</w:t>
            </w:r>
          </w:p>
        </w:tc>
      </w:tr>
      <w:tr w:rsidR="00492E53" w:rsidRPr="00CD71B5" w14:paraId="069956D3" w14:textId="77777777" w:rsidTr="002B655F">
        <w:tc>
          <w:tcPr>
            <w:tcW w:w="846" w:type="dxa"/>
            <w:vAlign w:val="center"/>
          </w:tcPr>
          <w:p w14:paraId="002B37B5" w14:textId="67332EDB" w:rsidR="00492E53" w:rsidRPr="0029682A" w:rsidRDefault="00492E53" w:rsidP="00492E53">
            <w:pPr>
              <w:pStyle w:val="Tabuka-Text"/>
              <w:rPr>
                <w:rFonts w:ascii="Tahoma" w:hAnsi="Tahoma" w:cs="Tahoma"/>
                <w:szCs w:val="16"/>
              </w:rPr>
            </w:pPr>
            <w:r>
              <w:rPr>
                <w:rFonts w:ascii="Tahoma" w:eastAsia="Tahoma" w:hAnsi="Tahoma" w:cs="Tahoma"/>
                <w:sz w:val="18"/>
                <w:szCs w:val="18"/>
              </w:rPr>
              <w:t>15</w:t>
            </w:r>
          </w:p>
        </w:tc>
        <w:tc>
          <w:tcPr>
            <w:tcW w:w="4961" w:type="dxa"/>
          </w:tcPr>
          <w:p w14:paraId="1504C145" w14:textId="43A487A9" w:rsidR="00492E53" w:rsidRPr="0029682A" w:rsidRDefault="00492E53" w:rsidP="00492E53">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Nedoplatky na poistnom na sociálne poistenie</w:t>
            </w:r>
          </w:p>
        </w:tc>
        <w:tc>
          <w:tcPr>
            <w:tcW w:w="1985" w:type="dxa"/>
            <w:vAlign w:val="center"/>
          </w:tcPr>
          <w:p w14:paraId="7277357A" w14:textId="343A82F2"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624B877B" w14:textId="7AB55772" w:rsidR="00492E53" w:rsidRPr="0029682A" w:rsidRDefault="00492E53" w:rsidP="00492E53">
            <w:pPr>
              <w:pStyle w:val="Tabuka-Text"/>
              <w:jc w:val="center"/>
              <w:rPr>
                <w:rFonts w:ascii="Tahoma" w:hAnsi="Tahoma" w:cs="Tahoma"/>
                <w:szCs w:val="16"/>
              </w:rPr>
            </w:pPr>
            <w:r w:rsidRPr="0029682A">
              <w:rPr>
                <w:rFonts w:ascii="Tahoma" w:hAnsi="Tahoma" w:cs="Tahoma"/>
                <w:szCs w:val="16"/>
              </w:rPr>
              <w:t>isvs_551</w:t>
            </w:r>
          </w:p>
        </w:tc>
      </w:tr>
      <w:tr w:rsidR="00492E53" w:rsidRPr="00CD71B5" w14:paraId="02984DFA" w14:textId="77777777" w:rsidTr="002B655F">
        <w:tc>
          <w:tcPr>
            <w:tcW w:w="846" w:type="dxa"/>
            <w:vAlign w:val="center"/>
          </w:tcPr>
          <w:p w14:paraId="38DAF700" w14:textId="65204D61" w:rsidR="00492E53" w:rsidRPr="0029682A" w:rsidRDefault="00492E53" w:rsidP="00492E53">
            <w:pPr>
              <w:pStyle w:val="Tabuka-Text"/>
              <w:rPr>
                <w:rFonts w:ascii="Tahoma" w:hAnsi="Tahoma" w:cs="Tahoma"/>
                <w:szCs w:val="16"/>
              </w:rPr>
            </w:pPr>
            <w:r>
              <w:rPr>
                <w:rFonts w:ascii="Tahoma" w:eastAsia="Tahoma" w:hAnsi="Tahoma" w:cs="Tahoma"/>
                <w:sz w:val="18"/>
                <w:szCs w:val="18"/>
              </w:rPr>
              <w:t>16</w:t>
            </w:r>
          </w:p>
        </w:tc>
        <w:tc>
          <w:tcPr>
            <w:tcW w:w="4961" w:type="dxa"/>
          </w:tcPr>
          <w:p w14:paraId="434283E8" w14:textId="27F431D5" w:rsidR="00492E53" w:rsidRPr="0029682A" w:rsidRDefault="00492E53" w:rsidP="00492E53">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Odvodová povinnosť voči ZP</w:t>
            </w:r>
          </w:p>
        </w:tc>
        <w:tc>
          <w:tcPr>
            <w:tcW w:w="1985" w:type="dxa"/>
            <w:vAlign w:val="center"/>
          </w:tcPr>
          <w:p w14:paraId="69CB2B01" w14:textId="43BE5B6D"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36F236E9" w14:textId="77777777" w:rsidR="00492E53" w:rsidRPr="0029682A" w:rsidRDefault="00492E53" w:rsidP="00492E53">
            <w:pPr>
              <w:pStyle w:val="Tabuka-Text"/>
              <w:jc w:val="center"/>
              <w:rPr>
                <w:rFonts w:ascii="Tahoma" w:hAnsi="Tahoma" w:cs="Tahoma"/>
                <w:szCs w:val="16"/>
              </w:rPr>
            </w:pPr>
            <w:r w:rsidRPr="0029682A">
              <w:rPr>
                <w:rFonts w:ascii="Tahoma" w:hAnsi="Tahoma" w:cs="Tahoma"/>
                <w:szCs w:val="16"/>
              </w:rPr>
              <w:t>isvs_556</w:t>
            </w:r>
          </w:p>
          <w:p w14:paraId="4132925B" w14:textId="77777777" w:rsidR="00492E53" w:rsidRPr="0029682A" w:rsidRDefault="00492E53" w:rsidP="00492E53">
            <w:pPr>
              <w:pStyle w:val="Tabuka-Text"/>
              <w:jc w:val="center"/>
              <w:rPr>
                <w:rFonts w:ascii="Tahoma" w:hAnsi="Tahoma" w:cs="Tahoma"/>
                <w:szCs w:val="16"/>
              </w:rPr>
            </w:pPr>
            <w:r w:rsidRPr="0029682A">
              <w:rPr>
                <w:rFonts w:ascii="Tahoma" w:hAnsi="Tahoma" w:cs="Tahoma"/>
                <w:szCs w:val="16"/>
              </w:rPr>
              <w:t>isvs_558</w:t>
            </w:r>
          </w:p>
          <w:p w14:paraId="323DA965" w14:textId="73B0A86F" w:rsidR="00492E53" w:rsidRPr="0029682A" w:rsidRDefault="00492E53" w:rsidP="00492E53">
            <w:pPr>
              <w:pStyle w:val="Tabuka-Text"/>
              <w:jc w:val="center"/>
              <w:rPr>
                <w:rFonts w:ascii="Tahoma" w:hAnsi="Tahoma" w:cs="Tahoma"/>
                <w:szCs w:val="16"/>
              </w:rPr>
            </w:pPr>
            <w:r w:rsidRPr="0029682A">
              <w:rPr>
                <w:rFonts w:ascii="Tahoma" w:hAnsi="Tahoma" w:cs="Tahoma"/>
                <w:szCs w:val="16"/>
              </w:rPr>
              <w:t>isvs_5808</w:t>
            </w:r>
          </w:p>
        </w:tc>
      </w:tr>
      <w:tr w:rsidR="00492E53" w:rsidRPr="00CD71B5" w14:paraId="423654AF" w14:textId="77777777" w:rsidTr="002B655F">
        <w:tc>
          <w:tcPr>
            <w:tcW w:w="846" w:type="dxa"/>
            <w:vAlign w:val="center"/>
          </w:tcPr>
          <w:p w14:paraId="3FF75477" w14:textId="392EE2D0" w:rsidR="00492E53" w:rsidRPr="0029682A" w:rsidRDefault="00492E53" w:rsidP="00492E53">
            <w:pPr>
              <w:pStyle w:val="Tabuka-Text"/>
              <w:rPr>
                <w:rFonts w:ascii="Tahoma" w:hAnsi="Tahoma" w:cs="Tahoma"/>
                <w:szCs w:val="16"/>
              </w:rPr>
            </w:pPr>
            <w:r>
              <w:rPr>
                <w:rFonts w:ascii="Tahoma" w:eastAsia="Tahoma" w:hAnsi="Tahoma" w:cs="Tahoma"/>
                <w:sz w:val="18"/>
                <w:szCs w:val="18"/>
              </w:rPr>
              <w:t>17</w:t>
            </w:r>
          </w:p>
        </w:tc>
        <w:tc>
          <w:tcPr>
            <w:tcW w:w="4961" w:type="dxa"/>
          </w:tcPr>
          <w:p w14:paraId="0E701EFE" w14:textId="395BA760" w:rsidR="00492E53" w:rsidRPr="0029682A" w:rsidRDefault="00492E53" w:rsidP="00492E53">
            <w:pPr>
              <w:pStyle w:val="Tabuka-Text"/>
              <w:rPr>
                <w:rFonts w:ascii="Tahoma" w:hAnsi="Tahoma" w:cs="Tahoma"/>
                <w:color w:val="000000" w:themeColor="text1"/>
                <w:szCs w:val="16"/>
                <w:lang w:bidi="ar-BH"/>
              </w:rPr>
            </w:pPr>
            <w:r w:rsidRPr="0029682A">
              <w:rPr>
                <w:rFonts w:ascii="Tahoma" w:hAnsi="Tahoma" w:cs="Tahoma"/>
                <w:szCs w:val="16"/>
                <w:lang w:bidi="ar-BH"/>
              </w:rPr>
              <w:t>Register príjemcov pomoci a prípadov pomoci</w:t>
            </w:r>
          </w:p>
        </w:tc>
        <w:tc>
          <w:tcPr>
            <w:tcW w:w="1985" w:type="dxa"/>
            <w:vAlign w:val="center"/>
          </w:tcPr>
          <w:p w14:paraId="7E61ADDE" w14:textId="78C63272"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04581550" w14:textId="4C5FA1C0"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isvs_47</w:t>
            </w:r>
          </w:p>
        </w:tc>
      </w:tr>
      <w:tr w:rsidR="00492E53" w:rsidRPr="00CD71B5" w14:paraId="5A7DE83C" w14:textId="77777777" w:rsidTr="005121EE">
        <w:tc>
          <w:tcPr>
            <w:tcW w:w="846" w:type="dxa"/>
            <w:vAlign w:val="center"/>
          </w:tcPr>
          <w:p w14:paraId="7D2DB511" w14:textId="252AF0F4" w:rsidR="00492E53" w:rsidRPr="0029682A" w:rsidRDefault="00492E53" w:rsidP="00492E53">
            <w:pPr>
              <w:pStyle w:val="Tabuka-Text"/>
              <w:rPr>
                <w:rFonts w:ascii="Tahoma" w:hAnsi="Tahoma" w:cs="Tahoma"/>
                <w:szCs w:val="16"/>
              </w:rPr>
            </w:pPr>
            <w:r>
              <w:rPr>
                <w:rFonts w:ascii="Tahoma" w:eastAsia="Tahoma" w:hAnsi="Tahoma" w:cs="Tahoma"/>
                <w:sz w:val="18"/>
                <w:szCs w:val="18"/>
              </w:rPr>
              <w:t>18</w:t>
            </w:r>
          </w:p>
        </w:tc>
        <w:tc>
          <w:tcPr>
            <w:tcW w:w="4961" w:type="dxa"/>
          </w:tcPr>
          <w:p w14:paraId="5D883E8A" w14:textId="2B433F08" w:rsidR="00492E53" w:rsidRPr="0029682A" w:rsidRDefault="00492E53" w:rsidP="00492E53">
            <w:pPr>
              <w:pStyle w:val="Tabuka-Text"/>
              <w:rPr>
                <w:rFonts w:ascii="Tahoma" w:hAnsi="Tahoma" w:cs="Tahoma"/>
                <w:szCs w:val="16"/>
                <w:lang w:bidi="ar-BH"/>
              </w:rPr>
            </w:pPr>
            <w:r w:rsidRPr="0029682A">
              <w:rPr>
                <w:rFonts w:ascii="Tahoma" w:hAnsi="Tahoma" w:cs="Tahoma"/>
                <w:szCs w:val="16"/>
                <w:lang w:bidi="ar-BH"/>
              </w:rPr>
              <w:t>Register schém MP</w:t>
            </w:r>
          </w:p>
        </w:tc>
        <w:tc>
          <w:tcPr>
            <w:tcW w:w="1985" w:type="dxa"/>
            <w:vAlign w:val="center"/>
          </w:tcPr>
          <w:p w14:paraId="4ED42D97" w14:textId="668A350D"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tcPr>
          <w:p w14:paraId="3CE5E48E" w14:textId="7107243F"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isvs_47</w:t>
            </w:r>
          </w:p>
        </w:tc>
      </w:tr>
      <w:tr w:rsidR="00492E53" w:rsidRPr="00CD71B5" w14:paraId="3AAE3A77" w14:textId="77777777" w:rsidTr="005121EE">
        <w:tc>
          <w:tcPr>
            <w:tcW w:w="846" w:type="dxa"/>
            <w:vAlign w:val="center"/>
          </w:tcPr>
          <w:p w14:paraId="18E574B5" w14:textId="3E79AE9F" w:rsidR="00492E53" w:rsidRPr="0029682A" w:rsidRDefault="00492E53" w:rsidP="00492E53">
            <w:pPr>
              <w:pStyle w:val="Tabuka-Text"/>
              <w:rPr>
                <w:rFonts w:ascii="Tahoma" w:hAnsi="Tahoma" w:cs="Tahoma"/>
                <w:szCs w:val="16"/>
              </w:rPr>
            </w:pPr>
            <w:r>
              <w:rPr>
                <w:rFonts w:ascii="Tahoma" w:eastAsia="Tahoma" w:hAnsi="Tahoma" w:cs="Tahoma"/>
                <w:sz w:val="18"/>
                <w:szCs w:val="18"/>
              </w:rPr>
              <w:t>19</w:t>
            </w:r>
          </w:p>
        </w:tc>
        <w:tc>
          <w:tcPr>
            <w:tcW w:w="4961" w:type="dxa"/>
          </w:tcPr>
          <w:p w14:paraId="35BB0FE2" w14:textId="4905AB44" w:rsidR="00492E53" w:rsidRPr="0029682A" w:rsidRDefault="00492E53" w:rsidP="00492E53">
            <w:pPr>
              <w:pStyle w:val="Tabuka-Text"/>
              <w:rPr>
                <w:rFonts w:ascii="Tahoma" w:hAnsi="Tahoma" w:cs="Tahoma"/>
                <w:szCs w:val="16"/>
                <w:lang w:bidi="ar-BH"/>
              </w:rPr>
            </w:pPr>
            <w:r w:rsidRPr="0029682A">
              <w:rPr>
                <w:rFonts w:ascii="Tahoma" w:hAnsi="Tahoma" w:cs="Tahoma"/>
                <w:szCs w:val="16"/>
                <w:lang w:bidi="ar-BH"/>
              </w:rPr>
              <w:t>Register schém ŠP</w:t>
            </w:r>
          </w:p>
        </w:tc>
        <w:tc>
          <w:tcPr>
            <w:tcW w:w="1985" w:type="dxa"/>
            <w:vAlign w:val="center"/>
          </w:tcPr>
          <w:p w14:paraId="645D198E" w14:textId="5F22144E"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tcPr>
          <w:p w14:paraId="62AA4F39" w14:textId="3A067761"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isvs_47</w:t>
            </w:r>
          </w:p>
        </w:tc>
      </w:tr>
      <w:tr w:rsidR="00492E53" w:rsidRPr="00CD71B5" w14:paraId="6803F665" w14:textId="77777777" w:rsidTr="005121EE">
        <w:tc>
          <w:tcPr>
            <w:tcW w:w="846" w:type="dxa"/>
            <w:vAlign w:val="center"/>
          </w:tcPr>
          <w:p w14:paraId="3179BCD7" w14:textId="1E695984" w:rsidR="00492E53" w:rsidRPr="0029682A" w:rsidRDefault="00492E53" w:rsidP="00492E53">
            <w:pPr>
              <w:pStyle w:val="Tabuka-Text"/>
              <w:rPr>
                <w:rFonts w:ascii="Tahoma" w:hAnsi="Tahoma" w:cs="Tahoma"/>
                <w:szCs w:val="16"/>
              </w:rPr>
            </w:pPr>
            <w:r>
              <w:rPr>
                <w:rFonts w:ascii="Tahoma" w:eastAsia="Tahoma" w:hAnsi="Tahoma" w:cs="Tahoma"/>
                <w:sz w:val="18"/>
                <w:szCs w:val="18"/>
              </w:rPr>
              <w:t>20</w:t>
            </w:r>
          </w:p>
        </w:tc>
        <w:tc>
          <w:tcPr>
            <w:tcW w:w="4961" w:type="dxa"/>
          </w:tcPr>
          <w:p w14:paraId="264E5FD2" w14:textId="7B10677D" w:rsidR="00492E53" w:rsidRPr="0029682A" w:rsidRDefault="00492E53" w:rsidP="00492E53">
            <w:pPr>
              <w:pStyle w:val="Tabuka-Text"/>
              <w:rPr>
                <w:rFonts w:ascii="Tahoma" w:hAnsi="Tahoma" w:cs="Tahoma"/>
                <w:szCs w:val="16"/>
                <w:lang w:bidi="ar-BH"/>
              </w:rPr>
            </w:pPr>
            <w:r w:rsidRPr="0029682A">
              <w:rPr>
                <w:rFonts w:ascii="Tahoma" w:hAnsi="Tahoma" w:cs="Tahoma"/>
                <w:szCs w:val="16"/>
                <w:lang w:bidi="ar-BH"/>
              </w:rPr>
              <w:t>Číselníky SEMP</w:t>
            </w:r>
          </w:p>
        </w:tc>
        <w:tc>
          <w:tcPr>
            <w:tcW w:w="1985" w:type="dxa"/>
            <w:vAlign w:val="center"/>
          </w:tcPr>
          <w:p w14:paraId="27BEBB5B" w14:textId="3971D359"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tcPr>
          <w:p w14:paraId="5B265126" w14:textId="251E8CB2"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isvs_47</w:t>
            </w:r>
          </w:p>
        </w:tc>
      </w:tr>
      <w:tr w:rsidR="00492E53" w:rsidRPr="00CD71B5" w14:paraId="134C2441" w14:textId="77777777" w:rsidTr="002B655F">
        <w:tc>
          <w:tcPr>
            <w:tcW w:w="846" w:type="dxa"/>
            <w:vAlign w:val="center"/>
          </w:tcPr>
          <w:p w14:paraId="4ED32BED" w14:textId="58F38279" w:rsidR="00492E53" w:rsidRPr="0029682A" w:rsidRDefault="00492E53" w:rsidP="00492E53">
            <w:pPr>
              <w:pStyle w:val="Tabuka-Text"/>
              <w:rPr>
                <w:rFonts w:ascii="Tahoma" w:hAnsi="Tahoma" w:cs="Tahoma"/>
                <w:szCs w:val="16"/>
              </w:rPr>
            </w:pPr>
            <w:r>
              <w:rPr>
                <w:rFonts w:ascii="Tahoma" w:eastAsia="Tahoma" w:hAnsi="Tahoma" w:cs="Tahoma"/>
                <w:sz w:val="18"/>
                <w:szCs w:val="18"/>
              </w:rPr>
              <w:t>21</w:t>
            </w:r>
          </w:p>
        </w:tc>
        <w:tc>
          <w:tcPr>
            <w:tcW w:w="4961" w:type="dxa"/>
          </w:tcPr>
          <w:p w14:paraId="1649119F" w14:textId="6B17907A" w:rsidR="00492E53" w:rsidRPr="0029682A" w:rsidRDefault="00492E53" w:rsidP="00492E53">
            <w:pPr>
              <w:pStyle w:val="Tabuka-Text"/>
              <w:rPr>
                <w:rFonts w:ascii="Tahoma" w:hAnsi="Tahoma" w:cs="Tahoma"/>
                <w:szCs w:val="16"/>
                <w:lang w:bidi="ar-BH"/>
              </w:rPr>
            </w:pPr>
            <w:r w:rsidRPr="0029682A">
              <w:rPr>
                <w:rFonts w:ascii="Tahoma" w:hAnsi="Tahoma" w:cs="Tahoma"/>
                <w:color w:val="000000" w:themeColor="text1"/>
                <w:szCs w:val="16"/>
                <w:lang w:bidi="ar-BH"/>
              </w:rPr>
              <w:t>Register úpadcov</w:t>
            </w:r>
          </w:p>
        </w:tc>
        <w:tc>
          <w:tcPr>
            <w:tcW w:w="1985" w:type="dxa"/>
            <w:vAlign w:val="center"/>
          </w:tcPr>
          <w:p w14:paraId="0C35B12B" w14:textId="5EC5BD18"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02DA7F23" w14:textId="10069AE4" w:rsidR="00492E53" w:rsidRPr="0029682A" w:rsidRDefault="00492E53" w:rsidP="00492E53">
            <w:pPr>
              <w:pStyle w:val="Tabuka-Text"/>
              <w:jc w:val="center"/>
              <w:rPr>
                <w:rFonts w:ascii="Tahoma" w:hAnsi="Tahoma" w:cs="Tahoma"/>
                <w:szCs w:val="16"/>
              </w:rPr>
            </w:pPr>
            <w:r w:rsidRPr="0029682A">
              <w:rPr>
                <w:rFonts w:ascii="Tahoma" w:hAnsi="Tahoma" w:cs="Tahoma"/>
                <w:szCs w:val="16"/>
              </w:rPr>
              <w:t>isvs_5840</w:t>
            </w:r>
          </w:p>
        </w:tc>
      </w:tr>
      <w:tr w:rsidR="00492E53" w:rsidRPr="00CD71B5" w14:paraId="51B351BD" w14:textId="77777777" w:rsidTr="002B655F">
        <w:tc>
          <w:tcPr>
            <w:tcW w:w="846" w:type="dxa"/>
            <w:vAlign w:val="center"/>
          </w:tcPr>
          <w:p w14:paraId="0AD9A9DB" w14:textId="2D520855" w:rsidR="00492E53" w:rsidRPr="0029682A" w:rsidRDefault="00492E53" w:rsidP="00492E53">
            <w:pPr>
              <w:pStyle w:val="Tabuka-Text"/>
              <w:rPr>
                <w:rFonts w:ascii="Tahoma" w:hAnsi="Tahoma" w:cs="Tahoma"/>
                <w:szCs w:val="16"/>
              </w:rPr>
            </w:pPr>
            <w:r>
              <w:rPr>
                <w:rFonts w:ascii="Tahoma" w:eastAsia="Tahoma" w:hAnsi="Tahoma" w:cs="Tahoma"/>
                <w:sz w:val="18"/>
                <w:szCs w:val="18"/>
              </w:rPr>
              <w:t>22</w:t>
            </w:r>
          </w:p>
        </w:tc>
        <w:tc>
          <w:tcPr>
            <w:tcW w:w="4961" w:type="dxa"/>
          </w:tcPr>
          <w:p w14:paraId="5B55EE74" w14:textId="6753A1D0" w:rsidR="00492E53" w:rsidRPr="0029682A" w:rsidRDefault="00492E53" w:rsidP="00492E53">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Konkurz a reštrukturalizácia</w:t>
            </w:r>
          </w:p>
        </w:tc>
        <w:tc>
          <w:tcPr>
            <w:tcW w:w="1985" w:type="dxa"/>
            <w:vAlign w:val="center"/>
          </w:tcPr>
          <w:p w14:paraId="0AA9C551" w14:textId="62F431A9"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2E035A7E" w14:textId="71DE36A2" w:rsidR="00492E53" w:rsidRPr="0029682A" w:rsidRDefault="00492E53" w:rsidP="00492E53">
            <w:pPr>
              <w:pStyle w:val="Tabuka-Text"/>
              <w:jc w:val="center"/>
              <w:rPr>
                <w:rFonts w:ascii="Tahoma" w:hAnsi="Tahoma" w:cs="Tahoma"/>
                <w:szCs w:val="16"/>
              </w:rPr>
            </w:pPr>
            <w:r w:rsidRPr="0029682A">
              <w:rPr>
                <w:rFonts w:ascii="Tahoma" w:hAnsi="Tahoma" w:cs="Tahoma"/>
                <w:szCs w:val="16"/>
              </w:rPr>
              <w:t>isvs_255</w:t>
            </w:r>
          </w:p>
        </w:tc>
      </w:tr>
      <w:tr w:rsidR="00492E53" w:rsidRPr="00CD71B5" w14:paraId="0D2E413A" w14:textId="77777777" w:rsidTr="002B655F">
        <w:tc>
          <w:tcPr>
            <w:tcW w:w="846" w:type="dxa"/>
            <w:vAlign w:val="center"/>
          </w:tcPr>
          <w:p w14:paraId="23D2131F" w14:textId="59539531" w:rsidR="00492E53" w:rsidRPr="0029682A" w:rsidRDefault="00492E53" w:rsidP="00492E53">
            <w:pPr>
              <w:pStyle w:val="Tabuka-Text"/>
              <w:rPr>
                <w:rFonts w:ascii="Tahoma" w:hAnsi="Tahoma" w:cs="Tahoma"/>
                <w:szCs w:val="16"/>
              </w:rPr>
            </w:pPr>
            <w:r>
              <w:rPr>
                <w:rFonts w:ascii="Tahoma" w:eastAsia="Tahoma" w:hAnsi="Tahoma" w:cs="Tahoma"/>
                <w:sz w:val="18"/>
                <w:szCs w:val="18"/>
              </w:rPr>
              <w:t>23</w:t>
            </w:r>
          </w:p>
        </w:tc>
        <w:tc>
          <w:tcPr>
            <w:tcW w:w="4961" w:type="dxa"/>
          </w:tcPr>
          <w:p w14:paraId="4D3456F7" w14:textId="42890F42" w:rsidR="00492E53" w:rsidRPr="0029682A" w:rsidRDefault="00492E53" w:rsidP="00492E53">
            <w:pPr>
              <w:pStyle w:val="Tabuka-Text"/>
              <w:rPr>
                <w:rFonts w:ascii="Tahoma" w:hAnsi="Tahoma" w:cs="Tahoma"/>
                <w:color w:val="000000" w:themeColor="text1"/>
                <w:szCs w:val="16"/>
                <w:lang w:bidi="ar-BH"/>
              </w:rPr>
            </w:pPr>
            <w:r w:rsidRPr="0029682A">
              <w:rPr>
                <w:rFonts w:ascii="Tahoma" w:hAnsi="Tahoma" w:cs="Tahoma"/>
                <w:szCs w:val="16"/>
                <w:lang w:bidi="ar-BH"/>
              </w:rPr>
              <w:t>List vlastníctva</w:t>
            </w:r>
          </w:p>
        </w:tc>
        <w:tc>
          <w:tcPr>
            <w:tcW w:w="1985" w:type="dxa"/>
            <w:vAlign w:val="center"/>
          </w:tcPr>
          <w:p w14:paraId="6BF91F3D" w14:textId="4D220878"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4F305B60" w14:textId="522C2E03"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isvs_421</w:t>
            </w:r>
          </w:p>
        </w:tc>
      </w:tr>
      <w:tr w:rsidR="00492E53" w:rsidRPr="00CD71B5" w14:paraId="42BF0DD5" w14:textId="77777777" w:rsidTr="002B655F">
        <w:tc>
          <w:tcPr>
            <w:tcW w:w="846" w:type="dxa"/>
            <w:vAlign w:val="center"/>
          </w:tcPr>
          <w:p w14:paraId="6D99E75C" w14:textId="75E61247" w:rsidR="00492E53" w:rsidRPr="0029682A" w:rsidRDefault="00492E53" w:rsidP="00492E53">
            <w:pPr>
              <w:pStyle w:val="Tabuka-Text"/>
              <w:rPr>
                <w:rFonts w:ascii="Tahoma" w:hAnsi="Tahoma" w:cs="Tahoma"/>
                <w:szCs w:val="16"/>
              </w:rPr>
            </w:pPr>
            <w:r>
              <w:rPr>
                <w:rFonts w:ascii="Tahoma" w:eastAsia="Tahoma" w:hAnsi="Tahoma" w:cs="Tahoma"/>
                <w:sz w:val="18"/>
                <w:szCs w:val="18"/>
              </w:rPr>
              <w:t>24</w:t>
            </w:r>
          </w:p>
        </w:tc>
        <w:tc>
          <w:tcPr>
            <w:tcW w:w="4961" w:type="dxa"/>
          </w:tcPr>
          <w:p w14:paraId="444DB513" w14:textId="368281BE" w:rsidR="00492E53" w:rsidRPr="0029682A" w:rsidRDefault="00492E53" w:rsidP="00492E53">
            <w:pPr>
              <w:pStyle w:val="Tabuka-Text"/>
              <w:rPr>
                <w:rFonts w:ascii="Tahoma" w:hAnsi="Tahoma" w:cs="Tahoma"/>
                <w:szCs w:val="16"/>
                <w:lang w:bidi="ar-BH"/>
              </w:rPr>
            </w:pPr>
            <w:r w:rsidRPr="0029682A">
              <w:rPr>
                <w:rFonts w:ascii="Tahoma" w:hAnsi="Tahoma" w:cs="Tahoma"/>
                <w:szCs w:val="16"/>
                <w:lang w:bidi="ar-BH"/>
              </w:rPr>
              <w:t>Kópia katastrálnej mapy</w:t>
            </w:r>
          </w:p>
        </w:tc>
        <w:tc>
          <w:tcPr>
            <w:tcW w:w="1985" w:type="dxa"/>
            <w:vAlign w:val="center"/>
          </w:tcPr>
          <w:p w14:paraId="74286F18" w14:textId="2DABC8E6"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4E3AD9B7" w14:textId="534480B8"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isvs_421</w:t>
            </w:r>
          </w:p>
        </w:tc>
      </w:tr>
      <w:tr w:rsidR="00492E53" w:rsidRPr="00CD71B5" w14:paraId="21366D2A" w14:textId="77777777" w:rsidTr="002B655F">
        <w:tc>
          <w:tcPr>
            <w:tcW w:w="846" w:type="dxa"/>
            <w:vAlign w:val="center"/>
          </w:tcPr>
          <w:p w14:paraId="75B51752" w14:textId="4F81E60A" w:rsidR="00492E53" w:rsidRPr="0029682A" w:rsidRDefault="00492E53" w:rsidP="00492E53">
            <w:pPr>
              <w:pStyle w:val="Tabuka-Text"/>
              <w:rPr>
                <w:rFonts w:ascii="Tahoma" w:hAnsi="Tahoma" w:cs="Tahoma"/>
                <w:szCs w:val="16"/>
              </w:rPr>
            </w:pPr>
            <w:r>
              <w:rPr>
                <w:rFonts w:ascii="Tahoma" w:eastAsia="Tahoma" w:hAnsi="Tahoma" w:cs="Tahoma"/>
                <w:sz w:val="18"/>
                <w:szCs w:val="18"/>
              </w:rPr>
              <w:t>25</w:t>
            </w:r>
          </w:p>
        </w:tc>
        <w:tc>
          <w:tcPr>
            <w:tcW w:w="4961" w:type="dxa"/>
          </w:tcPr>
          <w:p w14:paraId="3F4C8CDD" w14:textId="40069F87" w:rsidR="00492E53" w:rsidRPr="0029682A" w:rsidRDefault="00492E53" w:rsidP="00492E53">
            <w:pPr>
              <w:pStyle w:val="Tabuka-Text"/>
              <w:rPr>
                <w:rFonts w:ascii="Tahoma" w:hAnsi="Tahoma" w:cs="Tahoma"/>
                <w:szCs w:val="16"/>
                <w:lang w:bidi="ar-BH"/>
              </w:rPr>
            </w:pPr>
            <w:r w:rsidRPr="0029682A">
              <w:rPr>
                <w:rFonts w:ascii="Tahoma" w:hAnsi="Tahoma" w:cs="Tahoma"/>
                <w:szCs w:val="16"/>
                <w:lang w:bidi="ar-BH"/>
              </w:rPr>
              <w:t>Číselníky ÚGKK</w:t>
            </w:r>
          </w:p>
        </w:tc>
        <w:tc>
          <w:tcPr>
            <w:tcW w:w="1985" w:type="dxa"/>
            <w:vAlign w:val="center"/>
          </w:tcPr>
          <w:p w14:paraId="76C4DFA9" w14:textId="3246E936"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79C54D61" w14:textId="6C7D1D8B" w:rsidR="00492E53" w:rsidRPr="0029682A" w:rsidRDefault="00492E53" w:rsidP="00492E53">
            <w:pPr>
              <w:pStyle w:val="Tabuka-Text"/>
              <w:jc w:val="center"/>
              <w:rPr>
                <w:rFonts w:ascii="Tahoma" w:hAnsi="Tahoma" w:cs="Tahoma"/>
                <w:szCs w:val="16"/>
              </w:rPr>
            </w:pPr>
            <w:r w:rsidRPr="0029682A">
              <w:rPr>
                <w:rFonts w:ascii="Tahoma" w:hAnsi="Tahoma" w:cs="Tahoma"/>
                <w:szCs w:val="16"/>
              </w:rPr>
              <w:t>isvs_421</w:t>
            </w:r>
          </w:p>
        </w:tc>
      </w:tr>
      <w:tr w:rsidR="00492E53" w:rsidRPr="00CD71B5" w14:paraId="2170D428" w14:textId="77777777" w:rsidTr="002B655F">
        <w:tc>
          <w:tcPr>
            <w:tcW w:w="846" w:type="dxa"/>
            <w:vAlign w:val="center"/>
          </w:tcPr>
          <w:p w14:paraId="4237AC65" w14:textId="7E8D7C2B" w:rsidR="00492E53" w:rsidRPr="0029682A" w:rsidRDefault="00492E53" w:rsidP="00492E53">
            <w:pPr>
              <w:pStyle w:val="Tabuka-Text"/>
              <w:rPr>
                <w:rFonts w:ascii="Tahoma" w:hAnsi="Tahoma" w:cs="Tahoma"/>
                <w:szCs w:val="16"/>
              </w:rPr>
            </w:pPr>
            <w:r>
              <w:rPr>
                <w:rFonts w:ascii="Tahoma" w:eastAsia="Tahoma" w:hAnsi="Tahoma" w:cs="Tahoma"/>
                <w:sz w:val="18"/>
                <w:szCs w:val="18"/>
              </w:rPr>
              <w:t>26</w:t>
            </w:r>
          </w:p>
        </w:tc>
        <w:tc>
          <w:tcPr>
            <w:tcW w:w="4961" w:type="dxa"/>
          </w:tcPr>
          <w:p w14:paraId="6CDD8989" w14:textId="0087D063" w:rsidR="00492E53" w:rsidRPr="0029682A" w:rsidRDefault="00492E53" w:rsidP="00492E53">
            <w:pPr>
              <w:pStyle w:val="Tabuka-Text"/>
              <w:rPr>
                <w:rFonts w:ascii="Tahoma" w:hAnsi="Tahoma" w:cs="Tahoma"/>
                <w:szCs w:val="16"/>
                <w:lang w:bidi="ar-BH"/>
              </w:rPr>
            </w:pPr>
            <w:r w:rsidRPr="0029682A">
              <w:rPr>
                <w:rFonts w:ascii="Tahoma" w:hAnsi="Tahoma" w:cs="Tahoma"/>
                <w:color w:val="000000" w:themeColor="text1"/>
                <w:szCs w:val="16"/>
                <w:lang w:bidi="ar-BH"/>
              </w:rPr>
              <w:t>Výpis z  registra trestov</w:t>
            </w:r>
          </w:p>
        </w:tc>
        <w:tc>
          <w:tcPr>
            <w:tcW w:w="1985" w:type="dxa"/>
            <w:vAlign w:val="center"/>
          </w:tcPr>
          <w:p w14:paraId="09F24DBA" w14:textId="656D854C"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2F9C7CE9" w14:textId="0024C215" w:rsidR="00492E53" w:rsidRPr="0029682A" w:rsidRDefault="00492E53" w:rsidP="00492E53">
            <w:pPr>
              <w:pStyle w:val="Tabuka-Text"/>
              <w:jc w:val="center"/>
              <w:rPr>
                <w:rFonts w:ascii="Tahoma" w:hAnsi="Tahoma" w:cs="Tahoma"/>
                <w:szCs w:val="16"/>
              </w:rPr>
            </w:pPr>
            <w:r w:rsidRPr="0029682A">
              <w:rPr>
                <w:rFonts w:ascii="Tahoma" w:hAnsi="Tahoma" w:cs="Tahoma"/>
                <w:szCs w:val="16"/>
              </w:rPr>
              <w:t>isvs_533</w:t>
            </w:r>
          </w:p>
        </w:tc>
      </w:tr>
      <w:tr w:rsidR="00492E53" w:rsidRPr="00CD71B5" w14:paraId="27A962A1" w14:textId="77777777" w:rsidTr="002B655F">
        <w:tc>
          <w:tcPr>
            <w:tcW w:w="846" w:type="dxa"/>
            <w:vAlign w:val="center"/>
          </w:tcPr>
          <w:p w14:paraId="30B63532" w14:textId="29573CD1" w:rsidR="00492E53" w:rsidRPr="0029682A" w:rsidRDefault="00492E53" w:rsidP="00492E53">
            <w:pPr>
              <w:pStyle w:val="Tabuka-Text"/>
              <w:rPr>
                <w:rFonts w:ascii="Tahoma" w:hAnsi="Tahoma" w:cs="Tahoma"/>
                <w:szCs w:val="16"/>
              </w:rPr>
            </w:pPr>
            <w:r>
              <w:rPr>
                <w:rFonts w:ascii="Tahoma" w:eastAsia="Tahoma" w:hAnsi="Tahoma" w:cs="Tahoma"/>
                <w:sz w:val="18"/>
                <w:szCs w:val="18"/>
              </w:rPr>
              <w:lastRenderedPageBreak/>
              <w:t>27</w:t>
            </w:r>
          </w:p>
        </w:tc>
        <w:tc>
          <w:tcPr>
            <w:tcW w:w="4961" w:type="dxa"/>
          </w:tcPr>
          <w:p w14:paraId="592393D5" w14:textId="2839930E" w:rsidR="00492E53" w:rsidRPr="0029682A" w:rsidRDefault="00492E53" w:rsidP="00492E53">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Správa používateľov RT</w:t>
            </w:r>
          </w:p>
        </w:tc>
        <w:tc>
          <w:tcPr>
            <w:tcW w:w="1985" w:type="dxa"/>
            <w:vAlign w:val="center"/>
          </w:tcPr>
          <w:p w14:paraId="44EB35F5" w14:textId="359F95CB" w:rsidR="00492E53" w:rsidRPr="0029682A" w:rsidRDefault="00492E53" w:rsidP="00492E53">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0E81E135" w14:textId="61FD03D6" w:rsidR="00492E53" w:rsidRPr="0029682A" w:rsidRDefault="00492E53" w:rsidP="00492E53">
            <w:pPr>
              <w:pStyle w:val="Tabuka-Text"/>
              <w:jc w:val="center"/>
              <w:rPr>
                <w:rFonts w:ascii="Tahoma" w:hAnsi="Tahoma" w:cs="Tahoma"/>
                <w:szCs w:val="16"/>
              </w:rPr>
            </w:pPr>
            <w:r w:rsidRPr="0029682A">
              <w:rPr>
                <w:rFonts w:ascii="Tahoma" w:hAnsi="Tahoma" w:cs="Tahoma"/>
                <w:szCs w:val="16"/>
              </w:rPr>
              <w:t>isvs_533</w:t>
            </w:r>
          </w:p>
        </w:tc>
      </w:tr>
      <w:tr w:rsidR="0029682A" w:rsidRPr="00CD71B5" w14:paraId="73510D9B" w14:textId="77777777" w:rsidTr="002B655F">
        <w:tc>
          <w:tcPr>
            <w:tcW w:w="846" w:type="dxa"/>
            <w:vAlign w:val="center"/>
          </w:tcPr>
          <w:p w14:paraId="39E5855D" w14:textId="26CC5E36" w:rsidR="0029682A" w:rsidRPr="0029682A" w:rsidRDefault="0029682A" w:rsidP="0029682A">
            <w:pPr>
              <w:pStyle w:val="Tabuka-Text"/>
              <w:rPr>
                <w:rFonts w:ascii="Tahoma" w:hAnsi="Tahoma" w:cs="Tahoma"/>
                <w:szCs w:val="16"/>
              </w:rPr>
            </w:pPr>
            <w:r w:rsidRPr="0029682A">
              <w:rPr>
                <w:rFonts w:ascii="Tahoma" w:hAnsi="Tahoma" w:cs="Tahoma"/>
                <w:szCs w:val="16"/>
              </w:rPr>
              <w:t>18.</w:t>
            </w:r>
          </w:p>
        </w:tc>
        <w:tc>
          <w:tcPr>
            <w:tcW w:w="4961" w:type="dxa"/>
          </w:tcPr>
          <w:p w14:paraId="353A01D3" w14:textId="0783F444" w:rsidR="0029682A" w:rsidRPr="0029682A" w:rsidRDefault="0029682A" w:rsidP="0029682A">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Register adries</w:t>
            </w:r>
          </w:p>
        </w:tc>
        <w:tc>
          <w:tcPr>
            <w:tcW w:w="1985" w:type="dxa"/>
            <w:vAlign w:val="center"/>
          </w:tcPr>
          <w:p w14:paraId="0D64C89B" w14:textId="464256C6"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6E70AAB0" w14:textId="39A51EBE"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isvs_192</w:t>
            </w:r>
          </w:p>
        </w:tc>
      </w:tr>
      <w:tr w:rsidR="0029682A" w:rsidRPr="00CD71B5" w14:paraId="31D7C5BC" w14:textId="77777777" w:rsidTr="002B655F">
        <w:tc>
          <w:tcPr>
            <w:tcW w:w="846" w:type="dxa"/>
            <w:vAlign w:val="center"/>
          </w:tcPr>
          <w:p w14:paraId="3B8D86E5" w14:textId="20221193" w:rsidR="0029682A" w:rsidRPr="0029682A" w:rsidRDefault="0029682A" w:rsidP="0029682A">
            <w:pPr>
              <w:pStyle w:val="Tabuka-Text"/>
              <w:rPr>
                <w:rFonts w:ascii="Tahoma" w:hAnsi="Tahoma" w:cs="Tahoma"/>
                <w:szCs w:val="16"/>
              </w:rPr>
            </w:pPr>
            <w:r w:rsidRPr="0029682A">
              <w:rPr>
                <w:rFonts w:ascii="Tahoma" w:hAnsi="Tahoma" w:cs="Tahoma"/>
                <w:szCs w:val="16"/>
              </w:rPr>
              <w:t>19.</w:t>
            </w:r>
          </w:p>
        </w:tc>
        <w:tc>
          <w:tcPr>
            <w:tcW w:w="4961" w:type="dxa"/>
          </w:tcPr>
          <w:p w14:paraId="3F7CDDD4" w14:textId="3DC98DD9" w:rsidR="0029682A" w:rsidRPr="0029682A" w:rsidRDefault="0029682A" w:rsidP="0029682A">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Register fyzických osôb</w:t>
            </w:r>
          </w:p>
        </w:tc>
        <w:tc>
          <w:tcPr>
            <w:tcW w:w="1985" w:type="dxa"/>
            <w:vAlign w:val="center"/>
          </w:tcPr>
          <w:p w14:paraId="3456D14D" w14:textId="7A07D573"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01A85529" w14:textId="186F6119"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isvs_191</w:t>
            </w:r>
          </w:p>
        </w:tc>
      </w:tr>
      <w:tr w:rsidR="0029682A" w:rsidRPr="00CD71B5" w14:paraId="73297AF3" w14:textId="77777777" w:rsidTr="002B655F">
        <w:tc>
          <w:tcPr>
            <w:tcW w:w="846" w:type="dxa"/>
            <w:vAlign w:val="center"/>
          </w:tcPr>
          <w:p w14:paraId="0B481A9C" w14:textId="68F4BBC4" w:rsidR="0029682A" w:rsidRPr="0029682A" w:rsidRDefault="0029682A" w:rsidP="0029682A">
            <w:pPr>
              <w:pStyle w:val="Tabuka-Text"/>
              <w:rPr>
                <w:rFonts w:ascii="Tahoma" w:hAnsi="Tahoma" w:cs="Tahoma"/>
                <w:szCs w:val="16"/>
              </w:rPr>
            </w:pPr>
            <w:r w:rsidRPr="0029682A">
              <w:rPr>
                <w:rFonts w:ascii="Tahoma" w:hAnsi="Tahoma" w:cs="Tahoma"/>
                <w:szCs w:val="16"/>
              </w:rPr>
              <w:t>20.</w:t>
            </w:r>
          </w:p>
        </w:tc>
        <w:tc>
          <w:tcPr>
            <w:tcW w:w="4961" w:type="dxa"/>
          </w:tcPr>
          <w:p w14:paraId="6831865F" w14:textId="195EA3D5" w:rsidR="0029682A" w:rsidRPr="0029682A" w:rsidRDefault="0029682A" w:rsidP="0029682A">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RFO Číselníky</w:t>
            </w:r>
          </w:p>
        </w:tc>
        <w:tc>
          <w:tcPr>
            <w:tcW w:w="1985" w:type="dxa"/>
            <w:vAlign w:val="center"/>
          </w:tcPr>
          <w:p w14:paraId="4EFCD117" w14:textId="19948FB8"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53EE2C62" w14:textId="4A6FE853"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isvs_191</w:t>
            </w:r>
          </w:p>
        </w:tc>
      </w:tr>
      <w:tr w:rsidR="0029682A" w:rsidRPr="00CD71B5" w14:paraId="0A7953C9" w14:textId="77777777" w:rsidTr="002B655F">
        <w:tc>
          <w:tcPr>
            <w:tcW w:w="846" w:type="dxa"/>
            <w:vAlign w:val="center"/>
          </w:tcPr>
          <w:p w14:paraId="37A8D61F" w14:textId="5269B291" w:rsidR="0029682A" w:rsidRPr="0029682A" w:rsidRDefault="0029682A" w:rsidP="0029682A">
            <w:pPr>
              <w:pStyle w:val="Tabuka-Text"/>
              <w:rPr>
                <w:rFonts w:ascii="Tahoma" w:hAnsi="Tahoma" w:cs="Tahoma"/>
                <w:szCs w:val="16"/>
              </w:rPr>
            </w:pPr>
            <w:r w:rsidRPr="0029682A">
              <w:rPr>
                <w:rFonts w:ascii="Tahoma" w:hAnsi="Tahoma" w:cs="Tahoma"/>
                <w:szCs w:val="16"/>
              </w:rPr>
              <w:t>21.</w:t>
            </w:r>
          </w:p>
        </w:tc>
        <w:tc>
          <w:tcPr>
            <w:tcW w:w="4961" w:type="dxa"/>
          </w:tcPr>
          <w:p w14:paraId="632B39A7" w14:textId="6B8FF3F3" w:rsidR="0029682A" w:rsidRPr="0029682A" w:rsidRDefault="0029682A" w:rsidP="0029682A">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Výpis z CEHZ</w:t>
            </w:r>
          </w:p>
        </w:tc>
        <w:tc>
          <w:tcPr>
            <w:tcW w:w="1985" w:type="dxa"/>
            <w:vAlign w:val="center"/>
          </w:tcPr>
          <w:p w14:paraId="0C4FA612" w14:textId="735A51BE"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66A2B151" w14:textId="33E59420"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isvs_105</w:t>
            </w:r>
          </w:p>
        </w:tc>
      </w:tr>
      <w:tr w:rsidR="0029682A" w:rsidRPr="00CD71B5" w14:paraId="3842FB7A" w14:textId="77777777" w:rsidTr="002B655F">
        <w:tc>
          <w:tcPr>
            <w:tcW w:w="846" w:type="dxa"/>
            <w:vAlign w:val="center"/>
          </w:tcPr>
          <w:p w14:paraId="1E2545F5" w14:textId="442257B3" w:rsidR="0029682A" w:rsidRPr="0029682A" w:rsidRDefault="0029682A" w:rsidP="0029682A">
            <w:pPr>
              <w:pStyle w:val="Tabuka-Text"/>
              <w:rPr>
                <w:rFonts w:ascii="Tahoma" w:hAnsi="Tahoma" w:cs="Tahoma"/>
                <w:szCs w:val="16"/>
              </w:rPr>
            </w:pPr>
            <w:r w:rsidRPr="0029682A">
              <w:rPr>
                <w:rFonts w:ascii="Tahoma" w:hAnsi="Tahoma" w:cs="Tahoma"/>
                <w:szCs w:val="16"/>
              </w:rPr>
              <w:t>22.</w:t>
            </w:r>
          </w:p>
        </w:tc>
        <w:tc>
          <w:tcPr>
            <w:tcW w:w="4961" w:type="dxa"/>
          </w:tcPr>
          <w:p w14:paraId="16F9987B" w14:textId="7CB63D4D" w:rsidR="0029682A" w:rsidRPr="0029682A" w:rsidRDefault="0029682A" w:rsidP="0029682A">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Zoznam exekučných konaní</w:t>
            </w:r>
          </w:p>
        </w:tc>
        <w:tc>
          <w:tcPr>
            <w:tcW w:w="1985" w:type="dxa"/>
            <w:vAlign w:val="center"/>
          </w:tcPr>
          <w:p w14:paraId="005B5D4F" w14:textId="6AFEE64C"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isvs_14717</w:t>
            </w:r>
          </w:p>
        </w:tc>
        <w:tc>
          <w:tcPr>
            <w:tcW w:w="2126" w:type="dxa"/>
            <w:vAlign w:val="center"/>
          </w:tcPr>
          <w:p w14:paraId="4C176322" w14:textId="1821399E" w:rsidR="0029682A" w:rsidRPr="0029682A" w:rsidRDefault="0029682A" w:rsidP="0029682A">
            <w:pPr>
              <w:pStyle w:val="Tabuka-Text"/>
              <w:jc w:val="center"/>
              <w:rPr>
                <w:rFonts w:ascii="Tahoma" w:hAnsi="Tahoma" w:cs="Tahoma"/>
                <w:szCs w:val="16"/>
              </w:rPr>
            </w:pPr>
            <w:r w:rsidRPr="0029682A">
              <w:rPr>
                <w:rFonts w:ascii="Tahoma" w:hAnsi="Tahoma" w:cs="Tahoma"/>
                <w:szCs w:val="16"/>
              </w:rPr>
              <w:t>isvs_1085</w:t>
            </w:r>
          </w:p>
        </w:tc>
      </w:tr>
    </w:tbl>
    <w:p w14:paraId="152CA4BB" w14:textId="140F477A" w:rsidR="00E301E1" w:rsidRPr="00CD71B5" w:rsidRDefault="00BD6DC2" w:rsidP="00556674">
      <w:pPr>
        <w:pStyle w:val="Popis"/>
        <w:jc w:val="center"/>
      </w:pPr>
      <w:r w:rsidRPr="00CD71B5">
        <w:t xml:space="preserve">Tabuľka </w:t>
      </w:r>
      <w:r w:rsidR="00784880">
        <w:t>24</w:t>
      </w:r>
      <w:r w:rsidRPr="00CD71B5">
        <w:t xml:space="preserve"> Konzumovanie údajov z IS CPDI – budúci stav (TO BE)</w:t>
      </w:r>
    </w:p>
    <w:p w14:paraId="5202891B" w14:textId="77777777" w:rsidR="00E301E1" w:rsidRPr="00CD71B5" w:rsidRDefault="00E301E1" w:rsidP="00D14345"/>
    <w:p w14:paraId="2F604085" w14:textId="39EED3C1" w:rsidR="00D14345" w:rsidRPr="00CD71B5" w:rsidRDefault="00D14345" w:rsidP="00D14345">
      <w:pPr>
        <w:pStyle w:val="Nadpis3"/>
      </w:pPr>
      <w:r w:rsidRPr="00CD71B5">
        <w:t xml:space="preserve">Identifikácia údajov </w:t>
      </w:r>
      <w:r w:rsidR="00E301E1" w:rsidRPr="00CD71B5">
        <w:t xml:space="preserve">a subjektov </w:t>
      </w:r>
      <w:r w:rsidRPr="00CD71B5">
        <w:t xml:space="preserve">pre konzumovanie alebo poskytovanie údajov do/z </w:t>
      </w:r>
      <w:r w:rsidR="0061071A" w:rsidRPr="00CD71B5">
        <w:t>CPDI (</w:t>
      </w:r>
      <w:r w:rsidRPr="00CD71B5">
        <w:t>CSR</w:t>
      </w:r>
      <w:bookmarkEnd w:id="260"/>
      <w:bookmarkEnd w:id="261"/>
      <w:bookmarkEnd w:id="262"/>
      <w:r w:rsidR="0061071A" w:rsidRPr="00CD71B5">
        <w:t>Ú)</w:t>
      </w:r>
    </w:p>
    <w:tbl>
      <w:tblPr>
        <w:tblW w:w="493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A0" w:firstRow="1" w:lastRow="0" w:firstColumn="1" w:lastColumn="0" w:noHBand="0" w:noVBand="1"/>
      </w:tblPr>
      <w:tblGrid>
        <w:gridCol w:w="722"/>
        <w:gridCol w:w="3384"/>
        <w:gridCol w:w="1559"/>
        <w:gridCol w:w="1134"/>
        <w:gridCol w:w="2694"/>
      </w:tblGrid>
      <w:tr w:rsidR="00660FCD" w:rsidRPr="00CD71B5" w14:paraId="4A510614" w14:textId="77777777" w:rsidTr="00E301E1">
        <w:trPr>
          <w:cantSplit/>
          <w:trHeight w:val="562"/>
          <w:tblHeader/>
          <w:jc w:val="center"/>
        </w:trPr>
        <w:tc>
          <w:tcPr>
            <w:tcW w:w="722" w:type="dxa"/>
            <w:shd w:val="clear" w:color="auto" w:fill="D9D9D9" w:themeFill="background1" w:themeFillShade="D9"/>
            <w:vAlign w:val="center"/>
          </w:tcPr>
          <w:p w14:paraId="1A97E817" w14:textId="77777777" w:rsidR="00660FCD" w:rsidRPr="00CD71B5" w:rsidRDefault="00660FCD" w:rsidP="00FC12C4">
            <w:pPr>
              <w:pStyle w:val="Tabuka-Hlavika"/>
              <w:rPr>
                <w:rFonts w:eastAsia="Tahoma"/>
              </w:rPr>
            </w:pPr>
            <w:r w:rsidRPr="00CD71B5">
              <w:rPr>
                <w:rFonts w:eastAsia="Tahoma"/>
              </w:rPr>
              <w:t>ID OE</w:t>
            </w:r>
          </w:p>
        </w:tc>
        <w:tc>
          <w:tcPr>
            <w:tcW w:w="3384" w:type="dxa"/>
            <w:shd w:val="clear" w:color="auto" w:fill="D9D9D9" w:themeFill="background1" w:themeFillShade="D9"/>
            <w:tcMar>
              <w:left w:w="58" w:type="dxa"/>
            </w:tcMar>
            <w:vAlign w:val="center"/>
          </w:tcPr>
          <w:p w14:paraId="50AF6F8E" w14:textId="77777777" w:rsidR="00660FCD" w:rsidRPr="00CD71B5" w:rsidRDefault="00660FCD" w:rsidP="00FC12C4">
            <w:pPr>
              <w:pStyle w:val="Tabuka-Hlavika"/>
              <w:rPr>
                <w:rFonts w:eastAsia="Tahoma"/>
              </w:rPr>
            </w:pPr>
            <w:r w:rsidRPr="00CD71B5">
              <w:rPr>
                <w:rFonts w:eastAsia="Tahoma"/>
              </w:rPr>
              <w:t xml:space="preserve">Názov referenčného údaja </w:t>
            </w:r>
            <w:r w:rsidRPr="00CD71B5">
              <w:rPr>
                <w:rFonts w:eastAsia="Tahoma"/>
                <w:bCs/>
              </w:rPr>
              <w:t>/objektu evidencie</w:t>
            </w:r>
          </w:p>
          <w:p w14:paraId="75577313" w14:textId="1B1C205A" w:rsidR="00660FCD" w:rsidRPr="00CD71B5" w:rsidRDefault="00660FCD" w:rsidP="00FC12C4">
            <w:pPr>
              <w:pStyle w:val="Tabuka-Hlavika"/>
              <w:rPr>
                <w:rFonts w:eastAsia="Tahoma"/>
                <w:b w:val="0"/>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caps w:val="0"/>
              </w:rPr>
              <w:fldChar w:fldCharType="end"/>
            </w:r>
            <w:r w:rsidRPr="00CD71B5">
              <w:rPr>
                <w:rFonts w:eastAsia="Tahoma"/>
                <w:b w:val="0"/>
                <w:iCs/>
                <w:caps w:val="0"/>
              </w:rPr>
              <w:t>)</w:t>
            </w:r>
          </w:p>
        </w:tc>
        <w:tc>
          <w:tcPr>
            <w:tcW w:w="1559" w:type="dxa"/>
            <w:shd w:val="clear" w:color="auto" w:fill="D9D9D9" w:themeFill="background1" w:themeFillShade="D9"/>
            <w:vAlign w:val="center"/>
          </w:tcPr>
          <w:p w14:paraId="36E68D99" w14:textId="1925E12E" w:rsidR="00660FCD" w:rsidRPr="00CD71B5" w:rsidRDefault="00660FCD" w:rsidP="00660FCD">
            <w:pPr>
              <w:pStyle w:val="Tabuka-Hlavika"/>
              <w:jc w:val="center"/>
              <w:rPr>
                <w:rFonts w:eastAsia="Tahoma"/>
                <w:b w:val="0"/>
                <w:caps w:val="0"/>
              </w:rPr>
            </w:pPr>
            <w:r w:rsidRPr="00CD71B5">
              <w:rPr>
                <w:rFonts w:eastAsia="Tahoma"/>
              </w:rPr>
              <w:t xml:space="preserve">Konzumovanie </w:t>
            </w:r>
            <w:r w:rsidRPr="00CD71B5">
              <w:rPr>
                <w:rFonts w:eastAsia="Tahoma"/>
                <w:b w:val="0"/>
                <w:caps w:val="0"/>
              </w:rPr>
              <w:t xml:space="preserve">alebo </w:t>
            </w:r>
            <w:r w:rsidRPr="00CD71B5">
              <w:rPr>
                <w:rFonts w:eastAsia="Tahoma"/>
              </w:rPr>
              <w:t>poskytovanie</w:t>
            </w:r>
          </w:p>
        </w:tc>
        <w:tc>
          <w:tcPr>
            <w:tcW w:w="1134" w:type="dxa"/>
            <w:shd w:val="clear" w:color="auto" w:fill="D9D9D9" w:themeFill="background1" w:themeFillShade="D9"/>
          </w:tcPr>
          <w:p w14:paraId="47D01970" w14:textId="3743B7DB" w:rsidR="00660FCD" w:rsidRPr="00CD71B5" w:rsidRDefault="00E301E1" w:rsidP="00E301E1">
            <w:pPr>
              <w:pStyle w:val="Tabuka-Hlavika"/>
              <w:spacing w:after="0"/>
              <w:jc w:val="center"/>
              <w:rPr>
                <w:rFonts w:eastAsia="Tahoma"/>
              </w:rPr>
            </w:pPr>
            <w:r w:rsidRPr="00CD71B5">
              <w:rPr>
                <w:rFonts w:eastAsia="Tahoma"/>
              </w:rPr>
              <w:t>Subjekt</w:t>
            </w:r>
          </w:p>
          <w:p w14:paraId="5F954FCD" w14:textId="24481038" w:rsidR="00660FCD" w:rsidRPr="00CD71B5" w:rsidRDefault="00660FCD" w:rsidP="00E301E1">
            <w:pPr>
              <w:pStyle w:val="Tabuka-Hlavika"/>
              <w:rPr>
                <w:rFonts w:eastAsia="Tahoma"/>
              </w:rPr>
            </w:pPr>
            <w:r w:rsidRPr="00CD71B5">
              <w:rPr>
                <w:rFonts w:eastAsia="Tahoma"/>
                <w:b w:val="0"/>
                <w:caps w:val="0"/>
              </w:rPr>
              <w:t>(</w:t>
            </w:r>
            <w:r w:rsidR="00E301E1" w:rsidRPr="00CD71B5">
              <w:rPr>
                <w:rFonts w:eastAsia="Tahoma"/>
                <w:b w:val="0"/>
                <w:caps w:val="0"/>
              </w:rPr>
              <w:t>organizácia</w:t>
            </w:r>
            <w:r w:rsidRPr="00CD71B5">
              <w:rPr>
                <w:rFonts w:eastAsia="Tahoma"/>
                <w:b w:val="0"/>
                <w:caps w:val="0"/>
              </w:rPr>
              <w:t xml:space="preserve"> poskytovateľa</w:t>
            </w:r>
            <w:r w:rsidR="00E301E1" w:rsidRPr="00CD71B5">
              <w:rPr>
                <w:rFonts w:eastAsia="Tahoma"/>
                <w:b w:val="0"/>
                <w:caps w:val="0"/>
              </w:rPr>
              <w:t>-</w:t>
            </w:r>
            <w:r w:rsidRPr="00CD71B5">
              <w:rPr>
                <w:rFonts w:eastAsia="Tahoma"/>
                <w:b w:val="0"/>
                <w:caps w:val="0"/>
              </w:rPr>
              <w:t>konzumenta)</w:t>
            </w:r>
          </w:p>
        </w:tc>
        <w:tc>
          <w:tcPr>
            <w:tcW w:w="2694" w:type="dxa"/>
            <w:shd w:val="clear" w:color="auto" w:fill="D9D9D9" w:themeFill="background1" w:themeFillShade="D9"/>
            <w:vAlign w:val="center"/>
          </w:tcPr>
          <w:p w14:paraId="45D2FD6D" w14:textId="35CEF4E2" w:rsidR="00660FCD" w:rsidRPr="00CD71B5" w:rsidRDefault="00660FCD" w:rsidP="00FC12C4">
            <w:pPr>
              <w:pStyle w:val="Tabuka-Hlavika"/>
              <w:rPr>
                <w:rFonts w:eastAsia="Tahoma"/>
              </w:rPr>
            </w:pPr>
            <w:r w:rsidRPr="00CD71B5">
              <w:rPr>
                <w:rFonts w:eastAsia="Tahoma"/>
              </w:rPr>
              <w:t>Osobitný právny predpis pre poskytovanie / konzumovanie údajov</w:t>
            </w:r>
          </w:p>
        </w:tc>
      </w:tr>
      <w:tr w:rsidR="007F72AD" w:rsidRPr="00CD71B5" w14:paraId="7AA6AC7B" w14:textId="77777777" w:rsidTr="00E301E1">
        <w:trPr>
          <w:cantSplit/>
          <w:trHeight w:val="339"/>
          <w:jc w:val="center"/>
        </w:trPr>
        <w:tc>
          <w:tcPr>
            <w:tcW w:w="722" w:type="dxa"/>
            <w:vAlign w:val="center"/>
          </w:tcPr>
          <w:p w14:paraId="2163120C" w14:textId="3360A273" w:rsidR="007F72AD" w:rsidRPr="00AD0638" w:rsidRDefault="007F72AD" w:rsidP="007F72AD">
            <w:pPr>
              <w:pStyle w:val="Tabuka-Text"/>
              <w:rPr>
                <w:rFonts w:ascii="Tahoma" w:eastAsia="Tahoma" w:hAnsi="Tahoma" w:cs="Tahoma"/>
                <w:szCs w:val="16"/>
              </w:rPr>
            </w:pPr>
            <w:r w:rsidRPr="00AD0638">
              <w:rPr>
                <w:rFonts w:ascii="Tahoma" w:hAnsi="Tahoma" w:cs="Tahoma"/>
                <w:szCs w:val="16"/>
              </w:rPr>
              <w:t>1</w:t>
            </w:r>
          </w:p>
        </w:tc>
        <w:tc>
          <w:tcPr>
            <w:tcW w:w="3384" w:type="dxa"/>
            <w:tcMar>
              <w:left w:w="58" w:type="dxa"/>
            </w:tcMar>
            <w:vAlign w:val="center"/>
          </w:tcPr>
          <w:p w14:paraId="70B81599" w14:textId="1D44EAAC" w:rsidR="007F72AD" w:rsidRPr="00AD0638" w:rsidRDefault="007F72AD" w:rsidP="007F72AD">
            <w:pPr>
              <w:pStyle w:val="Tabuka-Text"/>
              <w:rPr>
                <w:rFonts w:ascii="Tahoma" w:hAnsi="Tahoma" w:cs="Tahoma"/>
                <w:szCs w:val="16"/>
              </w:rPr>
            </w:pPr>
            <w:r w:rsidRPr="00AD0638">
              <w:rPr>
                <w:rFonts w:ascii="Tahoma" w:eastAsia="Tahoma" w:hAnsi="Tahoma" w:cs="Tahoma"/>
                <w:szCs w:val="16"/>
                <w:lang w:bidi="ar-BH"/>
              </w:rPr>
              <w:t xml:space="preserve">Údaje o žiadateľovi </w:t>
            </w:r>
          </w:p>
        </w:tc>
        <w:tc>
          <w:tcPr>
            <w:tcW w:w="1559" w:type="dxa"/>
            <w:vAlign w:val="center"/>
          </w:tcPr>
          <w:p w14:paraId="6121741C" w14:textId="118F46D8" w:rsidR="007F72AD" w:rsidRPr="00AD0638" w:rsidRDefault="00000000" w:rsidP="007F72AD">
            <w:pPr>
              <w:pStyle w:val="Tabuka-Text"/>
              <w:jc w:val="center"/>
              <w:rPr>
                <w:rFonts w:ascii="Tahoma" w:hAnsi="Tahoma" w:cs="Tahoma"/>
                <w:szCs w:val="16"/>
              </w:rPr>
            </w:pPr>
            <w:sdt>
              <w:sdtPr>
                <w:rPr>
                  <w:rFonts w:ascii="Tahoma" w:hAnsi="Tahoma" w:cs="Tahoma"/>
                  <w:szCs w:val="16"/>
                </w:rPr>
                <w:id w:val="219718254"/>
                <w:placeholder>
                  <w:docPart w:val="5BB42E35E7CC4AF99C50360B09DEBD27"/>
                </w:placeholder>
                <w:comboBox>
                  <w:listItem w:displayText="Vyberte jednu z možností." w:value="Vyberte jednu z možností."/>
                  <w:listItem w:displayText="Poskytovanie" w:value="Poskytovanie"/>
                  <w:listItem w:displayText="Konzumovanie" w:value="Konzumovanie"/>
                </w:comboBox>
              </w:sdtPr>
              <w:sdtContent>
                <w:r w:rsidR="00871A8A" w:rsidRPr="00AD0638">
                  <w:rPr>
                    <w:rFonts w:ascii="Tahoma" w:hAnsi="Tahoma" w:cs="Tahoma"/>
                    <w:szCs w:val="16"/>
                  </w:rPr>
                  <w:t>Poskytovanie</w:t>
                </w:r>
              </w:sdtContent>
            </w:sdt>
          </w:p>
        </w:tc>
        <w:tc>
          <w:tcPr>
            <w:tcW w:w="1134" w:type="dxa"/>
          </w:tcPr>
          <w:p w14:paraId="2C3AA7D0" w14:textId="7E824D1D" w:rsidR="007F72AD" w:rsidRPr="00AD0638" w:rsidRDefault="007F72AD" w:rsidP="007F72AD">
            <w:pPr>
              <w:pStyle w:val="Tabuka-Text"/>
              <w:rPr>
                <w:rFonts w:ascii="Tahoma" w:hAnsi="Tahoma" w:cs="Tahoma"/>
                <w:szCs w:val="16"/>
              </w:rPr>
            </w:pPr>
            <w:r w:rsidRPr="00AD0638">
              <w:rPr>
                <w:rFonts w:ascii="Tahoma" w:hAnsi="Tahoma" w:cs="Tahoma"/>
                <w:szCs w:val="16"/>
              </w:rPr>
              <w:t>MPaRV SR</w:t>
            </w:r>
          </w:p>
        </w:tc>
        <w:tc>
          <w:tcPr>
            <w:tcW w:w="2694" w:type="dxa"/>
            <w:vAlign w:val="center"/>
          </w:tcPr>
          <w:p w14:paraId="5B7034CE" w14:textId="572A541A" w:rsidR="007F72AD" w:rsidRPr="00AD0638" w:rsidRDefault="003711D6" w:rsidP="007F72AD">
            <w:pPr>
              <w:pStyle w:val="Tabuka-Text"/>
              <w:rPr>
                <w:rFonts w:ascii="Tahoma" w:hAnsi="Tahoma" w:cs="Tahoma"/>
                <w:szCs w:val="16"/>
              </w:rPr>
            </w:pPr>
            <w:r>
              <w:rPr>
                <w:rFonts w:ascii="Tahoma" w:hAnsi="Tahoma" w:cs="Tahoma"/>
                <w:szCs w:val="16"/>
              </w:rPr>
              <w:t>N/A</w:t>
            </w:r>
          </w:p>
        </w:tc>
      </w:tr>
      <w:tr w:rsidR="007F72AD" w:rsidRPr="00CD71B5" w14:paraId="5ED582A0" w14:textId="77777777" w:rsidTr="006D744D">
        <w:trPr>
          <w:cantSplit/>
          <w:trHeight w:val="45"/>
          <w:jc w:val="center"/>
        </w:trPr>
        <w:tc>
          <w:tcPr>
            <w:tcW w:w="722" w:type="dxa"/>
            <w:vAlign w:val="center"/>
          </w:tcPr>
          <w:p w14:paraId="6733EF3B" w14:textId="77EB9A9A" w:rsidR="007F72AD" w:rsidRPr="00AD0638" w:rsidRDefault="007F72AD" w:rsidP="007F72AD">
            <w:pPr>
              <w:pStyle w:val="Tabuka-Text"/>
              <w:rPr>
                <w:rFonts w:ascii="Tahoma" w:eastAsia="Tahoma" w:hAnsi="Tahoma" w:cs="Tahoma"/>
                <w:szCs w:val="16"/>
              </w:rPr>
            </w:pPr>
            <w:r w:rsidRPr="00AD0638">
              <w:rPr>
                <w:rFonts w:ascii="Tahoma" w:hAnsi="Tahoma" w:cs="Tahoma"/>
                <w:szCs w:val="16"/>
              </w:rPr>
              <w:t>2</w:t>
            </w:r>
          </w:p>
        </w:tc>
        <w:tc>
          <w:tcPr>
            <w:tcW w:w="3384" w:type="dxa"/>
            <w:tcMar>
              <w:left w:w="58" w:type="dxa"/>
            </w:tcMar>
          </w:tcPr>
          <w:p w14:paraId="24970926" w14:textId="77777777" w:rsidR="007F72AD" w:rsidRPr="00AD0638" w:rsidRDefault="007F72AD" w:rsidP="007F72AD">
            <w:pPr>
              <w:ind w:right="-45"/>
              <w:jc w:val="both"/>
              <w:rPr>
                <w:rFonts w:ascii="Tahoma" w:eastAsia="Tahoma" w:hAnsi="Tahoma" w:cs="Tahoma"/>
                <w:sz w:val="16"/>
                <w:szCs w:val="16"/>
                <w:lang w:bidi="ar-BH"/>
              </w:rPr>
            </w:pPr>
            <w:r w:rsidRPr="00AD0638">
              <w:rPr>
                <w:rFonts w:ascii="Tahoma" w:eastAsia="Tahoma" w:hAnsi="Tahoma" w:cs="Tahoma"/>
                <w:sz w:val="16"/>
                <w:szCs w:val="16"/>
                <w:lang w:bidi="ar-BH"/>
              </w:rPr>
              <w:t>Údaje o hraniciach užívania</w:t>
            </w:r>
          </w:p>
          <w:p w14:paraId="4E6D90B6" w14:textId="77777777" w:rsidR="007F72AD" w:rsidRPr="00AD0638" w:rsidRDefault="007F72AD" w:rsidP="007F72AD">
            <w:pPr>
              <w:pStyle w:val="Tabuka-Text"/>
              <w:rPr>
                <w:rFonts w:ascii="Tahoma" w:hAnsi="Tahoma" w:cs="Tahoma"/>
                <w:szCs w:val="16"/>
              </w:rPr>
            </w:pPr>
          </w:p>
        </w:tc>
        <w:tc>
          <w:tcPr>
            <w:tcW w:w="1559" w:type="dxa"/>
            <w:vAlign w:val="center"/>
          </w:tcPr>
          <w:p w14:paraId="5C556DA2" w14:textId="5771604D" w:rsidR="007F72AD" w:rsidRPr="00AD0638" w:rsidRDefault="00000000" w:rsidP="007F72AD">
            <w:pPr>
              <w:pStyle w:val="Tabuka-Text"/>
              <w:jc w:val="center"/>
              <w:rPr>
                <w:rFonts w:ascii="Tahoma" w:hAnsi="Tahoma" w:cs="Tahoma"/>
                <w:szCs w:val="16"/>
              </w:rPr>
            </w:pPr>
            <w:sdt>
              <w:sdtPr>
                <w:rPr>
                  <w:rFonts w:ascii="Tahoma" w:hAnsi="Tahoma" w:cs="Tahoma"/>
                  <w:szCs w:val="16"/>
                </w:rPr>
                <w:id w:val="1892385896"/>
                <w:placeholder>
                  <w:docPart w:val="ED62B0F49F004504B83F4151DD4905F8"/>
                </w:placeholder>
                <w:comboBox>
                  <w:listItem w:displayText="Vyberte jednu z možností." w:value="Vyberte jednu z možností."/>
                  <w:listItem w:displayText="Poskytovanie" w:value="Poskytovanie"/>
                  <w:listItem w:displayText="Konzumovanie" w:value="Konzumovanie"/>
                </w:comboBox>
              </w:sdtPr>
              <w:sdtContent>
                <w:r w:rsidR="00871A8A" w:rsidRPr="00AD0638">
                  <w:rPr>
                    <w:rFonts w:ascii="Tahoma" w:hAnsi="Tahoma" w:cs="Tahoma"/>
                    <w:szCs w:val="16"/>
                  </w:rPr>
                  <w:t>Poskytovanie</w:t>
                </w:r>
              </w:sdtContent>
            </w:sdt>
          </w:p>
        </w:tc>
        <w:tc>
          <w:tcPr>
            <w:tcW w:w="1134" w:type="dxa"/>
          </w:tcPr>
          <w:p w14:paraId="1E1CEB8C" w14:textId="000500C5" w:rsidR="007F72AD" w:rsidRPr="00AD0638" w:rsidRDefault="00D95663" w:rsidP="007F72AD">
            <w:pPr>
              <w:pStyle w:val="Tabuka-Text"/>
              <w:rPr>
                <w:rFonts w:ascii="Tahoma" w:hAnsi="Tahoma" w:cs="Tahoma"/>
                <w:szCs w:val="16"/>
              </w:rPr>
            </w:pPr>
            <w:r w:rsidRPr="00AD0638">
              <w:rPr>
                <w:rFonts w:ascii="Tahoma" w:hAnsi="Tahoma" w:cs="Tahoma"/>
                <w:szCs w:val="16"/>
              </w:rPr>
              <w:t>MPaRV SR</w:t>
            </w:r>
          </w:p>
        </w:tc>
        <w:tc>
          <w:tcPr>
            <w:tcW w:w="2694" w:type="dxa"/>
            <w:vAlign w:val="center"/>
          </w:tcPr>
          <w:p w14:paraId="545BBFAF" w14:textId="483A3F87" w:rsidR="007F72AD" w:rsidRPr="00AD0638" w:rsidRDefault="003711D6" w:rsidP="007F72AD">
            <w:pPr>
              <w:pStyle w:val="Tabuka-Text"/>
              <w:rPr>
                <w:rFonts w:ascii="Tahoma" w:hAnsi="Tahoma" w:cs="Tahoma"/>
                <w:szCs w:val="16"/>
              </w:rPr>
            </w:pPr>
            <w:r>
              <w:rPr>
                <w:rFonts w:ascii="Tahoma" w:hAnsi="Tahoma" w:cs="Tahoma"/>
                <w:szCs w:val="16"/>
              </w:rPr>
              <w:t>N/A</w:t>
            </w:r>
          </w:p>
        </w:tc>
      </w:tr>
      <w:tr w:rsidR="004A14DF" w:rsidRPr="00CD71B5" w14:paraId="6B1906E3" w14:textId="77777777" w:rsidTr="00734D5B">
        <w:trPr>
          <w:cantSplit/>
          <w:trHeight w:val="45"/>
          <w:jc w:val="center"/>
        </w:trPr>
        <w:tc>
          <w:tcPr>
            <w:tcW w:w="722" w:type="dxa"/>
            <w:vAlign w:val="center"/>
          </w:tcPr>
          <w:p w14:paraId="40011D1A" w14:textId="603A0957" w:rsidR="004A14DF" w:rsidRPr="00AD0638" w:rsidRDefault="004A14DF" w:rsidP="00871A8A">
            <w:pPr>
              <w:pStyle w:val="Tabuka-Text"/>
              <w:rPr>
                <w:rFonts w:ascii="Tahoma" w:eastAsia="Tahoma" w:hAnsi="Tahoma" w:cs="Tahoma"/>
                <w:szCs w:val="16"/>
              </w:rPr>
            </w:pPr>
            <w:r w:rsidRPr="00AD0638">
              <w:rPr>
                <w:rFonts w:ascii="Tahoma" w:eastAsia="Tahoma" w:hAnsi="Tahoma" w:cs="Tahoma"/>
                <w:szCs w:val="16"/>
              </w:rPr>
              <w:t>11</w:t>
            </w:r>
          </w:p>
        </w:tc>
        <w:tc>
          <w:tcPr>
            <w:tcW w:w="3384" w:type="dxa"/>
            <w:tcMar>
              <w:left w:w="58" w:type="dxa"/>
            </w:tcMar>
          </w:tcPr>
          <w:p w14:paraId="05C63448" w14:textId="2D852BD1" w:rsidR="004A14DF" w:rsidRPr="00AD0638" w:rsidRDefault="004A14DF" w:rsidP="00871A8A">
            <w:pPr>
              <w:pStyle w:val="Tabuka-Text"/>
              <w:rPr>
                <w:rFonts w:ascii="Tahoma" w:hAnsi="Tahoma" w:cs="Tahoma"/>
                <w:szCs w:val="16"/>
              </w:rPr>
            </w:pPr>
            <w:r w:rsidRPr="00AD0638">
              <w:rPr>
                <w:rFonts w:ascii="Tahoma" w:hAnsi="Tahoma" w:cs="Tahoma"/>
                <w:color w:val="000000" w:themeColor="text1"/>
                <w:szCs w:val="16"/>
                <w:lang w:bidi="ar-BH"/>
              </w:rPr>
              <w:t xml:space="preserve">Register právnických osôb </w:t>
            </w:r>
          </w:p>
        </w:tc>
        <w:tc>
          <w:tcPr>
            <w:tcW w:w="1559" w:type="dxa"/>
            <w:vAlign w:val="center"/>
          </w:tcPr>
          <w:p w14:paraId="1FD06CB9" w14:textId="788C245A" w:rsidR="004A14DF" w:rsidRPr="00AD0638" w:rsidRDefault="00000000" w:rsidP="00871A8A">
            <w:pPr>
              <w:pStyle w:val="Tabuka-Text"/>
              <w:jc w:val="center"/>
              <w:rPr>
                <w:rFonts w:ascii="Tahoma" w:hAnsi="Tahoma" w:cs="Tahoma"/>
                <w:szCs w:val="16"/>
              </w:rPr>
            </w:pPr>
            <w:sdt>
              <w:sdtPr>
                <w:rPr>
                  <w:rFonts w:ascii="Tahoma" w:hAnsi="Tahoma" w:cs="Tahoma"/>
                  <w:szCs w:val="16"/>
                </w:rPr>
                <w:id w:val="-192620081"/>
                <w:placeholder>
                  <w:docPart w:val="BE2BA37B9BA242CABDFA4798C2974E4C"/>
                </w:placeholder>
                <w:comboBox>
                  <w:listItem w:displayText="Vyberte jednu z možností." w:value="Vyberte jednu z možností."/>
                  <w:listItem w:displayText="Poskytovanie" w:value="Poskytovanie"/>
                  <w:listItem w:displayText="Konzumovanie" w:value="Konzumovanie"/>
                </w:comboBox>
              </w:sdtPr>
              <w:sdtContent>
                <w:r w:rsidR="004A14DF" w:rsidRPr="00AD0638">
                  <w:rPr>
                    <w:rFonts w:ascii="Tahoma" w:hAnsi="Tahoma" w:cs="Tahoma"/>
                    <w:szCs w:val="16"/>
                  </w:rPr>
                  <w:t>Konzumovanie</w:t>
                </w:r>
              </w:sdtContent>
            </w:sdt>
          </w:p>
        </w:tc>
        <w:tc>
          <w:tcPr>
            <w:tcW w:w="1134" w:type="dxa"/>
          </w:tcPr>
          <w:p w14:paraId="4C7C89F6" w14:textId="424A8616" w:rsidR="004A14DF" w:rsidRPr="00AD0638" w:rsidRDefault="004A14DF" w:rsidP="00871A8A">
            <w:pPr>
              <w:pStyle w:val="Tabuka-Text"/>
              <w:rPr>
                <w:rFonts w:ascii="Tahoma" w:hAnsi="Tahoma" w:cs="Tahoma"/>
                <w:szCs w:val="16"/>
              </w:rPr>
            </w:pPr>
            <w:r w:rsidRPr="00AD0638">
              <w:rPr>
                <w:rFonts w:ascii="Tahoma" w:hAnsi="Tahoma" w:cs="Tahoma"/>
                <w:szCs w:val="16"/>
              </w:rPr>
              <w:t>PPA</w:t>
            </w:r>
          </w:p>
        </w:tc>
        <w:tc>
          <w:tcPr>
            <w:tcW w:w="2694" w:type="dxa"/>
            <w:vMerge w:val="restart"/>
            <w:vAlign w:val="center"/>
          </w:tcPr>
          <w:p w14:paraId="43AB42E3" w14:textId="77777777" w:rsidR="004A14DF" w:rsidRPr="004A14DF" w:rsidRDefault="004A14DF" w:rsidP="004A14DF">
            <w:pPr>
              <w:pStyle w:val="Tabuka-Text"/>
              <w:keepNext/>
              <w:rPr>
                <w:rFonts w:ascii="Tahoma" w:hAnsi="Tahoma" w:cs="Tahoma"/>
                <w:szCs w:val="16"/>
              </w:rPr>
            </w:pPr>
            <w:r w:rsidRPr="004A14DF">
              <w:rPr>
                <w:rFonts w:ascii="Tahoma" w:hAnsi="Tahoma" w:cs="Tahoma"/>
                <w:szCs w:val="16"/>
              </w:rPr>
              <w:t>Údaje sú konzumované za účelom jednoznačnej identifikácie žiadateľov o podporu, príjemcov podpory a ďalších dotknutých subjektov, zabezpečenia referenčnej integrity údajov a eliminácie duplicitných alebo neaktuálnych identít pri spracúvaní agend PPA.</w:t>
            </w:r>
          </w:p>
          <w:p w14:paraId="1C31E21F" w14:textId="77777777" w:rsidR="004A14DF" w:rsidRPr="004A14DF" w:rsidRDefault="004A14DF" w:rsidP="004A14DF">
            <w:pPr>
              <w:pStyle w:val="Tabuka-Text"/>
              <w:keepNext/>
              <w:rPr>
                <w:rFonts w:ascii="Tahoma" w:hAnsi="Tahoma" w:cs="Tahoma"/>
                <w:szCs w:val="16"/>
              </w:rPr>
            </w:pPr>
            <w:r w:rsidRPr="004A14DF">
              <w:rPr>
                <w:rFonts w:ascii="Tahoma" w:hAnsi="Tahoma" w:cs="Tahoma"/>
                <w:szCs w:val="16"/>
              </w:rPr>
              <w:t>Právny základ:</w:t>
            </w:r>
          </w:p>
          <w:p w14:paraId="40BC8911" w14:textId="77777777" w:rsidR="004A14DF" w:rsidRPr="004A14DF" w:rsidRDefault="004A14DF" w:rsidP="004A14DF">
            <w:pPr>
              <w:pStyle w:val="Tabuka-Text"/>
              <w:keepNext/>
              <w:numPr>
                <w:ilvl w:val="0"/>
                <w:numId w:val="112"/>
              </w:numPr>
              <w:rPr>
                <w:rFonts w:ascii="Tahoma" w:hAnsi="Tahoma" w:cs="Tahoma"/>
                <w:szCs w:val="16"/>
              </w:rPr>
            </w:pPr>
            <w:r w:rsidRPr="004A14DF">
              <w:rPr>
                <w:rFonts w:ascii="Tahoma" w:hAnsi="Tahoma" w:cs="Tahoma"/>
                <w:szCs w:val="16"/>
              </w:rPr>
              <w:t>zákon č. 305/2013 Z. z. o e-Governmente</w:t>
            </w:r>
          </w:p>
          <w:p w14:paraId="1BE327CC" w14:textId="77777777" w:rsidR="004A14DF" w:rsidRPr="004A14DF" w:rsidRDefault="004A14DF" w:rsidP="004A14DF">
            <w:pPr>
              <w:pStyle w:val="Tabuka-Text"/>
              <w:keepNext/>
              <w:numPr>
                <w:ilvl w:val="0"/>
                <w:numId w:val="112"/>
              </w:numPr>
              <w:rPr>
                <w:rFonts w:ascii="Tahoma" w:hAnsi="Tahoma" w:cs="Tahoma"/>
                <w:szCs w:val="16"/>
              </w:rPr>
            </w:pPr>
            <w:r w:rsidRPr="004A14DF">
              <w:rPr>
                <w:rFonts w:ascii="Tahoma" w:hAnsi="Tahoma" w:cs="Tahoma"/>
                <w:szCs w:val="16"/>
              </w:rPr>
              <w:t>zákon č. 18/2018 Z. z. o ochrane osobných údajov v spojení s GDPR</w:t>
            </w:r>
          </w:p>
          <w:p w14:paraId="19E7C263" w14:textId="608F60CC" w:rsidR="004A14DF" w:rsidRPr="00AD0638" w:rsidRDefault="004A14DF" w:rsidP="00871A8A">
            <w:pPr>
              <w:pStyle w:val="Tabuka-Text"/>
              <w:keepNext/>
              <w:numPr>
                <w:ilvl w:val="0"/>
                <w:numId w:val="112"/>
              </w:numPr>
              <w:rPr>
                <w:rFonts w:ascii="Tahoma" w:hAnsi="Tahoma" w:cs="Tahoma"/>
                <w:szCs w:val="16"/>
              </w:rPr>
            </w:pPr>
            <w:r w:rsidRPr="004A14DF">
              <w:rPr>
                <w:rFonts w:ascii="Tahoma" w:hAnsi="Tahoma" w:cs="Tahoma"/>
                <w:szCs w:val="16"/>
              </w:rPr>
              <w:t>osobitné predpisy upravujúce pôsobnosť PPA v oblasti poskytovania podpô</w:t>
            </w:r>
          </w:p>
        </w:tc>
      </w:tr>
      <w:tr w:rsidR="004A14DF" w:rsidRPr="00CD71B5" w14:paraId="50738740" w14:textId="77777777" w:rsidTr="00176DA4">
        <w:trPr>
          <w:cantSplit/>
          <w:trHeight w:val="45"/>
          <w:jc w:val="center"/>
        </w:trPr>
        <w:tc>
          <w:tcPr>
            <w:tcW w:w="722" w:type="dxa"/>
            <w:vAlign w:val="center"/>
          </w:tcPr>
          <w:p w14:paraId="4C906267" w14:textId="7B188048" w:rsidR="004A14DF" w:rsidRPr="00AD0638" w:rsidRDefault="004A14DF" w:rsidP="00871A8A">
            <w:pPr>
              <w:pStyle w:val="Tabuka-Text"/>
              <w:rPr>
                <w:rFonts w:ascii="Tahoma" w:eastAsia="Tahoma" w:hAnsi="Tahoma" w:cs="Tahoma"/>
                <w:szCs w:val="16"/>
              </w:rPr>
            </w:pPr>
            <w:r w:rsidRPr="00AD0638">
              <w:rPr>
                <w:rFonts w:ascii="Tahoma" w:eastAsia="Tahoma" w:hAnsi="Tahoma" w:cs="Tahoma"/>
                <w:szCs w:val="16"/>
              </w:rPr>
              <w:t>12</w:t>
            </w:r>
          </w:p>
        </w:tc>
        <w:tc>
          <w:tcPr>
            <w:tcW w:w="3384" w:type="dxa"/>
            <w:tcMar>
              <w:left w:w="58" w:type="dxa"/>
            </w:tcMar>
          </w:tcPr>
          <w:p w14:paraId="5A1BF23E" w14:textId="75FE48C8" w:rsidR="004A14DF" w:rsidRPr="00AD0638" w:rsidRDefault="004A14DF"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RPO Odpis</w:t>
            </w:r>
          </w:p>
        </w:tc>
        <w:tc>
          <w:tcPr>
            <w:tcW w:w="1559" w:type="dxa"/>
          </w:tcPr>
          <w:p w14:paraId="7D2912C8" w14:textId="6DD86A6F" w:rsidR="004A14DF" w:rsidRPr="00AD0638" w:rsidRDefault="00000000" w:rsidP="00871A8A">
            <w:pPr>
              <w:pStyle w:val="Tabuka-Text"/>
              <w:jc w:val="center"/>
              <w:rPr>
                <w:rFonts w:ascii="Tahoma" w:hAnsi="Tahoma" w:cs="Tahoma"/>
                <w:szCs w:val="16"/>
              </w:rPr>
            </w:pPr>
            <w:sdt>
              <w:sdtPr>
                <w:rPr>
                  <w:rFonts w:ascii="Tahoma" w:hAnsi="Tahoma" w:cs="Tahoma"/>
                  <w:szCs w:val="16"/>
                </w:rPr>
                <w:id w:val="-458411617"/>
                <w:placeholder>
                  <w:docPart w:val="7017559CCE99420ABD4B05B5922405E1"/>
                </w:placeholder>
                <w:comboBox>
                  <w:listItem w:displayText="Vyberte jednu z možností." w:value="Vyberte jednu z možností."/>
                  <w:listItem w:displayText="Poskytovanie" w:value="Poskytovanie"/>
                  <w:listItem w:displayText="Konzumovanie" w:value="Konzumovanie"/>
                </w:comboBox>
              </w:sdtPr>
              <w:sdtContent>
                <w:r w:rsidR="004A14DF" w:rsidRPr="00AD0638">
                  <w:rPr>
                    <w:rFonts w:ascii="Tahoma" w:hAnsi="Tahoma" w:cs="Tahoma"/>
                    <w:szCs w:val="16"/>
                  </w:rPr>
                  <w:t>Konzumovanie</w:t>
                </w:r>
              </w:sdtContent>
            </w:sdt>
          </w:p>
        </w:tc>
        <w:tc>
          <w:tcPr>
            <w:tcW w:w="1134" w:type="dxa"/>
          </w:tcPr>
          <w:p w14:paraId="2BC26FD4" w14:textId="263884A5" w:rsidR="004A14DF" w:rsidRPr="00AD0638" w:rsidRDefault="004A14D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5D48E484" w14:textId="77777777" w:rsidR="004A14DF" w:rsidRPr="00AD0638" w:rsidRDefault="004A14DF" w:rsidP="00871A8A">
            <w:pPr>
              <w:pStyle w:val="Tabuka-Text"/>
              <w:keepNext/>
              <w:rPr>
                <w:rFonts w:ascii="Tahoma" w:hAnsi="Tahoma" w:cs="Tahoma"/>
                <w:szCs w:val="16"/>
              </w:rPr>
            </w:pPr>
          </w:p>
        </w:tc>
      </w:tr>
      <w:tr w:rsidR="004A14DF" w:rsidRPr="00CD71B5" w14:paraId="495C5379" w14:textId="77777777" w:rsidTr="00176DA4">
        <w:trPr>
          <w:cantSplit/>
          <w:trHeight w:val="45"/>
          <w:jc w:val="center"/>
        </w:trPr>
        <w:tc>
          <w:tcPr>
            <w:tcW w:w="722" w:type="dxa"/>
            <w:vAlign w:val="center"/>
          </w:tcPr>
          <w:p w14:paraId="1B2858D3" w14:textId="75FB28F0" w:rsidR="004A14DF" w:rsidRPr="00AD0638" w:rsidRDefault="004A14DF" w:rsidP="00871A8A">
            <w:pPr>
              <w:pStyle w:val="Tabuka-Text"/>
              <w:rPr>
                <w:rFonts w:ascii="Tahoma" w:eastAsia="Tahoma" w:hAnsi="Tahoma" w:cs="Tahoma"/>
                <w:szCs w:val="16"/>
              </w:rPr>
            </w:pPr>
            <w:r w:rsidRPr="00AD0638">
              <w:rPr>
                <w:rFonts w:ascii="Tahoma" w:eastAsia="Tahoma" w:hAnsi="Tahoma" w:cs="Tahoma"/>
                <w:szCs w:val="16"/>
              </w:rPr>
              <w:t>13</w:t>
            </w:r>
          </w:p>
        </w:tc>
        <w:tc>
          <w:tcPr>
            <w:tcW w:w="3384" w:type="dxa"/>
            <w:tcMar>
              <w:left w:w="58" w:type="dxa"/>
            </w:tcMar>
          </w:tcPr>
          <w:p w14:paraId="75E44913" w14:textId="3F5E732D" w:rsidR="004A14DF" w:rsidRPr="00AD0638" w:rsidRDefault="004A14DF"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Štatistické číselníky a klasifikácie</w:t>
            </w:r>
          </w:p>
        </w:tc>
        <w:tc>
          <w:tcPr>
            <w:tcW w:w="1559" w:type="dxa"/>
          </w:tcPr>
          <w:p w14:paraId="51D46778" w14:textId="3EC710C6" w:rsidR="004A14DF" w:rsidRPr="00AD0638" w:rsidRDefault="00000000" w:rsidP="00871A8A">
            <w:pPr>
              <w:pStyle w:val="Tabuka-Text"/>
              <w:jc w:val="center"/>
              <w:rPr>
                <w:rFonts w:ascii="Tahoma" w:hAnsi="Tahoma" w:cs="Tahoma"/>
                <w:szCs w:val="16"/>
              </w:rPr>
            </w:pPr>
            <w:sdt>
              <w:sdtPr>
                <w:rPr>
                  <w:rFonts w:ascii="Tahoma" w:hAnsi="Tahoma" w:cs="Tahoma"/>
                  <w:szCs w:val="16"/>
                </w:rPr>
                <w:id w:val="1628198466"/>
                <w:placeholder>
                  <w:docPart w:val="4AD2A8ED88B14BF0B3337DF52FDBF8C0"/>
                </w:placeholder>
                <w:comboBox>
                  <w:listItem w:displayText="Vyberte jednu z možností." w:value="Vyberte jednu z možností."/>
                  <w:listItem w:displayText="Poskytovanie" w:value="Poskytovanie"/>
                  <w:listItem w:displayText="Konzumovanie" w:value="Konzumovanie"/>
                </w:comboBox>
              </w:sdtPr>
              <w:sdtContent>
                <w:r w:rsidR="004A14DF" w:rsidRPr="00AD0638">
                  <w:rPr>
                    <w:rFonts w:ascii="Tahoma" w:hAnsi="Tahoma" w:cs="Tahoma"/>
                    <w:szCs w:val="16"/>
                  </w:rPr>
                  <w:t>Konzumovanie</w:t>
                </w:r>
              </w:sdtContent>
            </w:sdt>
          </w:p>
        </w:tc>
        <w:tc>
          <w:tcPr>
            <w:tcW w:w="1134" w:type="dxa"/>
          </w:tcPr>
          <w:p w14:paraId="5C925350" w14:textId="614576FF" w:rsidR="004A14DF" w:rsidRPr="00AD0638" w:rsidRDefault="004A14D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74931367" w14:textId="77777777" w:rsidR="004A14DF" w:rsidRPr="00AD0638" w:rsidRDefault="004A14DF" w:rsidP="00871A8A">
            <w:pPr>
              <w:pStyle w:val="Tabuka-Text"/>
              <w:keepNext/>
              <w:rPr>
                <w:rFonts w:ascii="Tahoma" w:hAnsi="Tahoma" w:cs="Tahoma"/>
                <w:szCs w:val="16"/>
              </w:rPr>
            </w:pPr>
          </w:p>
        </w:tc>
      </w:tr>
      <w:tr w:rsidR="0086152F" w:rsidRPr="00CD71B5" w14:paraId="0E15E218" w14:textId="77777777" w:rsidTr="00176DA4">
        <w:trPr>
          <w:cantSplit/>
          <w:trHeight w:val="45"/>
          <w:jc w:val="center"/>
        </w:trPr>
        <w:tc>
          <w:tcPr>
            <w:tcW w:w="722" w:type="dxa"/>
            <w:vAlign w:val="center"/>
          </w:tcPr>
          <w:p w14:paraId="244C5FD6" w14:textId="788F5E79" w:rsidR="0086152F" w:rsidRPr="00AD0638" w:rsidRDefault="0086152F" w:rsidP="00871A8A">
            <w:pPr>
              <w:pStyle w:val="Tabuka-Text"/>
              <w:rPr>
                <w:rFonts w:ascii="Tahoma" w:eastAsia="Tahoma" w:hAnsi="Tahoma" w:cs="Tahoma"/>
                <w:szCs w:val="16"/>
              </w:rPr>
            </w:pPr>
            <w:r w:rsidRPr="00AD0638">
              <w:rPr>
                <w:rFonts w:ascii="Tahoma" w:eastAsia="Tahoma" w:hAnsi="Tahoma" w:cs="Tahoma"/>
                <w:szCs w:val="16"/>
              </w:rPr>
              <w:t>14</w:t>
            </w:r>
          </w:p>
        </w:tc>
        <w:tc>
          <w:tcPr>
            <w:tcW w:w="3384" w:type="dxa"/>
            <w:tcMar>
              <w:left w:w="58" w:type="dxa"/>
            </w:tcMar>
          </w:tcPr>
          <w:p w14:paraId="21056225" w14:textId="2F284B28" w:rsidR="0086152F" w:rsidRPr="00AD0638" w:rsidRDefault="0086152F"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Daňové subjekty register DPH</w:t>
            </w:r>
          </w:p>
        </w:tc>
        <w:tc>
          <w:tcPr>
            <w:tcW w:w="1559" w:type="dxa"/>
          </w:tcPr>
          <w:p w14:paraId="6692F144" w14:textId="0C40F3F2" w:rsidR="0086152F" w:rsidRPr="00AD0638" w:rsidRDefault="00000000" w:rsidP="00871A8A">
            <w:pPr>
              <w:pStyle w:val="Tabuka-Text"/>
              <w:jc w:val="center"/>
              <w:rPr>
                <w:rFonts w:ascii="Tahoma" w:hAnsi="Tahoma" w:cs="Tahoma"/>
                <w:szCs w:val="16"/>
              </w:rPr>
            </w:pPr>
            <w:sdt>
              <w:sdtPr>
                <w:rPr>
                  <w:rFonts w:ascii="Tahoma" w:hAnsi="Tahoma" w:cs="Tahoma"/>
                  <w:szCs w:val="16"/>
                </w:rPr>
                <w:id w:val="-1495947707"/>
                <w:placeholder>
                  <w:docPart w:val="59B53F0325DC45F59A611187F438EC47"/>
                </w:placeholder>
                <w:comboBox>
                  <w:listItem w:displayText="Vyberte jednu z možností." w:value="Vyberte jednu z možností."/>
                  <w:listItem w:displayText="Poskytovanie" w:value="Poskytovanie"/>
                  <w:listItem w:displayText="Konzumovanie" w:value="Konzumovanie"/>
                </w:comboBox>
              </w:sdtPr>
              <w:sdtContent>
                <w:r w:rsidR="0086152F" w:rsidRPr="00AD0638">
                  <w:rPr>
                    <w:rFonts w:ascii="Tahoma" w:hAnsi="Tahoma" w:cs="Tahoma"/>
                    <w:szCs w:val="16"/>
                  </w:rPr>
                  <w:t>Konzumovanie</w:t>
                </w:r>
              </w:sdtContent>
            </w:sdt>
          </w:p>
        </w:tc>
        <w:tc>
          <w:tcPr>
            <w:tcW w:w="1134" w:type="dxa"/>
          </w:tcPr>
          <w:p w14:paraId="2E3EB703" w14:textId="40F2FDCD" w:rsidR="0086152F" w:rsidRPr="00AD0638" w:rsidRDefault="0086152F" w:rsidP="00871A8A">
            <w:pPr>
              <w:pStyle w:val="Tabuka-Text"/>
              <w:rPr>
                <w:rFonts w:ascii="Tahoma" w:hAnsi="Tahoma" w:cs="Tahoma"/>
                <w:szCs w:val="16"/>
              </w:rPr>
            </w:pPr>
            <w:r w:rsidRPr="00AD0638">
              <w:rPr>
                <w:rFonts w:ascii="Tahoma" w:hAnsi="Tahoma" w:cs="Tahoma"/>
                <w:szCs w:val="16"/>
              </w:rPr>
              <w:t>PPA</w:t>
            </w:r>
          </w:p>
        </w:tc>
        <w:tc>
          <w:tcPr>
            <w:tcW w:w="2694" w:type="dxa"/>
            <w:vMerge w:val="restart"/>
            <w:vAlign w:val="center"/>
          </w:tcPr>
          <w:p w14:paraId="19916932" w14:textId="77777777" w:rsidR="0086152F" w:rsidRPr="0086152F" w:rsidRDefault="0086152F" w:rsidP="0086152F">
            <w:pPr>
              <w:pStyle w:val="Tabuka-Text"/>
              <w:keepNext/>
              <w:rPr>
                <w:rFonts w:ascii="Tahoma" w:hAnsi="Tahoma" w:cs="Tahoma"/>
                <w:szCs w:val="16"/>
              </w:rPr>
            </w:pPr>
            <w:r w:rsidRPr="0086152F">
              <w:rPr>
                <w:rFonts w:ascii="Tahoma" w:hAnsi="Tahoma" w:cs="Tahoma"/>
                <w:szCs w:val="16"/>
              </w:rPr>
              <w:t>Údaje sú využívané na overenie splnenia zákonných podmienok pre poskytnutie podpory, najmä bezdĺžnosti voči verejným financiám, aktívnej ekonomickej činnosti a oprávnenosti subjektu vystupovať ako žiadateľ alebo príjemca podpory.</w:t>
            </w:r>
          </w:p>
          <w:p w14:paraId="7A7D52D1" w14:textId="77777777" w:rsidR="0086152F" w:rsidRPr="0086152F" w:rsidRDefault="0086152F" w:rsidP="0086152F">
            <w:pPr>
              <w:pStyle w:val="Tabuka-Text"/>
              <w:keepNext/>
              <w:rPr>
                <w:rFonts w:ascii="Tahoma" w:hAnsi="Tahoma" w:cs="Tahoma"/>
                <w:szCs w:val="16"/>
              </w:rPr>
            </w:pPr>
            <w:r w:rsidRPr="0086152F">
              <w:rPr>
                <w:rFonts w:ascii="Tahoma" w:hAnsi="Tahoma" w:cs="Tahoma"/>
                <w:szCs w:val="16"/>
              </w:rPr>
              <w:t>Právny základ:</w:t>
            </w:r>
          </w:p>
          <w:p w14:paraId="34DF09D9" w14:textId="77777777" w:rsidR="0086152F" w:rsidRPr="0086152F" w:rsidRDefault="0086152F" w:rsidP="0086152F">
            <w:pPr>
              <w:pStyle w:val="Tabuka-Text"/>
              <w:keepNext/>
              <w:numPr>
                <w:ilvl w:val="0"/>
                <w:numId w:val="114"/>
              </w:numPr>
              <w:rPr>
                <w:rFonts w:ascii="Tahoma" w:hAnsi="Tahoma" w:cs="Tahoma"/>
                <w:szCs w:val="16"/>
              </w:rPr>
            </w:pPr>
            <w:r w:rsidRPr="0086152F">
              <w:rPr>
                <w:rFonts w:ascii="Tahoma" w:hAnsi="Tahoma" w:cs="Tahoma"/>
                <w:szCs w:val="16"/>
              </w:rPr>
              <w:t>zákon č. 222/2004 Z. z. o dani z pridanej hodnoty</w:t>
            </w:r>
          </w:p>
          <w:p w14:paraId="6B898F4A" w14:textId="77777777" w:rsidR="0086152F" w:rsidRPr="0086152F" w:rsidRDefault="0086152F" w:rsidP="0086152F">
            <w:pPr>
              <w:pStyle w:val="Tabuka-Text"/>
              <w:keepNext/>
              <w:numPr>
                <w:ilvl w:val="0"/>
                <w:numId w:val="114"/>
              </w:numPr>
              <w:rPr>
                <w:rFonts w:ascii="Tahoma" w:hAnsi="Tahoma" w:cs="Tahoma"/>
                <w:szCs w:val="16"/>
              </w:rPr>
            </w:pPr>
            <w:r w:rsidRPr="0086152F">
              <w:rPr>
                <w:rFonts w:ascii="Tahoma" w:hAnsi="Tahoma" w:cs="Tahoma"/>
                <w:szCs w:val="16"/>
              </w:rPr>
              <w:t>zákon č. 461/2003 Z. z. o sociálnom poistení</w:t>
            </w:r>
          </w:p>
          <w:p w14:paraId="174AF256" w14:textId="77777777" w:rsidR="0086152F" w:rsidRPr="0086152F" w:rsidRDefault="0086152F" w:rsidP="0086152F">
            <w:pPr>
              <w:pStyle w:val="Tabuka-Text"/>
              <w:keepNext/>
              <w:numPr>
                <w:ilvl w:val="0"/>
                <w:numId w:val="114"/>
              </w:numPr>
              <w:rPr>
                <w:rFonts w:ascii="Tahoma" w:hAnsi="Tahoma" w:cs="Tahoma"/>
                <w:szCs w:val="16"/>
              </w:rPr>
            </w:pPr>
            <w:r w:rsidRPr="0086152F">
              <w:rPr>
                <w:rFonts w:ascii="Tahoma" w:hAnsi="Tahoma" w:cs="Tahoma"/>
                <w:szCs w:val="16"/>
              </w:rPr>
              <w:t>zákon č. 580/2004 Z. z. o zdravotnom poistení</w:t>
            </w:r>
          </w:p>
          <w:p w14:paraId="36FFCADA" w14:textId="4EECC972" w:rsidR="0086152F" w:rsidRPr="00AD0638" w:rsidRDefault="0086152F" w:rsidP="00871A8A">
            <w:pPr>
              <w:pStyle w:val="Tabuka-Text"/>
              <w:keepNext/>
              <w:numPr>
                <w:ilvl w:val="0"/>
                <w:numId w:val="114"/>
              </w:numPr>
              <w:rPr>
                <w:rFonts w:ascii="Tahoma" w:hAnsi="Tahoma" w:cs="Tahoma"/>
                <w:szCs w:val="16"/>
              </w:rPr>
            </w:pPr>
            <w:r w:rsidRPr="0086152F">
              <w:rPr>
                <w:rFonts w:ascii="Tahoma" w:hAnsi="Tahoma" w:cs="Tahoma"/>
                <w:szCs w:val="16"/>
              </w:rPr>
              <w:t>nariadenia EÚ k spoločnej poľnohospodárskej politike (CAP)</w:t>
            </w:r>
          </w:p>
        </w:tc>
      </w:tr>
      <w:tr w:rsidR="0086152F" w:rsidRPr="00CD71B5" w14:paraId="408976F9" w14:textId="77777777" w:rsidTr="00176DA4">
        <w:trPr>
          <w:cantSplit/>
          <w:trHeight w:val="45"/>
          <w:jc w:val="center"/>
        </w:trPr>
        <w:tc>
          <w:tcPr>
            <w:tcW w:w="722" w:type="dxa"/>
            <w:vAlign w:val="center"/>
          </w:tcPr>
          <w:p w14:paraId="1C9B173A" w14:textId="74A5FBA1" w:rsidR="0086152F" w:rsidRPr="00AD0638" w:rsidRDefault="0086152F" w:rsidP="00871A8A">
            <w:pPr>
              <w:pStyle w:val="Tabuka-Text"/>
              <w:rPr>
                <w:rFonts w:ascii="Tahoma" w:eastAsia="Tahoma" w:hAnsi="Tahoma" w:cs="Tahoma"/>
                <w:szCs w:val="16"/>
              </w:rPr>
            </w:pPr>
            <w:r w:rsidRPr="00AD0638">
              <w:rPr>
                <w:rFonts w:ascii="Tahoma" w:eastAsia="Tahoma" w:hAnsi="Tahoma" w:cs="Tahoma"/>
                <w:szCs w:val="16"/>
              </w:rPr>
              <w:t>15</w:t>
            </w:r>
          </w:p>
        </w:tc>
        <w:tc>
          <w:tcPr>
            <w:tcW w:w="3384" w:type="dxa"/>
            <w:tcMar>
              <w:left w:w="58" w:type="dxa"/>
            </w:tcMar>
          </w:tcPr>
          <w:p w14:paraId="04D6D50E" w14:textId="1EB35324" w:rsidR="0086152F" w:rsidRPr="00AD0638" w:rsidRDefault="0086152F"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Nedoplatky na poistnom na sociálne poistenie</w:t>
            </w:r>
          </w:p>
        </w:tc>
        <w:tc>
          <w:tcPr>
            <w:tcW w:w="1559" w:type="dxa"/>
          </w:tcPr>
          <w:p w14:paraId="40B82A6A" w14:textId="47A2F00F" w:rsidR="0086152F" w:rsidRPr="00AD0638" w:rsidRDefault="00000000" w:rsidP="00871A8A">
            <w:pPr>
              <w:pStyle w:val="Tabuka-Text"/>
              <w:jc w:val="center"/>
              <w:rPr>
                <w:rFonts w:ascii="Tahoma" w:hAnsi="Tahoma" w:cs="Tahoma"/>
                <w:szCs w:val="16"/>
              </w:rPr>
            </w:pPr>
            <w:sdt>
              <w:sdtPr>
                <w:rPr>
                  <w:rFonts w:ascii="Tahoma" w:hAnsi="Tahoma" w:cs="Tahoma"/>
                  <w:szCs w:val="16"/>
                </w:rPr>
                <w:id w:val="452218307"/>
                <w:placeholder>
                  <w:docPart w:val="39CB3E79B0DE4409B73FB8D301110344"/>
                </w:placeholder>
                <w:comboBox>
                  <w:listItem w:displayText="Vyberte jednu z možností." w:value="Vyberte jednu z možností."/>
                  <w:listItem w:displayText="Poskytovanie" w:value="Poskytovanie"/>
                  <w:listItem w:displayText="Konzumovanie" w:value="Konzumovanie"/>
                </w:comboBox>
              </w:sdtPr>
              <w:sdtContent>
                <w:r w:rsidR="0086152F" w:rsidRPr="00AD0638">
                  <w:rPr>
                    <w:rFonts w:ascii="Tahoma" w:hAnsi="Tahoma" w:cs="Tahoma"/>
                    <w:szCs w:val="16"/>
                  </w:rPr>
                  <w:t>Konzumovanie</w:t>
                </w:r>
              </w:sdtContent>
            </w:sdt>
          </w:p>
        </w:tc>
        <w:tc>
          <w:tcPr>
            <w:tcW w:w="1134" w:type="dxa"/>
          </w:tcPr>
          <w:p w14:paraId="7440046A" w14:textId="44FF6582" w:rsidR="0086152F" w:rsidRPr="00AD0638" w:rsidRDefault="0086152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56F64387" w14:textId="77777777" w:rsidR="0086152F" w:rsidRPr="00AD0638" w:rsidRDefault="0086152F" w:rsidP="00871A8A">
            <w:pPr>
              <w:pStyle w:val="Tabuka-Text"/>
              <w:keepNext/>
              <w:rPr>
                <w:rFonts w:ascii="Tahoma" w:hAnsi="Tahoma" w:cs="Tahoma"/>
                <w:szCs w:val="16"/>
              </w:rPr>
            </w:pPr>
          </w:p>
        </w:tc>
      </w:tr>
      <w:tr w:rsidR="0086152F" w:rsidRPr="00CD71B5" w14:paraId="17D02371" w14:textId="77777777" w:rsidTr="00176DA4">
        <w:trPr>
          <w:cantSplit/>
          <w:trHeight w:val="45"/>
          <w:jc w:val="center"/>
        </w:trPr>
        <w:tc>
          <w:tcPr>
            <w:tcW w:w="722" w:type="dxa"/>
            <w:vAlign w:val="center"/>
          </w:tcPr>
          <w:p w14:paraId="352B6A9E" w14:textId="26EC6E82" w:rsidR="0086152F" w:rsidRPr="00AD0638" w:rsidRDefault="0086152F" w:rsidP="00871A8A">
            <w:pPr>
              <w:pStyle w:val="Tabuka-Text"/>
              <w:rPr>
                <w:rFonts w:ascii="Tahoma" w:eastAsia="Tahoma" w:hAnsi="Tahoma" w:cs="Tahoma"/>
                <w:szCs w:val="16"/>
              </w:rPr>
            </w:pPr>
            <w:r w:rsidRPr="00AD0638">
              <w:rPr>
                <w:rFonts w:ascii="Tahoma" w:eastAsia="Tahoma" w:hAnsi="Tahoma" w:cs="Tahoma"/>
                <w:szCs w:val="16"/>
              </w:rPr>
              <w:t>16</w:t>
            </w:r>
          </w:p>
        </w:tc>
        <w:tc>
          <w:tcPr>
            <w:tcW w:w="3384" w:type="dxa"/>
            <w:tcMar>
              <w:left w:w="58" w:type="dxa"/>
            </w:tcMar>
          </w:tcPr>
          <w:p w14:paraId="5DA60869" w14:textId="57583D81" w:rsidR="0086152F" w:rsidRPr="00AD0638" w:rsidRDefault="0086152F"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Odvodová povinnosť voči ZP</w:t>
            </w:r>
          </w:p>
        </w:tc>
        <w:tc>
          <w:tcPr>
            <w:tcW w:w="1559" w:type="dxa"/>
          </w:tcPr>
          <w:p w14:paraId="459D9C41" w14:textId="486EA6CE" w:rsidR="0086152F" w:rsidRPr="00AD0638" w:rsidRDefault="00000000" w:rsidP="00871A8A">
            <w:pPr>
              <w:pStyle w:val="Tabuka-Text"/>
              <w:jc w:val="center"/>
              <w:rPr>
                <w:rFonts w:ascii="Tahoma" w:hAnsi="Tahoma" w:cs="Tahoma"/>
                <w:szCs w:val="16"/>
              </w:rPr>
            </w:pPr>
            <w:sdt>
              <w:sdtPr>
                <w:rPr>
                  <w:rFonts w:ascii="Tahoma" w:hAnsi="Tahoma" w:cs="Tahoma"/>
                  <w:szCs w:val="16"/>
                </w:rPr>
                <w:id w:val="187109553"/>
                <w:placeholder>
                  <w:docPart w:val="7EAEC965DEA14429AB2E7E4265AD8D7C"/>
                </w:placeholder>
                <w:comboBox>
                  <w:listItem w:displayText="Vyberte jednu z možností." w:value="Vyberte jednu z možností."/>
                  <w:listItem w:displayText="Poskytovanie" w:value="Poskytovanie"/>
                  <w:listItem w:displayText="Konzumovanie" w:value="Konzumovanie"/>
                </w:comboBox>
              </w:sdtPr>
              <w:sdtContent>
                <w:r w:rsidR="0086152F" w:rsidRPr="00AD0638">
                  <w:rPr>
                    <w:rFonts w:ascii="Tahoma" w:hAnsi="Tahoma" w:cs="Tahoma"/>
                    <w:szCs w:val="16"/>
                  </w:rPr>
                  <w:t>Konzumovanie</w:t>
                </w:r>
              </w:sdtContent>
            </w:sdt>
          </w:p>
        </w:tc>
        <w:tc>
          <w:tcPr>
            <w:tcW w:w="1134" w:type="dxa"/>
          </w:tcPr>
          <w:p w14:paraId="4A8049F9" w14:textId="14E6035F" w:rsidR="0086152F" w:rsidRPr="00AD0638" w:rsidRDefault="0086152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36A29F90" w14:textId="77777777" w:rsidR="0086152F" w:rsidRPr="00AD0638" w:rsidRDefault="0086152F" w:rsidP="00871A8A">
            <w:pPr>
              <w:pStyle w:val="Tabuka-Text"/>
              <w:keepNext/>
              <w:rPr>
                <w:rFonts w:ascii="Tahoma" w:hAnsi="Tahoma" w:cs="Tahoma"/>
                <w:szCs w:val="16"/>
              </w:rPr>
            </w:pPr>
          </w:p>
        </w:tc>
      </w:tr>
      <w:tr w:rsidR="0086152F" w:rsidRPr="00CD71B5" w14:paraId="309F3859" w14:textId="77777777" w:rsidTr="00176DA4">
        <w:trPr>
          <w:cantSplit/>
          <w:trHeight w:val="45"/>
          <w:jc w:val="center"/>
        </w:trPr>
        <w:tc>
          <w:tcPr>
            <w:tcW w:w="722" w:type="dxa"/>
            <w:vAlign w:val="center"/>
          </w:tcPr>
          <w:p w14:paraId="64DFBAD6" w14:textId="67417596" w:rsidR="0086152F" w:rsidRPr="00AD0638" w:rsidRDefault="0086152F" w:rsidP="00871A8A">
            <w:pPr>
              <w:pStyle w:val="Tabuka-Text"/>
              <w:rPr>
                <w:rFonts w:ascii="Tahoma" w:eastAsia="Tahoma" w:hAnsi="Tahoma" w:cs="Tahoma"/>
                <w:szCs w:val="16"/>
              </w:rPr>
            </w:pPr>
            <w:r w:rsidRPr="00AD0638">
              <w:rPr>
                <w:rFonts w:ascii="Tahoma" w:eastAsia="Tahoma" w:hAnsi="Tahoma" w:cs="Tahoma"/>
                <w:szCs w:val="16"/>
              </w:rPr>
              <w:t>17</w:t>
            </w:r>
          </w:p>
        </w:tc>
        <w:tc>
          <w:tcPr>
            <w:tcW w:w="3384" w:type="dxa"/>
            <w:tcMar>
              <w:left w:w="58" w:type="dxa"/>
            </w:tcMar>
          </w:tcPr>
          <w:p w14:paraId="760FA1EB" w14:textId="5548F1BA" w:rsidR="0086152F" w:rsidRPr="00AD0638" w:rsidRDefault="0086152F" w:rsidP="00871A8A">
            <w:pPr>
              <w:pStyle w:val="Tabuka-Text"/>
              <w:rPr>
                <w:rFonts w:ascii="Tahoma" w:hAnsi="Tahoma" w:cs="Tahoma"/>
                <w:color w:val="000000" w:themeColor="text1"/>
                <w:szCs w:val="16"/>
                <w:lang w:bidi="ar-BH"/>
              </w:rPr>
            </w:pPr>
            <w:r w:rsidRPr="00AD0638">
              <w:rPr>
                <w:rFonts w:ascii="Tahoma" w:hAnsi="Tahoma" w:cs="Tahoma"/>
                <w:szCs w:val="16"/>
                <w:lang w:bidi="ar-BH"/>
              </w:rPr>
              <w:t>Register príjemcov pomoci a prípadov pomoci</w:t>
            </w:r>
          </w:p>
        </w:tc>
        <w:tc>
          <w:tcPr>
            <w:tcW w:w="1559" w:type="dxa"/>
          </w:tcPr>
          <w:p w14:paraId="50C3B014" w14:textId="53EBD414" w:rsidR="0086152F" w:rsidRPr="00AD0638" w:rsidRDefault="00000000" w:rsidP="00871A8A">
            <w:pPr>
              <w:pStyle w:val="Tabuka-Text"/>
              <w:jc w:val="center"/>
              <w:rPr>
                <w:rFonts w:ascii="Tahoma" w:hAnsi="Tahoma" w:cs="Tahoma"/>
                <w:szCs w:val="16"/>
              </w:rPr>
            </w:pPr>
            <w:sdt>
              <w:sdtPr>
                <w:rPr>
                  <w:rFonts w:ascii="Tahoma" w:hAnsi="Tahoma" w:cs="Tahoma"/>
                  <w:szCs w:val="16"/>
                </w:rPr>
                <w:id w:val="505404745"/>
                <w:placeholder>
                  <w:docPart w:val="3A8798501E3D44B2A7F7EBCBFFD6293C"/>
                </w:placeholder>
                <w:comboBox>
                  <w:listItem w:displayText="Vyberte jednu z možností." w:value="Vyberte jednu z možností."/>
                  <w:listItem w:displayText="Poskytovanie" w:value="Poskytovanie"/>
                  <w:listItem w:displayText="Konzumovanie" w:value="Konzumovanie"/>
                </w:comboBox>
              </w:sdtPr>
              <w:sdtContent>
                <w:r w:rsidR="0086152F" w:rsidRPr="00AD0638">
                  <w:rPr>
                    <w:rFonts w:ascii="Tahoma" w:hAnsi="Tahoma" w:cs="Tahoma"/>
                    <w:szCs w:val="16"/>
                  </w:rPr>
                  <w:t>Konzumovanie</w:t>
                </w:r>
              </w:sdtContent>
            </w:sdt>
          </w:p>
        </w:tc>
        <w:tc>
          <w:tcPr>
            <w:tcW w:w="1134" w:type="dxa"/>
          </w:tcPr>
          <w:p w14:paraId="7E46C4E8" w14:textId="571C1081" w:rsidR="0086152F" w:rsidRPr="00AD0638" w:rsidRDefault="0086152F" w:rsidP="00871A8A">
            <w:pPr>
              <w:pStyle w:val="Tabuka-Text"/>
              <w:rPr>
                <w:rFonts w:ascii="Tahoma" w:hAnsi="Tahoma" w:cs="Tahoma"/>
                <w:szCs w:val="16"/>
              </w:rPr>
            </w:pPr>
            <w:r w:rsidRPr="00AD0638">
              <w:rPr>
                <w:rFonts w:ascii="Tahoma" w:hAnsi="Tahoma" w:cs="Tahoma"/>
                <w:szCs w:val="16"/>
              </w:rPr>
              <w:t>PPA</w:t>
            </w:r>
          </w:p>
        </w:tc>
        <w:tc>
          <w:tcPr>
            <w:tcW w:w="2694" w:type="dxa"/>
            <w:vMerge w:val="restart"/>
            <w:vAlign w:val="center"/>
          </w:tcPr>
          <w:p w14:paraId="3969D474" w14:textId="77777777" w:rsidR="0086152F" w:rsidRPr="0086152F" w:rsidRDefault="0086152F" w:rsidP="0086152F">
            <w:pPr>
              <w:pStyle w:val="Tabuka-Text"/>
              <w:keepNext/>
              <w:rPr>
                <w:rFonts w:ascii="Tahoma" w:hAnsi="Tahoma" w:cs="Tahoma"/>
                <w:szCs w:val="16"/>
              </w:rPr>
            </w:pPr>
            <w:r w:rsidRPr="0086152F">
              <w:rPr>
                <w:rFonts w:ascii="Tahoma" w:hAnsi="Tahoma" w:cs="Tahoma"/>
                <w:szCs w:val="16"/>
              </w:rPr>
              <w:t xml:space="preserve">Údaje sú spracúvané za účelom kontroly kumulácie štátnej pomoci a minimálnej pomoci, overenia súladu poskytovaných podpôr s pravidlami </w:t>
            </w:r>
            <w:r w:rsidRPr="0086152F">
              <w:rPr>
                <w:rFonts w:ascii="Tahoma" w:hAnsi="Tahoma" w:cs="Tahoma"/>
                <w:szCs w:val="16"/>
              </w:rPr>
              <w:lastRenderedPageBreak/>
              <w:t>EÚ a zabezpečenia transparentnosti pri rozhodovaní o poskytnutí podpory.</w:t>
            </w:r>
          </w:p>
          <w:p w14:paraId="2C082D06" w14:textId="77777777" w:rsidR="0086152F" w:rsidRPr="0086152F" w:rsidRDefault="0086152F" w:rsidP="0086152F">
            <w:pPr>
              <w:pStyle w:val="Tabuka-Text"/>
              <w:keepNext/>
              <w:rPr>
                <w:rFonts w:ascii="Tahoma" w:hAnsi="Tahoma" w:cs="Tahoma"/>
                <w:szCs w:val="16"/>
              </w:rPr>
            </w:pPr>
            <w:r w:rsidRPr="0086152F">
              <w:rPr>
                <w:rFonts w:ascii="Tahoma" w:hAnsi="Tahoma" w:cs="Tahoma"/>
                <w:szCs w:val="16"/>
              </w:rPr>
              <w:t>Právny základ:</w:t>
            </w:r>
          </w:p>
          <w:p w14:paraId="50B41293" w14:textId="77777777" w:rsidR="0086152F" w:rsidRPr="0086152F" w:rsidRDefault="0086152F" w:rsidP="0086152F">
            <w:pPr>
              <w:pStyle w:val="Tabuka-Text"/>
              <w:keepNext/>
              <w:numPr>
                <w:ilvl w:val="0"/>
                <w:numId w:val="115"/>
              </w:numPr>
              <w:rPr>
                <w:rFonts w:ascii="Tahoma" w:hAnsi="Tahoma" w:cs="Tahoma"/>
                <w:szCs w:val="16"/>
              </w:rPr>
            </w:pPr>
            <w:r w:rsidRPr="0086152F">
              <w:rPr>
                <w:rFonts w:ascii="Tahoma" w:hAnsi="Tahoma" w:cs="Tahoma"/>
                <w:szCs w:val="16"/>
              </w:rPr>
              <w:t>pravidlá EÚ pre štátnu pomoc (čl. 107 a 108 ZFEÚ)</w:t>
            </w:r>
          </w:p>
          <w:p w14:paraId="2739719D" w14:textId="77777777" w:rsidR="0086152F" w:rsidRPr="0086152F" w:rsidRDefault="0086152F" w:rsidP="0086152F">
            <w:pPr>
              <w:pStyle w:val="Tabuka-Text"/>
              <w:keepNext/>
              <w:numPr>
                <w:ilvl w:val="0"/>
                <w:numId w:val="115"/>
              </w:numPr>
              <w:rPr>
                <w:rFonts w:ascii="Tahoma" w:hAnsi="Tahoma" w:cs="Tahoma"/>
                <w:szCs w:val="16"/>
              </w:rPr>
            </w:pPr>
            <w:r w:rsidRPr="0086152F">
              <w:rPr>
                <w:rFonts w:ascii="Tahoma" w:hAnsi="Tahoma" w:cs="Tahoma"/>
                <w:szCs w:val="16"/>
              </w:rPr>
              <w:t>nariadenia Komisie EÚ k minimálnej pomoci (de minimis)</w:t>
            </w:r>
          </w:p>
          <w:p w14:paraId="7BFCE9B8" w14:textId="35FC5AAA" w:rsidR="0086152F" w:rsidRPr="00AD0638" w:rsidRDefault="0086152F" w:rsidP="00871A8A">
            <w:pPr>
              <w:pStyle w:val="Tabuka-Text"/>
              <w:keepNext/>
              <w:numPr>
                <w:ilvl w:val="0"/>
                <w:numId w:val="115"/>
              </w:numPr>
              <w:rPr>
                <w:rFonts w:ascii="Tahoma" w:hAnsi="Tahoma" w:cs="Tahoma"/>
                <w:szCs w:val="16"/>
              </w:rPr>
            </w:pPr>
            <w:r w:rsidRPr="0086152F">
              <w:rPr>
                <w:rFonts w:ascii="Tahoma" w:hAnsi="Tahoma" w:cs="Tahoma"/>
                <w:szCs w:val="16"/>
              </w:rPr>
              <w:t>zákon č. 358/2015 Z. z. o úprave niektorých vzťahov v oblasti štátnej pomoci</w:t>
            </w:r>
          </w:p>
        </w:tc>
      </w:tr>
      <w:tr w:rsidR="0086152F" w:rsidRPr="00CD71B5" w14:paraId="5FEE1B15" w14:textId="77777777" w:rsidTr="00176DA4">
        <w:trPr>
          <w:cantSplit/>
          <w:trHeight w:val="45"/>
          <w:jc w:val="center"/>
        </w:trPr>
        <w:tc>
          <w:tcPr>
            <w:tcW w:w="722" w:type="dxa"/>
            <w:vAlign w:val="center"/>
          </w:tcPr>
          <w:p w14:paraId="76266815" w14:textId="4C91DB0E" w:rsidR="0086152F" w:rsidRPr="00AD0638" w:rsidRDefault="0086152F" w:rsidP="00871A8A">
            <w:pPr>
              <w:pStyle w:val="Tabuka-Text"/>
              <w:rPr>
                <w:rFonts w:ascii="Tahoma" w:eastAsia="Tahoma" w:hAnsi="Tahoma" w:cs="Tahoma"/>
                <w:szCs w:val="16"/>
              </w:rPr>
            </w:pPr>
            <w:r w:rsidRPr="00AD0638">
              <w:rPr>
                <w:rFonts w:ascii="Tahoma" w:eastAsia="Tahoma" w:hAnsi="Tahoma" w:cs="Tahoma"/>
                <w:szCs w:val="16"/>
              </w:rPr>
              <w:t>18</w:t>
            </w:r>
          </w:p>
        </w:tc>
        <w:tc>
          <w:tcPr>
            <w:tcW w:w="3384" w:type="dxa"/>
            <w:tcMar>
              <w:left w:w="58" w:type="dxa"/>
            </w:tcMar>
          </w:tcPr>
          <w:p w14:paraId="3A73EA3C" w14:textId="128D8D8B" w:rsidR="0086152F" w:rsidRPr="00AD0638" w:rsidRDefault="0086152F" w:rsidP="00871A8A">
            <w:pPr>
              <w:pStyle w:val="Tabuka-Text"/>
              <w:rPr>
                <w:rFonts w:ascii="Tahoma" w:hAnsi="Tahoma" w:cs="Tahoma"/>
                <w:szCs w:val="16"/>
                <w:lang w:bidi="ar-BH"/>
              </w:rPr>
            </w:pPr>
            <w:r w:rsidRPr="00AD0638">
              <w:rPr>
                <w:rFonts w:ascii="Tahoma" w:hAnsi="Tahoma" w:cs="Tahoma"/>
                <w:szCs w:val="16"/>
                <w:lang w:bidi="ar-BH"/>
              </w:rPr>
              <w:t>Register schém MP</w:t>
            </w:r>
          </w:p>
        </w:tc>
        <w:tc>
          <w:tcPr>
            <w:tcW w:w="1559" w:type="dxa"/>
          </w:tcPr>
          <w:p w14:paraId="0BEDDC56" w14:textId="1E3476D1" w:rsidR="0086152F" w:rsidRPr="00AD0638" w:rsidRDefault="00000000" w:rsidP="00871A8A">
            <w:pPr>
              <w:pStyle w:val="Tabuka-Text"/>
              <w:jc w:val="center"/>
              <w:rPr>
                <w:rFonts w:ascii="Tahoma" w:hAnsi="Tahoma" w:cs="Tahoma"/>
                <w:szCs w:val="16"/>
              </w:rPr>
            </w:pPr>
            <w:sdt>
              <w:sdtPr>
                <w:rPr>
                  <w:rFonts w:ascii="Tahoma" w:hAnsi="Tahoma" w:cs="Tahoma"/>
                  <w:szCs w:val="16"/>
                </w:rPr>
                <w:id w:val="1647236415"/>
                <w:placeholder>
                  <w:docPart w:val="EE3A9907BB524412B6C10493CE118EA1"/>
                </w:placeholder>
                <w:comboBox>
                  <w:listItem w:displayText="Vyberte jednu z možností." w:value="Vyberte jednu z možností."/>
                  <w:listItem w:displayText="Poskytovanie" w:value="Poskytovanie"/>
                  <w:listItem w:displayText="Konzumovanie" w:value="Konzumovanie"/>
                </w:comboBox>
              </w:sdtPr>
              <w:sdtContent>
                <w:r w:rsidR="0086152F" w:rsidRPr="00AD0638">
                  <w:rPr>
                    <w:rFonts w:ascii="Tahoma" w:hAnsi="Tahoma" w:cs="Tahoma"/>
                    <w:szCs w:val="16"/>
                  </w:rPr>
                  <w:t>Konzumovanie</w:t>
                </w:r>
              </w:sdtContent>
            </w:sdt>
          </w:p>
        </w:tc>
        <w:tc>
          <w:tcPr>
            <w:tcW w:w="1134" w:type="dxa"/>
          </w:tcPr>
          <w:p w14:paraId="3F2A8F3B" w14:textId="6AB1F928" w:rsidR="0086152F" w:rsidRPr="00AD0638" w:rsidRDefault="0086152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5EC5A8EB" w14:textId="77777777" w:rsidR="0086152F" w:rsidRPr="00AD0638" w:rsidRDefault="0086152F" w:rsidP="00871A8A">
            <w:pPr>
              <w:pStyle w:val="Tabuka-Text"/>
              <w:keepNext/>
              <w:rPr>
                <w:rFonts w:ascii="Tahoma" w:hAnsi="Tahoma" w:cs="Tahoma"/>
                <w:szCs w:val="16"/>
              </w:rPr>
            </w:pPr>
          </w:p>
        </w:tc>
      </w:tr>
      <w:tr w:rsidR="0086152F" w:rsidRPr="00CD71B5" w14:paraId="4B8EDE17" w14:textId="77777777" w:rsidTr="00176DA4">
        <w:trPr>
          <w:cantSplit/>
          <w:trHeight w:val="45"/>
          <w:jc w:val="center"/>
        </w:trPr>
        <w:tc>
          <w:tcPr>
            <w:tcW w:w="722" w:type="dxa"/>
            <w:vAlign w:val="center"/>
          </w:tcPr>
          <w:p w14:paraId="56EC6012" w14:textId="42EAF4AB" w:rsidR="0086152F" w:rsidRPr="00AD0638" w:rsidRDefault="0086152F" w:rsidP="00871A8A">
            <w:pPr>
              <w:pStyle w:val="Tabuka-Text"/>
              <w:rPr>
                <w:rFonts w:ascii="Tahoma" w:eastAsia="Tahoma" w:hAnsi="Tahoma" w:cs="Tahoma"/>
                <w:szCs w:val="16"/>
              </w:rPr>
            </w:pPr>
            <w:r w:rsidRPr="00AD0638">
              <w:rPr>
                <w:rFonts w:ascii="Tahoma" w:eastAsia="Tahoma" w:hAnsi="Tahoma" w:cs="Tahoma"/>
                <w:szCs w:val="16"/>
              </w:rPr>
              <w:t>19</w:t>
            </w:r>
          </w:p>
        </w:tc>
        <w:tc>
          <w:tcPr>
            <w:tcW w:w="3384" w:type="dxa"/>
            <w:tcMar>
              <w:left w:w="58" w:type="dxa"/>
            </w:tcMar>
          </w:tcPr>
          <w:p w14:paraId="452E7FB6" w14:textId="4AB91591" w:rsidR="0086152F" w:rsidRPr="00AD0638" w:rsidRDefault="0086152F" w:rsidP="00871A8A">
            <w:pPr>
              <w:pStyle w:val="Tabuka-Text"/>
              <w:rPr>
                <w:rFonts w:ascii="Tahoma" w:hAnsi="Tahoma" w:cs="Tahoma"/>
                <w:szCs w:val="16"/>
                <w:lang w:bidi="ar-BH"/>
              </w:rPr>
            </w:pPr>
            <w:r w:rsidRPr="00AD0638">
              <w:rPr>
                <w:rFonts w:ascii="Tahoma" w:hAnsi="Tahoma" w:cs="Tahoma"/>
                <w:szCs w:val="16"/>
                <w:lang w:bidi="ar-BH"/>
              </w:rPr>
              <w:t>Register schém ŠP</w:t>
            </w:r>
          </w:p>
        </w:tc>
        <w:tc>
          <w:tcPr>
            <w:tcW w:w="1559" w:type="dxa"/>
          </w:tcPr>
          <w:p w14:paraId="23E6358C" w14:textId="7E83DFA1" w:rsidR="0086152F" w:rsidRPr="00AD0638" w:rsidRDefault="00000000" w:rsidP="00871A8A">
            <w:pPr>
              <w:pStyle w:val="Tabuka-Text"/>
              <w:jc w:val="center"/>
              <w:rPr>
                <w:rFonts w:ascii="Tahoma" w:hAnsi="Tahoma" w:cs="Tahoma"/>
                <w:szCs w:val="16"/>
              </w:rPr>
            </w:pPr>
            <w:sdt>
              <w:sdtPr>
                <w:rPr>
                  <w:rFonts w:ascii="Tahoma" w:hAnsi="Tahoma" w:cs="Tahoma"/>
                  <w:szCs w:val="16"/>
                </w:rPr>
                <w:id w:val="-795139395"/>
                <w:placeholder>
                  <w:docPart w:val="B02E060339504D8BBE5E8C5A504F2E4A"/>
                </w:placeholder>
                <w:comboBox>
                  <w:listItem w:displayText="Vyberte jednu z možností." w:value="Vyberte jednu z možností."/>
                  <w:listItem w:displayText="Poskytovanie" w:value="Poskytovanie"/>
                  <w:listItem w:displayText="Konzumovanie" w:value="Konzumovanie"/>
                </w:comboBox>
              </w:sdtPr>
              <w:sdtContent>
                <w:r w:rsidR="0086152F" w:rsidRPr="00AD0638">
                  <w:rPr>
                    <w:rFonts w:ascii="Tahoma" w:hAnsi="Tahoma" w:cs="Tahoma"/>
                    <w:szCs w:val="16"/>
                  </w:rPr>
                  <w:t>Konzumovanie</w:t>
                </w:r>
              </w:sdtContent>
            </w:sdt>
          </w:p>
        </w:tc>
        <w:tc>
          <w:tcPr>
            <w:tcW w:w="1134" w:type="dxa"/>
          </w:tcPr>
          <w:p w14:paraId="51A0F9D3" w14:textId="48B05AA2" w:rsidR="0086152F" w:rsidRPr="00AD0638" w:rsidRDefault="0086152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279CF5CF" w14:textId="77777777" w:rsidR="0086152F" w:rsidRPr="00AD0638" w:rsidRDefault="0086152F" w:rsidP="00871A8A">
            <w:pPr>
              <w:pStyle w:val="Tabuka-Text"/>
              <w:keepNext/>
              <w:rPr>
                <w:rFonts w:ascii="Tahoma" w:hAnsi="Tahoma" w:cs="Tahoma"/>
                <w:szCs w:val="16"/>
              </w:rPr>
            </w:pPr>
          </w:p>
        </w:tc>
      </w:tr>
      <w:tr w:rsidR="0086152F" w:rsidRPr="00CD71B5" w14:paraId="407EFC42" w14:textId="77777777" w:rsidTr="00176DA4">
        <w:trPr>
          <w:cantSplit/>
          <w:trHeight w:val="45"/>
          <w:jc w:val="center"/>
        </w:trPr>
        <w:tc>
          <w:tcPr>
            <w:tcW w:w="722" w:type="dxa"/>
            <w:vAlign w:val="center"/>
          </w:tcPr>
          <w:p w14:paraId="1FF8C41F" w14:textId="62A056A0" w:rsidR="0086152F" w:rsidRPr="00AD0638" w:rsidRDefault="0086152F" w:rsidP="00871A8A">
            <w:pPr>
              <w:pStyle w:val="Tabuka-Text"/>
              <w:rPr>
                <w:rFonts w:ascii="Tahoma" w:eastAsia="Tahoma" w:hAnsi="Tahoma" w:cs="Tahoma"/>
                <w:szCs w:val="16"/>
              </w:rPr>
            </w:pPr>
            <w:r w:rsidRPr="00AD0638">
              <w:rPr>
                <w:rFonts w:ascii="Tahoma" w:eastAsia="Tahoma" w:hAnsi="Tahoma" w:cs="Tahoma"/>
                <w:szCs w:val="16"/>
              </w:rPr>
              <w:lastRenderedPageBreak/>
              <w:t>20</w:t>
            </w:r>
          </w:p>
        </w:tc>
        <w:tc>
          <w:tcPr>
            <w:tcW w:w="3384" w:type="dxa"/>
            <w:tcMar>
              <w:left w:w="58" w:type="dxa"/>
            </w:tcMar>
          </w:tcPr>
          <w:p w14:paraId="2588A4F1" w14:textId="3C28327C" w:rsidR="0086152F" w:rsidRPr="00AD0638" w:rsidRDefault="0086152F" w:rsidP="00871A8A">
            <w:pPr>
              <w:pStyle w:val="Tabuka-Text"/>
              <w:rPr>
                <w:rFonts w:ascii="Tahoma" w:hAnsi="Tahoma" w:cs="Tahoma"/>
                <w:szCs w:val="16"/>
                <w:lang w:bidi="ar-BH"/>
              </w:rPr>
            </w:pPr>
            <w:r w:rsidRPr="00AD0638">
              <w:rPr>
                <w:rFonts w:ascii="Tahoma" w:hAnsi="Tahoma" w:cs="Tahoma"/>
                <w:szCs w:val="16"/>
                <w:lang w:bidi="ar-BH"/>
              </w:rPr>
              <w:t>Číselníky SEMP</w:t>
            </w:r>
          </w:p>
        </w:tc>
        <w:tc>
          <w:tcPr>
            <w:tcW w:w="1559" w:type="dxa"/>
          </w:tcPr>
          <w:p w14:paraId="062C7690" w14:textId="1818C32A" w:rsidR="0086152F" w:rsidRPr="00AD0638" w:rsidRDefault="00000000" w:rsidP="00871A8A">
            <w:pPr>
              <w:pStyle w:val="Tabuka-Text"/>
              <w:jc w:val="center"/>
              <w:rPr>
                <w:rFonts w:ascii="Tahoma" w:hAnsi="Tahoma" w:cs="Tahoma"/>
                <w:szCs w:val="16"/>
              </w:rPr>
            </w:pPr>
            <w:sdt>
              <w:sdtPr>
                <w:rPr>
                  <w:rFonts w:ascii="Tahoma" w:hAnsi="Tahoma" w:cs="Tahoma"/>
                  <w:szCs w:val="16"/>
                </w:rPr>
                <w:id w:val="194817353"/>
                <w:placeholder>
                  <w:docPart w:val="E090AA3F4A32461FA608508A7DF53C53"/>
                </w:placeholder>
                <w:comboBox>
                  <w:listItem w:displayText="Vyberte jednu z možností." w:value="Vyberte jednu z možností."/>
                  <w:listItem w:displayText="Poskytovanie" w:value="Poskytovanie"/>
                  <w:listItem w:displayText="Konzumovanie" w:value="Konzumovanie"/>
                </w:comboBox>
              </w:sdtPr>
              <w:sdtContent>
                <w:r w:rsidR="0086152F" w:rsidRPr="00AD0638">
                  <w:rPr>
                    <w:rFonts w:ascii="Tahoma" w:hAnsi="Tahoma" w:cs="Tahoma"/>
                    <w:szCs w:val="16"/>
                  </w:rPr>
                  <w:t>Konzumovanie</w:t>
                </w:r>
              </w:sdtContent>
            </w:sdt>
          </w:p>
        </w:tc>
        <w:tc>
          <w:tcPr>
            <w:tcW w:w="1134" w:type="dxa"/>
          </w:tcPr>
          <w:p w14:paraId="72CD30F3" w14:textId="3091D04B" w:rsidR="0086152F" w:rsidRPr="00AD0638" w:rsidRDefault="0086152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44DBD4C9" w14:textId="77777777" w:rsidR="0086152F" w:rsidRPr="00AD0638" w:rsidRDefault="0086152F" w:rsidP="00871A8A">
            <w:pPr>
              <w:pStyle w:val="Tabuka-Text"/>
              <w:keepNext/>
              <w:rPr>
                <w:rFonts w:ascii="Tahoma" w:hAnsi="Tahoma" w:cs="Tahoma"/>
                <w:szCs w:val="16"/>
              </w:rPr>
            </w:pPr>
          </w:p>
        </w:tc>
      </w:tr>
      <w:tr w:rsidR="00411619" w:rsidRPr="00CD71B5" w14:paraId="4FE33F57" w14:textId="77777777" w:rsidTr="00176DA4">
        <w:trPr>
          <w:cantSplit/>
          <w:trHeight w:val="45"/>
          <w:jc w:val="center"/>
        </w:trPr>
        <w:tc>
          <w:tcPr>
            <w:tcW w:w="722" w:type="dxa"/>
            <w:vAlign w:val="center"/>
          </w:tcPr>
          <w:p w14:paraId="70228CAD" w14:textId="5C01C120" w:rsidR="00411619" w:rsidRPr="00AD0638" w:rsidRDefault="00411619" w:rsidP="00871A8A">
            <w:pPr>
              <w:pStyle w:val="Tabuka-Text"/>
              <w:rPr>
                <w:rFonts w:ascii="Tahoma" w:eastAsia="Tahoma" w:hAnsi="Tahoma" w:cs="Tahoma"/>
                <w:szCs w:val="16"/>
              </w:rPr>
            </w:pPr>
            <w:r w:rsidRPr="00AD0638">
              <w:rPr>
                <w:rFonts w:ascii="Tahoma" w:eastAsia="Tahoma" w:hAnsi="Tahoma" w:cs="Tahoma"/>
                <w:szCs w:val="16"/>
              </w:rPr>
              <w:t>21</w:t>
            </w:r>
          </w:p>
        </w:tc>
        <w:tc>
          <w:tcPr>
            <w:tcW w:w="3384" w:type="dxa"/>
            <w:tcMar>
              <w:left w:w="58" w:type="dxa"/>
            </w:tcMar>
          </w:tcPr>
          <w:p w14:paraId="787BBF88" w14:textId="4A5ABE45" w:rsidR="00411619" w:rsidRPr="00AD0638" w:rsidRDefault="00411619" w:rsidP="00871A8A">
            <w:pPr>
              <w:pStyle w:val="Tabuka-Text"/>
              <w:rPr>
                <w:rFonts w:ascii="Tahoma" w:hAnsi="Tahoma" w:cs="Tahoma"/>
                <w:szCs w:val="16"/>
                <w:lang w:bidi="ar-BH"/>
              </w:rPr>
            </w:pPr>
            <w:r w:rsidRPr="00AD0638">
              <w:rPr>
                <w:rFonts w:ascii="Tahoma" w:hAnsi="Tahoma" w:cs="Tahoma"/>
                <w:color w:val="000000" w:themeColor="text1"/>
                <w:szCs w:val="16"/>
                <w:lang w:bidi="ar-BH"/>
              </w:rPr>
              <w:t>Register úpadcov</w:t>
            </w:r>
          </w:p>
        </w:tc>
        <w:tc>
          <w:tcPr>
            <w:tcW w:w="1559" w:type="dxa"/>
          </w:tcPr>
          <w:p w14:paraId="3E6FB9D2" w14:textId="55A1EFE6" w:rsidR="00411619" w:rsidRPr="00AD0638" w:rsidRDefault="00000000" w:rsidP="00871A8A">
            <w:pPr>
              <w:pStyle w:val="Tabuka-Text"/>
              <w:jc w:val="center"/>
              <w:rPr>
                <w:rFonts w:ascii="Tahoma" w:hAnsi="Tahoma" w:cs="Tahoma"/>
                <w:szCs w:val="16"/>
              </w:rPr>
            </w:pPr>
            <w:sdt>
              <w:sdtPr>
                <w:rPr>
                  <w:rFonts w:ascii="Tahoma" w:hAnsi="Tahoma" w:cs="Tahoma"/>
                  <w:szCs w:val="16"/>
                </w:rPr>
                <w:id w:val="868780"/>
                <w:placeholder>
                  <w:docPart w:val="3045B0E1D8124CEC9B213D4709B12EFE"/>
                </w:placeholder>
                <w:comboBox>
                  <w:listItem w:displayText="Vyberte jednu z možností." w:value="Vyberte jednu z možností."/>
                  <w:listItem w:displayText="Poskytovanie" w:value="Poskytovanie"/>
                  <w:listItem w:displayText="Konzumovanie" w:value="Konzumovanie"/>
                </w:comboBox>
              </w:sdtPr>
              <w:sdtContent>
                <w:r w:rsidR="00411619" w:rsidRPr="00AD0638">
                  <w:rPr>
                    <w:rFonts w:ascii="Tahoma" w:hAnsi="Tahoma" w:cs="Tahoma"/>
                    <w:szCs w:val="16"/>
                  </w:rPr>
                  <w:t>Konzumovanie</w:t>
                </w:r>
              </w:sdtContent>
            </w:sdt>
          </w:p>
        </w:tc>
        <w:tc>
          <w:tcPr>
            <w:tcW w:w="1134" w:type="dxa"/>
          </w:tcPr>
          <w:p w14:paraId="5F38790A" w14:textId="64F0A61C" w:rsidR="00411619" w:rsidRPr="00AD0638" w:rsidRDefault="00411619" w:rsidP="00871A8A">
            <w:pPr>
              <w:pStyle w:val="Tabuka-Text"/>
              <w:rPr>
                <w:rFonts w:ascii="Tahoma" w:hAnsi="Tahoma" w:cs="Tahoma"/>
                <w:szCs w:val="16"/>
              </w:rPr>
            </w:pPr>
            <w:r w:rsidRPr="00AD0638">
              <w:rPr>
                <w:rFonts w:ascii="Tahoma" w:hAnsi="Tahoma" w:cs="Tahoma"/>
                <w:szCs w:val="16"/>
              </w:rPr>
              <w:t>PPA</w:t>
            </w:r>
          </w:p>
        </w:tc>
        <w:tc>
          <w:tcPr>
            <w:tcW w:w="2694" w:type="dxa"/>
            <w:vMerge w:val="restart"/>
            <w:vAlign w:val="center"/>
          </w:tcPr>
          <w:p w14:paraId="3025F93A" w14:textId="77777777" w:rsidR="00411619" w:rsidRPr="00411619" w:rsidRDefault="00411619" w:rsidP="00411619">
            <w:pPr>
              <w:pStyle w:val="Tabuka-Text"/>
              <w:keepNext/>
              <w:rPr>
                <w:rFonts w:ascii="Tahoma" w:hAnsi="Tahoma" w:cs="Tahoma"/>
                <w:szCs w:val="16"/>
              </w:rPr>
            </w:pPr>
            <w:r w:rsidRPr="00411619">
              <w:rPr>
                <w:rFonts w:ascii="Tahoma" w:hAnsi="Tahoma" w:cs="Tahoma"/>
                <w:szCs w:val="16"/>
              </w:rPr>
              <w:t>Údaje sú využívané na posúdenie právnej spôsobilosti žiadateľa prijímať verejné prostriedky a na vylúčenie subjektov, ktoré nespĺňajú zákonné podmienky pre poskytnutie podpory z dôvodu úpadku alebo prebiehajúcich exekučných konaní.</w:t>
            </w:r>
          </w:p>
          <w:p w14:paraId="3BD6FF29" w14:textId="77777777" w:rsidR="00411619" w:rsidRPr="00411619" w:rsidRDefault="00411619" w:rsidP="00411619">
            <w:pPr>
              <w:pStyle w:val="Tabuka-Text"/>
              <w:keepNext/>
              <w:rPr>
                <w:rFonts w:ascii="Tahoma" w:hAnsi="Tahoma" w:cs="Tahoma"/>
                <w:szCs w:val="16"/>
              </w:rPr>
            </w:pPr>
            <w:r w:rsidRPr="00411619">
              <w:rPr>
                <w:rFonts w:ascii="Tahoma" w:hAnsi="Tahoma" w:cs="Tahoma"/>
                <w:szCs w:val="16"/>
              </w:rPr>
              <w:t>Právny základ:</w:t>
            </w:r>
          </w:p>
          <w:p w14:paraId="148866FA" w14:textId="2C9ADC24" w:rsidR="00411619" w:rsidRPr="00AD0638" w:rsidRDefault="00411619" w:rsidP="00411619">
            <w:pPr>
              <w:pStyle w:val="Tabuka-Text"/>
              <w:keepNext/>
              <w:numPr>
                <w:ilvl w:val="0"/>
                <w:numId w:val="116"/>
              </w:numPr>
              <w:rPr>
                <w:rFonts w:ascii="Tahoma" w:hAnsi="Tahoma" w:cs="Tahoma"/>
                <w:szCs w:val="16"/>
              </w:rPr>
            </w:pPr>
            <w:r w:rsidRPr="00411619">
              <w:rPr>
                <w:rFonts w:ascii="Tahoma" w:hAnsi="Tahoma" w:cs="Tahoma"/>
                <w:szCs w:val="16"/>
              </w:rPr>
              <w:t>zákon č. 7/2005 Z. z. o konkurze a reštrukturalizácii</w:t>
            </w:r>
          </w:p>
        </w:tc>
      </w:tr>
      <w:tr w:rsidR="00411619" w:rsidRPr="00CD71B5" w14:paraId="3908F934" w14:textId="77777777" w:rsidTr="00176DA4">
        <w:trPr>
          <w:cantSplit/>
          <w:trHeight w:val="45"/>
          <w:jc w:val="center"/>
        </w:trPr>
        <w:tc>
          <w:tcPr>
            <w:tcW w:w="722" w:type="dxa"/>
            <w:vAlign w:val="center"/>
          </w:tcPr>
          <w:p w14:paraId="1F6C2584" w14:textId="284D06C6" w:rsidR="00411619" w:rsidRPr="00AD0638" w:rsidRDefault="00411619" w:rsidP="00871A8A">
            <w:pPr>
              <w:pStyle w:val="Tabuka-Text"/>
              <w:rPr>
                <w:rFonts w:ascii="Tahoma" w:eastAsia="Tahoma" w:hAnsi="Tahoma" w:cs="Tahoma"/>
                <w:szCs w:val="16"/>
              </w:rPr>
            </w:pPr>
            <w:r w:rsidRPr="00AD0638">
              <w:rPr>
                <w:rFonts w:ascii="Tahoma" w:eastAsia="Tahoma" w:hAnsi="Tahoma" w:cs="Tahoma"/>
                <w:szCs w:val="16"/>
              </w:rPr>
              <w:t>22</w:t>
            </w:r>
          </w:p>
        </w:tc>
        <w:tc>
          <w:tcPr>
            <w:tcW w:w="3384" w:type="dxa"/>
            <w:tcMar>
              <w:left w:w="58" w:type="dxa"/>
            </w:tcMar>
          </w:tcPr>
          <w:p w14:paraId="12E802E9" w14:textId="2E09AD54" w:rsidR="00411619" w:rsidRPr="00AD0638" w:rsidRDefault="00411619"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Konkurz a reštrukturalizácia</w:t>
            </w:r>
          </w:p>
        </w:tc>
        <w:tc>
          <w:tcPr>
            <w:tcW w:w="1559" w:type="dxa"/>
          </w:tcPr>
          <w:p w14:paraId="69C462D5" w14:textId="28A437C6" w:rsidR="00411619" w:rsidRPr="00AD0638" w:rsidRDefault="00000000" w:rsidP="00871A8A">
            <w:pPr>
              <w:pStyle w:val="Tabuka-Text"/>
              <w:jc w:val="center"/>
              <w:rPr>
                <w:rFonts w:ascii="Tahoma" w:hAnsi="Tahoma" w:cs="Tahoma"/>
                <w:szCs w:val="16"/>
              </w:rPr>
            </w:pPr>
            <w:sdt>
              <w:sdtPr>
                <w:rPr>
                  <w:rFonts w:ascii="Tahoma" w:hAnsi="Tahoma" w:cs="Tahoma"/>
                  <w:szCs w:val="16"/>
                </w:rPr>
                <w:id w:val="1717156581"/>
                <w:placeholder>
                  <w:docPart w:val="6F9745315279472E93DF7E7E558B5608"/>
                </w:placeholder>
                <w:comboBox>
                  <w:listItem w:displayText="Vyberte jednu z možností." w:value="Vyberte jednu z možností."/>
                  <w:listItem w:displayText="Poskytovanie" w:value="Poskytovanie"/>
                  <w:listItem w:displayText="Konzumovanie" w:value="Konzumovanie"/>
                </w:comboBox>
              </w:sdtPr>
              <w:sdtContent>
                <w:r w:rsidR="00411619" w:rsidRPr="00AD0638">
                  <w:rPr>
                    <w:rFonts w:ascii="Tahoma" w:hAnsi="Tahoma" w:cs="Tahoma"/>
                    <w:szCs w:val="16"/>
                  </w:rPr>
                  <w:t>Konzumovanie</w:t>
                </w:r>
              </w:sdtContent>
            </w:sdt>
          </w:p>
        </w:tc>
        <w:tc>
          <w:tcPr>
            <w:tcW w:w="1134" w:type="dxa"/>
          </w:tcPr>
          <w:p w14:paraId="2E107C71" w14:textId="7F216A57" w:rsidR="00411619" w:rsidRPr="00AD0638" w:rsidRDefault="00411619"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4982C694" w14:textId="77777777" w:rsidR="00411619" w:rsidRPr="00AD0638" w:rsidRDefault="00411619" w:rsidP="00871A8A">
            <w:pPr>
              <w:pStyle w:val="Tabuka-Text"/>
              <w:keepNext/>
              <w:rPr>
                <w:rFonts w:ascii="Tahoma" w:hAnsi="Tahoma" w:cs="Tahoma"/>
                <w:szCs w:val="16"/>
              </w:rPr>
            </w:pPr>
          </w:p>
        </w:tc>
      </w:tr>
      <w:tr w:rsidR="0069247B" w:rsidRPr="00CD71B5" w14:paraId="152923E9" w14:textId="77777777" w:rsidTr="00176DA4">
        <w:trPr>
          <w:cantSplit/>
          <w:trHeight w:val="45"/>
          <w:jc w:val="center"/>
        </w:trPr>
        <w:tc>
          <w:tcPr>
            <w:tcW w:w="722" w:type="dxa"/>
            <w:vAlign w:val="center"/>
          </w:tcPr>
          <w:p w14:paraId="15361934" w14:textId="66535EEF" w:rsidR="0069247B" w:rsidRPr="00AD0638" w:rsidRDefault="0069247B" w:rsidP="00871A8A">
            <w:pPr>
              <w:pStyle w:val="Tabuka-Text"/>
              <w:rPr>
                <w:rFonts w:ascii="Tahoma" w:eastAsia="Tahoma" w:hAnsi="Tahoma" w:cs="Tahoma"/>
                <w:szCs w:val="16"/>
              </w:rPr>
            </w:pPr>
            <w:r w:rsidRPr="00AD0638">
              <w:rPr>
                <w:rFonts w:ascii="Tahoma" w:eastAsia="Tahoma" w:hAnsi="Tahoma" w:cs="Tahoma"/>
                <w:szCs w:val="16"/>
              </w:rPr>
              <w:t>23</w:t>
            </w:r>
          </w:p>
        </w:tc>
        <w:tc>
          <w:tcPr>
            <w:tcW w:w="3384" w:type="dxa"/>
            <w:tcMar>
              <w:left w:w="58" w:type="dxa"/>
            </w:tcMar>
          </w:tcPr>
          <w:p w14:paraId="5771A041" w14:textId="276DE6FE" w:rsidR="0069247B" w:rsidRPr="00AD0638" w:rsidRDefault="0069247B" w:rsidP="00871A8A">
            <w:pPr>
              <w:pStyle w:val="Tabuka-Text"/>
              <w:rPr>
                <w:rFonts w:ascii="Tahoma" w:hAnsi="Tahoma" w:cs="Tahoma"/>
                <w:color w:val="000000" w:themeColor="text1"/>
                <w:szCs w:val="16"/>
                <w:lang w:bidi="ar-BH"/>
              </w:rPr>
            </w:pPr>
            <w:r w:rsidRPr="00AD0638">
              <w:rPr>
                <w:rFonts w:ascii="Tahoma" w:hAnsi="Tahoma" w:cs="Tahoma"/>
                <w:szCs w:val="16"/>
                <w:lang w:bidi="ar-BH"/>
              </w:rPr>
              <w:t>List vlastníctva</w:t>
            </w:r>
          </w:p>
        </w:tc>
        <w:tc>
          <w:tcPr>
            <w:tcW w:w="1559" w:type="dxa"/>
          </w:tcPr>
          <w:p w14:paraId="3D1DB894" w14:textId="7A96E85C" w:rsidR="0069247B" w:rsidRPr="00AD0638" w:rsidRDefault="00000000" w:rsidP="00871A8A">
            <w:pPr>
              <w:pStyle w:val="Tabuka-Text"/>
              <w:jc w:val="center"/>
              <w:rPr>
                <w:rFonts w:ascii="Tahoma" w:hAnsi="Tahoma" w:cs="Tahoma"/>
                <w:szCs w:val="16"/>
              </w:rPr>
            </w:pPr>
            <w:sdt>
              <w:sdtPr>
                <w:rPr>
                  <w:rFonts w:ascii="Tahoma" w:hAnsi="Tahoma" w:cs="Tahoma"/>
                  <w:szCs w:val="16"/>
                </w:rPr>
                <w:id w:val="-743487685"/>
                <w:placeholder>
                  <w:docPart w:val="CA4FFEEDD202402286DB293F946E1949"/>
                </w:placeholder>
                <w:comboBox>
                  <w:listItem w:displayText="Vyberte jednu z možností." w:value="Vyberte jednu z možností."/>
                  <w:listItem w:displayText="Poskytovanie" w:value="Poskytovanie"/>
                  <w:listItem w:displayText="Konzumovanie" w:value="Konzumovanie"/>
                </w:comboBox>
              </w:sdtPr>
              <w:sdtContent>
                <w:r w:rsidR="0069247B" w:rsidRPr="00AD0638">
                  <w:rPr>
                    <w:rFonts w:ascii="Tahoma" w:hAnsi="Tahoma" w:cs="Tahoma"/>
                    <w:szCs w:val="16"/>
                  </w:rPr>
                  <w:t>Konzumovanie</w:t>
                </w:r>
              </w:sdtContent>
            </w:sdt>
          </w:p>
        </w:tc>
        <w:tc>
          <w:tcPr>
            <w:tcW w:w="1134" w:type="dxa"/>
          </w:tcPr>
          <w:p w14:paraId="383ECCE0" w14:textId="3FF99A92" w:rsidR="0069247B" w:rsidRPr="00AD0638" w:rsidRDefault="0069247B" w:rsidP="00871A8A">
            <w:pPr>
              <w:pStyle w:val="Tabuka-Text"/>
              <w:rPr>
                <w:rFonts w:ascii="Tahoma" w:hAnsi="Tahoma" w:cs="Tahoma"/>
                <w:szCs w:val="16"/>
              </w:rPr>
            </w:pPr>
            <w:r w:rsidRPr="00AD0638">
              <w:rPr>
                <w:rFonts w:ascii="Tahoma" w:hAnsi="Tahoma" w:cs="Tahoma"/>
                <w:szCs w:val="16"/>
              </w:rPr>
              <w:t>PPA</w:t>
            </w:r>
          </w:p>
        </w:tc>
        <w:tc>
          <w:tcPr>
            <w:tcW w:w="2694" w:type="dxa"/>
            <w:vMerge w:val="restart"/>
            <w:vAlign w:val="center"/>
          </w:tcPr>
          <w:p w14:paraId="1EEB9270" w14:textId="77777777" w:rsidR="0069247B" w:rsidRPr="0069247B" w:rsidRDefault="0069247B" w:rsidP="0069247B">
            <w:pPr>
              <w:pStyle w:val="Tabuka-Text"/>
              <w:keepNext/>
              <w:rPr>
                <w:rFonts w:ascii="Tahoma" w:hAnsi="Tahoma" w:cs="Tahoma"/>
                <w:szCs w:val="16"/>
              </w:rPr>
            </w:pPr>
            <w:r w:rsidRPr="0069247B">
              <w:rPr>
                <w:rFonts w:ascii="Tahoma" w:hAnsi="Tahoma" w:cs="Tahoma"/>
                <w:szCs w:val="16"/>
              </w:rPr>
              <w:t>Údaje sú spracúvané za účelom overenia vlastníckych a užívacích vzťahov k pozemkom a nehnuteľnostiam, ktoré sú predmetom podpôr, kontrol a hodnotenia oprávnenosti žiadostí v poľnohospodárskych a rozvojových schémach.</w:t>
            </w:r>
          </w:p>
          <w:p w14:paraId="4E5D8A5C" w14:textId="77777777" w:rsidR="0069247B" w:rsidRPr="0069247B" w:rsidRDefault="0069247B" w:rsidP="0069247B">
            <w:pPr>
              <w:pStyle w:val="Tabuka-Text"/>
              <w:keepNext/>
              <w:rPr>
                <w:rFonts w:ascii="Tahoma" w:hAnsi="Tahoma" w:cs="Tahoma"/>
                <w:szCs w:val="16"/>
              </w:rPr>
            </w:pPr>
            <w:r w:rsidRPr="0069247B">
              <w:rPr>
                <w:rFonts w:ascii="Tahoma" w:hAnsi="Tahoma" w:cs="Tahoma"/>
                <w:szCs w:val="16"/>
              </w:rPr>
              <w:t>Právny základ:</w:t>
            </w:r>
          </w:p>
          <w:p w14:paraId="7591C3AF" w14:textId="77777777" w:rsidR="0069247B" w:rsidRPr="0069247B" w:rsidRDefault="0069247B" w:rsidP="0069247B">
            <w:pPr>
              <w:pStyle w:val="Tabuka-Text"/>
              <w:keepNext/>
              <w:numPr>
                <w:ilvl w:val="0"/>
                <w:numId w:val="118"/>
              </w:numPr>
              <w:rPr>
                <w:rFonts w:ascii="Tahoma" w:hAnsi="Tahoma" w:cs="Tahoma"/>
                <w:szCs w:val="16"/>
              </w:rPr>
            </w:pPr>
            <w:r w:rsidRPr="0069247B">
              <w:rPr>
                <w:rFonts w:ascii="Tahoma" w:hAnsi="Tahoma" w:cs="Tahoma"/>
                <w:szCs w:val="16"/>
              </w:rPr>
              <w:t>zákon č. 162/1995 Z. z. o katastri nehnuteľností</w:t>
            </w:r>
          </w:p>
          <w:p w14:paraId="5C466F4F" w14:textId="14CAA873" w:rsidR="0069247B" w:rsidRPr="00AD0638" w:rsidRDefault="0069247B" w:rsidP="00871A8A">
            <w:pPr>
              <w:pStyle w:val="Tabuka-Text"/>
              <w:keepNext/>
              <w:numPr>
                <w:ilvl w:val="0"/>
                <w:numId w:val="118"/>
              </w:numPr>
              <w:rPr>
                <w:rFonts w:ascii="Tahoma" w:hAnsi="Tahoma" w:cs="Tahoma"/>
                <w:szCs w:val="16"/>
              </w:rPr>
            </w:pPr>
            <w:r w:rsidRPr="0069247B">
              <w:rPr>
                <w:rFonts w:ascii="Tahoma" w:hAnsi="Tahoma" w:cs="Tahoma"/>
                <w:szCs w:val="16"/>
              </w:rPr>
              <w:t>osobitné predpisy k poskytovaniu poľnohospodárskych podpôr</w:t>
            </w:r>
          </w:p>
        </w:tc>
      </w:tr>
      <w:tr w:rsidR="0069247B" w:rsidRPr="00CD71B5" w14:paraId="67EB2277" w14:textId="77777777" w:rsidTr="00176DA4">
        <w:trPr>
          <w:cantSplit/>
          <w:trHeight w:val="45"/>
          <w:jc w:val="center"/>
        </w:trPr>
        <w:tc>
          <w:tcPr>
            <w:tcW w:w="722" w:type="dxa"/>
            <w:vAlign w:val="center"/>
          </w:tcPr>
          <w:p w14:paraId="659036E0" w14:textId="42961DE6" w:rsidR="0069247B" w:rsidRPr="00AD0638" w:rsidRDefault="0069247B" w:rsidP="00871A8A">
            <w:pPr>
              <w:pStyle w:val="Tabuka-Text"/>
              <w:rPr>
                <w:rFonts w:ascii="Tahoma" w:eastAsia="Tahoma" w:hAnsi="Tahoma" w:cs="Tahoma"/>
                <w:szCs w:val="16"/>
              </w:rPr>
            </w:pPr>
            <w:r w:rsidRPr="00AD0638">
              <w:rPr>
                <w:rFonts w:ascii="Tahoma" w:eastAsia="Tahoma" w:hAnsi="Tahoma" w:cs="Tahoma"/>
                <w:szCs w:val="16"/>
              </w:rPr>
              <w:t>24</w:t>
            </w:r>
          </w:p>
        </w:tc>
        <w:tc>
          <w:tcPr>
            <w:tcW w:w="3384" w:type="dxa"/>
            <w:tcMar>
              <w:left w:w="58" w:type="dxa"/>
            </w:tcMar>
          </w:tcPr>
          <w:p w14:paraId="68960C6F" w14:textId="1405E543" w:rsidR="0069247B" w:rsidRPr="00AD0638" w:rsidRDefault="0069247B" w:rsidP="00871A8A">
            <w:pPr>
              <w:pStyle w:val="Tabuka-Text"/>
              <w:rPr>
                <w:rFonts w:ascii="Tahoma" w:hAnsi="Tahoma" w:cs="Tahoma"/>
                <w:szCs w:val="16"/>
                <w:lang w:bidi="ar-BH"/>
              </w:rPr>
            </w:pPr>
            <w:r w:rsidRPr="00AD0638">
              <w:rPr>
                <w:rFonts w:ascii="Tahoma" w:hAnsi="Tahoma" w:cs="Tahoma"/>
                <w:szCs w:val="16"/>
                <w:lang w:bidi="ar-BH"/>
              </w:rPr>
              <w:t>Kópia katastrálnej mapy</w:t>
            </w:r>
          </w:p>
        </w:tc>
        <w:tc>
          <w:tcPr>
            <w:tcW w:w="1559" w:type="dxa"/>
          </w:tcPr>
          <w:p w14:paraId="5F67EF17" w14:textId="673DF241" w:rsidR="0069247B" w:rsidRPr="00AD0638" w:rsidRDefault="00000000" w:rsidP="00871A8A">
            <w:pPr>
              <w:pStyle w:val="Tabuka-Text"/>
              <w:jc w:val="center"/>
              <w:rPr>
                <w:rFonts w:ascii="Tahoma" w:hAnsi="Tahoma" w:cs="Tahoma"/>
                <w:szCs w:val="16"/>
              </w:rPr>
            </w:pPr>
            <w:sdt>
              <w:sdtPr>
                <w:rPr>
                  <w:rFonts w:ascii="Tahoma" w:hAnsi="Tahoma" w:cs="Tahoma"/>
                  <w:szCs w:val="16"/>
                </w:rPr>
                <w:id w:val="1959448989"/>
                <w:placeholder>
                  <w:docPart w:val="7FA3E0BCF3694E07854D0F82DF3E0DB5"/>
                </w:placeholder>
                <w:comboBox>
                  <w:listItem w:displayText="Vyberte jednu z možností." w:value="Vyberte jednu z možností."/>
                  <w:listItem w:displayText="Poskytovanie" w:value="Poskytovanie"/>
                  <w:listItem w:displayText="Konzumovanie" w:value="Konzumovanie"/>
                </w:comboBox>
              </w:sdtPr>
              <w:sdtContent>
                <w:r w:rsidR="0069247B" w:rsidRPr="00AD0638">
                  <w:rPr>
                    <w:rFonts w:ascii="Tahoma" w:hAnsi="Tahoma" w:cs="Tahoma"/>
                    <w:szCs w:val="16"/>
                  </w:rPr>
                  <w:t>Konzumovanie</w:t>
                </w:r>
              </w:sdtContent>
            </w:sdt>
          </w:p>
        </w:tc>
        <w:tc>
          <w:tcPr>
            <w:tcW w:w="1134" w:type="dxa"/>
          </w:tcPr>
          <w:p w14:paraId="314C2D5B" w14:textId="65AB9C64" w:rsidR="0069247B" w:rsidRPr="00AD0638" w:rsidRDefault="0069247B"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5274DA64" w14:textId="77777777" w:rsidR="0069247B" w:rsidRPr="00AD0638" w:rsidRDefault="0069247B" w:rsidP="00871A8A">
            <w:pPr>
              <w:pStyle w:val="Tabuka-Text"/>
              <w:keepNext/>
              <w:rPr>
                <w:rFonts w:ascii="Tahoma" w:hAnsi="Tahoma" w:cs="Tahoma"/>
                <w:szCs w:val="16"/>
              </w:rPr>
            </w:pPr>
          </w:p>
        </w:tc>
      </w:tr>
      <w:tr w:rsidR="0069247B" w:rsidRPr="00CD71B5" w14:paraId="279BE1F4" w14:textId="77777777" w:rsidTr="00176DA4">
        <w:trPr>
          <w:cantSplit/>
          <w:trHeight w:val="45"/>
          <w:jc w:val="center"/>
        </w:trPr>
        <w:tc>
          <w:tcPr>
            <w:tcW w:w="722" w:type="dxa"/>
            <w:vAlign w:val="center"/>
          </w:tcPr>
          <w:p w14:paraId="0B114282" w14:textId="22381EDD" w:rsidR="0069247B" w:rsidRPr="00AD0638" w:rsidRDefault="0069247B" w:rsidP="00871A8A">
            <w:pPr>
              <w:pStyle w:val="Tabuka-Text"/>
              <w:rPr>
                <w:rFonts w:ascii="Tahoma" w:eastAsia="Tahoma" w:hAnsi="Tahoma" w:cs="Tahoma"/>
                <w:szCs w:val="16"/>
              </w:rPr>
            </w:pPr>
            <w:r w:rsidRPr="00AD0638">
              <w:rPr>
                <w:rFonts w:ascii="Tahoma" w:eastAsia="Tahoma" w:hAnsi="Tahoma" w:cs="Tahoma"/>
                <w:szCs w:val="16"/>
              </w:rPr>
              <w:t>25</w:t>
            </w:r>
          </w:p>
        </w:tc>
        <w:tc>
          <w:tcPr>
            <w:tcW w:w="3384" w:type="dxa"/>
            <w:tcMar>
              <w:left w:w="58" w:type="dxa"/>
            </w:tcMar>
          </w:tcPr>
          <w:p w14:paraId="3031348B" w14:textId="5E04DA3A" w:rsidR="0069247B" w:rsidRPr="00AD0638" w:rsidRDefault="0069247B" w:rsidP="00871A8A">
            <w:pPr>
              <w:pStyle w:val="Tabuka-Text"/>
              <w:rPr>
                <w:rFonts w:ascii="Tahoma" w:hAnsi="Tahoma" w:cs="Tahoma"/>
                <w:szCs w:val="16"/>
                <w:lang w:bidi="ar-BH"/>
              </w:rPr>
            </w:pPr>
            <w:r w:rsidRPr="00AD0638">
              <w:rPr>
                <w:rFonts w:ascii="Tahoma" w:hAnsi="Tahoma" w:cs="Tahoma"/>
                <w:szCs w:val="16"/>
                <w:lang w:bidi="ar-BH"/>
              </w:rPr>
              <w:t>Číselníky ÚGKK</w:t>
            </w:r>
          </w:p>
        </w:tc>
        <w:tc>
          <w:tcPr>
            <w:tcW w:w="1559" w:type="dxa"/>
          </w:tcPr>
          <w:p w14:paraId="6AB97EA0" w14:textId="5B2255E3" w:rsidR="0069247B" w:rsidRPr="00AD0638" w:rsidRDefault="00000000" w:rsidP="00871A8A">
            <w:pPr>
              <w:pStyle w:val="Tabuka-Text"/>
              <w:jc w:val="center"/>
              <w:rPr>
                <w:rFonts w:ascii="Tahoma" w:hAnsi="Tahoma" w:cs="Tahoma"/>
                <w:szCs w:val="16"/>
              </w:rPr>
            </w:pPr>
            <w:sdt>
              <w:sdtPr>
                <w:rPr>
                  <w:rFonts w:ascii="Tahoma" w:hAnsi="Tahoma" w:cs="Tahoma"/>
                  <w:szCs w:val="16"/>
                </w:rPr>
                <w:id w:val="957688621"/>
                <w:placeholder>
                  <w:docPart w:val="761EBABC53134FEDB5AE043CBF9859DF"/>
                </w:placeholder>
                <w:comboBox>
                  <w:listItem w:displayText="Vyberte jednu z možností." w:value="Vyberte jednu z možností."/>
                  <w:listItem w:displayText="Poskytovanie" w:value="Poskytovanie"/>
                  <w:listItem w:displayText="Konzumovanie" w:value="Konzumovanie"/>
                </w:comboBox>
              </w:sdtPr>
              <w:sdtContent>
                <w:r w:rsidR="0069247B" w:rsidRPr="00AD0638">
                  <w:rPr>
                    <w:rFonts w:ascii="Tahoma" w:hAnsi="Tahoma" w:cs="Tahoma"/>
                    <w:szCs w:val="16"/>
                  </w:rPr>
                  <w:t>Konzumovanie</w:t>
                </w:r>
              </w:sdtContent>
            </w:sdt>
          </w:p>
        </w:tc>
        <w:tc>
          <w:tcPr>
            <w:tcW w:w="1134" w:type="dxa"/>
          </w:tcPr>
          <w:p w14:paraId="693BC0ED" w14:textId="039BA1DE" w:rsidR="0069247B" w:rsidRPr="00AD0638" w:rsidRDefault="0069247B"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34652727" w14:textId="77777777" w:rsidR="0069247B" w:rsidRPr="00AD0638" w:rsidRDefault="0069247B" w:rsidP="00871A8A">
            <w:pPr>
              <w:pStyle w:val="Tabuka-Text"/>
              <w:keepNext/>
              <w:rPr>
                <w:rFonts w:ascii="Tahoma" w:hAnsi="Tahoma" w:cs="Tahoma"/>
                <w:szCs w:val="16"/>
              </w:rPr>
            </w:pPr>
          </w:p>
        </w:tc>
      </w:tr>
      <w:tr w:rsidR="0069247B" w:rsidRPr="00CD71B5" w14:paraId="1264AF6E" w14:textId="77777777" w:rsidTr="00176DA4">
        <w:trPr>
          <w:cantSplit/>
          <w:trHeight w:val="45"/>
          <w:jc w:val="center"/>
        </w:trPr>
        <w:tc>
          <w:tcPr>
            <w:tcW w:w="722" w:type="dxa"/>
            <w:vAlign w:val="center"/>
          </w:tcPr>
          <w:p w14:paraId="387C018B" w14:textId="3BAABEC4" w:rsidR="0069247B" w:rsidRPr="00AD0638" w:rsidRDefault="0069247B" w:rsidP="00871A8A">
            <w:pPr>
              <w:pStyle w:val="Tabuka-Text"/>
              <w:rPr>
                <w:rFonts w:ascii="Tahoma" w:eastAsia="Tahoma" w:hAnsi="Tahoma" w:cs="Tahoma"/>
                <w:szCs w:val="16"/>
              </w:rPr>
            </w:pPr>
            <w:r w:rsidRPr="00AD0638">
              <w:rPr>
                <w:rFonts w:ascii="Tahoma" w:eastAsia="Tahoma" w:hAnsi="Tahoma" w:cs="Tahoma"/>
                <w:szCs w:val="16"/>
              </w:rPr>
              <w:t>26</w:t>
            </w:r>
          </w:p>
        </w:tc>
        <w:tc>
          <w:tcPr>
            <w:tcW w:w="3384" w:type="dxa"/>
            <w:tcMar>
              <w:left w:w="58" w:type="dxa"/>
            </w:tcMar>
          </w:tcPr>
          <w:p w14:paraId="0853FD67" w14:textId="20653AB3" w:rsidR="0069247B" w:rsidRPr="00AD0638" w:rsidRDefault="0069247B" w:rsidP="00871A8A">
            <w:pPr>
              <w:pStyle w:val="Tabuka-Text"/>
              <w:rPr>
                <w:rFonts w:ascii="Tahoma" w:hAnsi="Tahoma" w:cs="Tahoma"/>
                <w:szCs w:val="16"/>
                <w:lang w:bidi="ar-BH"/>
              </w:rPr>
            </w:pPr>
            <w:r w:rsidRPr="00AD0638">
              <w:rPr>
                <w:rFonts w:ascii="Tahoma" w:hAnsi="Tahoma" w:cs="Tahoma"/>
                <w:color w:val="000000" w:themeColor="text1"/>
                <w:szCs w:val="16"/>
                <w:lang w:bidi="ar-BH"/>
              </w:rPr>
              <w:t>Výpis z  registra trestov</w:t>
            </w:r>
          </w:p>
        </w:tc>
        <w:tc>
          <w:tcPr>
            <w:tcW w:w="1559" w:type="dxa"/>
          </w:tcPr>
          <w:p w14:paraId="192D0BF9" w14:textId="114ED864" w:rsidR="0069247B" w:rsidRPr="00AD0638" w:rsidRDefault="00000000" w:rsidP="00871A8A">
            <w:pPr>
              <w:pStyle w:val="Tabuka-Text"/>
              <w:jc w:val="center"/>
              <w:rPr>
                <w:rFonts w:ascii="Tahoma" w:hAnsi="Tahoma" w:cs="Tahoma"/>
                <w:szCs w:val="16"/>
              </w:rPr>
            </w:pPr>
            <w:sdt>
              <w:sdtPr>
                <w:rPr>
                  <w:rFonts w:ascii="Tahoma" w:hAnsi="Tahoma" w:cs="Tahoma"/>
                  <w:szCs w:val="16"/>
                </w:rPr>
                <w:id w:val="-1640566594"/>
                <w:placeholder>
                  <w:docPart w:val="60FB1D0A11D64E47982F66460F4E22CA"/>
                </w:placeholder>
                <w:comboBox>
                  <w:listItem w:displayText="Vyberte jednu z možností." w:value="Vyberte jednu z možností."/>
                  <w:listItem w:displayText="Poskytovanie" w:value="Poskytovanie"/>
                  <w:listItem w:displayText="Konzumovanie" w:value="Konzumovanie"/>
                </w:comboBox>
              </w:sdtPr>
              <w:sdtContent>
                <w:r w:rsidR="0069247B" w:rsidRPr="00AD0638">
                  <w:rPr>
                    <w:rFonts w:ascii="Tahoma" w:hAnsi="Tahoma" w:cs="Tahoma"/>
                    <w:szCs w:val="16"/>
                  </w:rPr>
                  <w:t>Konzumovanie</w:t>
                </w:r>
              </w:sdtContent>
            </w:sdt>
          </w:p>
        </w:tc>
        <w:tc>
          <w:tcPr>
            <w:tcW w:w="1134" w:type="dxa"/>
          </w:tcPr>
          <w:p w14:paraId="703101BB" w14:textId="049D6698" w:rsidR="0069247B" w:rsidRPr="00AD0638" w:rsidRDefault="0069247B" w:rsidP="00871A8A">
            <w:pPr>
              <w:pStyle w:val="Tabuka-Text"/>
              <w:rPr>
                <w:rFonts w:ascii="Tahoma" w:hAnsi="Tahoma" w:cs="Tahoma"/>
                <w:szCs w:val="16"/>
              </w:rPr>
            </w:pPr>
            <w:r w:rsidRPr="00AD0638">
              <w:rPr>
                <w:rFonts w:ascii="Tahoma" w:hAnsi="Tahoma" w:cs="Tahoma"/>
                <w:szCs w:val="16"/>
              </w:rPr>
              <w:t>PPA</w:t>
            </w:r>
          </w:p>
        </w:tc>
        <w:tc>
          <w:tcPr>
            <w:tcW w:w="2694" w:type="dxa"/>
            <w:vMerge w:val="restart"/>
            <w:vAlign w:val="center"/>
          </w:tcPr>
          <w:p w14:paraId="1A8E5D27" w14:textId="77777777" w:rsidR="0069247B" w:rsidRPr="0069247B" w:rsidRDefault="0069247B" w:rsidP="0069247B">
            <w:pPr>
              <w:pStyle w:val="Tabuka-Text"/>
              <w:keepNext/>
              <w:rPr>
                <w:rFonts w:ascii="Tahoma" w:hAnsi="Tahoma" w:cs="Tahoma"/>
                <w:szCs w:val="16"/>
              </w:rPr>
            </w:pPr>
            <w:r w:rsidRPr="0069247B">
              <w:rPr>
                <w:rFonts w:ascii="Tahoma" w:hAnsi="Tahoma" w:cs="Tahoma"/>
                <w:szCs w:val="16"/>
              </w:rPr>
              <w:t>Údaje sú spracúvané výlučne za účelom overenia bezúhonnosti fyzických osôb, ak je táto podmienkou pre výkon činností alebo rozhodovanie o poskytnutí podpory, a na riadenie oprávneného prístupu k údajom registra trestov.</w:t>
            </w:r>
          </w:p>
          <w:p w14:paraId="62985432" w14:textId="77777777" w:rsidR="0069247B" w:rsidRPr="0069247B" w:rsidRDefault="0069247B" w:rsidP="0069247B">
            <w:pPr>
              <w:pStyle w:val="Tabuka-Text"/>
              <w:keepNext/>
              <w:rPr>
                <w:rFonts w:ascii="Tahoma" w:hAnsi="Tahoma" w:cs="Tahoma"/>
                <w:szCs w:val="16"/>
              </w:rPr>
            </w:pPr>
            <w:r w:rsidRPr="0069247B">
              <w:rPr>
                <w:rFonts w:ascii="Tahoma" w:hAnsi="Tahoma" w:cs="Tahoma"/>
                <w:szCs w:val="16"/>
              </w:rPr>
              <w:t>Právny základ:</w:t>
            </w:r>
          </w:p>
          <w:p w14:paraId="08E2DBE5" w14:textId="77777777" w:rsidR="0069247B" w:rsidRPr="0069247B" w:rsidRDefault="0069247B" w:rsidP="0069247B">
            <w:pPr>
              <w:pStyle w:val="Tabuka-Text"/>
              <w:keepNext/>
              <w:numPr>
                <w:ilvl w:val="0"/>
                <w:numId w:val="119"/>
              </w:numPr>
              <w:rPr>
                <w:rFonts w:ascii="Tahoma" w:hAnsi="Tahoma" w:cs="Tahoma"/>
                <w:szCs w:val="16"/>
              </w:rPr>
            </w:pPr>
            <w:r w:rsidRPr="0069247B">
              <w:rPr>
                <w:rFonts w:ascii="Tahoma" w:hAnsi="Tahoma" w:cs="Tahoma"/>
                <w:szCs w:val="16"/>
              </w:rPr>
              <w:t>zákon č. 330/2007 Z. z. o registri trestov</w:t>
            </w:r>
          </w:p>
          <w:p w14:paraId="231C5E91" w14:textId="77777777" w:rsidR="0069247B" w:rsidRPr="00AD0638" w:rsidRDefault="0069247B" w:rsidP="00871A8A">
            <w:pPr>
              <w:pStyle w:val="Tabuka-Text"/>
              <w:keepNext/>
              <w:rPr>
                <w:rFonts w:ascii="Tahoma" w:hAnsi="Tahoma" w:cs="Tahoma"/>
                <w:szCs w:val="16"/>
              </w:rPr>
            </w:pPr>
          </w:p>
        </w:tc>
      </w:tr>
      <w:tr w:rsidR="0069247B" w:rsidRPr="00CD71B5" w14:paraId="11F0DBC8" w14:textId="77777777" w:rsidTr="00176DA4">
        <w:trPr>
          <w:cantSplit/>
          <w:trHeight w:val="45"/>
          <w:jc w:val="center"/>
        </w:trPr>
        <w:tc>
          <w:tcPr>
            <w:tcW w:w="722" w:type="dxa"/>
            <w:vAlign w:val="center"/>
          </w:tcPr>
          <w:p w14:paraId="3AF2975D" w14:textId="602C47B8" w:rsidR="0069247B" w:rsidRPr="00AD0638" w:rsidRDefault="0069247B" w:rsidP="00871A8A">
            <w:pPr>
              <w:pStyle w:val="Tabuka-Text"/>
              <w:rPr>
                <w:rFonts w:ascii="Tahoma" w:eastAsia="Tahoma" w:hAnsi="Tahoma" w:cs="Tahoma"/>
                <w:szCs w:val="16"/>
              </w:rPr>
            </w:pPr>
            <w:r w:rsidRPr="00AD0638">
              <w:rPr>
                <w:rFonts w:ascii="Tahoma" w:eastAsia="Tahoma" w:hAnsi="Tahoma" w:cs="Tahoma"/>
                <w:szCs w:val="16"/>
              </w:rPr>
              <w:t>27</w:t>
            </w:r>
          </w:p>
        </w:tc>
        <w:tc>
          <w:tcPr>
            <w:tcW w:w="3384" w:type="dxa"/>
            <w:tcMar>
              <w:left w:w="58" w:type="dxa"/>
            </w:tcMar>
          </w:tcPr>
          <w:p w14:paraId="07A590D9" w14:textId="1DC8434D" w:rsidR="0069247B" w:rsidRPr="00AD0638" w:rsidRDefault="0069247B"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Správa používateľov RT</w:t>
            </w:r>
          </w:p>
        </w:tc>
        <w:tc>
          <w:tcPr>
            <w:tcW w:w="1559" w:type="dxa"/>
          </w:tcPr>
          <w:p w14:paraId="75B281F0" w14:textId="48A76C1D" w:rsidR="0069247B" w:rsidRPr="00AD0638" w:rsidRDefault="00000000" w:rsidP="00871A8A">
            <w:pPr>
              <w:pStyle w:val="Tabuka-Text"/>
              <w:jc w:val="center"/>
              <w:rPr>
                <w:rFonts w:ascii="Tahoma" w:hAnsi="Tahoma" w:cs="Tahoma"/>
                <w:szCs w:val="16"/>
              </w:rPr>
            </w:pPr>
            <w:sdt>
              <w:sdtPr>
                <w:rPr>
                  <w:rFonts w:ascii="Tahoma" w:hAnsi="Tahoma" w:cs="Tahoma"/>
                  <w:szCs w:val="16"/>
                </w:rPr>
                <w:id w:val="380210872"/>
                <w:placeholder>
                  <w:docPart w:val="DB65DBDBEFC14E8C97FB83C32A4AB484"/>
                </w:placeholder>
                <w:comboBox>
                  <w:listItem w:displayText="Vyberte jednu z možností." w:value="Vyberte jednu z možností."/>
                  <w:listItem w:displayText="Poskytovanie" w:value="Poskytovanie"/>
                  <w:listItem w:displayText="Konzumovanie" w:value="Konzumovanie"/>
                </w:comboBox>
              </w:sdtPr>
              <w:sdtContent>
                <w:r w:rsidR="0069247B" w:rsidRPr="00AD0638">
                  <w:rPr>
                    <w:rFonts w:ascii="Tahoma" w:hAnsi="Tahoma" w:cs="Tahoma"/>
                    <w:szCs w:val="16"/>
                  </w:rPr>
                  <w:t>Konzumovanie</w:t>
                </w:r>
              </w:sdtContent>
            </w:sdt>
          </w:p>
        </w:tc>
        <w:tc>
          <w:tcPr>
            <w:tcW w:w="1134" w:type="dxa"/>
          </w:tcPr>
          <w:p w14:paraId="5C2FBB5D" w14:textId="25757763" w:rsidR="0069247B" w:rsidRPr="00AD0638" w:rsidRDefault="0069247B"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2E33BD45" w14:textId="77777777" w:rsidR="0069247B" w:rsidRPr="00AD0638" w:rsidRDefault="0069247B" w:rsidP="00871A8A">
            <w:pPr>
              <w:pStyle w:val="Tabuka-Text"/>
              <w:keepNext/>
              <w:rPr>
                <w:rFonts w:ascii="Tahoma" w:hAnsi="Tahoma" w:cs="Tahoma"/>
                <w:szCs w:val="16"/>
              </w:rPr>
            </w:pPr>
          </w:p>
        </w:tc>
      </w:tr>
      <w:tr w:rsidR="004A14DF" w:rsidRPr="00CD71B5" w14:paraId="48134913" w14:textId="77777777" w:rsidTr="00176DA4">
        <w:trPr>
          <w:cantSplit/>
          <w:trHeight w:val="45"/>
          <w:jc w:val="center"/>
        </w:trPr>
        <w:tc>
          <w:tcPr>
            <w:tcW w:w="722" w:type="dxa"/>
            <w:vAlign w:val="center"/>
          </w:tcPr>
          <w:p w14:paraId="291FC005" w14:textId="26E73D10" w:rsidR="004A14DF" w:rsidRPr="00AD0638" w:rsidRDefault="004A14DF" w:rsidP="00871A8A">
            <w:pPr>
              <w:pStyle w:val="Tabuka-Text"/>
              <w:rPr>
                <w:rFonts w:ascii="Tahoma" w:eastAsia="Tahoma" w:hAnsi="Tahoma" w:cs="Tahoma"/>
                <w:szCs w:val="16"/>
              </w:rPr>
            </w:pPr>
            <w:r w:rsidRPr="00AD0638">
              <w:rPr>
                <w:rFonts w:ascii="Tahoma" w:hAnsi="Tahoma" w:cs="Tahoma"/>
                <w:szCs w:val="16"/>
              </w:rPr>
              <w:t>18.</w:t>
            </w:r>
          </w:p>
        </w:tc>
        <w:tc>
          <w:tcPr>
            <w:tcW w:w="3384" w:type="dxa"/>
            <w:tcMar>
              <w:left w:w="58" w:type="dxa"/>
            </w:tcMar>
          </w:tcPr>
          <w:p w14:paraId="421646A0" w14:textId="101E5C84" w:rsidR="004A14DF" w:rsidRPr="00AD0638" w:rsidRDefault="004A14DF"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Register adries</w:t>
            </w:r>
          </w:p>
        </w:tc>
        <w:tc>
          <w:tcPr>
            <w:tcW w:w="1559" w:type="dxa"/>
          </w:tcPr>
          <w:p w14:paraId="6BA0348D" w14:textId="4177DC03" w:rsidR="004A14DF" w:rsidRPr="00AD0638" w:rsidRDefault="00000000" w:rsidP="00871A8A">
            <w:pPr>
              <w:pStyle w:val="Tabuka-Text"/>
              <w:jc w:val="center"/>
              <w:rPr>
                <w:rFonts w:ascii="Tahoma" w:hAnsi="Tahoma" w:cs="Tahoma"/>
                <w:szCs w:val="16"/>
              </w:rPr>
            </w:pPr>
            <w:sdt>
              <w:sdtPr>
                <w:rPr>
                  <w:rFonts w:ascii="Tahoma" w:hAnsi="Tahoma" w:cs="Tahoma"/>
                  <w:szCs w:val="16"/>
                </w:rPr>
                <w:id w:val="1346824624"/>
                <w:placeholder>
                  <w:docPart w:val="F20C7568C9944D43A028753BC76CD28F"/>
                </w:placeholder>
                <w:comboBox>
                  <w:listItem w:displayText="Vyberte jednu z možností." w:value="Vyberte jednu z možností."/>
                  <w:listItem w:displayText="Poskytovanie" w:value="Poskytovanie"/>
                  <w:listItem w:displayText="Konzumovanie" w:value="Konzumovanie"/>
                </w:comboBox>
              </w:sdtPr>
              <w:sdtContent>
                <w:r w:rsidR="004A14DF" w:rsidRPr="00AD0638">
                  <w:rPr>
                    <w:rFonts w:ascii="Tahoma" w:hAnsi="Tahoma" w:cs="Tahoma"/>
                    <w:szCs w:val="16"/>
                  </w:rPr>
                  <w:t>Konzumovanie</w:t>
                </w:r>
              </w:sdtContent>
            </w:sdt>
          </w:p>
        </w:tc>
        <w:tc>
          <w:tcPr>
            <w:tcW w:w="1134" w:type="dxa"/>
          </w:tcPr>
          <w:p w14:paraId="7C0CE98C" w14:textId="2671E436" w:rsidR="004A14DF" w:rsidRPr="00AD0638" w:rsidRDefault="004A14DF" w:rsidP="00871A8A">
            <w:pPr>
              <w:pStyle w:val="Tabuka-Text"/>
              <w:rPr>
                <w:rFonts w:ascii="Tahoma" w:hAnsi="Tahoma" w:cs="Tahoma"/>
                <w:szCs w:val="16"/>
              </w:rPr>
            </w:pPr>
            <w:r w:rsidRPr="00AD0638">
              <w:rPr>
                <w:rFonts w:ascii="Tahoma" w:hAnsi="Tahoma" w:cs="Tahoma"/>
                <w:szCs w:val="16"/>
              </w:rPr>
              <w:t>PPA</w:t>
            </w:r>
          </w:p>
        </w:tc>
        <w:tc>
          <w:tcPr>
            <w:tcW w:w="2694" w:type="dxa"/>
            <w:vMerge w:val="restart"/>
            <w:vAlign w:val="center"/>
          </w:tcPr>
          <w:p w14:paraId="693EA3C9" w14:textId="77777777" w:rsidR="004A14DF" w:rsidRPr="004A14DF" w:rsidRDefault="004A14DF" w:rsidP="004A14DF">
            <w:pPr>
              <w:pStyle w:val="Tabuka-Text"/>
              <w:keepNext/>
              <w:rPr>
                <w:rFonts w:ascii="Tahoma" w:hAnsi="Tahoma" w:cs="Tahoma"/>
                <w:szCs w:val="16"/>
              </w:rPr>
            </w:pPr>
            <w:r w:rsidRPr="004A14DF">
              <w:rPr>
                <w:rFonts w:ascii="Tahoma" w:hAnsi="Tahoma" w:cs="Tahoma"/>
                <w:szCs w:val="16"/>
              </w:rPr>
              <w:t xml:space="preserve">Údaje sú konzumované za účelom jednoznačnej identifikácie žiadateľov o podporu, príjemcov podpory a </w:t>
            </w:r>
            <w:r w:rsidRPr="004A14DF">
              <w:rPr>
                <w:rFonts w:ascii="Tahoma" w:hAnsi="Tahoma" w:cs="Tahoma"/>
                <w:szCs w:val="16"/>
              </w:rPr>
              <w:lastRenderedPageBreak/>
              <w:t>ďalších dotknutých subjektov, zabezpečenia referenčnej integrity údajov a eliminácie duplicitných alebo neaktuálnych identít pri spracúvaní agend PPA.</w:t>
            </w:r>
          </w:p>
          <w:p w14:paraId="231E56E6" w14:textId="77777777" w:rsidR="004A14DF" w:rsidRPr="004A14DF" w:rsidRDefault="004A14DF" w:rsidP="004A14DF">
            <w:pPr>
              <w:pStyle w:val="Tabuka-Text"/>
              <w:keepNext/>
              <w:rPr>
                <w:rFonts w:ascii="Tahoma" w:hAnsi="Tahoma" w:cs="Tahoma"/>
                <w:szCs w:val="16"/>
              </w:rPr>
            </w:pPr>
            <w:r w:rsidRPr="004A14DF">
              <w:rPr>
                <w:rFonts w:ascii="Tahoma" w:hAnsi="Tahoma" w:cs="Tahoma"/>
                <w:szCs w:val="16"/>
              </w:rPr>
              <w:t>Právny základ:</w:t>
            </w:r>
          </w:p>
          <w:p w14:paraId="5DF87937" w14:textId="77777777" w:rsidR="004A14DF" w:rsidRPr="004A14DF" w:rsidRDefault="004A14DF" w:rsidP="004A14DF">
            <w:pPr>
              <w:pStyle w:val="Tabuka-Text"/>
              <w:keepNext/>
              <w:numPr>
                <w:ilvl w:val="0"/>
                <w:numId w:val="113"/>
              </w:numPr>
              <w:rPr>
                <w:rFonts w:ascii="Tahoma" w:hAnsi="Tahoma" w:cs="Tahoma"/>
                <w:szCs w:val="16"/>
              </w:rPr>
            </w:pPr>
            <w:r w:rsidRPr="004A14DF">
              <w:rPr>
                <w:rFonts w:ascii="Tahoma" w:hAnsi="Tahoma" w:cs="Tahoma"/>
                <w:szCs w:val="16"/>
              </w:rPr>
              <w:t>zákon č. 305/2013 Z. z. o e-Governmente</w:t>
            </w:r>
          </w:p>
          <w:p w14:paraId="204F0DA5" w14:textId="77777777" w:rsidR="004A14DF" w:rsidRPr="004A14DF" w:rsidRDefault="004A14DF" w:rsidP="004A14DF">
            <w:pPr>
              <w:pStyle w:val="Tabuka-Text"/>
              <w:keepNext/>
              <w:numPr>
                <w:ilvl w:val="0"/>
                <w:numId w:val="113"/>
              </w:numPr>
              <w:rPr>
                <w:rFonts w:ascii="Tahoma" w:hAnsi="Tahoma" w:cs="Tahoma"/>
                <w:szCs w:val="16"/>
              </w:rPr>
            </w:pPr>
            <w:r w:rsidRPr="004A14DF">
              <w:rPr>
                <w:rFonts w:ascii="Tahoma" w:hAnsi="Tahoma" w:cs="Tahoma"/>
                <w:szCs w:val="16"/>
              </w:rPr>
              <w:t>zákon č. 18/2018 Z. z. o ochrane osobných údajov v spojení s GDPR</w:t>
            </w:r>
          </w:p>
          <w:p w14:paraId="13CB448B" w14:textId="77777777" w:rsidR="004A14DF" w:rsidRPr="004A14DF" w:rsidRDefault="004A14DF" w:rsidP="004A14DF">
            <w:pPr>
              <w:pStyle w:val="Tabuka-Text"/>
              <w:keepNext/>
              <w:numPr>
                <w:ilvl w:val="0"/>
                <w:numId w:val="113"/>
              </w:numPr>
              <w:rPr>
                <w:rFonts w:ascii="Tahoma" w:hAnsi="Tahoma" w:cs="Tahoma"/>
                <w:szCs w:val="16"/>
              </w:rPr>
            </w:pPr>
            <w:r w:rsidRPr="004A14DF">
              <w:rPr>
                <w:rFonts w:ascii="Tahoma" w:hAnsi="Tahoma" w:cs="Tahoma"/>
                <w:szCs w:val="16"/>
              </w:rPr>
              <w:t>osobitné predpisy upravujúce pôsobnosť PPA v oblasti poskytovania podpô</w:t>
            </w:r>
          </w:p>
          <w:p w14:paraId="1668A875" w14:textId="77777777" w:rsidR="004A14DF" w:rsidRPr="00AD0638" w:rsidRDefault="004A14DF" w:rsidP="00871A8A">
            <w:pPr>
              <w:pStyle w:val="Tabuka-Text"/>
              <w:keepNext/>
              <w:rPr>
                <w:rFonts w:ascii="Tahoma" w:hAnsi="Tahoma" w:cs="Tahoma"/>
                <w:szCs w:val="16"/>
              </w:rPr>
            </w:pPr>
          </w:p>
        </w:tc>
      </w:tr>
      <w:tr w:rsidR="004A14DF" w:rsidRPr="00CD71B5" w14:paraId="435DB576" w14:textId="77777777" w:rsidTr="00176DA4">
        <w:trPr>
          <w:cantSplit/>
          <w:trHeight w:val="45"/>
          <w:jc w:val="center"/>
        </w:trPr>
        <w:tc>
          <w:tcPr>
            <w:tcW w:w="722" w:type="dxa"/>
            <w:vAlign w:val="center"/>
          </w:tcPr>
          <w:p w14:paraId="08D46FD0" w14:textId="7D075731" w:rsidR="004A14DF" w:rsidRPr="00AD0638" w:rsidRDefault="004A14DF" w:rsidP="00871A8A">
            <w:pPr>
              <w:pStyle w:val="Tabuka-Text"/>
              <w:rPr>
                <w:rFonts w:ascii="Tahoma" w:hAnsi="Tahoma" w:cs="Tahoma"/>
                <w:szCs w:val="16"/>
              </w:rPr>
            </w:pPr>
            <w:r w:rsidRPr="00AD0638">
              <w:rPr>
                <w:rFonts w:ascii="Tahoma" w:hAnsi="Tahoma" w:cs="Tahoma"/>
                <w:szCs w:val="16"/>
              </w:rPr>
              <w:t>19.</w:t>
            </w:r>
          </w:p>
        </w:tc>
        <w:tc>
          <w:tcPr>
            <w:tcW w:w="3384" w:type="dxa"/>
            <w:tcMar>
              <w:left w:w="58" w:type="dxa"/>
            </w:tcMar>
          </w:tcPr>
          <w:p w14:paraId="58D23BB4" w14:textId="1DA8DF26" w:rsidR="004A14DF" w:rsidRPr="00AD0638" w:rsidRDefault="004A14DF"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Register fyzických osôb</w:t>
            </w:r>
          </w:p>
        </w:tc>
        <w:tc>
          <w:tcPr>
            <w:tcW w:w="1559" w:type="dxa"/>
          </w:tcPr>
          <w:p w14:paraId="14494AA0" w14:textId="2C3F486B" w:rsidR="004A14DF" w:rsidRPr="00AD0638" w:rsidRDefault="00000000" w:rsidP="00871A8A">
            <w:pPr>
              <w:pStyle w:val="Tabuka-Text"/>
              <w:jc w:val="center"/>
              <w:rPr>
                <w:rFonts w:ascii="Tahoma" w:hAnsi="Tahoma" w:cs="Tahoma"/>
                <w:szCs w:val="16"/>
              </w:rPr>
            </w:pPr>
            <w:sdt>
              <w:sdtPr>
                <w:rPr>
                  <w:rFonts w:ascii="Tahoma" w:hAnsi="Tahoma" w:cs="Tahoma"/>
                  <w:szCs w:val="16"/>
                </w:rPr>
                <w:id w:val="-2025931285"/>
                <w:placeholder>
                  <w:docPart w:val="35A5934635D04B709B046FB74F5D99FD"/>
                </w:placeholder>
                <w:comboBox>
                  <w:listItem w:displayText="Vyberte jednu z možností." w:value="Vyberte jednu z možností."/>
                  <w:listItem w:displayText="Poskytovanie" w:value="Poskytovanie"/>
                  <w:listItem w:displayText="Konzumovanie" w:value="Konzumovanie"/>
                </w:comboBox>
              </w:sdtPr>
              <w:sdtContent>
                <w:r w:rsidR="004A14DF" w:rsidRPr="00AD0638">
                  <w:rPr>
                    <w:rFonts w:ascii="Tahoma" w:hAnsi="Tahoma" w:cs="Tahoma"/>
                    <w:szCs w:val="16"/>
                  </w:rPr>
                  <w:t>Konzumovanie</w:t>
                </w:r>
              </w:sdtContent>
            </w:sdt>
          </w:p>
        </w:tc>
        <w:tc>
          <w:tcPr>
            <w:tcW w:w="1134" w:type="dxa"/>
          </w:tcPr>
          <w:p w14:paraId="5AC0949F" w14:textId="7A4CBDE3" w:rsidR="004A14DF" w:rsidRPr="00AD0638" w:rsidRDefault="004A14D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29126FF4" w14:textId="77777777" w:rsidR="004A14DF" w:rsidRPr="00AD0638" w:rsidRDefault="004A14DF" w:rsidP="00871A8A">
            <w:pPr>
              <w:pStyle w:val="Tabuka-Text"/>
              <w:keepNext/>
              <w:rPr>
                <w:rFonts w:ascii="Tahoma" w:hAnsi="Tahoma" w:cs="Tahoma"/>
                <w:szCs w:val="16"/>
              </w:rPr>
            </w:pPr>
          </w:p>
        </w:tc>
      </w:tr>
      <w:tr w:rsidR="004A14DF" w:rsidRPr="00CD71B5" w14:paraId="469C4902" w14:textId="77777777" w:rsidTr="00176DA4">
        <w:trPr>
          <w:cantSplit/>
          <w:trHeight w:val="45"/>
          <w:jc w:val="center"/>
        </w:trPr>
        <w:tc>
          <w:tcPr>
            <w:tcW w:w="722" w:type="dxa"/>
            <w:vAlign w:val="center"/>
          </w:tcPr>
          <w:p w14:paraId="1132D0B5" w14:textId="74A9B155" w:rsidR="004A14DF" w:rsidRPr="00AD0638" w:rsidRDefault="004A14DF" w:rsidP="00871A8A">
            <w:pPr>
              <w:pStyle w:val="Tabuka-Text"/>
              <w:rPr>
                <w:rFonts w:ascii="Tahoma" w:hAnsi="Tahoma" w:cs="Tahoma"/>
                <w:szCs w:val="16"/>
              </w:rPr>
            </w:pPr>
            <w:r w:rsidRPr="00AD0638">
              <w:rPr>
                <w:rFonts w:ascii="Tahoma" w:hAnsi="Tahoma" w:cs="Tahoma"/>
                <w:szCs w:val="16"/>
              </w:rPr>
              <w:lastRenderedPageBreak/>
              <w:t>20.</w:t>
            </w:r>
          </w:p>
        </w:tc>
        <w:tc>
          <w:tcPr>
            <w:tcW w:w="3384" w:type="dxa"/>
            <w:tcMar>
              <w:left w:w="58" w:type="dxa"/>
            </w:tcMar>
          </w:tcPr>
          <w:p w14:paraId="657D79C8" w14:textId="2D050164" w:rsidR="004A14DF" w:rsidRPr="00AD0638" w:rsidRDefault="004A14DF"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RFO Číselníky</w:t>
            </w:r>
          </w:p>
        </w:tc>
        <w:tc>
          <w:tcPr>
            <w:tcW w:w="1559" w:type="dxa"/>
          </w:tcPr>
          <w:p w14:paraId="19B5D92E" w14:textId="497B5AA9" w:rsidR="004A14DF" w:rsidRPr="00AD0638" w:rsidRDefault="00000000" w:rsidP="00871A8A">
            <w:pPr>
              <w:pStyle w:val="Tabuka-Text"/>
              <w:jc w:val="center"/>
              <w:rPr>
                <w:rFonts w:ascii="Tahoma" w:hAnsi="Tahoma" w:cs="Tahoma"/>
                <w:szCs w:val="16"/>
              </w:rPr>
            </w:pPr>
            <w:sdt>
              <w:sdtPr>
                <w:rPr>
                  <w:rFonts w:ascii="Tahoma" w:hAnsi="Tahoma" w:cs="Tahoma"/>
                  <w:szCs w:val="16"/>
                </w:rPr>
                <w:id w:val="-364903011"/>
                <w:placeholder>
                  <w:docPart w:val="033CC1DC5D8B4733813AD9BB06F2A3D6"/>
                </w:placeholder>
                <w:comboBox>
                  <w:listItem w:displayText="Vyberte jednu z možností." w:value="Vyberte jednu z možností."/>
                  <w:listItem w:displayText="Poskytovanie" w:value="Poskytovanie"/>
                  <w:listItem w:displayText="Konzumovanie" w:value="Konzumovanie"/>
                </w:comboBox>
              </w:sdtPr>
              <w:sdtContent>
                <w:r w:rsidR="004A14DF" w:rsidRPr="00AD0638">
                  <w:rPr>
                    <w:rFonts w:ascii="Tahoma" w:hAnsi="Tahoma" w:cs="Tahoma"/>
                    <w:szCs w:val="16"/>
                  </w:rPr>
                  <w:t>Konzumovanie</w:t>
                </w:r>
              </w:sdtContent>
            </w:sdt>
          </w:p>
        </w:tc>
        <w:tc>
          <w:tcPr>
            <w:tcW w:w="1134" w:type="dxa"/>
          </w:tcPr>
          <w:p w14:paraId="70598649" w14:textId="6D1D983C" w:rsidR="004A14DF" w:rsidRPr="00AD0638" w:rsidRDefault="004A14DF" w:rsidP="00871A8A">
            <w:pPr>
              <w:pStyle w:val="Tabuka-Text"/>
              <w:rPr>
                <w:rFonts w:ascii="Tahoma" w:hAnsi="Tahoma" w:cs="Tahoma"/>
                <w:szCs w:val="16"/>
              </w:rPr>
            </w:pPr>
            <w:r w:rsidRPr="00AD0638">
              <w:rPr>
                <w:rFonts w:ascii="Tahoma" w:hAnsi="Tahoma" w:cs="Tahoma"/>
                <w:szCs w:val="16"/>
              </w:rPr>
              <w:t>PPA</w:t>
            </w:r>
          </w:p>
        </w:tc>
        <w:tc>
          <w:tcPr>
            <w:tcW w:w="2694" w:type="dxa"/>
            <w:vMerge/>
            <w:vAlign w:val="center"/>
          </w:tcPr>
          <w:p w14:paraId="358190C9" w14:textId="77777777" w:rsidR="004A14DF" w:rsidRPr="00AD0638" w:rsidRDefault="004A14DF" w:rsidP="00871A8A">
            <w:pPr>
              <w:pStyle w:val="Tabuka-Text"/>
              <w:keepNext/>
              <w:rPr>
                <w:rFonts w:ascii="Tahoma" w:hAnsi="Tahoma" w:cs="Tahoma"/>
                <w:szCs w:val="16"/>
              </w:rPr>
            </w:pPr>
          </w:p>
        </w:tc>
      </w:tr>
      <w:tr w:rsidR="00871A8A" w:rsidRPr="00CD71B5" w14:paraId="03BB0798" w14:textId="77777777" w:rsidTr="00176DA4">
        <w:trPr>
          <w:cantSplit/>
          <w:trHeight w:val="45"/>
          <w:jc w:val="center"/>
        </w:trPr>
        <w:tc>
          <w:tcPr>
            <w:tcW w:w="722" w:type="dxa"/>
            <w:vAlign w:val="center"/>
          </w:tcPr>
          <w:p w14:paraId="256A454A" w14:textId="391EFBF4" w:rsidR="00871A8A" w:rsidRPr="00AD0638" w:rsidRDefault="00871A8A" w:rsidP="00871A8A">
            <w:pPr>
              <w:pStyle w:val="Tabuka-Text"/>
              <w:rPr>
                <w:rFonts w:ascii="Tahoma" w:hAnsi="Tahoma" w:cs="Tahoma"/>
                <w:szCs w:val="16"/>
              </w:rPr>
            </w:pPr>
            <w:r w:rsidRPr="00AD0638">
              <w:rPr>
                <w:rFonts w:ascii="Tahoma" w:hAnsi="Tahoma" w:cs="Tahoma"/>
                <w:szCs w:val="16"/>
              </w:rPr>
              <w:t>21.</w:t>
            </w:r>
          </w:p>
        </w:tc>
        <w:tc>
          <w:tcPr>
            <w:tcW w:w="3384" w:type="dxa"/>
            <w:tcMar>
              <w:left w:w="58" w:type="dxa"/>
            </w:tcMar>
          </w:tcPr>
          <w:p w14:paraId="78F0E133" w14:textId="74B4A025" w:rsidR="00871A8A" w:rsidRPr="00AD0638" w:rsidRDefault="00871A8A" w:rsidP="00871A8A">
            <w:pPr>
              <w:pStyle w:val="Tabuka-Text"/>
              <w:rPr>
                <w:rFonts w:ascii="Tahoma" w:hAnsi="Tahoma" w:cs="Tahoma"/>
                <w:color w:val="000000" w:themeColor="text1"/>
                <w:szCs w:val="16"/>
                <w:lang w:bidi="ar-BH"/>
              </w:rPr>
            </w:pPr>
            <w:r w:rsidRPr="00AD0638">
              <w:rPr>
                <w:rFonts w:ascii="Tahoma" w:hAnsi="Tahoma" w:cs="Tahoma"/>
                <w:color w:val="000000" w:themeColor="text1"/>
                <w:szCs w:val="16"/>
                <w:lang w:bidi="ar-BH"/>
              </w:rPr>
              <w:t>Výpis z CEHZ</w:t>
            </w:r>
          </w:p>
        </w:tc>
        <w:tc>
          <w:tcPr>
            <w:tcW w:w="1559" w:type="dxa"/>
          </w:tcPr>
          <w:p w14:paraId="4BFC6002" w14:textId="3EDE3EBF" w:rsidR="00871A8A" w:rsidRPr="00AD0638" w:rsidRDefault="00000000" w:rsidP="00871A8A">
            <w:pPr>
              <w:pStyle w:val="Tabuka-Text"/>
              <w:jc w:val="center"/>
              <w:rPr>
                <w:rFonts w:ascii="Tahoma" w:hAnsi="Tahoma" w:cs="Tahoma"/>
                <w:szCs w:val="16"/>
              </w:rPr>
            </w:pPr>
            <w:sdt>
              <w:sdtPr>
                <w:rPr>
                  <w:rFonts w:ascii="Tahoma" w:hAnsi="Tahoma" w:cs="Tahoma"/>
                  <w:szCs w:val="16"/>
                </w:rPr>
                <w:id w:val="-1437897989"/>
                <w:placeholder>
                  <w:docPart w:val="46DBCA1CF57A4286BB0A87F7FCC739C1"/>
                </w:placeholder>
                <w:comboBox>
                  <w:listItem w:displayText="Vyberte jednu z možností." w:value="Vyberte jednu z možností."/>
                  <w:listItem w:displayText="Poskytovanie" w:value="Poskytovanie"/>
                  <w:listItem w:displayText="Konzumovanie" w:value="Konzumovanie"/>
                </w:comboBox>
              </w:sdtPr>
              <w:sdtContent>
                <w:r w:rsidR="00871A8A" w:rsidRPr="00AD0638">
                  <w:rPr>
                    <w:rFonts w:ascii="Tahoma" w:hAnsi="Tahoma" w:cs="Tahoma"/>
                    <w:szCs w:val="16"/>
                  </w:rPr>
                  <w:t>Konzumovanie</w:t>
                </w:r>
              </w:sdtContent>
            </w:sdt>
          </w:p>
        </w:tc>
        <w:tc>
          <w:tcPr>
            <w:tcW w:w="1134" w:type="dxa"/>
          </w:tcPr>
          <w:p w14:paraId="2BFBF795" w14:textId="23662FDB" w:rsidR="00871A8A" w:rsidRPr="00AD0638" w:rsidRDefault="00871A8A" w:rsidP="00871A8A">
            <w:pPr>
              <w:pStyle w:val="Tabuka-Text"/>
              <w:rPr>
                <w:rFonts w:ascii="Tahoma" w:hAnsi="Tahoma" w:cs="Tahoma"/>
                <w:szCs w:val="16"/>
              </w:rPr>
            </w:pPr>
            <w:r w:rsidRPr="00AD0638">
              <w:rPr>
                <w:rFonts w:ascii="Tahoma" w:hAnsi="Tahoma" w:cs="Tahoma"/>
                <w:szCs w:val="16"/>
              </w:rPr>
              <w:t>PPA</w:t>
            </w:r>
          </w:p>
        </w:tc>
        <w:tc>
          <w:tcPr>
            <w:tcW w:w="2694" w:type="dxa"/>
            <w:vAlign w:val="center"/>
          </w:tcPr>
          <w:p w14:paraId="7F7B007B" w14:textId="77777777" w:rsidR="00AD0638" w:rsidRPr="00AD0638" w:rsidRDefault="00AD0638" w:rsidP="00AD0638">
            <w:pPr>
              <w:pStyle w:val="Tabuka-Text"/>
              <w:keepNext/>
              <w:rPr>
                <w:rFonts w:ascii="Tahoma" w:hAnsi="Tahoma" w:cs="Tahoma"/>
                <w:szCs w:val="16"/>
              </w:rPr>
            </w:pPr>
            <w:r w:rsidRPr="00AD0638">
              <w:rPr>
                <w:rFonts w:ascii="Tahoma" w:hAnsi="Tahoma" w:cs="Tahoma"/>
                <w:szCs w:val="16"/>
              </w:rPr>
              <w:t>Údaje sú spracúvané na overenie evidencie hospodárskych zvierat ako podmienky oprávnenosti žiadateľa na čerpanie podpôr viazaných na živočíšnu výrobu.</w:t>
            </w:r>
          </w:p>
          <w:p w14:paraId="2CCE5CE8" w14:textId="77777777" w:rsidR="00AD0638" w:rsidRPr="00AD0638" w:rsidRDefault="00AD0638" w:rsidP="00AD0638">
            <w:pPr>
              <w:pStyle w:val="Tabuka-Text"/>
              <w:keepNext/>
              <w:rPr>
                <w:rFonts w:ascii="Tahoma" w:hAnsi="Tahoma" w:cs="Tahoma"/>
                <w:szCs w:val="16"/>
              </w:rPr>
            </w:pPr>
            <w:r w:rsidRPr="00AD0638">
              <w:rPr>
                <w:rFonts w:ascii="Tahoma" w:hAnsi="Tahoma" w:cs="Tahoma"/>
                <w:szCs w:val="16"/>
              </w:rPr>
              <w:t>Právny základ:</w:t>
            </w:r>
          </w:p>
          <w:p w14:paraId="03CEEB41" w14:textId="77777777" w:rsidR="00AD0638" w:rsidRPr="00AD0638" w:rsidRDefault="00AD0638" w:rsidP="00AD0638">
            <w:pPr>
              <w:pStyle w:val="Tabuka-Text"/>
              <w:keepNext/>
              <w:numPr>
                <w:ilvl w:val="0"/>
                <w:numId w:val="120"/>
              </w:numPr>
              <w:rPr>
                <w:rFonts w:ascii="Tahoma" w:hAnsi="Tahoma" w:cs="Tahoma"/>
                <w:szCs w:val="16"/>
              </w:rPr>
            </w:pPr>
            <w:r w:rsidRPr="00AD0638">
              <w:rPr>
                <w:rFonts w:ascii="Tahoma" w:hAnsi="Tahoma" w:cs="Tahoma"/>
                <w:szCs w:val="16"/>
              </w:rPr>
              <w:t>zákon č. 39/2007 Z. z. o veterinárnej starostlivosti</w:t>
            </w:r>
          </w:p>
          <w:p w14:paraId="7C55D436" w14:textId="6169BFC4" w:rsidR="00871A8A" w:rsidRPr="00AD0638" w:rsidRDefault="00AD0638" w:rsidP="00871A8A">
            <w:pPr>
              <w:pStyle w:val="Tabuka-Text"/>
              <w:keepNext/>
              <w:numPr>
                <w:ilvl w:val="0"/>
                <w:numId w:val="120"/>
              </w:numPr>
              <w:rPr>
                <w:rFonts w:ascii="Tahoma" w:hAnsi="Tahoma" w:cs="Tahoma"/>
                <w:szCs w:val="16"/>
              </w:rPr>
            </w:pPr>
            <w:r w:rsidRPr="00AD0638">
              <w:rPr>
                <w:rFonts w:ascii="Tahoma" w:hAnsi="Tahoma" w:cs="Tahoma"/>
                <w:szCs w:val="16"/>
              </w:rPr>
              <w:t>predpisy EÚ v oblasti identifikácie a evidencie zvierat</w:t>
            </w:r>
          </w:p>
        </w:tc>
      </w:tr>
      <w:tr w:rsidR="00871A8A" w:rsidRPr="00CD71B5" w14:paraId="10112EBC" w14:textId="77777777" w:rsidTr="00176DA4">
        <w:trPr>
          <w:cantSplit/>
          <w:trHeight w:val="45"/>
          <w:jc w:val="center"/>
        </w:trPr>
        <w:tc>
          <w:tcPr>
            <w:tcW w:w="722" w:type="dxa"/>
            <w:vAlign w:val="center"/>
          </w:tcPr>
          <w:p w14:paraId="5FE89A5F" w14:textId="7E3A9ADD" w:rsidR="00871A8A" w:rsidRPr="0029682A" w:rsidRDefault="00871A8A" w:rsidP="00871A8A">
            <w:pPr>
              <w:pStyle w:val="Tabuka-Text"/>
              <w:rPr>
                <w:rFonts w:ascii="Tahoma" w:hAnsi="Tahoma" w:cs="Tahoma"/>
                <w:szCs w:val="16"/>
              </w:rPr>
            </w:pPr>
            <w:r w:rsidRPr="0029682A">
              <w:rPr>
                <w:rFonts w:ascii="Tahoma" w:hAnsi="Tahoma" w:cs="Tahoma"/>
                <w:szCs w:val="16"/>
              </w:rPr>
              <w:t>22.</w:t>
            </w:r>
          </w:p>
        </w:tc>
        <w:tc>
          <w:tcPr>
            <w:tcW w:w="3384" w:type="dxa"/>
            <w:tcMar>
              <w:left w:w="58" w:type="dxa"/>
            </w:tcMar>
          </w:tcPr>
          <w:p w14:paraId="79771A8E" w14:textId="295415CF" w:rsidR="00871A8A" w:rsidRPr="0029682A" w:rsidRDefault="00871A8A" w:rsidP="00871A8A">
            <w:pPr>
              <w:pStyle w:val="Tabuka-Text"/>
              <w:rPr>
                <w:rFonts w:ascii="Tahoma" w:hAnsi="Tahoma" w:cs="Tahoma"/>
                <w:color w:val="000000" w:themeColor="text1"/>
                <w:szCs w:val="16"/>
                <w:lang w:bidi="ar-BH"/>
              </w:rPr>
            </w:pPr>
            <w:r w:rsidRPr="0029682A">
              <w:rPr>
                <w:rFonts w:ascii="Tahoma" w:hAnsi="Tahoma" w:cs="Tahoma"/>
                <w:color w:val="000000" w:themeColor="text1"/>
                <w:szCs w:val="16"/>
                <w:lang w:bidi="ar-BH"/>
              </w:rPr>
              <w:t>Zoznam exekučných konaní</w:t>
            </w:r>
          </w:p>
        </w:tc>
        <w:tc>
          <w:tcPr>
            <w:tcW w:w="1559" w:type="dxa"/>
          </w:tcPr>
          <w:p w14:paraId="6942B6F0" w14:textId="2CF9458F" w:rsidR="00871A8A" w:rsidRPr="00CD71B5" w:rsidRDefault="00000000" w:rsidP="00871A8A">
            <w:pPr>
              <w:pStyle w:val="Tabuka-Text"/>
              <w:jc w:val="center"/>
            </w:pPr>
            <w:sdt>
              <w:sdtPr>
                <w:id w:val="1465006045"/>
                <w:placeholder>
                  <w:docPart w:val="4E700F8C4C424144BF225722198C859A"/>
                </w:placeholder>
                <w:comboBox>
                  <w:listItem w:displayText="Vyberte jednu z možností." w:value="Vyberte jednu z možností."/>
                  <w:listItem w:displayText="Poskytovanie" w:value="Poskytovanie"/>
                  <w:listItem w:displayText="Konzumovanie" w:value="Konzumovanie"/>
                </w:comboBox>
              </w:sdtPr>
              <w:sdtContent>
                <w:r w:rsidR="00871A8A" w:rsidRPr="00905CA9">
                  <w:t>Konzumovanie</w:t>
                </w:r>
              </w:sdtContent>
            </w:sdt>
          </w:p>
        </w:tc>
        <w:tc>
          <w:tcPr>
            <w:tcW w:w="1134" w:type="dxa"/>
          </w:tcPr>
          <w:p w14:paraId="3F71110B" w14:textId="2246BA5B" w:rsidR="00871A8A" w:rsidRPr="00CD71B5" w:rsidRDefault="00871A8A" w:rsidP="00871A8A">
            <w:pPr>
              <w:pStyle w:val="Tabuka-Text"/>
              <w:rPr>
                <w:rFonts w:ascii="Arial Narrow" w:hAnsi="Arial Narrow"/>
              </w:rPr>
            </w:pPr>
            <w:r w:rsidRPr="00D16EB9">
              <w:rPr>
                <w:rFonts w:ascii="Arial Narrow" w:hAnsi="Arial Narrow"/>
              </w:rPr>
              <w:t>PPA</w:t>
            </w:r>
          </w:p>
        </w:tc>
        <w:tc>
          <w:tcPr>
            <w:tcW w:w="2694" w:type="dxa"/>
            <w:vAlign w:val="center"/>
          </w:tcPr>
          <w:p w14:paraId="01DE07F2" w14:textId="77777777" w:rsidR="00411619" w:rsidRPr="00411619" w:rsidRDefault="00411619" w:rsidP="00411619">
            <w:pPr>
              <w:pStyle w:val="Tabuka-Text"/>
              <w:keepNext/>
              <w:rPr>
                <w:rFonts w:ascii="Arial Narrow" w:hAnsi="Arial Narrow"/>
              </w:rPr>
            </w:pPr>
            <w:r w:rsidRPr="00411619">
              <w:rPr>
                <w:rFonts w:ascii="Arial Narrow" w:hAnsi="Arial Narrow"/>
              </w:rPr>
              <w:t>Údaje sú využívané na posúdenie právnej spôsobilosti žiadateľa prijímať verejné prostriedky a na vylúčenie subjektov, ktoré nespĺňajú zákonné podmienky pre poskytnutie podpory z dôvodu úpadku alebo prebiehajúcich exekučných konaní.</w:t>
            </w:r>
          </w:p>
          <w:p w14:paraId="3DE371E8" w14:textId="77777777" w:rsidR="00411619" w:rsidRPr="00411619" w:rsidRDefault="00411619" w:rsidP="00411619">
            <w:pPr>
              <w:pStyle w:val="Tabuka-Text"/>
              <w:keepNext/>
              <w:rPr>
                <w:rFonts w:ascii="Arial Narrow" w:hAnsi="Arial Narrow"/>
              </w:rPr>
            </w:pPr>
            <w:r w:rsidRPr="00411619">
              <w:rPr>
                <w:rFonts w:ascii="Arial Narrow" w:hAnsi="Arial Narrow"/>
              </w:rPr>
              <w:t>Právny základ:</w:t>
            </w:r>
          </w:p>
          <w:p w14:paraId="6FA7B680" w14:textId="00393354" w:rsidR="00871A8A" w:rsidRPr="00411619" w:rsidRDefault="00411619" w:rsidP="00871A8A">
            <w:pPr>
              <w:pStyle w:val="Tabuka-Text"/>
              <w:keepNext/>
              <w:numPr>
                <w:ilvl w:val="0"/>
                <w:numId w:val="117"/>
              </w:numPr>
              <w:rPr>
                <w:rFonts w:ascii="Arial Narrow" w:hAnsi="Arial Narrow"/>
              </w:rPr>
            </w:pPr>
            <w:r w:rsidRPr="00411619">
              <w:rPr>
                <w:rFonts w:ascii="Arial Narrow" w:hAnsi="Arial Narrow"/>
              </w:rPr>
              <w:t>zákon č. 233/1995 Z. z. Exekučný poriadok</w:t>
            </w:r>
          </w:p>
        </w:tc>
      </w:tr>
    </w:tbl>
    <w:p w14:paraId="3A2A11C6" w14:textId="197F5BE7" w:rsidR="00D14345" w:rsidRPr="00CD71B5" w:rsidRDefault="00E301E1" w:rsidP="00BD6EE4">
      <w:pPr>
        <w:pStyle w:val="Popis"/>
        <w:jc w:val="center"/>
      </w:pPr>
      <w:r w:rsidRPr="00CD71B5">
        <w:t xml:space="preserve">Tabuľka </w:t>
      </w:r>
      <w:r w:rsidR="00BD6EE4">
        <w:t>25</w:t>
      </w:r>
      <w:r w:rsidRPr="00CD71B5">
        <w:t xml:space="preserve"> Identifikácia údajov pre konzumovanie alebo poskytovanie údajov do/z CPDI (CSRÚ)</w:t>
      </w:r>
    </w:p>
    <w:p w14:paraId="7AF8B490" w14:textId="77777777" w:rsidR="00D14345" w:rsidRPr="00CD71B5" w:rsidRDefault="00D14345" w:rsidP="006F35A6">
      <w:pPr>
        <w:pStyle w:val="Nadpis3"/>
      </w:pPr>
      <w:r w:rsidRPr="00CD71B5">
        <w:t>Kvalita a čistenie údajov</w:t>
      </w:r>
      <w:bookmarkStart w:id="269" w:name="_Toc62487929"/>
      <w:bookmarkStart w:id="270" w:name="_Toc62488022"/>
      <w:bookmarkStart w:id="271" w:name="_Toc62488115"/>
      <w:bookmarkStart w:id="272" w:name="_Toc62488224"/>
      <w:bookmarkStart w:id="273" w:name="_Toc58337725"/>
      <w:bookmarkStart w:id="274" w:name="_Toc62489741"/>
      <w:bookmarkEnd w:id="269"/>
      <w:bookmarkEnd w:id="270"/>
      <w:bookmarkEnd w:id="271"/>
      <w:bookmarkEnd w:id="272"/>
    </w:p>
    <w:bookmarkEnd w:id="273"/>
    <w:bookmarkEnd w:id="274"/>
    <w:p w14:paraId="18B1E698" w14:textId="06750AEB" w:rsidR="00556674" w:rsidRPr="00556674" w:rsidRDefault="00556674" w:rsidP="00556674">
      <w:pPr>
        <w:ind w:right="-26"/>
        <w:contextualSpacing/>
        <w:jc w:val="both"/>
        <w:rPr>
          <w:rFonts w:ascii="Tahoma" w:hAnsi="Tahoma" w:cs="Tahoma"/>
          <w:sz w:val="18"/>
          <w:szCs w:val="18"/>
        </w:rPr>
      </w:pPr>
      <w:r w:rsidRPr="00556674">
        <w:rPr>
          <w:rFonts w:ascii="Tahoma" w:hAnsi="Tahoma" w:cs="Tahoma"/>
          <w:sz w:val="18"/>
          <w:szCs w:val="18"/>
        </w:rPr>
        <w:t>Počas realizačnej fázy projektu bude Inštitúcia realizovať nasledovné oblasti z pohľadu dátovej kvality a interoperability v rozsahu:</w:t>
      </w:r>
    </w:p>
    <w:p w14:paraId="7BE809D1" w14:textId="77777777" w:rsidR="00556674" w:rsidRPr="00556674" w:rsidRDefault="00556674" w:rsidP="00556674">
      <w:pPr>
        <w:pStyle w:val="Odsekzoznamu"/>
        <w:numPr>
          <w:ilvl w:val="0"/>
          <w:numId w:val="95"/>
        </w:numPr>
        <w:spacing w:after="0"/>
        <w:ind w:right="-26"/>
        <w:jc w:val="both"/>
        <w:rPr>
          <w:rFonts w:ascii="Tahoma" w:hAnsi="Tahoma" w:cs="Tahoma"/>
          <w:sz w:val="18"/>
          <w:szCs w:val="18"/>
        </w:rPr>
      </w:pPr>
      <w:r w:rsidRPr="00556674">
        <w:rPr>
          <w:rFonts w:ascii="Tahoma" w:hAnsi="Tahoma" w:cs="Tahoma"/>
          <w:sz w:val="18"/>
          <w:szCs w:val="18"/>
        </w:rPr>
        <w:t>Čistenie údajov a zvyšovanie kvality údajov</w:t>
      </w:r>
    </w:p>
    <w:p w14:paraId="0FCD8466" w14:textId="77777777" w:rsidR="00556674" w:rsidRPr="00556674" w:rsidRDefault="00556674" w:rsidP="00556674">
      <w:pPr>
        <w:pStyle w:val="Odsekzoznamu"/>
        <w:numPr>
          <w:ilvl w:val="0"/>
          <w:numId w:val="95"/>
        </w:numPr>
        <w:spacing w:after="0"/>
        <w:ind w:right="-26"/>
        <w:jc w:val="both"/>
        <w:rPr>
          <w:rFonts w:ascii="Tahoma" w:hAnsi="Tahoma" w:cs="Tahoma"/>
          <w:sz w:val="18"/>
          <w:szCs w:val="18"/>
        </w:rPr>
      </w:pPr>
      <w:r w:rsidRPr="00556674">
        <w:rPr>
          <w:rFonts w:ascii="Tahoma" w:hAnsi="Tahoma" w:cs="Tahoma"/>
          <w:sz w:val="18"/>
          <w:szCs w:val="18"/>
        </w:rPr>
        <w:t>Riadenie dátovej kvality na vstupe (prevencia vzniku nekvality)</w:t>
      </w:r>
    </w:p>
    <w:p w14:paraId="5A5CFF11" w14:textId="77777777" w:rsidR="00556674" w:rsidRPr="00556674" w:rsidRDefault="00556674" w:rsidP="00556674">
      <w:pPr>
        <w:pStyle w:val="Odsekzoznamu"/>
        <w:numPr>
          <w:ilvl w:val="0"/>
          <w:numId w:val="95"/>
        </w:numPr>
        <w:spacing w:after="0"/>
        <w:ind w:right="-26"/>
        <w:jc w:val="both"/>
        <w:rPr>
          <w:rFonts w:ascii="Tahoma" w:hAnsi="Tahoma" w:cs="Tahoma"/>
          <w:sz w:val="18"/>
          <w:szCs w:val="18"/>
        </w:rPr>
      </w:pPr>
      <w:r w:rsidRPr="00556674">
        <w:rPr>
          <w:rFonts w:ascii="Tahoma" w:hAnsi="Tahoma" w:cs="Tahoma"/>
          <w:sz w:val="18"/>
          <w:szCs w:val="18"/>
        </w:rPr>
        <w:t>Zavádzanie dátovej interoperability</w:t>
      </w:r>
    </w:p>
    <w:p w14:paraId="3CB209FD" w14:textId="77777777" w:rsidR="00556674" w:rsidRPr="00556674" w:rsidRDefault="00556674" w:rsidP="00556674">
      <w:pPr>
        <w:pStyle w:val="Odsekzoznamu"/>
        <w:numPr>
          <w:ilvl w:val="0"/>
          <w:numId w:val="95"/>
        </w:numPr>
        <w:spacing w:after="0"/>
        <w:ind w:right="-26"/>
        <w:jc w:val="both"/>
        <w:rPr>
          <w:rFonts w:ascii="Tahoma" w:hAnsi="Tahoma" w:cs="Tahoma"/>
          <w:sz w:val="18"/>
          <w:szCs w:val="18"/>
        </w:rPr>
      </w:pPr>
      <w:r w:rsidRPr="00556674">
        <w:rPr>
          <w:rFonts w:ascii="Tahoma" w:hAnsi="Tahoma" w:cs="Tahoma"/>
          <w:sz w:val="18"/>
          <w:szCs w:val="18"/>
        </w:rPr>
        <w:t>Monitoringu dátovej kvality (zavedenie monitoringu)</w:t>
      </w:r>
    </w:p>
    <w:p w14:paraId="39060C03" w14:textId="77777777" w:rsidR="00556674" w:rsidRDefault="00556674" w:rsidP="00D14345">
      <w:pPr>
        <w:pStyle w:val="Instrukcia"/>
      </w:pPr>
    </w:p>
    <w:p w14:paraId="38A86F6F" w14:textId="77777777" w:rsidR="00556674" w:rsidRPr="00556674" w:rsidRDefault="00556674" w:rsidP="00556674">
      <w:pPr>
        <w:ind w:right="-26"/>
        <w:contextualSpacing/>
        <w:jc w:val="both"/>
        <w:rPr>
          <w:rFonts w:ascii="Tahoma" w:hAnsi="Tahoma" w:cs="Tahoma"/>
          <w:sz w:val="18"/>
          <w:szCs w:val="18"/>
        </w:rPr>
      </w:pPr>
      <w:r w:rsidRPr="00556674">
        <w:rPr>
          <w:rFonts w:ascii="Tahoma" w:hAnsi="Tahoma" w:cs="Tahoma"/>
          <w:sz w:val="18"/>
          <w:szCs w:val="18"/>
        </w:rPr>
        <w:t>Riadenie dátovej kvality predstavuje pre Inštitúcia strategicky dôležitý faktor pre efektívnu správu údajov a zabezpečenie optimálnej prevádzky agend. Inštitúcia využíva nástroj na čistenie a zvyšovanie kvality údajov, aby zabezpečilo systematický manažovanie prác nad údajmi v organizácii. Cieľom takéhoto nástroja je pomáhať udržiavať integritu, dostupnosť a dôvernosť údajov, pričom by sa výrazne zlepšila efektivita práce dátovej kancelárie, ktorá má na vo svojej kompetencii a agende zaoberať sa komplexným manažment údajov a procesným riadením dátovej kvality.</w:t>
      </w:r>
    </w:p>
    <w:p w14:paraId="30C7BC6F" w14:textId="77777777" w:rsidR="00556674" w:rsidRPr="00556674" w:rsidRDefault="00556674" w:rsidP="00556674">
      <w:pPr>
        <w:ind w:right="-26"/>
        <w:contextualSpacing/>
        <w:jc w:val="both"/>
        <w:rPr>
          <w:rFonts w:ascii="Tahoma" w:hAnsi="Tahoma" w:cs="Tahoma"/>
          <w:sz w:val="18"/>
          <w:szCs w:val="18"/>
        </w:rPr>
      </w:pPr>
    </w:p>
    <w:p w14:paraId="7994B042" w14:textId="77777777" w:rsidR="00556674" w:rsidRPr="00556674" w:rsidRDefault="00556674" w:rsidP="00556674">
      <w:pPr>
        <w:ind w:right="-26"/>
        <w:contextualSpacing/>
        <w:jc w:val="both"/>
        <w:rPr>
          <w:rFonts w:ascii="Tahoma" w:hAnsi="Tahoma" w:cs="Tahoma"/>
          <w:sz w:val="18"/>
          <w:szCs w:val="18"/>
        </w:rPr>
      </w:pPr>
      <w:r w:rsidRPr="00556674">
        <w:rPr>
          <w:rFonts w:ascii="Tahoma" w:hAnsi="Tahoma" w:cs="Tahoma"/>
          <w:sz w:val="18"/>
          <w:szCs w:val="18"/>
        </w:rPr>
        <w:t>Cieľom procesného zabezpečenia riadenia dátovej kvality bude, aby proaktívne riadenie dátovej kvality bolo súčasťou každodenných procesov organizácie. Každý OVM v prvom rade musí poznať údaje, ktoré sú súčasťou jeho ISVS. Za týmto účelom je potrebné určiť aké dáta, z akého zdroja a za akým účelom zbiera.</w:t>
      </w:r>
    </w:p>
    <w:p w14:paraId="583ACE2F" w14:textId="77777777" w:rsidR="00556674" w:rsidRPr="00556674" w:rsidRDefault="00556674" w:rsidP="00556674">
      <w:pPr>
        <w:pStyle w:val="Zkladntext"/>
        <w:spacing w:after="0"/>
        <w:ind w:right="-26"/>
        <w:contextualSpacing/>
        <w:rPr>
          <w:rFonts w:ascii="Tahoma" w:hAnsi="Tahoma" w:cs="Tahoma"/>
          <w:sz w:val="18"/>
          <w:szCs w:val="18"/>
        </w:rPr>
      </w:pPr>
      <w:r w:rsidRPr="00556674">
        <w:rPr>
          <w:rFonts w:ascii="Tahoma" w:hAnsi="Tahoma" w:cs="Tahoma"/>
          <w:sz w:val="18"/>
          <w:szCs w:val="18"/>
        </w:rPr>
        <w:t>Preto bude organizácia aktualizovať resp. v niektorých prípadoch vytvárať informácie minimálne v rozsahu:</w:t>
      </w:r>
    </w:p>
    <w:p w14:paraId="6304C4CD" w14:textId="77777777" w:rsidR="00556674" w:rsidRPr="00556674" w:rsidRDefault="00556674" w:rsidP="00556674">
      <w:pPr>
        <w:pStyle w:val="Zkladntext"/>
        <w:spacing w:after="0"/>
        <w:ind w:right="-26"/>
        <w:contextualSpacing/>
        <w:rPr>
          <w:rFonts w:ascii="Tahoma" w:hAnsi="Tahoma" w:cs="Tahoma"/>
          <w:sz w:val="18"/>
          <w:szCs w:val="18"/>
        </w:rPr>
      </w:pPr>
    </w:p>
    <w:p w14:paraId="48FEE39C" w14:textId="77777777" w:rsidR="00556674" w:rsidRPr="00556674" w:rsidRDefault="00556674" w:rsidP="00556674">
      <w:pPr>
        <w:pStyle w:val="Zoznamsodrkami"/>
        <w:numPr>
          <w:ilvl w:val="0"/>
          <w:numId w:val="97"/>
        </w:numPr>
        <w:spacing w:before="0" w:after="0"/>
        <w:ind w:right="-26"/>
        <w:contextualSpacing/>
        <w:rPr>
          <w:rFonts w:ascii="Tahoma" w:hAnsi="Tahoma" w:cs="Tahoma"/>
          <w:sz w:val="18"/>
          <w:szCs w:val="18"/>
        </w:rPr>
      </w:pPr>
      <w:r w:rsidRPr="00556674">
        <w:rPr>
          <w:rFonts w:ascii="Tahoma" w:hAnsi="Tahoma" w:cs="Tahoma"/>
          <w:sz w:val="18"/>
          <w:szCs w:val="18"/>
        </w:rPr>
        <w:t>používanom dátovom modeli,</w:t>
      </w:r>
    </w:p>
    <w:p w14:paraId="756EAA2A" w14:textId="77777777" w:rsidR="00556674" w:rsidRPr="00556674" w:rsidRDefault="00556674" w:rsidP="00556674">
      <w:pPr>
        <w:pStyle w:val="Zoznamsodrkami"/>
        <w:numPr>
          <w:ilvl w:val="0"/>
          <w:numId w:val="97"/>
        </w:numPr>
        <w:spacing w:before="0" w:after="0"/>
        <w:ind w:right="-26"/>
        <w:contextualSpacing/>
        <w:rPr>
          <w:rFonts w:ascii="Tahoma" w:hAnsi="Tahoma" w:cs="Tahoma"/>
          <w:sz w:val="18"/>
          <w:szCs w:val="18"/>
        </w:rPr>
      </w:pPr>
      <w:r w:rsidRPr="00556674">
        <w:rPr>
          <w:rFonts w:ascii="Tahoma" w:hAnsi="Tahoma" w:cs="Tahoma"/>
          <w:sz w:val="18"/>
          <w:szCs w:val="18"/>
        </w:rPr>
        <w:lastRenderedPageBreak/>
        <w:t>zdroji dát,</w:t>
      </w:r>
    </w:p>
    <w:p w14:paraId="31830CF0" w14:textId="77777777" w:rsidR="00556674" w:rsidRPr="00556674" w:rsidRDefault="00556674" w:rsidP="00556674">
      <w:pPr>
        <w:pStyle w:val="Zoznamsodrkami"/>
        <w:numPr>
          <w:ilvl w:val="0"/>
          <w:numId w:val="97"/>
        </w:numPr>
        <w:spacing w:before="0" w:after="0"/>
        <w:ind w:right="-26"/>
        <w:contextualSpacing/>
        <w:rPr>
          <w:rFonts w:ascii="Tahoma" w:hAnsi="Tahoma" w:cs="Tahoma"/>
          <w:sz w:val="18"/>
          <w:szCs w:val="18"/>
        </w:rPr>
      </w:pPr>
      <w:r w:rsidRPr="00556674">
        <w:rPr>
          <w:rFonts w:ascii="Tahoma" w:hAnsi="Tahoma" w:cs="Tahoma"/>
          <w:sz w:val="18"/>
          <w:szCs w:val="18"/>
        </w:rPr>
        <w:t>používanom dátovom slovníku,</w:t>
      </w:r>
    </w:p>
    <w:p w14:paraId="0B941A73" w14:textId="77777777" w:rsidR="00556674" w:rsidRPr="00556674" w:rsidRDefault="00556674" w:rsidP="00556674">
      <w:pPr>
        <w:pStyle w:val="Zoznamsodrkami"/>
        <w:numPr>
          <w:ilvl w:val="0"/>
          <w:numId w:val="97"/>
        </w:numPr>
        <w:spacing w:before="0" w:after="0"/>
        <w:ind w:right="-26"/>
        <w:contextualSpacing/>
        <w:rPr>
          <w:rFonts w:ascii="Tahoma" w:hAnsi="Tahoma" w:cs="Tahoma"/>
          <w:sz w:val="18"/>
          <w:szCs w:val="18"/>
        </w:rPr>
      </w:pPr>
      <w:r w:rsidRPr="00556674">
        <w:rPr>
          <w:rFonts w:ascii="Tahoma" w:hAnsi="Tahoma" w:cs="Tahoma"/>
          <w:sz w:val="18"/>
          <w:szCs w:val="18"/>
        </w:rPr>
        <w:t>používaných referenčných dátach,</w:t>
      </w:r>
    </w:p>
    <w:p w14:paraId="4BC7574A" w14:textId="77777777" w:rsidR="00556674" w:rsidRPr="00556674" w:rsidRDefault="00556674" w:rsidP="00556674">
      <w:pPr>
        <w:pStyle w:val="Zoznamsodrkami"/>
        <w:numPr>
          <w:ilvl w:val="0"/>
          <w:numId w:val="97"/>
        </w:numPr>
        <w:spacing w:before="0" w:after="0"/>
        <w:ind w:right="-26"/>
        <w:contextualSpacing/>
        <w:rPr>
          <w:rFonts w:ascii="Tahoma" w:hAnsi="Tahoma" w:cs="Tahoma"/>
          <w:sz w:val="18"/>
          <w:szCs w:val="18"/>
        </w:rPr>
      </w:pPr>
      <w:r w:rsidRPr="00556674">
        <w:rPr>
          <w:rFonts w:ascii="Tahoma" w:hAnsi="Tahoma" w:cs="Tahoma"/>
          <w:sz w:val="18"/>
          <w:szCs w:val="18"/>
        </w:rPr>
        <w:t>používaných objektoch evidencie.</w:t>
      </w:r>
    </w:p>
    <w:p w14:paraId="396C7D7C" w14:textId="77777777" w:rsidR="00556674" w:rsidRPr="00556674" w:rsidRDefault="00556674" w:rsidP="00556674">
      <w:pPr>
        <w:ind w:right="-26"/>
        <w:contextualSpacing/>
        <w:jc w:val="both"/>
        <w:rPr>
          <w:rFonts w:ascii="Tahoma" w:hAnsi="Tahoma" w:cs="Tahoma"/>
          <w:sz w:val="18"/>
          <w:szCs w:val="18"/>
        </w:rPr>
      </w:pPr>
    </w:p>
    <w:p w14:paraId="1216E274" w14:textId="77777777" w:rsidR="00556674" w:rsidRDefault="00556674" w:rsidP="00556674">
      <w:pPr>
        <w:pStyle w:val="Zkladntext"/>
        <w:spacing w:after="0"/>
        <w:ind w:right="-26"/>
        <w:contextualSpacing/>
        <w:jc w:val="both"/>
        <w:rPr>
          <w:rFonts w:ascii="Tahoma" w:hAnsi="Tahoma" w:cs="Tahoma"/>
          <w:sz w:val="18"/>
          <w:szCs w:val="18"/>
        </w:rPr>
      </w:pPr>
      <w:r w:rsidRPr="00556674">
        <w:rPr>
          <w:rFonts w:ascii="Tahoma" w:hAnsi="Tahoma" w:cs="Tahoma"/>
          <w:sz w:val="18"/>
          <w:szCs w:val="18"/>
        </w:rPr>
        <w:t xml:space="preserve">Takáto dokumentácia musí byť dostupná za všetky ISVS organizácie a vždy musí byť prístupná vlastníkovi kvality údajov, pretože tieto informácie sú podmienkou pre riadne vykonávanie procesov súvisiacich s celým životným cyklom údajov vrátane riadenia kvality údajov. Pre vytvorenie potrebnej dokumentácie sa bude organizácia riadiť dostupnou metodikou vydanou MIRRI s názovom „Metodika merania dátovej kvality vo verejnej správe“. Informácie v metodike sú totiž významným vstupom pre riadenie dátovej kvality. </w:t>
      </w:r>
    </w:p>
    <w:p w14:paraId="11507904" w14:textId="77777777" w:rsidR="00556674" w:rsidRDefault="00556674" w:rsidP="00556674">
      <w:pPr>
        <w:pStyle w:val="Zkladntext"/>
        <w:spacing w:after="0"/>
        <w:ind w:right="-26"/>
        <w:contextualSpacing/>
        <w:jc w:val="both"/>
        <w:rPr>
          <w:rFonts w:ascii="Tahoma" w:hAnsi="Tahoma" w:cs="Tahoma"/>
          <w:sz w:val="22"/>
          <w:szCs w:val="22"/>
        </w:rPr>
      </w:pPr>
    </w:p>
    <w:p w14:paraId="61C95F52" w14:textId="0CF44039" w:rsidR="00556674" w:rsidRPr="00556674" w:rsidRDefault="00556674" w:rsidP="00556674">
      <w:pPr>
        <w:pStyle w:val="Zkladntext"/>
        <w:spacing w:after="0"/>
        <w:ind w:right="-26"/>
        <w:contextualSpacing/>
        <w:jc w:val="both"/>
        <w:rPr>
          <w:rFonts w:ascii="Tahoma" w:hAnsi="Tahoma" w:cs="Tahoma"/>
          <w:sz w:val="18"/>
          <w:szCs w:val="18"/>
        </w:rPr>
      </w:pPr>
      <w:r w:rsidRPr="00556674">
        <w:rPr>
          <w:rFonts w:ascii="Tahoma" w:hAnsi="Tahoma" w:cs="Tahoma"/>
          <w:sz w:val="18"/>
          <w:szCs w:val="18"/>
        </w:rPr>
        <w:t>Na riešenie takých problémov, akými sú chyby, duplicity, odľahlé hodnoty pri snahe o dodržanie parametrov strojovej spracovateľnosti, konzistencie, aktuálnosti a jedinečnosti, správnosti, presnosti a komplexnosti, bude dodržaný pracovný postup čistenia dát, ktorý zahŕňa niekoľko krokov:</w:t>
      </w:r>
    </w:p>
    <w:p w14:paraId="055AAB0E" w14:textId="77777777" w:rsidR="00556674" w:rsidRPr="00556674" w:rsidRDefault="00556674" w:rsidP="00556674">
      <w:pPr>
        <w:pStyle w:val="Zkladntext"/>
        <w:spacing w:after="0"/>
        <w:ind w:right="-26"/>
        <w:contextualSpacing/>
        <w:jc w:val="both"/>
        <w:rPr>
          <w:rFonts w:ascii="Tahoma" w:hAnsi="Tahoma" w:cs="Tahoma"/>
          <w:sz w:val="18"/>
          <w:szCs w:val="18"/>
        </w:rPr>
      </w:pPr>
    </w:p>
    <w:p w14:paraId="0260D889" w14:textId="77777777" w:rsidR="00556674" w:rsidRPr="00556674" w:rsidRDefault="00556674" w:rsidP="00556674">
      <w:pPr>
        <w:pStyle w:val="Zkladntext"/>
        <w:widowControl w:val="0"/>
        <w:numPr>
          <w:ilvl w:val="0"/>
          <w:numId w:val="98"/>
        </w:numPr>
        <w:spacing w:after="0"/>
        <w:ind w:right="-26"/>
        <w:contextualSpacing/>
        <w:jc w:val="both"/>
        <w:rPr>
          <w:rFonts w:ascii="Tahoma" w:hAnsi="Tahoma" w:cs="Tahoma"/>
          <w:sz w:val="18"/>
          <w:szCs w:val="18"/>
        </w:rPr>
      </w:pPr>
      <w:r w:rsidRPr="00556674">
        <w:rPr>
          <w:rFonts w:ascii="Tahoma" w:hAnsi="Tahoma" w:cs="Tahoma"/>
          <w:sz w:val="18"/>
          <w:szCs w:val="18"/>
        </w:rPr>
        <w:t xml:space="preserve">Strojová spracovateľnosť: Údaje musia byť vo formáte, ktorý môžu stroje ľahko spracovať a analyzovať. </w:t>
      </w:r>
    </w:p>
    <w:p w14:paraId="585FA5D5" w14:textId="77777777" w:rsidR="00556674" w:rsidRPr="00556674" w:rsidRDefault="00556674" w:rsidP="00556674">
      <w:pPr>
        <w:pStyle w:val="Zkladntext"/>
        <w:widowControl w:val="0"/>
        <w:numPr>
          <w:ilvl w:val="0"/>
          <w:numId w:val="98"/>
        </w:numPr>
        <w:spacing w:after="0"/>
        <w:ind w:right="-26"/>
        <w:contextualSpacing/>
        <w:jc w:val="both"/>
        <w:rPr>
          <w:rFonts w:ascii="Tahoma" w:hAnsi="Tahoma" w:cs="Tahoma"/>
          <w:sz w:val="18"/>
          <w:szCs w:val="18"/>
        </w:rPr>
      </w:pPr>
      <w:r w:rsidRPr="00556674">
        <w:rPr>
          <w:rFonts w:ascii="Tahoma" w:hAnsi="Tahoma" w:cs="Tahoma"/>
          <w:sz w:val="18"/>
          <w:szCs w:val="18"/>
        </w:rPr>
        <w:t xml:space="preserve">Konzistencia: zaisťuje, že dátové prvky majú rovnaký význam a formát v celom súbore údajov. </w:t>
      </w:r>
    </w:p>
    <w:p w14:paraId="6869C0B5" w14:textId="77777777" w:rsidR="00556674" w:rsidRPr="00556674" w:rsidRDefault="00556674" w:rsidP="00556674">
      <w:pPr>
        <w:pStyle w:val="Zkladntext"/>
        <w:widowControl w:val="0"/>
        <w:numPr>
          <w:ilvl w:val="0"/>
          <w:numId w:val="98"/>
        </w:numPr>
        <w:spacing w:after="0"/>
        <w:ind w:right="-26"/>
        <w:contextualSpacing/>
        <w:jc w:val="both"/>
        <w:rPr>
          <w:rFonts w:ascii="Tahoma" w:hAnsi="Tahoma" w:cs="Tahoma"/>
          <w:sz w:val="18"/>
          <w:szCs w:val="18"/>
        </w:rPr>
      </w:pPr>
      <w:r w:rsidRPr="00556674">
        <w:rPr>
          <w:rFonts w:ascii="Tahoma" w:hAnsi="Tahoma" w:cs="Tahoma"/>
          <w:sz w:val="18"/>
          <w:szCs w:val="18"/>
        </w:rPr>
        <w:t xml:space="preserve">Aktuálnosť a jedinečnosť: Aktuálnosť sa vzťahuje na aktuálnosť údajov a jedinečnosť zaisťuje, že každý záznam je odlišný. </w:t>
      </w:r>
    </w:p>
    <w:p w14:paraId="3C12D8EA" w14:textId="77777777" w:rsidR="00556674" w:rsidRPr="00556674" w:rsidRDefault="00556674" w:rsidP="00556674">
      <w:pPr>
        <w:pStyle w:val="Zkladntext"/>
        <w:widowControl w:val="0"/>
        <w:numPr>
          <w:ilvl w:val="0"/>
          <w:numId w:val="98"/>
        </w:numPr>
        <w:spacing w:after="0"/>
        <w:ind w:right="-26"/>
        <w:contextualSpacing/>
        <w:jc w:val="both"/>
        <w:rPr>
          <w:rFonts w:ascii="Tahoma" w:hAnsi="Tahoma" w:cs="Tahoma"/>
          <w:sz w:val="18"/>
          <w:szCs w:val="18"/>
        </w:rPr>
      </w:pPr>
      <w:r w:rsidRPr="00556674">
        <w:rPr>
          <w:rFonts w:ascii="Tahoma" w:hAnsi="Tahoma" w:cs="Tahoma"/>
          <w:sz w:val="18"/>
          <w:szCs w:val="18"/>
        </w:rPr>
        <w:t xml:space="preserve">Správnosť: zahŕňa zabezpečenie toho, aby údaje presne reprezentovali entity alebo udalosti skutočného sveta. </w:t>
      </w:r>
    </w:p>
    <w:p w14:paraId="52EE6384" w14:textId="13B166F4" w:rsidR="00556674" w:rsidRPr="00556674" w:rsidRDefault="00556674" w:rsidP="00556674">
      <w:pPr>
        <w:pStyle w:val="Zkladntext"/>
        <w:widowControl w:val="0"/>
        <w:numPr>
          <w:ilvl w:val="0"/>
          <w:numId w:val="98"/>
        </w:numPr>
        <w:spacing w:after="0"/>
        <w:ind w:right="-26"/>
        <w:contextualSpacing/>
        <w:jc w:val="both"/>
        <w:rPr>
          <w:rFonts w:ascii="Tahoma" w:hAnsi="Tahoma" w:cs="Tahoma"/>
          <w:sz w:val="18"/>
          <w:szCs w:val="18"/>
        </w:rPr>
      </w:pPr>
      <w:r w:rsidRPr="00556674">
        <w:rPr>
          <w:rFonts w:ascii="Tahoma" w:hAnsi="Tahoma" w:cs="Tahoma"/>
          <w:sz w:val="18"/>
          <w:szCs w:val="18"/>
        </w:rPr>
        <w:t>Presnosť a komplexnosť: úzko súvisí so správnosťou a vzťahuje sa na to, ako dobre údaje predstavujú skutočné hodnoty alebo stavy. Metódy na zlepšenie presnosti zahŕňajú:</w:t>
      </w:r>
    </w:p>
    <w:p w14:paraId="1E6C9054" w14:textId="77777777" w:rsidR="00556674" w:rsidRPr="00556674" w:rsidRDefault="00556674" w:rsidP="00556674">
      <w:pPr>
        <w:pStyle w:val="Zkladntext"/>
        <w:widowControl w:val="0"/>
        <w:numPr>
          <w:ilvl w:val="1"/>
          <w:numId w:val="98"/>
        </w:numPr>
        <w:spacing w:after="0"/>
        <w:ind w:right="-26"/>
        <w:contextualSpacing/>
        <w:jc w:val="both"/>
        <w:rPr>
          <w:rFonts w:ascii="Tahoma" w:hAnsi="Tahoma" w:cs="Tahoma"/>
          <w:sz w:val="18"/>
          <w:szCs w:val="18"/>
        </w:rPr>
      </w:pPr>
      <w:r w:rsidRPr="00556674">
        <w:rPr>
          <w:rFonts w:ascii="Tahoma" w:hAnsi="Tahoma" w:cs="Tahoma"/>
          <w:sz w:val="18"/>
          <w:szCs w:val="18"/>
        </w:rPr>
        <w:t>Profilovanie údajov</w:t>
      </w:r>
    </w:p>
    <w:p w14:paraId="2F46A59E" w14:textId="77777777" w:rsidR="00556674" w:rsidRPr="00556674" w:rsidRDefault="00556674" w:rsidP="00556674">
      <w:pPr>
        <w:pStyle w:val="Zkladntext"/>
        <w:widowControl w:val="0"/>
        <w:numPr>
          <w:ilvl w:val="1"/>
          <w:numId w:val="98"/>
        </w:numPr>
        <w:spacing w:after="0"/>
        <w:ind w:right="-26"/>
        <w:contextualSpacing/>
        <w:jc w:val="both"/>
        <w:rPr>
          <w:rFonts w:ascii="Tahoma" w:hAnsi="Tahoma" w:cs="Tahoma"/>
          <w:sz w:val="18"/>
          <w:szCs w:val="18"/>
        </w:rPr>
      </w:pPr>
      <w:r w:rsidRPr="00556674">
        <w:rPr>
          <w:rFonts w:ascii="Tahoma" w:hAnsi="Tahoma" w:cs="Tahoma"/>
          <w:sz w:val="18"/>
          <w:szCs w:val="18"/>
        </w:rPr>
        <w:t>Zjednodušenie dátových štruktúr</w:t>
      </w:r>
    </w:p>
    <w:p w14:paraId="444C68A7" w14:textId="77777777" w:rsidR="00556674" w:rsidRPr="00556674" w:rsidRDefault="00556674" w:rsidP="00556674">
      <w:pPr>
        <w:pStyle w:val="Zkladntext"/>
        <w:spacing w:after="0"/>
        <w:ind w:right="-26"/>
        <w:contextualSpacing/>
        <w:jc w:val="both"/>
        <w:rPr>
          <w:rFonts w:ascii="Tahoma" w:hAnsi="Tahoma" w:cs="Tahoma"/>
          <w:sz w:val="18"/>
          <w:szCs w:val="18"/>
        </w:rPr>
      </w:pPr>
    </w:p>
    <w:p w14:paraId="4257A8BB" w14:textId="77777777" w:rsidR="00556674" w:rsidRPr="00673B8E" w:rsidRDefault="00556674" w:rsidP="00556674">
      <w:pPr>
        <w:ind w:right="-26"/>
        <w:contextualSpacing/>
        <w:jc w:val="both"/>
        <w:rPr>
          <w:rFonts w:ascii="Tahoma" w:hAnsi="Tahoma" w:cs="Tahoma"/>
          <w:sz w:val="22"/>
        </w:rPr>
      </w:pPr>
      <w:r w:rsidRPr="00556674">
        <w:rPr>
          <w:rFonts w:ascii="Tahoma" w:hAnsi="Tahoma" w:cs="Tahoma"/>
          <w:sz w:val="18"/>
          <w:szCs w:val="18"/>
        </w:rPr>
        <w:t>Za účelom zvýšenia kvality vstupných datasetov bude integrácia rozšírená aj o funkcionalitu stotožňovania a referencovania voči číselníkom a referenčným registrom. V tomto prípade je možné z číselníka dotiahnuť relevantné atribúty, ktoré sú súčasťou prenášaného pojmu. V prípade, že v číselníku nebude nájdená prenášaná hodnota, tak bude vystavená správa pre poskytovateľa dát o danom zistení. Funkcionalita bude implementovaná architektúrou mikroslužieb s REST API. Budú udržiavané v repozitári služieb a môžu byť použité aj inými aplikáciami.</w:t>
      </w:r>
      <w:r w:rsidRPr="00673B8E">
        <w:rPr>
          <w:rFonts w:ascii="Tahoma" w:hAnsi="Tahoma" w:cs="Tahoma"/>
          <w:sz w:val="22"/>
        </w:rPr>
        <w:t xml:space="preserve"> </w:t>
      </w:r>
    </w:p>
    <w:p w14:paraId="37480A8C" w14:textId="77777777" w:rsidR="00556674" w:rsidRPr="00556674" w:rsidRDefault="00556674" w:rsidP="00556674">
      <w:pPr>
        <w:pStyle w:val="Zkladntext"/>
        <w:spacing w:after="0"/>
        <w:ind w:right="-26"/>
        <w:contextualSpacing/>
        <w:jc w:val="both"/>
        <w:rPr>
          <w:rFonts w:ascii="Tahoma" w:hAnsi="Tahoma" w:cs="Tahoma"/>
          <w:sz w:val="18"/>
          <w:szCs w:val="18"/>
        </w:rPr>
      </w:pPr>
    </w:p>
    <w:p w14:paraId="28249E3A" w14:textId="77777777" w:rsidR="00556674" w:rsidRPr="00556674" w:rsidRDefault="00556674" w:rsidP="00556674">
      <w:pPr>
        <w:ind w:right="-26"/>
        <w:contextualSpacing/>
        <w:jc w:val="both"/>
        <w:rPr>
          <w:rFonts w:ascii="Tahoma" w:hAnsi="Tahoma" w:cs="Tahoma"/>
          <w:sz w:val="18"/>
          <w:szCs w:val="18"/>
        </w:rPr>
      </w:pPr>
      <w:r w:rsidRPr="00556674">
        <w:rPr>
          <w:rFonts w:ascii="Tahoma" w:hAnsi="Tahoma" w:cs="Tahoma"/>
          <w:sz w:val="18"/>
          <w:szCs w:val="18"/>
        </w:rPr>
        <w:t>Dôležitou oblasťou, je riadenie dátovej kvality na vstupe (prevencia). To by umožňovalo eliminovať chyby alebo nekonzistencie v údajoch už v počiatočných fázach spracovania, čím by sa znížila potreba neskorších korekcií a zvýšila celková efektivita správy dát. Takýto nástroj by poskytoval mechanizmy na identifikáciu potenciálnych chýb už pri samotnom vstupe údajov, čím by sa zabezpečilo, že do ďalších fáz spracovania prechádzajú iba údaje vysokej kvality.</w:t>
      </w:r>
    </w:p>
    <w:p w14:paraId="1FD6D2B7" w14:textId="77777777" w:rsidR="00556674" w:rsidRPr="00556674" w:rsidRDefault="00556674" w:rsidP="00556674">
      <w:pPr>
        <w:ind w:right="-26"/>
        <w:contextualSpacing/>
        <w:jc w:val="both"/>
        <w:rPr>
          <w:rFonts w:ascii="Tahoma" w:hAnsi="Tahoma" w:cs="Tahoma"/>
          <w:sz w:val="18"/>
          <w:szCs w:val="18"/>
        </w:rPr>
      </w:pPr>
      <w:r w:rsidRPr="00556674">
        <w:rPr>
          <w:rFonts w:ascii="Tahoma" w:hAnsi="Tahoma" w:cs="Tahoma"/>
          <w:sz w:val="18"/>
          <w:szCs w:val="18"/>
        </w:rPr>
        <w:t>Okrem toho by nástroj umožnil evidovať všetky údajové objekty až na úroveň jednotlivých atribútov. Táto funkcionalita by inštitúcii poskytla komplexný prehľad o všetkých údajoch, ktoré sú v rámci organizácie vytvárané a spracovávané, čo by uľahčilo ich správu a umožnilo presnejšie a rýchlejšie rozhodovanie na základe kvalitných údajov. Tento aspekt by bol obzvlášť dôležitý pri tvorbe a správe dátového katalógu, ktorý je základným prvkom efektívneho dátového manažmentu.</w:t>
      </w:r>
    </w:p>
    <w:p w14:paraId="0F5E8070" w14:textId="77777777" w:rsidR="00556674" w:rsidRPr="00556674" w:rsidRDefault="00556674" w:rsidP="00556674">
      <w:pPr>
        <w:pStyle w:val="Zkladntext"/>
        <w:spacing w:after="0"/>
        <w:ind w:right="-26"/>
        <w:contextualSpacing/>
        <w:jc w:val="both"/>
        <w:rPr>
          <w:rFonts w:ascii="Tahoma" w:hAnsi="Tahoma" w:cs="Tahoma"/>
          <w:sz w:val="18"/>
          <w:szCs w:val="18"/>
        </w:rPr>
      </w:pPr>
    </w:p>
    <w:p w14:paraId="377206E1" w14:textId="77777777" w:rsidR="00556674" w:rsidRPr="00556674" w:rsidRDefault="00556674" w:rsidP="00556674">
      <w:pPr>
        <w:pStyle w:val="Zkladntext"/>
        <w:spacing w:after="0"/>
        <w:ind w:right="-26"/>
        <w:contextualSpacing/>
        <w:jc w:val="both"/>
        <w:rPr>
          <w:rFonts w:ascii="Tahoma" w:hAnsi="Tahoma" w:cs="Tahoma"/>
          <w:sz w:val="18"/>
          <w:szCs w:val="18"/>
        </w:rPr>
      </w:pPr>
      <w:r w:rsidRPr="00556674">
        <w:rPr>
          <w:rFonts w:ascii="Tahoma" w:hAnsi="Tahoma" w:cs="Tahoma"/>
          <w:sz w:val="18"/>
          <w:szCs w:val="18"/>
        </w:rPr>
        <w:t xml:space="preserve">Pre riadenie dátovej kvality na vstupe bude Inštitúcia postupovať podľa nasledovných krokov. </w:t>
      </w:r>
    </w:p>
    <w:p w14:paraId="2C7EB670" w14:textId="77777777" w:rsidR="00556674" w:rsidRPr="00556674" w:rsidRDefault="00556674" w:rsidP="00556674">
      <w:pPr>
        <w:pStyle w:val="Zkladntext"/>
        <w:spacing w:after="0"/>
        <w:ind w:right="-26"/>
        <w:contextualSpacing/>
        <w:jc w:val="both"/>
        <w:rPr>
          <w:rFonts w:ascii="Tahoma" w:hAnsi="Tahoma" w:cs="Tahoma"/>
          <w:sz w:val="18"/>
          <w:szCs w:val="18"/>
        </w:rPr>
      </w:pPr>
    </w:p>
    <w:p w14:paraId="1429B238" w14:textId="77777777" w:rsidR="00556674" w:rsidRPr="00556674" w:rsidRDefault="00556674" w:rsidP="00556674">
      <w:pPr>
        <w:pStyle w:val="Zkladntext"/>
        <w:widowControl w:val="0"/>
        <w:numPr>
          <w:ilvl w:val="0"/>
          <w:numId w:val="99"/>
        </w:numPr>
        <w:spacing w:after="0"/>
        <w:ind w:right="-26"/>
        <w:contextualSpacing/>
        <w:jc w:val="both"/>
        <w:rPr>
          <w:rFonts w:ascii="Tahoma" w:hAnsi="Tahoma" w:cs="Tahoma"/>
          <w:sz w:val="18"/>
          <w:szCs w:val="18"/>
        </w:rPr>
      </w:pPr>
      <w:r w:rsidRPr="00556674">
        <w:rPr>
          <w:rFonts w:ascii="Tahoma" w:hAnsi="Tahoma" w:cs="Tahoma"/>
          <w:sz w:val="18"/>
          <w:szCs w:val="18"/>
        </w:rPr>
        <w:t>Organizácia nebude zbierať dáta, ktoré budú referenčnými dátami.</w:t>
      </w:r>
    </w:p>
    <w:p w14:paraId="1EA6C56B" w14:textId="77777777" w:rsidR="00556674" w:rsidRPr="00556674" w:rsidRDefault="00556674" w:rsidP="00556674">
      <w:pPr>
        <w:pStyle w:val="Zkladntext"/>
        <w:spacing w:after="0"/>
        <w:ind w:right="-26"/>
        <w:contextualSpacing/>
        <w:jc w:val="both"/>
        <w:rPr>
          <w:rFonts w:ascii="Tahoma" w:hAnsi="Tahoma" w:cs="Tahoma"/>
          <w:sz w:val="18"/>
          <w:szCs w:val="18"/>
        </w:rPr>
      </w:pPr>
      <w:r w:rsidRPr="00556674">
        <w:rPr>
          <w:rFonts w:ascii="Tahoma" w:hAnsi="Tahoma" w:cs="Tahoma"/>
          <w:sz w:val="18"/>
          <w:szCs w:val="18"/>
        </w:rPr>
        <w:t>Organizácia najprv vyhodnotí, či údaje, ktoré bude potrebovať, nebudú referenčnými údajmi. Zoznam vyhlásených referenčných registrov bude verejne dostupný, spolu s uvedením údajov, ktoré budú vyhlásené za referenčné dáta. Ak budú požadované údaje referenčnými údajmi, organizácia ich nebude zbierať ani vytvárať, ale použije hodnoty z referenčného registra (stotožňovanie).</w:t>
      </w:r>
    </w:p>
    <w:p w14:paraId="7EF060C0" w14:textId="77777777" w:rsidR="00556674" w:rsidRPr="00556674" w:rsidRDefault="00556674" w:rsidP="00556674">
      <w:pPr>
        <w:pStyle w:val="Zkladntext"/>
        <w:spacing w:after="0"/>
        <w:ind w:right="-26"/>
        <w:contextualSpacing/>
        <w:jc w:val="both"/>
        <w:rPr>
          <w:rFonts w:ascii="Tahoma" w:hAnsi="Tahoma" w:cs="Tahoma"/>
          <w:sz w:val="18"/>
          <w:szCs w:val="18"/>
        </w:rPr>
      </w:pPr>
    </w:p>
    <w:p w14:paraId="66BC9F82" w14:textId="77777777" w:rsidR="00556674" w:rsidRPr="00556674" w:rsidRDefault="00556674" w:rsidP="00556674">
      <w:pPr>
        <w:pStyle w:val="Zkladntext"/>
        <w:widowControl w:val="0"/>
        <w:numPr>
          <w:ilvl w:val="0"/>
          <w:numId w:val="99"/>
        </w:numPr>
        <w:spacing w:after="0"/>
        <w:ind w:right="-26"/>
        <w:contextualSpacing/>
        <w:jc w:val="both"/>
        <w:rPr>
          <w:rFonts w:ascii="Tahoma" w:hAnsi="Tahoma" w:cs="Tahoma"/>
          <w:sz w:val="18"/>
          <w:szCs w:val="18"/>
        </w:rPr>
      </w:pPr>
      <w:r w:rsidRPr="00556674">
        <w:rPr>
          <w:rFonts w:ascii="Tahoma" w:hAnsi="Tahoma" w:cs="Tahoma"/>
          <w:sz w:val="18"/>
          <w:szCs w:val="18"/>
        </w:rPr>
        <w:t>Organizácia bude používať definované základné číselníky</w:t>
      </w:r>
    </w:p>
    <w:p w14:paraId="6D401E82" w14:textId="77777777" w:rsidR="00556674" w:rsidRPr="00556674" w:rsidRDefault="00556674" w:rsidP="00556674">
      <w:pPr>
        <w:pStyle w:val="Zkladntext"/>
        <w:spacing w:after="0"/>
        <w:ind w:right="-26"/>
        <w:contextualSpacing/>
        <w:jc w:val="both"/>
        <w:rPr>
          <w:rFonts w:ascii="Tahoma" w:hAnsi="Tahoma" w:cs="Tahoma"/>
          <w:sz w:val="18"/>
          <w:szCs w:val="18"/>
        </w:rPr>
      </w:pPr>
      <w:r w:rsidRPr="00556674">
        <w:rPr>
          <w:rFonts w:ascii="Tahoma" w:hAnsi="Tahoma" w:cs="Tahoma"/>
          <w:sz w:val="18"/>
          <w:szCs w:val="18"/>
        </w:rPr>
        <w:t>Pred získaním údajov organizácia určí, ktoré číselníky sa budú vzťahovať na dané údaje. Pre zachovanie interoperability budú v zdrojových ISVS používať zverejnené základné číselníky. Ak číselník nebude súčasťou zoznamu základných číselníkov alebo bude potrebné existujúci číselník upraviť, organizácia ho definuje a požiada o zaradenie do zoznamu v súlade s usmernením pre základné číselníky.</w:t>
      </w:r>
    </w:p>
    <w:p w14:paraId="4FDF4ABA" w14:textId="77777777" w:rsidR="00556674" w:rsidRPr="00556674" w:rsidRDefault="00556674" w:rsidP="00556674">
      <w:pPr>
        <w:pStyle w:val="Zkladntext"/>
        <w:spacing w:after="0"/>
        <w:ind w:left="360" w:right="-26"/>
        <w:contextualSpacing/>
        <w:jc w:val="both"/>
        <w:rPr>
          <w:rFonts w:ascii="Tahoma" w:hAnsi="Tahoma" w:cs="Tahoma"/>
          <w:sz w:val="18"/>
          <w:szCs w:val="18"/>
        </w:rPr>
      </w:pPr>
    </w:p>
    <w:p w14:paraId="444291D2" w14:textId="77777777" w:rsidR="00556674" w:rsidRPr="00556674" w:rsidRDefault="00556674" w:rsidP="00556674">
      <w:pPr>
        <w:pStyle w:val="Zkladntext"/>
        <w:widowControl w:val="0"/>
        <w:numPr>
          <w:ilvl w:val="0"/>
          <w:numId w:val="99"/>
        </w:numPr>
        <w:spacing w:after="0"/>
        <w:ind w:right="-26"/>
        <w:contextualSpacing/>
        <w:jc w:val="both"/>
        <w:rPr>
          <w:rFonts w:ascii="Tahoma" w:hAnsi="Tahoma" w:cs="Tahoma"/>
          <w:sz w:val="18"/>
          <w:szCs w:val="18"/>
        </w:rPr>
      </w:pPr>
      <w:r w:rsidRPr="00556674">
        <w:rPr>
          <w:rFonts w:ascii="Tahoma" w:hAnsi="Tahoma" w:cs="Tahoma"/>
          <w:sz w:val="18"/>
          <w:szCs w:val="18"/>
        </w:rPr>
        <w:t>Organizácia zosúladí dátové prvky s Centrálnym modelom údajov.</w:t>
      </w:r>
    </w:p>
    <w:p w14:paraId="48E0ED5F" w14:textId="77777777" w:rsidR="00556674" w:rsidRPr="00556674" w:rsidRDefault="00556674" w:rsidP="00556674">
      <w:pPr>
        <w:pStyle w:val="Zkladntext"/>
        <w:spacing w:after="0"/>
        <w:ind w:right="-26"/>
        <w:contextualSpacing/>
        <w:jc w:val="both"/>
        <w:rPr>
          <w:rFonts w:ascii="Tahoma" w:hAnsi="Tahoma" w:cs="Tahoma"/>
          <w:sz w:val="18"/>
          <w:szCs w:val="18"/>
        </w:rPr>
      </w:pPr>
      <w:r w:rsidRPr="00556674">
        <w:rPr>
          <w:rFonts w:ascii="Tahoma" w:hAnsi="Tahoma" w:cs="Tahoma"/>
          <w:sz w:val="18"/>
          <w:szCs w:val="18"/>
        </w:rPr>
        <w:t>Organizácia zosúladí svoj dátový model s Centrálnym modelom údajov verejnej správy. Ak centrálny model nebude poskytovať relevantný dátový prvok, ktorý bude potrebný, OVM požiada MIRRI o štandardizáciu a evidenciu nového dátového prvku do centrálneho modelu.</w:t>
      </w:r>
    </w:p>
    <w:p w14:paraId="77FF254F" w14:textId="77777777" w:rsidR="00556674" w:rsidRPr="00556674" w:rsidRDefault="00556674" w:rsidP="00556674">
      <w:pPr>
        <w:pStyle w:val="Zkladntext"/>
        <w:spacing w:after="0"/>
        <w:ind w:right="-26"/>
        <w:contextualSpacing/>
        <w:jc w:val="both"/>
        <w:rPr>
          <w:rFonts w:ascii="Tahoma" w:hAnsi="Tahoma" w:cs="Tahoma"/>
          <w:sz w:val="18"/>
          <w:szCs w:val="18"/>
        </w:rPr>
      </w:pPr>
    </w:p>
    <w:p w14:paraId="124732B3" w14:textId="77777777" w:rsidR="00556674" w:rsidRPr="00556674" w:rsidRDefault="00556674" w:rsidP="00556674">
      <w:pPr>
        <w:pStyle w:val="Zkladntext"/>
        <w:widowControl w:val="0"/>
        <w:numPr>
          <w:ilvl w:val="0"/>
          <w:numId w:val="99"/>
        </w:numPr>
        <w:spacing w:after="0"/>
        <w:ind w:right="-26"/>
        <w:contextualSpacing/>
        <w:jc w:val="both"/>
        <w:rPr>
          <w:rFonts w:ascii="Tahoma" w:hAnsi="Tahoma" w:cs="Tahoma"/>
          <w:sz w:val="18"/>
          <w:szCs w:val="18"/>
        </w:rPr>
      </w:pPr>
      <w:r w:rsidRPr="00556674">
        <w:rPr>
          <w:rFonts w:ascii="Tahoma" w:hAnsi="Tahoma" w:cs="Tahoma"/>
          <w:sz w:val="18"/>
          <w:szCs w:val="18"/>
        </w:rPr>
        <w:t>Organizácia definuje biznis pravidlá pre jednotlivé atribúty.</w:t>
      </w:r>
    </w:p>
    <w:p w14:paraId="5070BF30" w14:textId="77777777" w:rsidR="00556674" w:rsidRPr="00556674" w:rsidRDefault="00556674" w:rsidP="00556674">
      <w:pPr>
        <w:pStyle w:val="Zkladntext"/>
        <w:spacing w:after="0"/>
        <w:ind w:right="-26"/>
        <w:contextualSpacing/>
        <w:jc w:val="both"/>
        <w:rPr>
          <w:rFonts w:ascii="Tahoma" w:hAnsi="Tahoma" w:cs="Tahoma"/>
          <w:sz w:val="18"/>
          <w:szCs w:val="18"/>
        </w:rPr>
      </w:pPr>
      <w:r w:rsidRPr="00556674">
        <w:rPr>
          <w:rFonts w:ascii="Tahoma" w:hAnsi="Tahoma" w:cs="Tahoma"/>
          <w:sz w:val="18"/>
          <w:szCs w:val="18"/>
        </w:rPr>
        <w:t>Pri riadení dátovej kvality organizácia určí biznis pravidlá, ktoré budú predstavovať formalizované požiadavky pre hodnoty údajov v jednotlivých atribútoch databázy. Pri tvorbe biznis pravidiel sa zapoja aj vecní vlastníci údajov, ktorí reálne databázu využívajú. Organizácia zohľadní už existujúce biznis pravidlá v centrálnom zozname a v prípade, že bude zbierať údaje, ktoré budú zdrojovými údajmi referenčného registra, prevezme pravidlá referenčného registra.</w:t>
      </w:r>
    </w:p>
    <w:p w14:paraId="10637D31" w14:textId="77777777" w:rsidR="00556674" w:rsidRPr="00556674" w:rsidRDefault="00556674" w:rsidP="00556674">
      <w:pPr>
        <w:pStyle w:val="Zkladntext"/>
        <w:spacing w:after="0"/>
        <w:ind w:left="360" w:right="-26"/>
        <w:contextualSpacing/>
        <w:jc w:val="both"/>
        <w:rPr>
          <w:rFonts w:ascii="Tahoma" w:hAnsi="Tahoma" w:cs="Tahoma"/>
          <w:sz w:val="18"/>
          <w:szCs w:val="18"/>
        </w:rPr>
      </w:pPr>
    </w:p>
    <w:p w14:paraId="53C671BA" w14:textId="77777777" w:rsidR="00556674" w:rsidRPr="00556674" w:rsidRDefault="00556674" w:rsidP="00556674">
      <w:pPr>
        <w:pStyle w:val="Zkladntext"/>
        <w:widowControl w:val="0"/>
        <w:numPr>
          <w:ilvl w:val="0"/>
          <w:numId w:val="99"/>
        </w:numPr>
        <w:spacing w:after="0"/>
        <w:ind w:right="-26"/>
        <w:contextualSpacing/>
        <w:jc w:val="both"/>
        <w:rPr>
          <w:rFonts w:ascii="Tahoma" w:hAnsi="Tahoma" w:cs="Tahoma"/>
          <w:sz w:val="18"/>
          <w:szCs w:val="18"/>
        </w:rPr>
      </w:pPr>
      <w:r w:rsidRPr="00556674">
        <w:rPr>
          <w:rFonts w:ascii="Tahoma" w:hAnsi="Tahoma" w:cs="Tahoma"/>
          <w:sz w:val="18"/>
          <w:szCs w:val="18"/>
        </w:rPr>
        <w:lastRenderedPageBreak/>
        <w:t>Organizácia zavedie automatické kontroly údajov na vstupe.</w:t>
      </w:r>
    </w:p>
    <w:p w14:paraId="7F05DDDC" w14:textId="77777777" w:rsidR="00556674" w:rsidRDefault="00556674" w:rsidP="00556674">
      <w:pPr>
        <w:pStyle w:val="Zkladntext"/>
        <w:spacing w:after="0"/>
        <w:ind w:right="-26"/>
        <w:contextualSpacing/>
        <w:jc w:val="both"/>
        <w:rPr>
          <w:rFonts w:ascii="Tahoma" w:hAnsi="Tahoma" w:cs="Tahoma"/>
          <w:sz w:val="18"/>
          <w:szCs w:val="18"/>
        </w:rPr>
      </w:pPr>
      <w:r w:rsidRPr="00556674">
        <w:rPr>
          <w:rFonts w:ascii="Tahoma" w:hAnsi="Tahoma" w:cs="Tahoma"/>
          <w:sz w:val="18"/>
          <w:szCs w:val="18"/>
        </w:rPr>
        <w:t>Automatické kontroly údajov na vstupe umožnia odchytenie prvotných nedostatkov údajov, čím sa zníži potreba následných opráv. Konkrétny ISVS budú mať nastavené automatické kontroly voči biznis pravidlám a ukazovateľom dátovej kvality, pri ktorých sa bude dať definovať vzorec pre systémovú kontrolu.</w:t>
      </w:r>
    </w:p>
    <w:p w14:paraId="0AE7E424" w14:textId="77777777" w:rsidR="00A918E4" w:rsidRDefault="00A918E4" w:rsidP="00556674">
      <w:pPr>
        <w:pStyle w:val="Zkladntext"/>
        <w:spacing w:after="0"/>
        <w:ind w:right="-26"/>
        <w:contextualSpacing/>
        <w:jc w:val="both"/>
        <w:rPr>
          <w:rFonts w:ascii="Tahoma" w:hAnsi="Tahoma" w:cs="Tahoma"/>
          <w:sz w:val="18"/>
          <w:szCs w:val="18"/>
        </w:rPr>
      </w:pPr>
    </w:p>
    <w:p w14:paraId="24BC7A65" w14:textId="77777777" w:rsidR="00A918E4" w:rsidRPr="00A918E4" w:rsidRDefault="00A918E4" w:rsidP="00A918E4">
      <w:pPr>
        <w:pStyle w:val="Zkladntext"/>
        <w:spacing w:after="0"/>
        <w:ind w:right="-26"/>
        <w:contextualSpacing/>
        <w:jc w:val="both"/>
        <w:rPr>
          <w:rFonts w:ascii="Tahoma" w:hAnsi="Tahoma" w:cs="Tahoma"/>
          <w:sz w:val="18"/>
          <w:szCs w:val="18"/>
        </w:rPr>
      </w:pPr>
      <w:r w:rsidRPr="00A918E4">
        <w:rPr>
          <w:rFonts w:ascii="Tahoma" w:hAnsi="Tahoma" w:cs="Tahoma"/>
          <w:sz w:val="18"/>
          <w:szCs w:val="18"/>
        </w:rPr>
        <w:t xml:space="preserve">Platforma MOU je založená na projekte s otvoreným zdrojovým kódom Solid. Solid je skratkou pre sociálne prelinkované údaje („Social Linked Data“), teda ide o Linked Data, ktoré vychádzajú zo štandardov W3C ako RDF, len môžu obsahovať aj osobné údaje o dotknutej osobe alebo subjekte. Preto údaje, ktoré sa ukladajú v MOU sú plne v súlade s Centrálnym modelom údajov a sú v štandarde RDF ako otvorené údaje. Údaje zo zdrojových informačných systémov verejnej správy preto treba pred ich nahratím do MOU transformovať. </w:t>
      </w:r>
    </w:p>
    <w:p w14:paraId="6DB027DD" w14:textId="77777777" w:rsidR="00A918E4" w:rsidRPr="00A918E4" w:rsidRDefault="00A918E4" w:rsidP="00A918E4">
      <w:pPr>
        <w:pStyle w:val="Zkladntext"/>
        <w:spacing w:after="0"/>
        <w:ind w:right="-26"/>
        <w:contextualSpacing/>
        <w:jc w:val="both"/>
        <w:rPr>
          <w:rFonts w:ascii="Tahoma" w:hAnsi="Tahoma" w:cs="Tahoma"/>
          <w:sz w:val="18"/>
          <w:szCs w:val="18"/>
        </w:rPr>
      </w:pPr>
      <w:r w:rsidRPr="00A918E4">
        <w:rPr>
          <w:rFonts w:ascii="Tahoma" w:hAnsi="Tahoma" w:cs="Tahoma"/>
          <w:sz w:val="18"/>
          <w:szCs w:val="18"/>
        </w:rPr>
        <w:t>Zavedenie dátovej interoperability bude realizované najmä pre objekty evidencie uvedené v kapitole č. 4.4.8, ktoré sú súčasťou prioritného zoznamu mojich údajov.</w:t>
      </w:r>
    </w:p>
    <w:p w14:paraId="19F64BD0" w14:textId="77777777" w:rsidR="00A918E4" w:rsidRPr="00A918E4" w:rsidRDefault="00A918E4" w:rsidP="00A918E4">
      <w:pPr>
        <w:pStyle w:val="Zkladntext"/>
        <w:spacing w:after="0"/>
        <w:ind w:right="-26"/>
        <w:contextualSpacing/>
        <w:jc w:val="both"/>
        <w:rPr>
          <w:rFonts w:ascii="Tahoma" w:hAnsi="Tahoma" w:cs="Tahoma"/>
          <w:sz w:val="18"/>
          <w:szCs w:val="18"/>
        </w:rPr>
      </w:pPr>
    </w:p>
    <w:p w14:paraId="18C72E13" w14:textId="77777777" w:rsidR="00A918E4" w:rsidRPr="00A918E4" w:rsidRDefault="00A918E4" w:rsidP="00A918E4">
      <w:pPr>
        <w:pStyle w:val="Zkladntext"/>
        <w:spacing w:after="0"/>
        <w:ind w:right="-26"/>
        <w:contextualSpacing/>
        <w:jc w:val="both"/>
        <w:rPr>
          <w:rStyle w:val="normaltextrun"/>
          <w:rFonts w:ascii="Tahoma" w:eastAsiaTheme="minorEastAsia" w:hAnsi="Tahoma" w:cs="Tahoma"/>
          <w:color w:val="000000" w:themeColor="text1"/>
          <w:sz w:val="18"/>
          <w:szCs w:val="18"/>
        </w:rPr>
      </w:pPr>
      <w:r w:rsidRPr="00A918E4">
        <w:rPr>
          <w:rFonts w:ascii="Tahoma" w:hAnsi="Tahoma" w:cs="Tahoma"/>
          <w:sz w:val="18"/>
          <w:szCs w:val="18"/>
        </w:rPr>
        <w:t xml:space="preserve">Hlavným cieľov dátovej transformácie inštitúcie bude zvýšenie interoperability medzi systémami verejnej správy, priblíženie sa odporúčaniam a štandardom EÚ pre interoperabilitu verejnej správy a medzi krajinami EÚ a zjednodušenie prístupu k údajom pre konzumentov. Pre službu „Moje dáta“ je stanovená úroveň kvality údajov podľa </w:t>
      </w:r>
      <w:r w:rsidRPr="00A918E4">
        <w:rPr>
          <w:rFonts w:ascii="Tahoma" w:hAnsi="Tahoma" w:cs="Tahoma"/>
          <w:color w:val="000000" w:themeColor="text1"/>
          <w:sz w:val="18"/>
          <w:szCs w:val="18"/>
        </w:rPr>
        <w:t>formátov RDF / XML, JSON-LD API (kvalita úrovne 5</w:t>
      </w:r>
      <w:r w:rsidRPr="00A918E4">
        <w:rPr>
          <w:rFonts w:ascii="Segoe UI Symbol" w:hAnsi="Segoe UI Symbol" w:cs="Segoe UI Symbol"/>
          <w:color w:val="000000" w:themeColor="text1"/>
          <w:sz w:val="18"/>
          <w:szCs w:val="18"/>
        </w:rPr>
        <w:t>★</w:t>
      </w:r>
      <w:r w:rsidRPr="00A918E4">
        <w:rPr>
          <w:rFonts w:ascii="Tahoma" w:hAnsi="Tahoma" w:cs="Tahoma"/>
          <w:color w:val="000000" w:themeColor="text1"/>
          <w:sz w:val="18"/>
          <w:szCs w:val="18"/>
        </w:rPr>
        <w:t>). Za týmto účelom vznikne transformačný modulu v PPA, ktorý zabezpečí transformáciu dát z aktuálneho XML formátu do RDF formátu v 5</w:t>
      </w:r>
      <w:r w:rsidRPr="00A918E4">
        <w:rPr>
          <w:rFonts w:ascii="Segoe UI Symbol" w:hAnsi="Segoe UI Symbol" w:cs="Segoe UI Symbol"/>
          <w:color w:val="000000" w:themeColor="text1"/>
          <w:sz w:val="18"/>
          <w:szCs w:val="18"/>
        </w:rPr>
        <w:t>★</w:t>
      </w:r>
      <w:r w:rsidRPr="00A918E4">
        <w:rPr>
          <w:rFonts w:ascii="Tahoma" w:hAnsi="Tahoma" w:cs="Tahoma"/>
          <w:color w:val="000000" w:themeColor="text1"/>
          <w:sz w:val="18"/>
          <w:szCs w:val="18"/>
        </w:rPr>
        <w:t> kvalite prelinkovaných údajov („Linked Data“). Ide o preferovaný scenár, kedy sú údaje upravené priamo na zdrojovom systém pod správou OVM. Vybudovanie modulu bude súvisieť s úpravou kľúčových  IS VS poskytujúcich údaje, aj keď ide o technicky a časovo náročnú alternatíva, ale dôveryhodnosť údajov vtedy garantuje samotný zdrojový systém rovnako, ako v prípade pôvodných údajov.</w:t>
      </w:r>
    </w:p>
    <w:p w14:paraId="2C3F5BA1" w14:textId="77777777" w:rsidR="00A918E4" w:rsidRPr="00A918E4" w:rsidRDefault="00A918E4" w:rsidP="00A918E4">
      <w:pPr>
        <w:pStyle w:val="Zkladntext"/>
        <w:spacing w:after="0"/>
        <w:ind w:right="-26"/>
        <w:contextualSpacing/>
        <w:jc w:val="both"/>
        <w:rPr>
          <w:rFonts w:ascii="Tahoma" w:hAnsi="Tahoma" w:cs="Tahoma"/>
          <w:color w:val="000000" w:themeColor="text1"/>
          <w:sz w:val="18"/>
          <w:szCs w:val="18"/>
        </w:rPr>
      </w:pPr>
    </w:p>
    <w:p w14:paraId="15AB0955" w14:textId="77777777" w:rsidR="00A918E4" w:rsidRPr="00A918E4" w:rsidRDefault="00A918E4" w:rsidP="00A918E4">
      <w:pPr>
        <w:pStyle w:val="Zkladntext"/>
        <w:spacing w:after="0"/>
        <w:ind w:right="-26"/>
        <w:contextualSpacing/>
        <w:jc w:val="both"/>
        <w:rPr>
          <w:rFonts w:ascii="Tahoma" w:hAnsi="Tahoma" w:cs="Tahoma"/>
          <w:color w:val="000000" w:themeColor="text1"/>
          <w:sz w:val="18"/>
          <w:szCs w:val="18"/>
        </w:rPr>
      </w:pPr>
      <w:r w:rsidRPr="00A918E4">
        <w:rPr>
          <w:rFonts w:ascii="Tahoma" w:hAnsi="Tahoma" w:cs="Tahoma"/>
          <w:color w:val="000000" w:themeColor="text1"/>
          <w:sz w:val="18"/>
          <w:szCs w:val="18"/>
        </w:rPr>
        <w:t>Konzumentami transformovaných údajov môžu byť, rovnako ako v prípade netransformovaných údajov, informačné systémy v správe OVM, ale najmä platforma MOU. V rámci projektu MOU sa počíta s využitím údajov aj na právne záväzné úkony. Preto je základnou požiadavkou, aby údaje po transformácii mali minimálne rovnakú dôveryhodnosť ako pred transformáciou. Presnejšie, aby procesom transformácie, pri ktorom dochádza k zmene štruktúry, formátu aj objemu pôvodných dát, nedošlo k zníženiu ich dôveryhodnosti.</w:t>
      </w:r>
    </w:p>
    <w:p w14:paraId="5D91AD30" w14:textId="77777777" w:rsidR="00A918E4" w:rsidRPr="00A918E4" w:rsidRDefault="00A918E4" w:rsidP="00A918E4">
      <w:pPr>
        <w:pStyle w:val="Zkladntext"/>
        <w:spacing w:after="0"/>
        <w:ind w:right="-26"/>
        <w:contextualSpacing/>
        <w:jc w:val="both"/>
        <w:rPr>
          <w:rFonts w:ascii="Tahoma" w:hAnsi="Tahoma" w:cs="Tahoma"/>
          <w:sz w:val="18"/>
          <w:szCs w:val="18"/>
        </w:rPr>
      </w:pPr>
      <w:r w:rsidRPr="00A918E4">
        <w:rPr>
          <w:rFonts w:ascii="Tahoma" w:hAnsi="Tahoma" w:cs="Tahoma"/>
          <w:color w:val="000000" w:themeColor="text1"/>
          <w:sz w:val="18"/>
          <w:szCs w:val="18"/>
        </w:rPr>
        <w:t xml:space="preserve">V procese transformácie údajov PPA, ktoré </w:t>
      </w:r>
      <w:r w:rsidRPr="00A918E4">
        <w:rPr>
          <w:rFonts w:ascii="Tahoma" w:hAnsi="Tahoma" w:cs="Tahoma"/>
          <w:sz w:val="18"/>
          <w:szCs w:val="18"/>
        </w:rPr>
        <w:t>sú na úroveň atribútu popísane v kapitole č. 4.4.8 tohto dokumentu, sa predpokladá teda aj obohatenie a doplnenie pôvodných údajov tak, aby spĺňali požiadavku na kvalitu výstupu na úrovni 5</w:t>
      </w:r>
      <w:r w:rsidRPr="00A918E4">
        <w:rPr>
          <w:rFonts w:ascii="Segoe UI Symbol" w:hAnsi="Segoe UI Symbol" w:cs="Segoe UI Symbol"/>
          <w:sz w:val="18"/>
          <w:szCs w:val="18"/>
        </w:rPr>
        <w:t>★</w:t>
      </w:r>
      <w:r w:rsidRPr="00A918E4">
        <w:rPr>
          <w:rFonts w:ascii="Tahoma" w:hAnsi="Tahoma" w:cs="Tahoma"/>
          <w:sz w:val="18"/>
          <w:szCs w:val="18"/>
        </w:rPr>
        <w:t xml:space="preserve"> RDF a aby boli v súlade s CMÚ.</w:t>
      </w:r>
    </w:p>
    <w:p w14:paraId="7EA54106" w14:textId="77777777" w:rsidR="00A918E4" w:rsidRPr="00556674" w:rsidRDefault="00A918E4" w:rsidP="00556674">
      <w:pPr>
        <w:pStyle w:val="Zkladntext"/>
        <w:spacing w:after="0"/>
        <w:ind w:right="-26"/>
        <w:contextualSpacing/>
        <w:jc w:val="both"/>
        <w:rPr>
          <w:rFonts w:ascii="Tahoma" w:hAnsi="Tahoma" w:cs="Tahoma"/>
          <w:sz w:val="18"/>
          <w:szCs w:val="18"/>
        </w:rPr>
      </w:pPr>
    </w:p>
    <w:p w14:paraId="69C8B5C7" w14:textId="77777777" w:rsidR="00A918E4" w:rsidRPr="00A918E4" w:rsidRDefault="00A918E4" w:rsidP="00A918E4">
      <w:pPr>
        <w:ind w:right="-26"/>
        <w:contextualSpacing/>
        <w:jc w:val="both"/>
        <w:rPr>
          <w:rFonts w:ascii="Tahoma" w:hAnsi="Tahoma" w:cs="Tahoma"/>
          <w:sz w:val="18"/>
          <w:szCs w:val="18"/>
        </w:rPr>
      </w:pPr>
      <w:r w:rsidRPr="00A918E4">
        <w:rPr>
          <w:rFonts w:ascii="Tahoma" w:hAnsi="Tahoma" w:cs="Tahoma"/>
          <w:sz w:val="18"/>
          <w:szCs w:val="18"/>
        </w:rPr>
        <w:t xml:space="preserve">Cieľom riešenia je zabezpečenie poskytovania kvalitných dát vo formátoch, ktoré vyhovujú moderným štandardom pre zdieľanie údajov. Medzi preferované formáty spĺňajúce kritériá štandardov, ktoré majú veľký potenciál použitia aj v budúcnosti, je formát RDF, v našom prípade realizovaný vo forme formátu JSON-LD. </w:t>
      </w:r>
    </w:p>
    <w:p w14:paraId="53F28149" w14:textId="77777777" w:rsidR="00A918E4" w:rsidRPr="00A918E4" w:rsidRDefault="00A918E4" w:rsidP="00A918E4">
      <w:pPr>
        <w:ind w:right="-26"/>
        <w:contextualSpacing/>
        <w:jc w:val="both"/>
        <w:rPr>
          <w:rFonts w:ascii="Tahoma" w:hAnsi="Tahoma" w:cs="Tahoma"/>
          <w:sz w:val="18"/>
          <w:szCs w:val="18"/>
        </w:rPr>
      </w:pPr>
    </w:p>
    <w:p w14:paraId="1956C03D" w14:textId="77777777" w:rsidR="00A918E4" w:rsidRPr="00A918E4" w:rsidRDefault="00A918E4" w:rsidP="00A918E4">
      <w:pPr>
        <w:ind w:right="-26"/>
        <w:contextualSpacing/>
        <w:jc w:val="both"/>
        <w:rPr>
          <w:rFonts w:ascii="Tahoma" w:hAnsi="Tahoma" w:cs="Tahoma"/>
          <w:sz w:val="18"/>
          <w:szCs w:val="18"/>
        </w:rPr>
      </w:pPr>
      <w:r w:rsidRPr="00A918E4">
        <w:rPr>
          <w:rFonts w:ascii="Tahoma" w:hAnsi="Tahoma" w:cs="Tahoma"/>
          <w:sz w:val="18"/>
          <w:szCs w:val="18"/>
        </w:rPr>
        <w:t>Potreba pre navrhované riešenie vznikla na základe potrieb systému IS MOU, ktorý požaduje, aby všetky konzumované údaje boli poskytované vo forme JSON-LD. Vzhľadom na fakt, že poskytovatelia (až na ojedinelé výnimky) neposkytujú svoje údaje v tomto formáte (ale väčšinou vo formáte XML), navrhujeme vývoj a nasadenie Transformačného modulu na zdroji, ktorý výrazne uľahčí prípravu vstupov a samotná transformácia vstupného datasetu (XML) do požadovaného výstupného formátu (JSON-LD) už prebehne automaticky. Transformačný modul nájde využitie okrem aktuálneho projektu MOU aj pre ďalšie potenciálne projekty a systémy, vyžadujúce transformáciu dát do dátových formátov pre sémantickú interoperabilitu.</w:t>
      </w:r>
    </w:p>
    <w:p w14:paraId="30199B29" w14:textId="77777777" w:rsidR="00A918E4" w:rsidRPr="00A918E4" w:rsidRDefault="00A918E4" w:rsidP="00A918E4">
      <w:pPr>
        <w:ind w:right="-26"/>
        <w:contextualSpacing/>
        <w:jc w:val="both"/>
        <w:rPr>
          <w:rFonts w:ascii="Tahoma" w:hAnsi="Tahoma" w:cs="Tahoma"/>
          <w:color w:val="000000" w:themeColor="text1"/>
          <w:sz w:val="18"/>
          <w:szCs w:val="18"/>
        </w:rPr>
      </w:pPr>
    </w:p>
    <w:p w14:paraId="616233CF" w14:textId="77777777" w:rsidR="00A918E4" w:rsidRPr="00A918E4" w:rsidRDefault="00A918E4" w:rsidP="00A918E4">
      <w:pPr>
        <w:ind w:right="-26"/>
        <w:contextualSpacing/>
        <w:jc w:val="both"/>
        <w:rPr>
          <w:rFonts w:ascii="Tahoma" w:hAnsi="Tahoma" w:cs="Tahoma"/>
          <w:sz w:val="18"/>
          <w:szCs w:val="18"/>
        </w:rPr>
      </w:pPr>
      <w:r w:rsidRPr="00A918E4">
        <w:rPr>
          <w:rFonts w:ascii="Tahoma" w:hAnsi="Tahoma" w:cs="Tahoma"/>
          <w:color w:val="000000" w:themeColor="text1"/>
          <w:sz w:val="18"/>
          <w:szCs w:val="18"/>
        </w:rPr>
        <w:t xml:space="preserve">Implementácia transformačného modulu pre spracovanie datasetov PPA je nevyhnutná </w:t>
      </w:r>
      <w:r w:rsidRPr="00A918E4">
        <w:rPr>
          <w:rFonts w:ascii="Tahoma" w:hAnsi="Tahoma" w:cs="Tahoma"/>
          <w:sz w:val="18"/>
          <w:szCs w:val="18"/>
        </w:rPr>
        <w:t>pre zabezpečenie efektívnej správy a interoperability údajov v rámci verejnej správy bude rozdelený do dvoch hlavných častí, pričom každá má za cieľ zabezpečiť kvalitatívnu úroveň dát, ktorú vyžaduje vyhláška 78/2020 o štandardoch pre informačné technológie verejnej správy.</w:t>
      </w:r>
    </w:p>
    <w:p w14:paraId="0F6A63B8" w14:textId="77777777" w:rsidR="00A918E4" w:rsidRPr="00A918E4" w:rsidRDefault="00A918E4" w:rsidP="00A918E4">
      <w:pPr>
        <w:pStyle w:val="Zkladntext"/>
        <w:spacing w:after="0"/>
        <w:ind w:right="-26"/>
        <w:contextualSpacing/>
        <w:jc w:val="both"/>
        <w:rPr>
          <w:rFonts w:ascii="Tahoma" w:hAnsi="Tahoma" w:cs="Tahoma"/>
          <w:sz w:val="18"/>
          <w:szCs w:val="18"/>
        </w:rPr>
      </w:pPr>
      <w:r w:rsidRPr="00A918E4">
        <w:rPr>
          <w:rFonts w:ascii="Tahoma" w:hAnsi="Tahoma" w:cs="Tahoma"/>
          <w:sz w:val="18"/>
          <w:szCs w:val="18"/>
        </w:rPr>
        <w:t>Transformačný modul inštitúcie, umožní transformáciu vstupných datasetov podľa XSD schém zdrojového dátového modelu do požadovaných datasetov. Tento modul bude navrhnutý na báze mikroslužieb (microservices) architektúry, čo zabezpečí jeho vysokú výkonnosť, škálovateľnosť a bezpečnosť. Transformačný modul bude integrovaný v rámci infraštruktúry PPA do existujúcej infraštruktúry.</w:t>
      </w:r>
    </w:p>
    <w:p w14:paraId="7F80434F" w14:textId="77777777" w:rsidR="00A918E4" w:rsidRPr="00A918E4" w:rsidRDefault="00A918E4" w:rsidP="00A918E4">
      <w:pPr>
        <w:pStyle w:val="Zkladntext"/>
        <w:spacing w:after="0"/>
        <w:ind w:right="-26"/>
        <w:contextualSpacing/>
        <w:jc w:val="both"/>
        <w:rPr>
          <w:rFonts w:ascii="Tahoma" w:hAnsi="Tahoma" w:cs="Tahoma"/>
          <w:sz w:val="18"/>
          <w:szCs w:val="18"/>
        </w:rPr>
      </w:pPr>
    </w:p>
    <w:p w14:paraId="76A33A1D" w14:textId="77777777" w:rsidR="00A918E4" w:rsidRPr="00A918E4" w:rsidRDefault="00A918E4" w:rsidP="00A918E4">
      <w:pPr>
        <w:pStyle w:val="Zkladntext"/>
        <w:spacing w:after="0"/>
        <w:ind w:right="-26"/>
        <w:contextualSpacing/>
        <w:jc w:val="both"/>
        <w:rPr>
          <w:rFonts w:ascii="Tahoma" w:hAnsi="Tahoma" w:cs="Tahoma"/>
          <w:sz w:val="18"/>
          <w:szCs w:val="18"/>
        </w:rPr>
      </w:pPr>
      <w:r w:rsidRPr="00A918E4">
        <w:rPr>
          <w:rFonts w:ascii="Tahoma" w:hAnsi="Tahoma" w:cs="Tahoma"/>
          <w:sz w:val="18"/>
          <w:szCs w:val="18"/>
        </w:rPr>
        <w:t>Microservices budú slúžiť pre obohacovanie, transformovanie a postprocessing po transformácii, verifikovaní, aby to ako celok tvorilo kompletné funkčné riešenie. Predpokladom a kľúčovým faktom je vytvorenie manuálne vytvorenej definície transformácie pomocou jazyka xslt a iných technológií pre definíciu transformačných a validačných technológií.</w:t>
      </w:r>
    </w:p>
    <w:p w14:paraId="6EF95382" w14:textId="77777777" w:rsidR="00A918E4" w:rsidRPr="00A918E4" w:rsidRDefault="00A918E4" w:rsidP="00A918E4">
      <w:pPr>
        <w:pStyle w:val="Zkladntext"/>
        <w:spacing w:after="0"/>
        <w:ind w:right="-26"/>
        <w:contextualSpacing/>
        <w:jc w:val="both"/>
        <w:rPr>
          <w:rFonts w:ascii="Tahoma" w:hAnsi="Tahoma" w:cs="Tahoma"/>
          <w:sz w:val="18"/>
          <w:szCs w:val="18"/>
        </w:rPr>
      </w:pPr>
    </w:p>
    <w:p w14:paraId="6E058E7F" w14:textId="77777777" w:rsidR="00A918E4" w:rsidRPr="00A918E4" w:rsidRDefault="00A918E4" w:rsidP="00A918E4">
      <w:pPr>
        <w:pStyle w:val="Zkladntext"/>
        <w:spacing w:after="0"/>
        <w:ind w:right="-26"/>
        <w:contextualSpacing/>
        <w:jc w:val="both"/>
        <w:rPr>
          <w:rFonts w:ascii="Tahoma" w:hAnsi="Tahoma" w:cs="Tahoma"/>
          <w:sz w:val="18"/>
          <w:szCs w:val="18"/>
        </w:rPr>
      </w:pPr>
      <w:r w:rsidRPr="00A918E4">
        <w:rPr>
          <w:rFonts w:ascii="Tahoma" w:hAnsi="Tahoma" w:cs="Tahoma"/>
          <w:sz w:val="18"/>
          <w:szCs w:val="18"/>
        </w:rPr>
        <w:t>Jednotlivé služby v module budú zodpovedné za spracovanie špecifických častí transformačného procesu, vrátane obohacovania, validácie, transformácie (predstavuje “runtime” využitia transformačného modulu formou služby (REST služba) a postprocessingu.</w:t>
      </w:r>
    </w:p>
    <w:p w14:paraId="66388A1B" w14:textId="77777777" w:rsidR="00A918E4" w:rsidRPr="00A918E4" w:rsidRDefault="00A918E4" w:rsidP="00A918E4">
      <w:pPr>
        <w:ind w:right="-26"/>
        <w:contextualSpacing/>
        <w:jc w:val="both"/>
        <w:rPr>
          <w:rFonts w:ascii="Tahoma" w:hAnsi="Tahoma" w:cs="Tahoma"/>
          <w:sz w:val="18"/>
          <w:szCs w:val="18"/>
        </w:rPr>
      </w:pPr>
      <w:r w:rsidRPr="00A918E4">
        <w:rPr>
          <w:rFonts w:ascii="Tahoma" w:hAnsi="Tahoma" w:cs="Tahoma"/>
          <w:sz w:val="18"/>
          <w:szCs w:val="18"/>
        </w:rPr>
        <w:t>Pre pokrytie funkcionality transformačného modulu je potrebné vytvoriť centrálny katalóg dát, ktorý bude obsahovať atribúty (metadáta) jednotlivých datasetov (OE). Ako všeobecný dátový model využijeme existujúci Centrálny Model Údajov (CMU).</w:t>
      </w:r>
    </w:p>
    <w:p w14:paraId="22172446" w14:textId="77777777" w:rsidR="00A918E4" w:rsidRPr="00A918E4" w:rsidRDefault="00A918E4" w:rsidP="00A918E4">
      <w:pPr>
        <w:ind w:right="-26"/>
        <w:contextualSpacing/>
        <w:jc w:val="both"/>
        <w:rPr>
          <w:rFonts w:ascii="Tahoma" w:hAnsi="Tahoma" w:cs="Tahoma"/>
          <w:sz w:val="18"/>
          <w:szCs w:val="18"/>
        </w:rPr>
      </w:pPr>
    </w:p>
    <w:p w14:paraId="6CD74B92" w14:textId="77777777" w:rsidR="00A918E4" w:rsidRPr="00A918E4" w:rsidRDefault="00A918E4" w:rsidP="00A918E4">
      <w:pPr>
        <w:ind w:right="-26"/>
        <w:contextualSpacing/>
        <w:jc w:val="both"/>
        <w:rPr>
          <w:rFonts w:ascii="Tahoma" w:hAnsi="Tahoma" w:cs="Tahoma"/>
          <w:sz w:val="18"/>
          <w:szCs w:val="18"/>
        </w:rPr>
      </w:pPr>
      <w:r w:rsidRPr="00A918E4">
        <w:rPr>
          <w:rFonts w:ascii="Tahoma" w:hAnsi="Tahoma" w:cs="Tahoma"/>
          <w:sz w:val="18"/>
          <w:szCs w:val="18"/>
        </w:rPr>
        <w:t xml:space="preserve">Súčasťou dátovej integrácie je aj jednoznačná interpretácia jednotlivých atribútov prenášaného datasetu (tzv. Objektu Evidencie). V rámci integračných manuálov sú atribúty popísané, aby konzumujúca organizácia dokázala správne atribúty </w:t>
      </w:r>
      <w:r w:rsidRPr="00A918E4">
        <w:rPr>
          <w:rFonts w:ascii="Tahoma" w:hAnsi="Tahoma" w:cs="Tahoma"/>
          <w:sz w:val="18"/>
          <w:szCs w:val="18"/>
        </w:rPr>
        <w:lastRenderedPageBreak/>
        <w:t>spracovať. Spoločný dátový model (CDM) obsahuje jednotný súbor metadát, čo umožňuje zdieľanie dát a ich významu medzi aplikáciami.</w:t>
      </w:r>
    </w:p>
    <w:p w14:paraId="1A7B1E72" w14:textId="77777777" w:rsidR="00A918E4" w:rsidRPr="00A918E4" w:rsidRDefault="00A918E4" w:rsidP="00A918E4">
      <w:pPr>
        <w:ind w:right="-26"/>
        <w:contextualSpacing/>
        <w:jc w:val="both"/>
        <w:rPr>
          <w:rFonts w:ascii="Tahoma" w:hAnsi="Tahoma" w:cs="Tahoma"/>
          <w:sz w:val="18"/>
          <w:szCs w:val="18"/>
        </w:rPr>
      </w:pPr>
    </w:p>
    <w:p w14:paraId="004BBF61" w14:textId="77777777" w:rsidR="00A918E4" w:rsidRPr="00A918E4" w:rsidRDefault="00A918E4" w:rsidP="00A918E4">
      <w:pPr>
        <w:ind w:right="-26"/>
        <w:contextualSpacing/>
        <w:jc w:val="both"/>
        <w:rPr>
          <w:rFonts w:ascii="Tahoma" w:hAnsi="Tahoma" w:cs="Tahoma"/>
          <w:sz w:val="18"/>
          <w:szCs w:val="18"/>
        </w:rPr>
      </w:pPr>
      <w:r w:rsidRPr="00A918E4">
        <w:rPr>
          <w:rFonts w:ascii="Tahoma" w:hAnsi="Tahoma" w:cs="Tahoma"/>
          <w:sz w:val="18"/>
          <w:szCs w:val="18"/>
        </w:rPr>
        <w:t xml:space="preserve">Vytvorí sa tým prostredie (reprezentované vhodným GUI) pre efektívne mapovanie atribútov vstupného datasetu na prvky CMU. Za účelom zvýšenia miery automatizácie plánujeme pre prvotné mapovania aplikovať aj algoritmy strojového učenia. Výsledné mapovania budú udržiavané v Dátovom katalógu (repository). </w:t>
      </w:r>
    </w:p>
    <w:p w14:paraId="74F9960C" w14:textId="77777777" w:rsidR="00A918E4" w:rsidRPr="00A918E4" w:rsidRDefault="00A918E4" w:rsidP="00A918E4">
      <w:pPr>
        <w:ind w:right="-26"/>
        <w:contextualSpacing/>
        <w:jc w:val="both"/>
        <w:rPr>
          <w:rFonts w:ascii="Tahoma" w:hAnsi="Tahoma" w:cs="Tahoma"/>
          <w:sz w:val="18"/>
          <w:szCs w:val="18"/>
        </w:rPr>
      </w:pPr>
      <w:r w:rsidRPr="00A918E4">
        <w:rPr>
          <w:rFonts w:ascii="Tahoma" w:hAnsi="Tahoma" w:cs="Tahoma"/>
          <w:sz w:val="18"/>
          <w:szCs w:val="18"/>
        </w:rPr>
        <w:t>Pre samotnú transformáciu datasetu do JSON-LD bude vytvorený transformačný program (bude založený na využití Apache Jena RDF), ktorý bude generický a bude konfigurovateľný pomocou vstupných parametrov a konfiguračných údajov.</w:t>
      </w:r>
    </w:p>
    <w:p w14:paraId="25FE31D7" w14:textId="77777777" w:rsidR="00A918E4" w:rsidRPr="00A918E4" w:rsidRDefault="00A918E4" w:rsidP="00A918E4">
      <w:pPr>
        <w:ind w:right="-26"/>
        <w:contextualSpacing/>
        <w:rPr>
          <w:rFonts w:ascii="Tahoma" w:hAnsi="Tahoma" w:cs="Tahoma"/>
          <w:sz w:val="18"/>
          <w:szCs w:val="18"/>
        </w:rPr>
      </w:pPr>
      <w:r w:rsidRPr="00A918E4">
        <w:rPr>
          <w:rFonts w:ascii="Tahoma" w:hAnsi="Tahoma" w:cs="Tahoma"/>
          <w:sz w:val="18"/>
          <w:szCs w:val="18"/>
        </w:rPr>
        <w:t xml:space="preserve"> </w:t>
      </w:r>
    </w:p>
    <w:p w14:paraId="23CAC0FA" w14:textId="77777777" w:rsidR="00A918E4" w:rsidRPr="00A918E4" w:rsidRDefault="00A918E4" w:rsidP="00A918E4">
      <w:pPr>
        <w:ind w:right="-26"/>
        <w:contextualSpacing/>
        <w:rPr>
          <w:rFonts w:ascii="Tahoma" w:hAnsi="Tahoma" w:cs="Tahoma"/>
          <w:sz w:val="18"/>
          <w:szCs w:val="18"/>
        </w:rPr>
      </w:pPr>
      <w:r w:rsidRPr="00A918E4">
        <w:rPr>
          <w:rFonts w:ascii="Tahoma" w:hAnsi="Tahoma" w:cs="Tahoma"/>
          <w:sz w:val="18"/>
          <w:szCs w:val="18"/>
        </w:rPr>
        <w:t>Vstupmi pre každú transformáciu budú:</w:t>
      </w:r>
    </w:p>
    <w:p w14:paraId="3459EF51" w14:textId="77777777" w:rsidR="00A918E4" w:rsidRPr="00A918E4" w:rsidRDefault="00A918E4" w:rsidP="00A918E4">
      <w:pPr>
        <w:pStyle w:val="Odsekzoznamu"/>
        <w:numPr>
          <w:ilvl w:val="0"/>
          <w:numId w:val="100"/>
        </w:numPr>
        <w:spacing w:after="0"/>
        <w:ind w:right="-26"/>
        <w:rPr>
          <w:rFonts w:ascii="Tahoma" w:hAnsi="Tahoma" w:cs="Tahoma"/>
          <w:sz w:val="18"/>
          <w:szCs w:val="18"/>
        </w:rPr>
      </w:pPr>
      <w:r w:rsidRPr="00A918E4">
        <w:rPr>
          <w:rFonts w:ascii="Tahoma" w:hAnsi="Tahoma" w:cs="Tahoma"/>
          <w:sz w:val="18"/>
          <w:szCs w:val="18"/>
        </w:rPr>
        <w:t>Vstupný dataset (napr. XML formát)</w:t>
      </w:r>
    </w:p>
    <w:p w14:paraId="793ECE9D" w14:textId="77777777" w:rsidR="00A918E4" w:rsidRPr="00A918E4" w:rsidRDefault="00A918E4" w:rsidP="00A918E4">
      <w:pPr>
        <w:pStyle w:val="Odsekzoznamu"/>
        <w:numPr>
          <w:ilvl w:val="0"/>
          <w:numId w:val="100"/>
        </w:numPr>
        <w:spacing w:after="0"/>
        <w:ind w:right="-26"/>
        <w:rPr>
          <w:rFonts w:ascii="Tahoma" w:hAnsi="Tahoma" w:cs="Tahoma"/>
          <w:sz w:val="18"/>
          <w:szCs w:val="18"/>
        </w:rPr>
      </w:pPr>
      <w:r w:rsidRPr="00A918E4">
        <w:rPr>
          <w:rFonts w:ascii="Tahoma" w:hAnsi="Tahoma" w:cs="Tahoma"/>
          <w:sz w:val="18"/>
          <w:szCs w:val="18"/>
        </w:rPr>
        <w:t>Konfiguračné údaje</w:t>
      </w:r>
    </w:p>
    <w:p w14:paraId="79895538" w14:textId="77777777" w:rsidR="00A918E4" w:rsidRPr="00A918E4" w:rsidRDefault="00A918E4" w:rsidP="00A918E4">
      <w:pPr>
        <w:pStyle w:val="Odsekzoznamu"/>
        <w:numPr>
          <w:ilvl w:val="1"/>
          <w:numId w:val="100"/>
        </w:numPr>
        <w:spacing w:after="0"/>
        <w:ind w:right="-26"/>
        <w:rPr>
          <w:rFonts w:ascii="Tahoma" w:hAnsi="Tahoma" w:cs="Tahoma"/>
          <w:sz w:val="18"/>
          <w:szCs w:val="18"/>
        </w:rPr>
      </w:pPr>
      <w:r w:rsidRPr="00A918E4">
        <w:rPr>
          <w:rFonts w:ascii="Tahoma" w:hAnsi="Tahoma" w:cs="Tahoma"/>
          <w:sz w:val="18"/>
          <w:szCs w:val="18"/>
        </w:rPr>
        <w:t>Sada mapovaní atribútov datasetu na prvky CMU (v repository Dátového katalógu)</w:t>
      </w:r>
    </w:p>
    <w:p w14:paraId="24972CAC" w14:textId="77777777" w:rsidR="00A918E4" w:rsidRPr="00A918E4" w:rsidRDefault="00A918E4" w:rsidP="00A918E4">
      <w:pPr>
        <w:pStyle w:val="Odsekzoznamu"/>
        <w:numPr>
          <w:ilvl w:val="1"/>
          <w:numId w:val="100"/>
        </w:numPr>
        <w:spacing w:after="0"/>
        <w:ind w:right="-26"/>
        <w:rPr>
          <w:rFonts w:ascii="Tahoma" w:hAnsi="Tahoma" w:cs="Tahoma"/>
          <w:sz w:val="18"/>
          <w:szCs w:val="18"/>
        </w:rPr>
      </w:pPr>
      <w:r w:rsidRPr="00A918E4">
        <w:rPr>
          <w:rFonts w:ascii="Tahoma" w:hAnsi="Tahoma" w:cs="Tahoma"/>
          <w:sz w:val="18"/>
          <w:szCs w:val="18"/>
        </w:rPr>
        <w:t>Pravidlá pre mapovanie uzlov JSON-LD</w:t>
      </w:r>
    </w:p>
    <w:p w14:paraId="5699888B" w14:textId="77777777" w:rsidR="00A918E4" w:rsidRPr="00A918E4" w:rsidRDefault="00A918E4" w:rsidP="00A918E4">
      <w:pPr>
        <w:pStyle w:val="Odsekzoznamu"/>
        <w:numPr>
          <w:ilvl w:val="0"/>
          <w:numId w:val="100"/>
        </w:numPr>
        <w:spacing w:after="0"/>
        <w:ind w:right="-26"/>
        <w:rPr>
          <w:rFonts w:ascii="Tahoma" w:hAnsi="Tahoma" w:cs="Tahoma"/>
          <w:sz w:val="18"/>
          <w:szCs w:val="18"/>
        </w:rPr>
      </w:pPr>
      <w:r w:rsidRPr="00A918E4">
        <w:rPr>
          <w:rFonts w:ascii="Tahoma" w:hAnsi="Tahoma" w:cs="Tahoma"/>
          <w:sz w:val="18"/>
          <w:szCs w:val="18"/>
        </w:rPr>
        <w:t>Súvisiace ontológie (ontológie súvisiace s výstupným datasetom)</w:t>
      </w:r>
    </w:p>
    <w:p w14:paraId="5B180FF7" w14:textId="77777777" w:rsidR="00A918E4" w:rsidRPr="00A918E4" w:rsidRDefault="00A918E4" w:rsidP="00A918E4">
      <w:pPr>
        <w:ind w:right="-26"/>
        <w:contextualSpacing/>
        <w:rPr>
          <w:rFonts w:ascii="Tahoma" w:hAnsi="Tahoma" w:cs="Tahoma"/>
          <w:sz w:val="18"/>
          <w:szCs w:val="18"/>
        </w:rPr>
      </w:pPr>
    </w:p>
    <w:p w14:paraId="45295DE8" w14:textId="77777777" w:rsidR="00A918E4" w:rsidRPr="00A918E4" w:rsidRDefault="00A918E4" w:rsidP="00A918E4">
      <w:pPr>
        <w:ind w:right="-26"/>
        <w:contextualSpacing/>
        <w:rPr>
          <w:rFonts w:ascii="Tahoma" w:hAnsi="Tahoma" w:cs="Tahoma"/>
          <w:sz w:val="18"/>
          <w:szCs w:val="18"/>
        </w:rPr>
      </w:pPr>
      <w:r w:rsidRPr="00A918E4">
        <w:rPr>
          <w:rFonts w:ascii="Tahoma" w:hAnsi="Tahoma" w:cs="Tahoma"/>
          <w:sz w:val="18"/>
          <w:szCs w:val="18"/>
        </w:rPr>
        <w:t>Výhody riešenia:</w:t>
      </w:r>
    </w:p>
    <w:p w14:paraId="5F046BB0" w14:textId="77777777" w:rsidR="00A918E4" w:rsidRPr="00A918E4" w:rsidRDefault="00A918E4" w:rsidP="00A918E4">
      <w:pPr>
        <w:pStyle w:val="Odsekzoznamu"/>
        <w:numPr>
          <w:ilvl w:val="0"/>
          <w:numId w:val="100"/>
        </w:numPr>
        <w:spacing w:after="0"/>
        <w:ind w:right="-26"/>
        <w:rPr>
          <w:rFonts w:ascii="Tahoma" w:hAnsi="Tahoma" w:cs="Tahoma"/>
          <w:sz w:val="18"/>
          <w:szCs w:val="18"/>
        </w:rPr>
      </w:pPr>
      <w:r w:rsidRPr="00A918E4">
        <w:rPr>
          <w:rFonts w:ascii="Tahoma" w:hAnsi="Tahoma" w:cs="Tahoma"/>
          <w:sz w:val="18"/>
          <w:szCs w:val="18"/>
        </w:rPr>
        <w:t>Výraznou mierou urýchli proces tvorby transformácií do RDF. Práca s dodanou aplikáciou nebude vyžadovať “high skilled knowledge” (tvorba XSLT transformácií, transformačné jazyky, programovanie), ale len určitú formu zaškolenia</w:t>
      </w:r>
    </w:p>
    <w:p w14:paraId="47A43A0B" w14:textId="77777777" w:rsidR="00A918E4" w:rsidRPr="00A918E4" w:rsidRDefault="00A918E4" w:rsidP="00A918E4">
      <w:pPr>
        <w:pStyle w:val="Odsekzoznamu"/>
        <w:numPr>
          <w:ilvl w:val="0"/>
          <w:numId w:val="100"/>
        </w:numPr>
        <w:spacing w:after="0"/>
        <w:ind w:right="-26"/>
        <w:rPr>
          <w:rFonts w:ascii="Tahoma" w:hAnsi="Tahoma" w:cs="Tahoma"/>
          <w:sz w:val="18"/>
          <w:szCs w:val="18"/>
        </w:rPr>
      </w:pPr>
      <w:r w:rsidRPr="00A918E4">
        <w:rPr>
          <w:rFonts w:ascii="Tahoma" w:hAnsi="Tahoma" w:cs="Tahoma"/>
          <w:sz w:val="18"/>
          <w:szCs w:val="18"/>
        </w:rPr>
        <w:t>Riešenie bude založené na centrálnom dátovom katalógu (mapovania), ontológiách a službách/mikroslužbách. Nebudeme pracovať so súbormi, ETL, a pod.</w:t>
      </w:r>
    </w:p>
    <w:p w14:paraId="0253A28C" w14:textId="77777777" w:rsidR="00A918E4" w:rsidRPr="00A918E4" w:rsidRDefault="00A918E4" w:rsidP="00A918E4">
      <w:pPr>
        <w:pStyle w:val="Odsekzoznamu"/>
        <w:numPr>
          <w:ilvl w:val="1"/>
          <w:numId w:val="100"/>
        </w:numPr>
        <w:spacing w:after="0"/>
        <w:ind w:right="-26"/>
        <w:rPr>
          <w:rFonts w:ascii="Tahoma" w:hAnsi="Tahoma" w:cs="Tahoma"/>
          <w:sz w:val="18"/>
          <w:szCs w:val="18"/>
        </w:rPr>
      </w:pPr>
      <w:r w:rsidRPr="00A918E4">
        <w:rPr>
          <w:rFonts w:ascii="Tahoma" w:hAnsi="Tahoma" w:cs="Tahoma"/>
          <w:sz w:val="18"/>
          <w:szCs w:val="18"/>
        </w:rPr>
        <w:t>V Dátovom katalógu bude zriadený centrálny repozitár atribútov datasetov s ich popisom.</w:t>
      </w:r>
    </w:p>
    <w:p w14:paraId="5D8F9393" w14:textId="77777777" w:rsidR="00A918E4" w:rsidRPr="00A918E4" w:rsidRDefault="00A918E4" w:rsidP="00A918E4">
      <w:pPr>
        <w:pStyle w:val="Odsekzoznamu"/>
        <w:numPr>
          <w:ilvl w:val="1"/>
          <w:numId w:val="100"/>
        </w:numPr>
        <w:spacing w:after="0"/>
        <w:ind w:right="-26"/>
        <w:rPr>
          <w:rFonts w:ascii="Tahoma" w:hAnsi="Tahoma" w:cs="Tahoma"/>
          <w:sz w:val="18"/>
          <w:szCs w:val="18"/>
        </w:rPr>
      </w:pPr>
      <w:r w:rsidRPr="00A918E4">
        <w:rPr>
          <w:rFonts w:ascii="Tahoma" w:hAnsi="Tahoma" w:cs="Tahoma"/>
          <w:sz w:val="18"/>
          <w:szCs w:val="18"/>
        </w:rPr>
        <w:t>Mapovaním atribútov datasetov na prvky CMU a ich centrálnym udržiavaním v rámci Dátového katalógu, bude zavedený proces využitia kanonického/všeobecného dátového modelu.</w:t>
      </w:r>
    </w:p>
    <w:p w14:paraId="681D4984" w14:textId="77777777" w:rsidR="00A918E4" w:rsidRDefault="00A918E4" w:rsidP="00A918E4">
      <w:pPr>
        <w:pStyle w:val="Odsekzoznamu"/>
        <w:numPr>
          <w:ilvl w:val="1"/>
          <w:numId w:val="100"/>
        </w:numPr>
        <w:spacing w:after="0"/>
        <w:ind w:right="-26"/>
        <w:rPr>
          <w:rFonts w:ascii="Tahoma" w:hAnsi="Tahoma" w:cs="Tahoma"/>
          <w:sz w:val="18"/>
          <w:szCs w:val="18"/>
        </w:rPr>
      </w:pPr>
      <w:r w:rsidRPr="00A918E4">
        <w:rPr>
          <w:rFonts w:ascii="Tahoma" w:hAnsi="Tahoma" w:cs="Tahoma"/>
          <w:sz w:val="18"/>
          <w:szCs w:val="18"/>
        </w:rPr>
        <w:t>Špecifikáciou a udržiavaním pravidiel pre mapovanie uzlov JSON-LD bude usmerňovaná štruktúra výstupných JSON-LD.</w:t>
      </w:r>
    </w:p>
    <w:p w14:paraId="3825F54E" w14:textId="06457178" w:rsidR="00A918E4" w:rsidRPr="00A918E4" w:rsidRDefault="00A918E4" w:rsidP="00A918E4">
      <w:pPr>
        <w:spacing w:after="0"/>
        <w:ind w:right="-26"/>
        <w:jc w:val="center"/>
        <w:rPr>
          <w:rFonts w:ascii="Tahoma" w:hAnsi="Tahoma" w:cs="Tahoma"/>
          <w:sz w:val="18"/>
          <w:szCs w:val="18"/>
        </w:rPr>
      </w:pPr>
      <w:r w:rsidRPr="00673B8E">
        <w:rPr>
          <w:rFonts w:ascii="Tahoma" w:hAnsi="Tahoma" w:cs="Tahoma"/>
          <w:noProof/>
          <w:u w:val="single"/>
        </w:rPr>
        <w:drawing>
          <wp:inline distT="0" distB="0" distL="0" distR="0" wp14:anchorId="311EBB9F" wp14:editId="031090FE">
            <wp:extent cx="5494866" cy="3285290"/>
            <wp:effectExtent l="0" t="0" r="4445" b="4445"/>
            <wp:docPr id="154635062" name="Obrázok 2" descr="Obrázok, na ktorom je snímka obrazovky, štvorec,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5062" name="Obrázok 2" descr="Obrázok, na ktorom je snímka obrazovky, štvorec, dizajn&#10;&#10;Automaticky generovaný popis"/>
                    <pic:cNvPicPr/>
                  </pic:nvPicPr>
                  <pic:blipFill>
                    <a:blip r:embed="rId28"/>
                    <a:stretch>
                      <a:fillRect/>
                    </a:stretch>
                  </pic:blipFill>
                  <pic:spPr>
                    <a:xfrm>
                      <a:off x="0" y="0"/>
                      <a:ext cx="5516604" cy="3298287"/>
                    </a:xfrm>
                    <a:prstGeom prst="rect">
                      <a:avLst/>
                    </a:prstGeom>
                  </pic:spPr>
                </pic:pic>
              </a:graphicData>
            </a:graphic>
          </wp:inline>
        </w:drawing>
      </w:r>
    </w:p>
    <w:p w14:paraId="137BDD62" w14:textId="3950EABE" w:rsidR="00A918E4" w:rsidRPr="00CD71B5" w:rsidRDefault="00A918E4" w:rsidP="00A918E4">
      <w:pPr>
        <w:pStyle w:val="Popis"/>
        <w:jc w:val="center"/>
      </w:pPr>
      <w:r w:rsidRPr="00CD71B5">
        <w:t xml:space="preserve">Obrázok </w:t>
      </w:r>
      <w:r>
        <w:t>11</w:t>
      </w:r>
      <w:r w:rsidRPr="005F7C25">
        <w:rPr>
          <w:rFonts w:ascii="Tahoma" w:hAnsi="Tahoma" w:cs="Tahoma"/>
        </w:rPr>
        <w:t xml:space="preserve"> </w:t>
      </w:r>
      <w:r w:rsidRPr="00673B8E">
        <w:rPr>
          <w:rFonts w:ascii="Tahoma" w:hAnsi="Tahoma" w:cs="Tahoma"/>
        </w:rPr>
        <w:t>Schéma riešenia transformačného modulu</w:t>
      </w:r>
    </w:p>
    <w:p w14:paraId="77A3CC25" w14:textId="77777777" w:rsidR="00A918E4" w:rsidRPr="00A918E4" w:rsidRDefault="00A918E4" w:rsidP="00A918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6"/>
        <w:contextualSpacing/>
        <w:jc w:val="both"/>
        <w:rPr>
          <w:rFonts w:ascii="Tahoma" w:hAnsi="Tahoma" w:cs="Tahoma"/>
          <w:sz w:val="18"/>
          <w:szCs w:val="18"/>
        </w:rPr>
      </w:pPr>
      <w:r w:rsidRPr="00A918E4">
        <w:rPr>
          <w:rFonts w:ascii="Tahoma" w:eastAsia="Calibri" w:hAnsi="Tahoma" w:cs="Tahoma"/>
          <w:color w:val="000000"/>
          <w:sz w:val="18"/>
          <w:szCs w:val="18"/>
          <w:lang w:eastAsia="ja-JP"/>
        </w:rPr>
        <w:t xml:space="preserve">Riadenie zmien nekončí po implementácii. Je dôležité </w:t>
      </w:r>
      <w:r w:rsidRPr="00A918E4">
        <w:rPr>
          <w:rFonts w:ascii="Tahoma" w:hAnsi="Tahoma" w:cs="Tahoma"/>
          <w:sz w:val="18"/>
          <w:szCs w:val="18"/>
        </w:rPr>
        <w:t>monitorovať a hodnotiť účinnosť zmien a dátovej kvality v dlhodobom horizonte. To umožňuje identifikovať prípadné nedostatky alebo oblasti, ktoré vyžadujú ďalšie zlepšenie. Monitorovanie a hodnotenie pokroku sa teda neobmedzuje na obdobie realizácie akčného plánu ale zahŕňa aj obdobie po zavedení zmeny do rutinnej praxe.</w:t>
      </w:r>
    </w:p>
    <w:p w14:paraId="61DBA19A" w14:textId="77777777" w:rsidR="00A918E4" w:rsidRPr="00A918E4" w:rsidRDefault="00A918E4" w:rsidP="00A918E4">
      <w:pPr>
        <w:ind w:right="-26"/>
        <w:contextualSpacing/>
        <w:jc w:val="both"/>
        <w:rPr>
          <w:rFonts w:ascii="Tahoma" w:hAnsi="Tahoma" w:cs="Tahoma"/>
          <w:sz w:val="18"/>
          <w:szCs w:val="18"/>
        </w:rPr>
      </w:pPr>
      <w:r w:rsidRPr="00A918E4">
        <w:rPr>
          <w:rFonts w:ascii="Tahoma" w:hAnsi="Tahoma" w:cs="Tahoma"/>
          <w:sz w:val="18"/>
          <w:szCs w:val="18"/>
        </w:rPr>
        <w:t>Cieľom tejto podaktivity je vypracovať automatizované alebo poloautomatizované riešenia merania DQ.</w:t>
      </w:r>
    </w:p>
    <w:p w14:paraId="41D374FA" w14:textId="77777777" w:rsidR="00A918E4" w:rsidRPr="00A918E4" w:rsidRDefault="00A918E4" w:rsidP="00A918E4">
      <w:pPr>
        <w:pStyle w:val="Zkladntext"/>
        <w:spacing w:after="0"/>
        <w:ind w:right="-26"/>
        <w:contextualSpacing/>
        <w:jc w:val="both"/>
        <w:rPr>
          <w:rFonts w:ascii="Tahoma" w:hAnsi="Tahoma" w:cs="Tahoma"/>
          <w:sz w:val="18"/>
          <w:szCs w:val="18"/>
        </w:rPr>
      </w:pPr>
    </w:p>
    <w:p w14:paraId="683B611A" w14:textId="77777777" w:rsidR="00A918E4" w:rsidRPr="00A918E4" w:rsidRDefault="00A918E4" w:rsidP="00A918E4">
      <w:pPr>
        <w:pStyle w:val="Zkladntext"/>
        <w:spacing w:after="0"/>
        <w:ind w:right="-26"/>
        <w:contextualSpacing/>
        <w:jc w:val="both"/>
        <w:rPr>
          <w:rFonts w:ascii="Tahoma" w:hAnsi="Tahoma" w:cs="Tahoma"/>
          <w:sz w:val="18"/>
          <w:szCs w:val="18"/>
        </w:rPr>
      </w:pPr>
      <w:r w:rsidRPr="00A918E4">
        <w:rPr>
          <w:rFonts w:ascii="Tahoma" w:hAnsi="Tahoma" w:cs="Tahoma"/>
          <w:sz w:val="18"/>
          <w:szCs w:val="18"/>
        </w:rPr>
        <w:t>Inštitúcia zavedie monitoring dátovej kvality, do ktorého vstupom budú pravidelné správy o stave dátovej kvality v podobe súhrnnej správy.</w:t>
      </w:r>
    </w:p>
    <w:p w14:paraId="49090AD2" w14:textId="77777777" w:rsidR="00A918E4" w:rsidRPr="00A918E4" w:rsidRDefault="00A918E4" w:rsidP="00A918E4">
      <w:pPr>
        <w:pStyle w:val="Zkladntext"/>
        <w:spacing w:after="0"/>
        <w:ind w:right="-26"/>
        <w:contextualSpacing/>
        <w:jc w:val="both"/>
        <w:rPr>
          <w:rFonts w:ascii="Tahoma" w:hAnsi="Tahoma" w:cs="Tahoma"/>
          <w:sz w:val="18"/>
          <w:szCs w:val="18"/>
        </w:rPr>
      </w:pPr>
      <w:r w:rsidRPr="00A918E4">
        <w:rPr>
          <w:rFonts w:ascii="Tahoma" w:hAnsi="Tahoma" w:cs="Tahoma"/>
          <w:sz w:val="18"/>
          <w:szCs w:val="18"/>
        </w:rPr>
        <w:t>Výstupom monitoringu v podobe je súhrnná správa, ktorá obsahuje najmä:</w:t>
      </w:r>
    </w:p>
    <w:p w14:paraId="7AF0F519" w14:textId="77777777" w:rsidR="00A918E4" w:rsidRPr="00A918E4" w:rsidRDefault="00A918E4" w:rsidP="00A918E4">
      <w:pPr>
        <w:pStyle w:val="Zoznamsodrkami"/>
        <w:keepLines w:val="0"/>
        <w:numPr>
          <w:ilvl w:val="0"/>
          <w:numId w:val="101"/>
        </w:numPr>
        <w:spacing w:before="60" w:after="0"/>
        <w:ind w:right="-26"/>
        <w:contextualSpacing/>
        <w:rPr>
          <w:rFonts w:ascii="Tahoma" w:hAnsi="Tahoma" w:cs="Tahoma"/>
          <w:sz w:val="18"/>
          <w:szCs w:val="18"/>
        </w:rPr>
      </w:pPr>
      <w:r w:rsidRPr="00A918E4">
        <w:rPr>
          <w:rFonts w:ascii="Tahoma" w:hAnsi="Tahoma" w:cs="Tahoma"/>
          <w:sz w:val="18"/>
          <w:szCs w:val="18"/>
        </w:rPr>
        <w:t>zhodnotenie stavu úloh a ich zmien oproti poslednej správe z monitoringu,</w:t>
      </w:r>
    </w:p>
    <w:p w14:paraId="08F7C5FC" w14:textId="77777777" w:rsidR="00A918E4" w:rsidRPr="00A918E4" w:rsidRDefault="00A918E4" w:rsidP="00A918E4">
      <w:pPr>
        <w:pStyle w:val="Zoznamsodrkami"/>
        <w:keepLines w:val="0"/>
        <w:numPr>
          <w:ilvl w:val="0"/>
          <w:numId w:val="101"/>
        </w:numPr>
        <w:spacing w:before="60" w:after="0"/>
        <w:ind w:right="-26"/>
        <w:contextualSpacing/>
        <w:rPr>
          <w:rFonts w:ascii="Tahoma" w:hAnsi="Tahoma" w:cs="Tahoma"/>
          <w:sz w:val="18"/>
          <w:szCs w:val="18"/>
        </w:rPr>
      </w:pPr>
      <w:r w:rsidRPr="00A918E4">
        <w:rPr>
          <w:rFonts w:ascii="Tahoma" w:hAnsi="Tahoma" w:cs="Tahoma"/>
          <w:sz w:val="18"/>
          <w:szCs w:val="18"/>
        </w:rPr>
        <w:t>identifikovanie úloh, ktoré neboli vyriešené v termíne stanovenom pre riešenie úloh,</w:t>
      </w:r>
    </w:p>
    <w:p w14:paraId="2472F871" w14:textId="77777777" w:rsidR="00A918E4" w:rsidRPr="00A918E4" w:rsidRDefault="00A918E4" w:rsidP="00A918E4">
      <w:pPr>
        <w:pStyle w:val="Zoznamsodrkami"/>
        <w:keepLines w:val="0"/>
        <w:numPr>
          <w:ilvl w:val="0"/>
          <w:numId w:val="101"/>
        </w:numPr>
        <w:spacing w:before="60" w:after="0"/>
        <w:ind w:right="-26"/>
        <w:contextualSpacing/>
        <w:rPr>
          <w:rFonts w:ascii="Tahoma" w:hAnsi="Tahoma" w:cs="Tahoma"/>
          <w:sz w:val="18"/>
          <w:szCs w:val="18"/>
        </w:rPr>
      </w:pPr>
      <w:r w:rsidRPr="00A918E4">
        <w:rPr>
          <w:rFonts w:ascii="Tahoma" w:hAnsi="Tahoma" w:cs="Tahoma"/>
          <w:sz w:val="18"/>
          <w:szCs w:val="18"/>
        </w:rPr>
        <w:t>informácia o dôvodoch nesplnenia úloh a o ďalšom postupe</w:t>
      </w:r>
    </w:p>
    <w:p w14:paraId="69B1BAC0" w14:textId="77777777" w:rsidR="00A918E4" w:rsidRPr="00A918E4" w:rsidRDefault="00A918E4" w:rsidP="00A918E4">
      <w:pPr>
        <w:pStyle w:val="Zkladntext"/>
        <w:spacing w:after="0"/>
        <w:ind w:right="-26"/>
        <w:contextualSpacing/>
        <w:jc w:val="both"/>
        <w:rPr>
          <w:rFonts w:ascii="Tahoma" w:hAnsi="Tahoma" w:cs="Tahoma"/>
          <w:sz w:val="18"/>
          <w:szCs w:val="18"/>
        </w:rPr>
      </w:pPr>
    </w:p>
    <w:p w14:paraId="62563E53" w14:textId="77777777" w:rsidR="00A918E4" w:rsidRPr="00A918E4" w:rsidRDefault="00A918E4" w:rsidP="00A918E4">
      <w:pPr>
        <w:pStyle w:val="Zkladntext"/>
        <w:spacing w:after="0"/>
        <w:ind w:right="-26"/>
        <w:contextualSpacing/>
        <w:jc w:val="both"/>
        <w:rPr>
          <w:rFonts w:ascii="Tahoma" w:hAnsi="Tahoma" w:cs="Tahoma"/>
          <w:sz w:val="18"/>
          <w:szCs w:val="18"/>
          <w:lang w:val="en-US"/>
        </w:rPr>
      </w:pPr>
      <w:r w:rsidRPr="00A918E4">
        <w:rPr>
          <w:rFonts w:ascii="Tahoma" w:hAnsi="Tahoma" w:cs="Tahoma"/>
          <w:sz w:val="18"/>
          <w:szCs w:val="18"/>
        </w:rPr>
        <w:t>Správu z monitoringu bude Inštitúcia koordinovať s centrálnou dátovou kanceláriou MIRRI a výsledky zverejňovať na svojom webovom sídle, resp. na dohodnutom verejne dostupnom priestore dedikovanom pre oblasť dátovej kvality vo verejnej správe. Zverejnená správa nesmie obsahovať konkrétne metadata, len súhrnné štatistiky z dôvodu ochrany osobných údajov</w:t>
      </w:r>
      <w:r w:rsidRPr="00A918E4">
        <w:rPr>
          <w:rFonts w:ascii="Tahoma" w:hAnsi="Tahoma" w:cs="Tahoma"/>
          <w:sz w:val="18"/>
          <w:szCs w:val="18"/>
          <w:lang w:val="en-US"/>
        </w:rPr>
        <w:t>(GDPR)</w:t>
      </w:r>
    </w:p>
    <w:p w14:paraId="21A1E98B" w14:textId="77777777" w:rsidR="00A918E4" w:rsidRPr="00A918E4" w:rsidRDefault="00A918E4" w:rsidP="00A918E4">
      <w:pPr>
        <w:ind w:right="-26"/>
        <w:contextualSpacing/>
        <w:jc w:val="both"/>
        <w:rPr>
          <w:rFonts w:ascii="Tahoma" w:hAnsi="Tahoma" w:cs="Tahoma"/>
          <w:sz w:val="18"/>
          <w:szCs w:val="18"/>
        </w:rPr>
      </w:pPr>
    </w:p>
    <w:p w14:paraId="278CC86D" w14:textId="5F85B054" w:rsidR="00D14345" w:rsidRPr="00A918E4" w:rsidRDefault="00A918E4" w:rsidP="00A918E4">
      <w:pPr>
        <w:ind w:right="-26"/>
        <w:contextualSpacing/>
        <w:jc w:val="both"/>
        <w:rPr>
          <w:rFonts w:ascii="Tahoma" w:hAnsi="Tahoma" w:cs="Tahoma"/>
          <w:sz w:val="18"/>
          <w:szCs w:val="18"/>
        </w:rPr>
      </w:pPr>
      <w:r w:rsidRPr="00A918E4">
        <w:rPr>
          <w:rFonts w:ascii="Tahoma" w:hAnsi="Tahoma" w:cs="Tahoma"/>
          <w:sz w:val="18"/>
          <w:szCs w:val="18"/>
        </w:rPr>
        <w:t>Z pohľadu definovania významu kvality údajov pre biznis procesy (možné riziká v dôsledku dátovej nekvality), t.j. ak bude údaj nepresný, bude mať nesprávnu hodnotu, formát, nebude vyplnený, alebo stotožnený voči referenčnému registru, ako významne to ovplyvní príslušnú agendu je v tabuľke uvedenej nižšie zhodnotenie jednotlivých oblastí nasledovne: </w:t>
      </w:r>
    </w:p>
    <w:tbl>
      <w:tblPr>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3827"/>
        <w:gridCol w:w="1560"/>
        <w:gridCol w:w="1559"/>
        <w:gridCol w:w="1843"/>
      </w:tblGrid>
      <w:tr w:rsidR="00D14345" w:rsidRPr="00CD71B5" w14:paraId="13E905DF" w14:textId="77777777" w:rsidTr="00A17010">
        <w:trPr>
          <w:tblHeader/>
        </w:trPr>
        <w:tc>
          <w:tcPr>
            <w:tcW w:w="704" w:type="dxa"/>
            <w:shd w:val="clear" w:color="auto" w:fill="D9D9D9" w:themeFill="background1" w:themeFillShade="D9"/>
            <w:vAlign w:val="center"/>
          </w:tcPr>
          <w:p w14:paraId="5EF1C5FA" w14:textId="77777777" w:rsidR="00D14345" w:rsidRPr="00A918E4" w:rsidRDefault="00D14345" w:rsidP="00FC12C4">
            <w:pPr>
              <w:pStyle w:val="Tabuka-Hlavika"/>
              <w:rPr>
                <w:rFonts w:cs="Tahoma"/>
                <w:sz w:val="18"/>
                <w:szCs w:val="18"/>
              </w:rPr>
            </w:pPr>
            <w:r w:rsidRPr="00A918E4">
              <w:rPr>
                <w:rFonts w:cs="Tahoma"/>
                <w:sz w:val="18"/>
                <w:szCs w:val="18"/>
              </w:rPr>
              <w:t>ID OE</w:t>
            </w:r>
          </w:p>
        </w:tc>
        <w:tc>
          <w:tcPr>
            <w:tcW w:w="3827" w:type="dxa"/>
            <w:shd w:val="clear" w:color="auto" w:fill="D9D9D9" w:themeFill="background1" w:themeFillShade="D9"/>
            <w:vAlign w:val="center"/>
          </w:tcPr>
          <w:p w14:paraId="7C44F37D" w14:textId="77777777" w:rsidR="00D14345" w:rsidRPr="00A918E4" w:rsidRDefault="00D14345" w:rsidP="00FC12C4">
            <w:pPr>
              <w:pStyle w:val="Tabuka-Hlavika"/>
              <w:rPr>
                <w:rFonts w:cs="Tahoma"/>
                <w:sz w:val="18"/>
                <w:szCs w:val="18"/>
              </w:rPr>
            </w:pPr>
            <w:r w:rsidRPr="00A918E4">
              <w:rPr>
                <w:rFonts w:cs="Tahoma"/>
                <w:sz w:val="18"/>
                <w:szCs w:val="18"/>
              </w:rPr>
              <w:t>Názov O</w:t>
            </w:r>
            <w:r w:rsidRPr="00A918E4">
              <w:rPr>
                <w:rFonts w:cs="Tahoma"/>
                <w:bCs/>
                <w:sz w:val="18"/>
                <w:szCs w:val="18"/>
              </w:rPr>
              <w:t>bjektu evidencie</w:t>
            </w:r>
          </w:p>
          <w:p w14:paraId="7C3E0349" w14:textId="06196255" w:rsidR="00D14345" w:rsidRPr="00A918E4" w:rsidRDefault="00D14345" w:rsidP="00FC12C4">
            <w:pPr>
              <w:pStyle w:val="Tabuka-Hlavika"/>
              <w:rPr>
                <w:rFonts w:cs="Tahoma"/>
                <w:b w:val="0"/>
                <w:caps w:val="0"/>
                <w:sz w:val="18"/>
                <w:szCs w:val="18"/>
              </w:rPr>
            </w:pPr>
            <w:r w:rsidRPr="00A918E4">
              <w:rPr>
                <w:rFonts w:cs="Tahoma"/>
                <w:b w:val="0"/>
                <w:iCs/>
                <w:caps w:val="0"/>
                <w:sz w:val="18"/>
                <w:szCs w:val="18"/>
              </w:rPr>
              <w:t xml:space="preserve">(uvádzať OE z tabuľky v kap. </w:t>
            </w:r>
            <w:r w:rsidRPr="00A918E4">
              <w:rPr>
                <w:rFonts w:cs="Tahoma"/>
                <w:b w:val="0"/>
                <w:iCs/>
                <w:caps w:val="0"/>
                <w:sz w:val="18"/>
                <w:szCs w:val="18"/>
              </w:rPr>
              <w:fldChar w:fldCharType="begin"/>
            </w:r>
            <w:r w:rsidRPr="00A918E4">
              <w:rPr>
                <w:rFonts w:cs="Tahoma"/>
                <w:b w:val="0"/>
                <w:iCs/>
                <w:caps w:val="0"/>
                <w:sz w:val="18"/>
                <w:szCs w:val="18"/>
              </w:rPr>
              <w:instrText xml:space="preserve"> REF _Ref154138234 \r \h  \* MERGEFORMAT </w:instrText>
            </w:r>
            <w:r w:rsidRPr="00A918E4">
              <w:rPr>
                <w:rFonts w:cs="Tahoma"/>
                <w:b w:val="0"/>
                <w:iCs/>
                <w:caps w:val="0"/>
                <w:sz w:val="18"/>
                <w:szCs w:val="18"/>
              </w:rPr>
            </w:r>
            <w:r w:rsidRPr="00A918E4">
              <w:rPr>
                <w:rFonts w:cs="Tahoma"/>
                <w:b w:val="0"/>
                <w:iCs/>
                <w:caps w:val="0"/>
                <w:sz w:val="18"/>
                <w:szCs w:val="18"/>
              </w:rPr>
              <w:fldChar w:fldCharType="separate"/>
            </w:r>
            <w:r w:rsidR="004D5323" w:rsidRPr="00A918E4">
              <w:rPr>
                <w:rFonts w:cs="Tahoma"/>
                <w:b w:val="0"/>
                <w:iCs/>
                <w:caps w:val="0"/>
                <w:sz w:val="18"/>
                <w:szCs w:val="18"/>
              </w:rPr>
              <w:t>5.5.1</w:t>
            </w:r>
            <w:r w:rsidRPr="00A918E4">
              <w:rPr>
                <w:rFonts w:cs="Tahoma"/>
                <w:b w:val="0"/>
                <w:caps w:val="0"/>
                <w:sz w:val="18"/>
                <w:szCs w:val="18"/>
              </w:rPr>
              <w:fldChar w:fldCharType="end"/>
            </w:r>
            <w:r w:rsidRPr="00A918E4">
              <w:rPr>
                <w:rFonts w:cs="Tahoma"/>
                <w:b w:val="0"/>
                <w:iCs/>
                <w:caps w:val="0"/>
                <w:sz w:val="18"/>
                <w:szCs w:val="18"/>
              </w:rPr>
              <w:t>)</w:t>
            </w:r>
          </w:p>
        </w:tc>
        <w:tc>
          <w:tcPr>
            <w:tcW w:w="1560" w:type="dxa"/>
            <w:shd w:val="clear" w:color="auto" w:fill="D9D9D9" w:themeFill="background1" w:themeFillShade="D9"/>
            <w:vAlign w:val="center"/>
          </w:tcPr>
          <w:p w14:paraId="7210F18A" w14:textId="77777777" w:rsidR="00D14345" w:rsidRPr="00A918E4" w:rsidRDefault="00D14345" w:rsidP="00A17010">
            <w:pPr>
              <w:pStyle w:val="Tabuka-Hlavika"/>
              <w:jc w:val="center"/>
              <w:rPr>
                <w:rFonts w:cs="Tahoma"/>
                <w:sz w:val="18"/>
                <w:szCs w:val="18"/>
              </w:rPr>
            </w:pPr>
            <w:r w:rsidRPr="00A918E4">
              <w:rPr>
                <w:rFonts w:cs="Tahoma"/>
                <w:sz w:val="18"/>
                <w:szCs w:val="18"/>
              </w:rPr>
              <w:t>Významnosť kvality</w:t>
            </w:r>
          </w:p>
          <w:p w14:paraId="0F0F3C3D" w14:textId="77777777" w:rsidR="00D14345" w:rsidRPr="00A918E4" w:rsidRDefault="00D14345" w:rsidP="00A17010">
            <w:pPr>
              <w:pStyle w:val="Tabuka-Hlavika"/>
              <w:jc w:val="center"/>
              <w:rPr>
                <w:rFonts w:cs="Tahoma"/>
                <w:b w:val="0"/>
                <w:iCs/>
                <w:caps w:val="0"/>
                <w:sz w:val="18"/>
                <w:szCs w:val="18"/>
              </w:rPr>
            </w:pPr>
            <w:r w:rsidRPr="00A918E4">
              <w:rPr>
                <w:rFonts w:cs="Tahoma"/>
                <w:b w:val="0"/>
                <w:iCs/>
                <w:caps w:val="0"/>
                <w:sz w:val="18"/>
                <w:szCs w:val="18"/>
              </w:rPr>
              <w:t>1 (malá) až 5 (veľmi významná)</w:t>
            </w:r>
          </w:p>
        </w:tc>
        <w:tc>
          <w:tcPr>
            <w:tcW w:w="1559" w:type="dxa"/>
            <w:shd w:val="clear" w:color="auto" w:fill="D9D9D9" w:themeFill="background1" w:themeFillShade="D9"/>
            <w:vAlign w:val="center"/>
          </w:tcPr>
          <w:p w14:paraId="5686A270" w14:textId="77777777" w:rsidR="00D14345" w:rsidRPr="00A918E4" w:rsidRDefault="00D14345" w:rsidP="00A17010">
            <w:pPr>
              <w:pStyle w:val="Tabuka-Hlavika"/>
              <w:jc w:val="center"/>
              <w:rPr>
                <w:rFonts w:cs="Tahoma"/>
                <w:sz w:val="18"/>
                <w:szCs w:val="18"/>
              </w:rPr>
            </w:pPr>
            <w:r w:rsidRPr="00A918E4">
              <w:rPr>
                <w:rFonts w:cs="Tahoma"/>
                <w:sz w:val="18"/>
                <w:szCs w:val="18"/>
              </w:rPr>
              <w:t>Citlivosť kvality</w:t>
            </w:r>
          </w:p>
          <w:p w14:paraId="061277F6" w14:textId="77777777" w:rsidR="00D14345" w:rsidRPr="00A918E4" w:rsidRDefault="00D14345" w:rsidP="00A17010">
            <w:pPr>
              <w:pStyle w:val="Tabuka-Hlavika"/>
              <w:jc w:val="center"/>
              <w:rPr>
                <w:rFonts w:cs="Tahoma"/>
                <w:b w:val="0"/>
                <w:iCs/>
                <w:caps w:val="0"/>
                <w:sz w:val="18"/>
                <w:szCs w:val="18"/>
              </w:rPr>
            </w:pPr>
            <w:r w:rsidRPr="00A918E4">
              <w:rPr>
                <w:rFonts w:cs="Tahoma"/>
                <w:b w:val="0"/>
                <w:iCs/>
                <w:caps w:val="0"/>
                <w:sz w:val="18"/>
                <w:szCs w:val="18"/>
              </w:rPr>
              <w:t>1 (malá) až 5 (veľmi významná)</w:t>
            </w:r>
          </w:p>
        </w:tc>
        <w:tc>
          <w:tcPr>
            <w:tcW w:w="1843" w:type="dxa"/>
            <w:shd w:val="clear" w:color="auto" w:fill="D9D9D9" w:themeFill="background1" w:themeFillShade="D9"/>
            <w:vAlign w:val="center"/>
          </w:tcPr>
          <w:p w14:paraId="0D90C09B" w14:textId="77777777" w:rsidR="00D14345" w:rsidRPr="00A918E4" w:rsidRDefault="00D14345" w:rsidP="00A17010">
            <w:pPr>
              <w:pStyle w:val="Tabuka-Hlavika"/>
              <w:jc w:val="center"/>
              <w:rPr>
                <w:rFonts w:cs="Tahoma"/>
                <w:sz w:val="18"/>
                <w:szCs w:val="18"/>
              </w:rPr>
            </w:pPr>
            <w:r w:rsidRPr="00A918E4">
              <w:rPr>
                <w:rFonts w:cs="Tahoma"/>
                <w:sz w:val="18"/>
                <w:szCs w:val="18"/>
              </w:rPr>
              <w:t xml:space="preserve">Priorita </w:t>
            </w:r>
            <w:r w:rsidRPr="00A918E4">
              <w:rPr>
                <w:rFonts w:cs="Tahoma"/>
                <w:i/>
                <w:iCs/>
                <w:sz w:val="18"/>
                <w:szCs w:val="18"/>
              </w:rPr>
              <w:t>– poradie dôležitosti</w:t>
            </w:r>
          </w:p>
          <w:p w14:paraId="0539C28B" w14:textId="77777777" w:rsidR="00D14345" w:rsidRPr="00A918E4" w:rsidRDefault="00D14345" w:rsidP="00A17010">
            <w:pPr>
              <w:pStyle w:val="Tabuka-Hlavika"/>
              <w:jc w:val="center"/>
              <w:rPr>
                <w:rFonts w:cs="Tahoma"/>
                <w:b w:val="0"/>
                <w:caps w:val="0"/>
                <w:sz w:val="18"/>
                <w:szCs w:val="18"/>
              </w:rPr>
            </w:pPr>
            <w:r w:rsidRPr="00A918E4">
              <w:rPr>
                <w:rFonts w:cs="Tahoma"/>
                <w:b w:val="0"/>
                <w:caps w:val="0"/>
                <w:sz w:val="18"/>
                <w:szCs w:val="18"/>
              </w:rPr>
              <w:t>(začnite číslovať od najdôležitejšieho)</w:t>
            </w:r>
          </w:p>
        </w:tc>
      </w:tr>
      <w:tr w:rsidR="00A918E4" w:rsidRPr="00CD71B5" w14:paraId="650EE1CB" w14:textId="77777777" w:rsidTr="0071259D">
        <w:tc>
          <w:tcPr>
            <w:tcW w:w="704" w:type="dxa"/>
            <w:vAlign w:val="center"/>
          </w:tcPr>
          <w:p w14:paraId="6D92F867" w14:textId="0E79E0C8"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1.</w:t>
            </w:r>
          </w:p>
        </w:tc>
        <w:tc>
          <w:tcPr>
            <w:tcW w:w="3827" w:type="dxa"/>
          </w:tcPr>
          <w:p w14:paraId="3A5070B1" w14:textId="6754CF49" w:rsidR="00A918E4" w:rsidRPr="00A918E4" w:rsidRDefault="00A918E4" w:rsidP="00A918E4">
            <w:pPr>
              <w:pStyle w:val="Tabuka-Text"/>
              <w:rPr>
                <w:rFonts w:ascii="Tahoma" w:hAnsi="Tahoma" w:cs="Tahoma"/>
                <w:sz w:val="18"/>
                <w:szCs w:val="18"/>
              </w:rPr>
            </w:pPr>
            <w:r w:rsidRPr="00A918E4">
              <w:rPr>
                <w:rFonts w:ascii="Tahoma" w:eastAsiaTheme="minorEastAsia" w:hAnsi="Tahoma" w:cs="Tahoma"/>
                <w:sz w:val="18"/>
                <w:szCs w:val="18"/>
              </w:rPr>
              <w:t>Údaje o žiadateľovi</w:t>
            </w:r>
          </w:p>
        </w:tc>
        <w:tc>
          <w:tcPr>
            <w:tcW w:w="1560" w:type="dxa"/>
            <w:vAlign w:val="center"/>
          </w:tcPr>
          <w:p w14:paraId="3B001815" w14:textId="2B525684"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5</w:t>
            </w:r>
          </w:p>
        </w:tc>
        <w:tc>
          <w:tcPr>
            <w:tcW w:w="1559" w:type="dxa"/>
            <w:vAlign w:val="center"/>
          </w:tcPr>
          <w:p w14:paraId="0DA8B90B" w14:textId="4362F3B0"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3</w:t>
            </w:r>
          </w:p>
        </w:tc>
        <w:tc>
          <w:tcPr>
            <w:tcW w:w="1843" w:type="dxa"/>
            <w:vAlign w:val="center"/>
          </w:tcPr>
          <w:p w14:paraId="1CCFA58D" w14:textId="0DEF845B"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1</w:t>
            </w:r>
          </w:p>
        </w:tc>
      </w:tr>
      <w:tr w:rsidR="00A918E4" w:rsidRPr="00CD71B5" w14:paraId="304A40A6" w14:textId="77777777" w:rsidTr="0071259D">
        <w:tc>
          <w:tcPr>
            <w:tcW w:w="704" w:type="dxa"/>
            <w:vAlign w:val="center"/>
          </w:tcPr>
          <w:p w14:paraId="06F92535" w14:textId="47CF1EA7"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2.</w:t>
            </w:r>
          </w:p>
        </w:tc>
        <w:tc>
          <w:tcPr>
            <w:tcW w:w="3827" w:type="dxa"/>
          </w:tcPr>
          <w:p w14:paraId="1F150A6B" w14:textId="1FC246E1" w:rsidR="00A918E4" w:rsidRPr="00A918E4" w:rsidRDefault="00A918E4" w:rsidP="00A918E4">
            <w:pPr>
              <w:pStyle w:val="Tabuka-Text"/>
              <w:rPr>
                <w:rFonts w:ascii="Tahoma" w:hAnsi="Tahoma" w:cs="Tahoma"/>
                <w:sz w:val="18"/>
                <w:szCs w:val="18"/>
              </w:rPr>
            </w:pPr>
            <w:r w:rsidRPr="00A918E4">
              <w:rPr>
                <w:rFonts w:ascii="Tahoma" w:eastAsiaTheme="minorEastAsia" w:hAnsi="Tahoma" w:cs="Tahoma"/>
                <w:sz w:val="18"/>
                <w:szCs w:val="18"/>
              </w:rPr>
              <w:t>Údaje o hraniciach užívania</w:t>
            </w:r>
          </w:p>
        </w:tc>
        <w:tc>
          <w:tcPr>
            <w:tcW w:w="1560" w:type="dxa"/>
            <w:vAlign w:val="center"/>
          </w:tcPr>
          <w:p w14:paraId="053D6C23" w14:textId="7B438883"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4</w:t>
            </w:r>
          </w:p>
        </w:tc>
        <w:tc>
          <w:tcPr>
            <w:tcW w:w="1559" w:type="dxa"/>
            <w:vAlign w:val="center"/>
          </w:tcPr>
          <w:p w14:paraId="206A3636" w14:textId="6992FFE7"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3</w:t>
            </w:r>
          </w:p>
        </w:tc>
        <w:tc>
          <w:tcPr>
            <w:tcW w:w="1843" w:type="dxa"/>
            <w:vAlign w:val="center"/>
          </w:tcPr>
          <w:p w14:paraId="25AE71A3" w14:textId="389EB283"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2</w:t>
            </w:r>
          </w:p>
        </w:tc>
      </w:tr>
      <w:tr w:rsidR="00A918E4" w:rsidRPr="00CD71B5" w14:paraId="14A8359D" w14:textId="77777777" w:rsidTr="0071259D">
        <w:tc>
          <w:tcPr>
            <w:tcW w:w="704" w:type="dxa"/>
            <w:vAlign w:val="center"/>
          </w:tcPr>
          <w:p w14:paraId="2B9EF041" w14:textId="4323C3B1"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3.</w:t>
            </w:r>
          </w:p>
        </w:tc>
        <w:tc>
          <w:tcPr>
            <w:tcW w:w="3827" w:type="dxa"/>
          </w:tcPr>
          <w:p w14:paraId="0B73C030" w14:textId="3B331E03" w:rsidR="00A918E4" w:rsidRPr="00A918E4" w:rsidRDefault="00A918E4" w:rsidP="00A918E4">
            <w:pPr>
              <w:pStyle w:val="Tabuka-Text"/>
              <w:rPr>
                <w:rFonts w:ascii="Tahoma" w:hAnsi="Tahoma" w:cs="Tahoma"/>
                <w:sz w:val="18"/>
                <w:szCs w:val="18"/>
              </w:rPr>
            </w:pPr>
            <w:r w:rsidRPr="00A918E4">
              <w:rPr>
                <w:rFonts w:ascii="Tahoma" w:eastAsia="Tahoma" w:hAnsi="Tahoma" w:cs="Tahoma"/>
                <w:color w:val="000000" w:themeColor="text1"/>
                <w:sz w:val="18"/>
                <w:szCs w:val="18"/>
                <w:lang w:eastAsia="ja-JP"/>
              </w:rPr>
              <w:t xml:space="preserve">Agregované trhové informácie (týkajúce sa </w:t>
            </w:r>
            <w:r w:rsidRPr="00A918E4">
              <w:rPr>
                <w:rFonts w:ascii="Tahoma" w:eastAsia="Tahoma" w:hAnsi="Tahoma" w:cs="Tahoma"/>
                <w:color w:val="000000" w:themeColor="text1"/>
                <w:sz w:val="18"/>
                <w:szCs w:val="18"/>
              </w:rPr>
              <w:t>nakúpených, predaných množstiev agrokomodít)</w:t>
            </w:r>
          </w:p>
        </w:tc>
        <w:tc>
          <w:tcPr>
            <w:tcW w:w="1560" w:type="dxa"/>
            <w:vAlign w:val="center"/>
          </w:tcPr>
          <w:p w14:paraId="72A0AB5B" w14:textId="33132B70"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4</w:t>
            </w:r>
          </w:p>
        </w:tc>
        <w:tc>
          <w:tcPr>
            <w:tcW w:w="1559" w:type="dxa"/>
            <w:vAlign w:val="center"/>
          </w:tcPr>
          <w:p w14:paraId="18DAAB8F" w14:textId="01763312"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3</w:t>
            </w:r>
          </w:p>
        </w:tc>
        <w:tc>
          <w:tcPr>
            <w:tcW w:w="1843" w:type="dxa"/>
            <w:vAlign w:val="center"/>
          </w:tcPr>
          <w:p w14:paraId="17F45D33" w14:textId="2E91E2AD" w:rsidR="00A918E4" w:rsidRPr="00A918E4" w:rsidRDefault="00A918E4" w:rsidP="00A918E4">
            <w:pPr>
              <w:pStyle w:val="Tabuka-Text"/>
              <w:jc w:val="center"/>
              <w:rPr>
                <w:rFonts w:ascii="Tahoma" w:hAnsi="Tahoma" w:cs="Tahoma"/>
                <w:sz w:val="18"/>
                <w:szCs w:val="18"/>
              </w:rPr>
            </w:pPr>
            <w:r w:rsidRPr="00A918E4">
              <w:rPr>
                <w:rFonts w:ascii="Tahoma" w:eastAsiaTheme="minorHAnsi" w:hAnsi="Tahoma" w:cs="Tahoma"/>
                <w:sz w:val="18"/>
                <w:szCs w:val="18"/>
              </w:rPr>
              <w:t>2</w:t>
            </w:r>
          </w:p>
        </w:tc>
      </w:tr>
      <w:tr w:rsidR="00A918E4" w:rsidRPr="00CD71B5" w14:paraId="30CFDEF2" w14:textId="77777777" w:rsidTr="0071259D">
        <w:tc>
          <w:tcPr>
            <w:tcW w:w="704" w:type="dxa"/>
            <w:vAlign w:val="center"/>
          </w:tcPr>
          <w:p w14:paraId="3BFBFB80" w14:textId="6D5A5E59"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4.</w:t>
            </w:r>
          </w:p>
        </w:tc>
        <w:tc>
          <w:tcPr>
            <w:tcW w:w="3827" w:type="dxa"/>
          </w:tcPr>
          <w:p w14:paraId="4CEC317F" w14:textId="31A8B1D9" w:rsidR="00A918E4" w:rsidRPr="00A918E4" w:rsidRDefault="00A918E4" w:rsidP="00A918E4">
            <w:pPr>
              <w:pStyle w:val="Tabuka-Text"/>
              <w:rPr>
                <w:rFonts w:ascii="Tahoma" w:eastAsia="Tahoma" w:hAnsi="Tahoma" w:cs="Tahoma"/>
                <w:color w:val="000000" w:themeColor="text1"/>
                <w:sz w:val="18"/>
                <w:szCs w:val="18"/>
                <w:lang w:eastAsia="ja-JP"/>
              </w:rPr>
            </w:pPr>
            <w:r w:rsidRPr="00A918E4">
              <w:rPr>
                <w:rFonts w:ascii="Tahoma" w:eastAsia="Tahoma" w:hAnsi="Tahoma" w:cs="Tahoma"/>
                <w:color w:val="000000" w:themeColor="text1"/>
                <w:sz w:val="18"/>
                <w:szCs w:val="18"/>
              </w:rPr>
              <w:t>Prehľad žiadostí o podpory a platby</w:t>
            </w:r>
          </w:p>
        </w:tc>
        <w:tc>
          <w:tcPr>
            <w:tcW w:w="1560" w:type="dxa"/>
            <w:vAlign w:val="center"/>
          </w:tcPr>
          <w:p w14:paraId="1C33A05E" w14:textId="2FBB93B2"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5</w:t>
            </w:r>
          </w:p>
        </w:tc>
        <w:tc>
          <w:tcPr>
            <w:tcW w:w="1559" w:type="dxa"/>
            <w:vAlign w:val="center"/>
          </w:tcPr>
          <w:p w14:paraId="039BF7B7" w14:textId="4A1DE08A"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3</w:t>
            </w:r>
          </w:p>
        </w:tc>
        <w:tc>
          <w:tcPr>
            <w:tcW w:w="1843" w:type="dxa"/>
            <w:vAlign w:val="center"/>
          </w:tcPr>
          <w:p w14:paraId="117AD87D" w14:textId="773BF5E8"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1</w:t>
            </w:r>
          </w:p>
        </w:tc>
      </w:tr>
      <w:tr w:rsidR="00A918E4" w:rsidRPr="00CD71B5" w14:paraId="68F8DA59" w14:textId="77777777" w:rsidTr="0071259D">
        <w:tc>
          <w:tcPr>
            <w:tcW w:w="704" w:type="dxa"/>
            <w:vAlign w:val="center"/>
          </w:tcPr>
          <w:p w14:paraId="5A979C4A" w14:textId="11186DCC"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5.</w:t>
            </w:r>
          </w:p>
        </w:tc>
        <w:tc>
          <w:tcPr>
            <w:tcW w:w="3827" w:type="dxa"/>
          </w:tcPr>
          <w:p w14:paraId="0553AF88" w14:textId="2DDD81CB" w:rsidR="00A918E4" w:rsidRPr="00A918E4" w:rsidRDefault="00A918E4" w:rsidP="00A918E4">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Hranice územia</w:t>
            </w:r>
          </w:p>
        </w:tc>
        <w:tc>
          <w:tcPr>
            <w:tcW w:w="1560" w:type="dxa"/>
            <w:vAlign w:val="center"/>
          </w:tcPr>
          <w:p w14:paraId="7681B66A" w14:textId="25C90D15"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5</w:t>
            </w:r>
          </w:p>
        </w:tc>
        <w:tc>
          <w:tcPr>
            <w:tcW w:w="1559" w:type="dxa"/>
            <w:vAlign w:val="center"/>
          </w:tcPr>
          <w:p w14:paraId="694001AF" w14:textId="2D07AB48"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3</w:t>
            </w:r>
          </w:p>
        </w:tc>
        <w:tc>
          <w:tcPr>
            <w:tcW w:w="1843" w:type="dxa"/>
            <w:vAlign w:val="center"/>
          </w:tcPr>
          <w:p w14:paraId="578D761B" w14:textId="1A42BC08"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1</w:t>
            </w:r>
          </w:p>
        </w:tc>
      </w:tr>
      <w:tr w:rsidR="00A918E4" w:rsidRPr="00CD71B5" w14:paraId="063A34B4" w14:textId="77777777" w:rsidTr="0071259D">
        <w:tc>
          <w:tcPr>
            <w:tcW w:w="704" w:type="dxa"/>
            <w:vAlign w:val="center"/>
          </w:tcPr>
          <w:p w14:paraId="46B874C9" w14:textId="2E020F31"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6.</w:t>
            </w:r>
          </w:p>
        </w:tc>
        <w:tc>
          <w:tcPr>
            <w:tcW w:w="3827" w:type="dxa"/>
          </w:tcPr>
          <w:p w14:paraId="2D650B7A" w14:textId="02049A63" w:rsidR="00A918E4" w:rsidRPr="00A918E4" w:rsidRDefault="00A918E4" w:rsidP="00A918E4">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Prijímatelia EPZF a EPFRV</w:t>
            </w:r>
          </w:p>
        </w:tc>
        <w:tc>
          <w:tcPr>
            <w:tcW w:w="1560" w:type="dxa"/>
            <w:vAlign w:val="center"/>
          </w:tcPr>
          <w:p w14:paraId="1876139A" w14:textId="05A375E6"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5</w:t>
            </w:r>
          </w:p>
        </w:tc>
        <w:tc>
          <w:tcPr>
            <w:tcW w:w="1559" w:type="dxa"/>
            <w:vAlign w:val="center"/>
          </w:tcPr>
          <w:p w14:paraId="04DAAAFA" w14:textId="6AEEB94B"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3</w:t>
            </w:r>
          </w:p>
        </w:tc>
        <w:tc>
          <w:tcPr>
            <w:tcW w:w="1843" w:type="dxa"/>
            <w:vAlign w:val="center"/>
          </w:tcPr>
          <w:p w14:paraId="53DDFCDB" w14:textId="634760AF"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1</w:t>
            </w:r>
          </w:p>
        </w:tc>
      </w:tr>
      <w:tr w:rsidR="00A918E4" w:rsidRPr="00CD71B5" w14:paraId="08676F1B" w14:textId="77777777" w:rsidTr="0071259D">
        <w:tc>
          <w:tcPr>
            <w:tcW w:w="704" w:type="dxa"/>
            <w:vAlign w:val="center"/>
          </w:tcPr>
          <w:p w14:paraId="6D0F4850" w14:textId="43AED910"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7.</w:t>
            </w:r>
          </w:p>
        </w:tc>
        <w:tc>
          <w:tcPr>
            <w:tcW w:w="3827" w:type="dxa"/>
          </w:tcPr>
          <w:p w14:paraId="7E561839" w14:textId="031E12D0" w:rsidR="00A918E4" w:rsidRPr="00A918E4" w:rsidRDefault="00A918E4" w:rsidP="00A918E4">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Príjemcovia štátnej a minimálnej pomoci</w:t>
            </w:r>
          </w:p>
        </w:tc>
        <w:tc>
          <w:tcPr>
            <w:tcW w:w="1560" w:type="dxa"/>
            <w:vAlign w:val="center"/>
          </w:tcPr>
          <w:p w14:paraId="47EC49F4" w14:textId="33C46B4A"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5</w:t>
            </w:r>
          </w:p>
        </w:tc>
        <w:tc>
          <w:tcPr>
            <w:tcW w:w="1559" w:type="dxa"/>
            <w:vAlign w:val="center"/>
          </w:tcPr>
          <w:p w14:paraId="4EDDEA3C" w14:textId="1154B26E"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3</w:t>
            </w:r>
          </w:p>
        </w:tc>
        <w:tc>
          <w:tcPr>
            <w:tcW w:w="1843" w:type="dxa"/>
            <w:vAlign w:val="center"/>
          </w:tcPr>
          <w:p w14:paraId="326FDC69" w14:textId="794DE772"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1</w:t>
            </w:r>
          </w:p>
        </w:tc>
      </w:tr>
      <w:tr w:rsidR="00A918E4" w:rsidRPr="00CD71B5" w14:paraId="44C9AAEA" w14:textId="77777777" w:rsidTr="0071259D">
        <w:tc>
          <w:tcPr>
            <w:tcW w:w="704" w:type="dxa"/>
            <w:vAlign w:val="center"/>
          </w:tcPr>
          <w:p w14:paraId="6B11786F" w14:textId="56E880EC"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8.</w:t>
            </w:r>
          </w:p>
        </w:tc>
        <w:tc>
          <w:tcPr>
            <w:tcW w:w="3827" w:type="dxa"/>
          </w:tcPr>
          <w:p w14:paraId="18462733" w14:textId="07AEB17F" w:rsidR="00A918E4" w:rsidRPr="00A918E4" w:rsidRDefault="00A918E4" w:rsidP="00A918E4">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Prehľad faktúr</w:t>
            </w:r>
          </w:p>
        </w:tc>
        <w:tc>
          <w:tcPr>
            <w:tcW w:w="1560" w:type="dxa"/>
            <w:vAlign w:val="center"/>
          </w:tcPr>
          <w:p w14:paraId="565A8028" w14:textId="53DC0A7C"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4</w:t>
            </w:r>
          </w:p>
        </w:tc>
        <w:tc>
          <w:tcPr>
            <w:tcW w:w="1559" w:type="dxa"/>
            <w:vAlign w:val="center"/>
          </w:tcPr>
          <w:p w14:paraId="68F353F3" w14:textId="3B8B1D79"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3</w:t>
            </w:r>
          </w:p>
        </w:tc>
        <w:tc>
          <w:tcPr>
            <w:tcW w:w="1843" w:type="dxa"/>
            <w:vAlign w:val="center"/>
          </w:tcPr>
          <w:p w14:paraId="59E86DD0" w14:textId="62F69068"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2</w:t>
            </w:r>
          </w:p>
        </w:tc>
      </w:tr>
      <w:tr w:rsidR="00A918E4" w:rsidRPr="00CD71B5" w14:paraId="08A96504" w14:textId="77777777" w:rsidTr="0071259D">
        <w:tc>
          <w:tcPr>
            <w:tcW w:w="704" w:type="dxa"/>
            <w:vAlign w:val="center"/>
          </w:tcPr>
          <w:p w14:paraId="3558181C" w14:textId="081985DA"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9.</w:t>
            </w:r>
          </w:p>
        </w:tc>
        <w:tc>
          <w:tcPr>
            <w:tcW w:w="3827" w:type="dxa"/>
          </w:tcPr>
          <w:p w14:paraId="0FA1B939" w14:textId="6594FD41" w:rsidR="00A918E4" w:rsidRPr="00A918E4" w:rsidRDefault="00A918E4" w:rsidP="00A918E4">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Prehľad nahlásených poľnohospodárskych pozemkov</w:t>
            </w:r>
          </w:p>
        </w:tc>
        <w:tc>
          <w:tcPr>
            <w:tcW w:w="1560" w:type="dxa"/>
            <w:vAlign w:val="center"/>
          </w:tcPr>
          <w:p w14:paraId="4A4B8B62" w14:textId="1FC4864D"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4</w:t>
            </w:r>
          </w:p>
        </w:tc>
        <w:tc>
          <w:tcPr>
            <w:tcW w:w="1559" w:type="dxa"/>
            <w:vAlign w:val="center"/>
          </w:tcPr>
          <w:p w14:paraId="4F2F19F9" w14:textId="5160E9B9"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3</w:t>
            </w:r>
          </w:p>
        </w:tc>
        <w:tc>
          <w:tcPr>
            <w:tcW w:w="1843" w:type="dxa"/>
            <w:vAlign w:val="center"/>
          </w:tcPr>
          <w:p w14:paraId="5D044A75" w14:textId="0DF34F6D"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2</w:t>
            </w:r>
          </w:p>
        </w:tc>
      </w:tr>
      <w:tr w:rsidR="00A918E4" w:rsidRPr="00CD71B5" w14:paraId="39F195F7" w14:textId="77777777" w:rsidTr="0071259D">
        <w:tc>
          <w:tcPr>
            <w:tcW w:w="704" w:type="dxa"/>
            <w:vAlign w:val="center"/>
          </w:tcPr>
          <w:p w14:paraId="55A3719B" w14:textId="4948DD4C" w:rsidR="00A918E4" w:rsidRPr="00A918E4" w:rsidRDefault="00A918E4" w:rsidP="00A918E4">
            <w:pPr>
              <w:pStyle w:val="Tabuka-Text"/>
              <w:rPr>
                <w:rFonts w:ascii="Tahoma" w:hAnsi="Tahoma" w:cs="Tahoma"/>
                <w:sz w:val="18"/>
                <w:szCs w:val="18"/>
              </w:rPr>
            </w:pPr>
            <w:r w:rsidRPr="00A918E4">
              <w:rPr>
                <w:rFonts w:ascii="Tahoma" w:hAnsi="Tahoma" w:cs="Tahoma"/>
                <w:sz w:val="18"/>
                <w:szCs w:val="18"/>
              </w:rPr>
              <w:t>10.</w:t>
            </w:r>
          </w:p>
        </w:tc>
        <w:tc>
          <w:tcPr>
            <w:tcW w:w="3827" w:type="dxa"/>
          </w:tcPr>
          <w:p w14:paraId="7A4A3A65" w14:textId="0412F0DD" w:rsidR="00A918E4" w:rsidRPr="00A918E4" w:rsidRDefault="00A918E4" w:rsidP="00A918E4">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Projektové podpory PRV</w:t>
            </w:r>
          </w:p>
        </w:tc>
        <w:tc>
          <w:tcPr>
            <w:tcW w:w="1560" w:type="dxa"/>
            <w:vAlign w:val="center"/>
          </w:tcPr>
          <w:p w14:paraId="0CAF34E6" w14:textId="65AEF060"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4</w:t>
            </w:r>
          </w:p>
        </w:tc>
        <w:tc>
          <w:tcPr>
            <w:tcW w:w="1559" w:type="dxa"/>
            <w:vAlign w:val="center"/>
          </w:tcPr>
          <w:p w14:paraId="388D06F0" w14:textId="03488585"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3</w:t>
            </w:r>
          </w:p>
        </w:tc>
        <w:tc>
          <w:tcPr>
            <w:tcW w:w="1843" w:type="dxa"/>
            <w:vAlign w:val="center"/>
          </w:tcPr>
          <w:p w14:paraId="1550058C" w14:textId="1036EF59" w:rsidR="00A918E4" w:rsidRPr="00A918E4" w:rsidRDefault="00A918E4" w:rsidP="00A918E4">
            <w:pPr>
              <w:pStyle w:val="Tabuka-Text"/>
              <w:jc w:val="center"/>
              <w:rPr>
                <w:rFonts w:ascii="Tahoma" w:eastAsiaTheme="minorHAnsi" w:hAnsi="Tahoma" w:cs="Tahoma"/>
                <w:sz w:val="18"/>
                <w:szCs w:val="18"/>
              </w:rPr>
            </w:pPr>
            <w:r w:rsidRPr="00A918E4">
              <w:rPr>
                <w:rFonts w:ascii="Tahoma" w:eastAsiaTheme="minorHAnsi" w:hAnsi="Tahoma" w:cs="Tahoma"/>
                <w:sz w:val="18"/>
                <w:szCs w:val="18"/>
              </w:rPr>
              <w:t>2</w:t>
            </w:r>
          </w:p>
        </w:tc>
      </w:tr>
    </w:tbl>
    <w:p w14:paraId="141D7179" w14:textId="5171F402" w:rsidR="00D14345" w:rsidRPr="00CD71B5" w:rsidRDefault="00015573" w:rsidP="00A918E4">
      <w:pPr>
        <w:pStyle w:val="Popis"/>
        <w:jc w:val="center"/>
      </w:pPr>
      <w:bookmarkStart w:id="275" w:name="_Toc63764355"/>
      <w:bookmarkStart w:id="276" w:name="_Toc58337726"/>
      <w:bookmarkStart w:id="277" w:name="_Toc62489742"/>
      <w:r w:rsidRPr="00CD71B5">
        <w:t xml:space="preserve">Tabuľka </w:t>
      </w:r>
      <w:fldSimple w:instr=" SEQ Tabuľka \* ARABIC ">
        <w:r w:rsidR="004D5323">
          <w:rPr>
            <w:noProof/>
          </w:rPr>
          <w:t>23</w:t>
        </w:r>
      </w:fldSimple>
      <w:r w:rsidRPr="00CD71B5">
        <w:t xml:space="preserve"> Zhodnotenie dátovej kvality objektov evidencie</w:t>
      </w:r>
    </w:p>
    <w:bookmarkEnd w:id="275"/>
    <w:bookmarkEnd w:id="276"/>
    <w:bookmarkEnd w:id="277"/>
    <w:p w14:paraId="620BD061" w14:textId="62830122" w:rsidR="00D14345" w:rsidRPr="00A00691" w:rsidRDefault="00D14345" w:rsidP="00D14345">
      <w:pPr>
        <w:pStyle w:val="Instrukcia"/>
        <w:rPr>
          <w:i w:val="0"/>
          <w:iCs/>
          <w:color w:val="auto"/>
          <w:sz w:val="18"/>
          <w:szCs w:val="18"/>
        </w:rPr>
      </w:pPr>
      <w:r w:rsidRPr="00A00691">
        <w:rPr>
          <w:i w:val="0"/>
          <w:iCs/>
          <w:color w:val="auto"/>
          <w:sz w:val="18"/>
          <w:szCs w:val="18"/>
        </w:rPr>
        <w:t xml:space="preserve">V nasledujúcej tabuľke </w:t>
      </w:r>
      <w:r w:rsidR="00A00691" w:rsidRPr="00A00691">
        <w:rPr>
          <w:i w:val="0"/>
          <w:iCs/>
          <w:color w:val="auto"/>
          <w:sz w:val="18"/>
          <w:szCs w:val="18"/>
        </w:rPr>
        <w:t>sú uvedené</w:t>
      </w:r>
      <w:r w:rsidRPr="00A00691">
        <w:rPr>
          <w:i w:val="0"/>
          <w:iCs/>
          <w:color w:val="auto"/>
          <w:sz w:val="18"/>
          <w:szCs w:val="18"/>
        </w:rPr>
        <w:t xml:space="preserve"> potrebné </w:t>
      </w:r>
      <w:r w:rsidR="00015573" w:rsidRPr="00A00691">
        <w:rPr>
          <w:i w:val="0"/>
          <w:iCs/>
          <w:color w:val="auto"/>
          <w:sz w:val="18"/>
          <w:szCs w:val="18"/>
        </w:rPr>
        <w:t xml:space="preserve">personálne </w:t>
      </w:r>
      <w:r w:rsidRPr="00A00691">
        <w:rPr>
          <w:i w:val="0"/>
          <w:iCs/>
          <w:color w:val="auto"/>
          <w:sz w:val="18"/>
          <w:szCs w:val="18"/>
        </w:rPr>
        <w:t>kapacity pre zabezpečenie riadenia dátovej kvality</w:t>
      </w:r>
      <w:r w:rsidR="00A00691" w:rsidRPr="00A00691">
        <w:rPr>
          <w:i w:val="0"/>
          <w:iCs/>
          <w:color w:val="auto"/>
          <w:sz w:val="18"/>
          <w:szCs w:val="18"/>
        </w:rPr>
        <w:t>:</w:t>
      </w:r>
      <w:r w:rsidRPr="00A00691">
        <w:rPr>
          <w:i w:val="0"/>
          <w:iCs/>
          <w:color w:val="auto"/>
          <w:sz w:val="18"/>
          <w:szCs w:val="18"/>
        </w:rPr>
        <w:t xml:space="preserve"> </w:t>
      </w:r>
    </w:p>
    <w:tbl>
      <w:tblPr>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3013"/>
        <w:gridCol w:w="3786"/>
        <w:gridCol w:w="2694"/>
      </w:tblGrid>
      <w:tr w:rsidR="00D14345" w:rsidRPr="00CD71B5" w14:paraId="3943D34A" w14:textId="77777777" w:rsidTr="00A17010">
        <w:trPr>
          <w:tblHeader/>
        </w:trPr>
        <w:tc>
          <w:tcPr>
            <w:tcW w:w="3013" w:type="dxa"/>
            <w:shd w:val="clear" w:color="auto" w:fill="D9D9D9" w:themeFill="background1" w:themeFillShade="D9"/>
            <w:vAlign w:val="center"/>
          </w:tcPr>
          <w:p w14:paraId="7A4601FC" w14:textId="77777777" w:rsidR="00D14345" w:rsidRPr="00CD71B5" w:rsidRDefault="00D14345" w:rsidP="00FC12C4">
            <w:pPr>
              <w:pStyle w:val="Tabuka-Hlavika"/>
            </w:pPr>
            <w:r w:rsidRPr="00CD71B5">
              <w:t>Rola</w:t>
            </w:r>
          </w:p>
        </w:tc>
        <w:tc>
          <w:tcPr>
            <w:tcW w:w="3786" w:type="dxa"/>
            <w:shd w:val="clear" w:color="auto" w:fill="D9D9D9" w:themeFill="background1" w:themeFillShade="D9"/>
            <w:vAlign w:val="center"/>
          </w:tcPr>
          <w:p w14:paraId="6AC71E33" w14:textId="77777777" w:rsidR="00D14345" w:rsidRPr="00CD71B5" w:rsidRDefault="00D14345" w:rsidP="00FC12C4">
            <w:pPr>
              <w:pStyle w:val="Tabuka-Hlavika"/>
            </w:pPr>
            <w:r w:rsidRPr="00CD71B5">
              <w:t>Činnosti</w:t>
            </w:r>
          </w:p>
        </w:tc>
        <w:tc>
          <w:tcPr>
            <w:tcW w:w="2694" w:type="dxa"/>
            <w:shd w:val="clear" w:color="auto" w:fill="D9D9D9" w:themeFill="background1" w:themeFillShade="D9"/>
            <w:vAlign w:val="center"/>
          </w:tcPr>
          <w:p w14:paraId="73DE7BE4" w14:textId="77777777" w:rsidR="00D14345" w:rsidRPr="00CD71B5" w:rsidRDefault="00D14345" w:rsidP="00FC12C4">
            <w:pPr>
              <w:pStyle w:val="Tabuka-Hlavika"/>
            </w:pPr>
            <w:r w:rsidRPr="00CD71B5">
              <w:t xml:space="preserve">Pozícia zodpovedná za danú činnosť </w:t>
            </w:r>
            <w:r w:rsidRPr="00CD71B5">
              <w:rPr>
                <w:b w:val="0"/>
                <w:caps w:val="0"/>
              </w:rPr>
              <w:t>(správca ISVS / dodávateľ)</w:t>
            </w:r>
          </w:p>
        </w:tc>
      </w:tr>
      <w:tr w:rsidR="00D14345" w:rsidRPr="00CD71B5" w14:paraId="6133204C" w14:textId="77777777" w:rsidTr="00A17010">
        <w:tc>
          <w:tcPr>
            <w:tcW w:w="3013" w:type="dxa"/>
            <w:shd w:val="clear" w:color="auto" w:fill="F2F2F2" w:themeFill="background1" w:themeFillShade="F2"/>
            <w:vAlign w:val="center"/>
          </w:tcPr>
          <w:p w14:paraId="7A0D824A" w14:textId="77777777" w:rsidR="00D14345" w:rsidRPr="00CD71B5" w:rsidRDefault="00D14345" w:rsidP="00015573">
            <w:pPr>
              <w:pStyle w:val="Tabuka-Text"/>
            </w:pPr>
            <w:r w:rsidRPr="00CD71B5">
              <w:t>Dátový kurátor</w:t>
            </w:r>
          </w:p>
        </w:tc>
        <w:tc>
          <w:tcPr>
            <w:tcW w:w="3786" w:type="dxa"/>
            <w:vAlign w:val="center"/>
          </w:tcPr>
          <w:p w14:paraId="734C4ADD" w14:textId="77777777" w:rsidR="00D14345" w:rsidRPr="00CD71B5" w:rsidRDefault="00D14345" w:rsidP="00015573">
            <w:pPr>
              <w:pStyle w:val="Tabuka-Text"/>
              <w:rPr>
                <w:iCs/>
              </w:rPr>
            </w:pPr>
            <w:r w:rsidRPr="00CD71B5">
              <w:rPr>
                <w:iCs/>
              </w:rPr>
              <w:t>Evidencia požiadaviek na dátovú kvalitu, monitoring a riadenie procesu</w:t>
            </w:r>
          </w:p>
        </w:tc>
        <w:tc>
          <w:tcPr>
            <w:tcW w:w="2694" w:type="dxa"/>
            <w:vAlign w:val="center"/>
          </w:tcPr>
          <w:p w14:paraId="50E0F566" w14:textId="77777777" w:rsidR="00D14345" w:rsidRPr="00CD71B5" w:rsidRDefault="00D14345" w:rsidP="00015573">
            <w:pPr>
              <w:pStyle w:val="Tabuka-Text"/>
              <w:rPr>
                <w:iCs/>
              </w:rPr>
            </w:pPr>
            <w:r w:rsidRPr="00CD71B5">
              <w:rPr>
                <w:iCs/>
              </w:rPr>
              <w:t>Dátový kurátor správcu IS</w:t>
            </w:r>
          </w:p>
        </w:tc>
      </w:tr>
      <w:tr w:rsidR="00D14345" w:rsidRPr="00CD71B5" w14:paraId="377D697C" w14:textId="77777777" w:rsidTr="00A17010">
        <w:tc>
          <w:tcPr>
            <w:tcW w:w="3013" w:type="dxa"/>
            <w:shd w:val="clear" w:color="auto" w:fill="F2F2F2" w:themeFill="background1" w:themeFillShade="F2"/>
            <w:vAlign w:val="center"/>
          </w:tcPr>
          <w:p w14:paraId="016AE013" w14:textId="77777777" w:rsidR="00D14345" w:rsidRPr="00CD71B5" w:rsidRDefault="00D14345" w:rsidP="00015573">
            <w:pPr>
              <w:pStyle w:val="Tabuka-Text"/>
            </w:pPr>
            <w:r w:rsidRPr="00CD71B5">
              <w:t>Data steward</w:t>
            </w:r>
          </w:p>
        </w:tc>
        <w:tc>
          <w:tcPr>
            <w:tcW w:w="3786" w:type="dxa"/>
            <w:vAlign w:val="center"/>
          </w:tcPr>
          <w:p w14:paraId="7C22F1EB" w14:textId="77777777" w:rsidR="00D14345" w:rsidRPr="00CD71B5" w:rsidRDefault="00D14345" w:rsidP="00015573">
            <w:pPr>
              <w:pStyle w:val="Tabuka-Text"/>
              <w:rPr>
                <w:iCs/>
              </w:rPr>
            </w:pPr>
            <w:r w:rsidRPr="00CD71B5">
              <w:rPr>
                <w:iCs/>
              </w:rPr>
              <w:t>Čistenie a stotožňovanie voči referenčným údajom</w:t>
            </w:r>
          </w:p>
        </w:tc>
        <w:tc>
          <w:tcPr>
            <w:tcW w:w="2694" w:type="dxa"/>
            <w:vAlign w:val="center"/>
          </w:tcPr>
          <w:p w14:paraId="63A7CD57" w14:textId="77777777" w:rsidR="00D14345" w:rsidRPr="00CD71B5" w:rsidRDefault="00D14345" w:rsidP="00015573">
            <w:pPr>
              <w:pStyle w:val="Tabuka-Text"/>
              <w:rPr>
                <w:iCs/>
              </w:rPr>
            </w:pPr>
            <w:r w:rsidRPr="00CD71B5">
              <w:rPr>
                <w:iCs/>
              </w:rPr>
              <w:t>Pracovník IT podpory</w:t>
            </w:r>
          </w:p>
        </w:tc>
      </w:tr>
      <w:tr w:rsidR="00D14345" w:rsidRPr="00CD71B5" w14:paraId="567107F9" w14:textId="77777777" w:rsidTr="00A17010">
        <w:tc>
          <w:tcPr>
            <w:tcW w:w="3013" w:type="dxa"/>
            <w:shd w:val="clear" w:color="auto" w:fill="F2F2F2" w:themeFill="background1" w:themeFillShade="F2"/>
            <w:vAlign w:val="center"/>
          </w:tcPr>
          <w:p w14:paraId="61447C95" w14:textId="77777777" w:rsidR="00D14345" w:rsidRPr="00CD71B5" w:rsidRDefault="00D14345" w:rsidP="00015573">
            <w:pPr>
              <w:pStyle w:val="Tabuka-Text"/>
            </w:pPr>
            <w:r w:rsidRPr="00CD71B5">
              <w:t>Databázový špecialista</w:t>
            </w:r>
          </w:p>
        </w:tc>
        <w:tc>
          <w:tcPr>
            <w:tcW w:w="3786" w:type="dxa"/>
            <w:vAlign w:val="center"/>
          </w:tcPr>
          <w:p w14:paraId="1B6C455C" w14:textId="77777777" w:rsidR="00D14345" w:rsidRPr="00CD71B5" w:rsidRDefault="00D14345" w:rsidP="00015573">
            <w:pPr>
              <w:pStyle w:val="Tabuka-Text"/>
              <w:rPr>
                <w:iCs/>
              </w:rPr>
            </w:pPr>
            <w:r w:rsidRPr="00CD71B5">
              <w:rPr>
                <w:iCs/>
              </w:rPr>
              <w:t>Analyzuje požiadavky na dáta, modeluje obsah procedúr</w:t>
            </w:r>
          </w:p>
        </w:tc>
        <w:tc>
          <w:tcPr>
            <w:tcW w:w="2694" w:type="dxa"/>
            <w:vAlign w:val="center"/>
          </w:tcPr>
          <w:p w14:paraId="23AD9D1C" w14:textId="77777777" w:rsidR="00D14345" w:rsidRPr="00CD71B5" w:rsidRDefault="00D14345" w:rsidP="00015573">
            <w:pPr>
              <w:pStyle w:val="Tabuka-Text"/>
              <w:rPr>
                <w:iCs/>
              </w:rPr>
            </w:pPr>
            <w:r w:rsidRPr="00CD71B5">
              <w:rPr>
                <w:iCs/>
              </w:rPr>
              <w:t>Dodávateľ</w:t>
            </w:r>
          </w:p>
        </w:tc>
      </w:tr>
      <w:tr w:rsidR="00D14345" w:rsidRPr="00CD71B5" w14:paraId="1AA84918" w14:textId="77777777" w:rsidTr="00A17010">
        <w:tc>
          <w:tcPr>
            <w:tcW w:w="3013" w:type="dxa"/>
            <w:shd w:val="clear" w:color="auto" w:fill="F2F2F2" w:themeFill="background1" w:themeFillShade="F2"/>
            <w:vAlign w:val="center"/>
          </w:tcPr>
          <w:p w14:paraId="494BBC44" w14:textId="77777777" w:rsidR="00D14345" w:rsidRPr="00CD71B5" w:rsidRDefault="00D14345" w:rsidP="00015573">
            <w:pPr>
              <w:pStyle w:val="Tabuka-Text"/>
            </w:pPr>
            <w:r w:rsidRPr="00CD71B5">
              <w:t>Dátový špecialista pre dátovú kvalitu</w:t>
            </w:r>
          </w:p>
        </w:tc>
        <w:tc>
          <w:tcPr>
            <w:tcW w:w="3786" w:type="dxa"/>
            <w:vAlign w:val="center"/>
          </w:tcPr>
          <w:p w14:paraId="79824A40" w14:textId="77777777" w:rsidR="00D14345" w:rsidRPr="00CD71B5" w:rsidRDefault="00D14345" w:rsidP="00015573">
            <w:pPr>
              <w:pStyle w:val="Tabuka-Text"/>
              <w:rPr>
                <w:iCs/>
              </w:rPr>
            </w:pPr>
            <w:r w:rsidRPr="00CD71B5">
              <w:rPr>
                <w:iCs/>
              </w:rPr>
              <w:t>Spracovanie výstupov merania, interpretácie, zápis biznis pravidiel, hodnotiace správy z merania</w:t>
            </w:r>
          </w:p>
        </w:tc>
        <w:tc>
          <w:tcPr>
            <w:tcW w:w="2694" w:type="dxa"/>
            <w:vAlign w:val="center"/>
          </w:tcPr>
          <w:p w14:paraId="16677961" w14:textId="77777777" w:rsidR="00D14345" w:rsidRPr="00CD71B5" w:rsidRDefault="00D14345" w:rsidP="00015573">
            <w:pPr>
              <w:pStyle w:val="Tabuka-Text"/>
              <w:rPr>
                <w:iCs/>
              </w:rPr>
            </w:pPr>
            <w:r w:rsidRPr="00CD71B5">
              <w:rPr>
                <w:iCs/>
              </w:rPr>
              <w:t>Dátový špecialista pre dátovú kvalitu – nová interná pozícia v projekte</w:t>
            </w:r>
          </w:p>
        </w:tc>
      </w:tr>
    </w:tbl>
    <w:p w14:paraId="0D97F5B3" w14:textId="77068EC2" w:rsidR="00D14345" w:rsidRPr="00CD71B5" w:rsidRDefault="00015573" w:rsidP="002D5942">
      <w:pPr>
        <w:pStyle w:val="Popis"/>
        <w:jc w:val="center"/>
      </w:pPr>
      <w:r w:rsidRPr="00CD71B5">
        <w:t xml:space="preserve">Tabuľka </w:t>
      </w:r>
      <w:fldSimple w:instr=" SEQ Tabuľka \* ARABIC ">
        <w:r w:rsidR="004D5323">
          <w:rPr>
            <w:noProof/>
          </w:rPr>
          <w:t>24</w:t>
        </w:r>
      </w:fldSimple>
      <w:r w:rsidRPr="00CD71B5">
        <w:t xml:space="preserve"> Personálne zabezpečenie a roly pri riadení dátovej kvality</w:t>
      </w:r>
    </w:p>
    <w:p w14:paraId="19B98F86" w14:textId="77777777" w:rsidR="00D14345" w:rsidRPr="00CD71B5" w:rsidRDefault="00D14345" w:rsidP="006F35A6">
      <w:pPr>
        <w:pStyle w:val="Nadpis3"/>
      </w:pPr>
      <w:bookmarkStart w:id="278" w:name="_Toc62487935"/>
      <w:bookmarkStart w:id="279" w:name="_Toc62488028"/>
      <w:bookmarkStart w:id="280" w:name="_Toc62488121"/>
      <w:bookmarkStart w:id="281" w:name="_Toc62488230"/>
      <w:bookmarkStart w:id="282" w:name="_Toc62487936"/>
      <w:bookmarkStart w:id="283" w:name="_Toc62488029"/>
      <w:bookmarkStart w:id="284" w:name="_Toc62488122"/>
      <w:bookmarkStart w:id="285" w:name="_Toc62488231"/>
      <w:bookmarkStart w:id="286" w:name="_Toc62487937"/>
      <w:bookmarkStart w:id="287" w:name="_Toc62488030"/>
      <w:bookmarkStart w:id="288" w:name="_Toc62488123"/>
      <w:bookmarkStart w:id="289" w:name="_Toc62488232"/>
      <w:bookmarkStart w:id="290" w:name="_Toc62487938"/>
      <w:bookmarkStart w:id="291" w:name="_Toc62488031"/>
      <w:bookmarkStart w:id="292" w:name="_Toc62488124"/>
      <w:bookmarkStart w:id="293" w:name="_Toc62488233"/>
      <w:bookmarkStart w:id="294" w:name="_Toc62487939"/>
      <w:bookmarkStart w:id="295" w:name="_Toc62488032"/>
      <w:bookmarkStart w:id="296" w:name="_Toc62488125"/>
      <w:bookmarkStart w:id="297" w:name="_Toc62488234"/>
      <w:bookmarkStart w:id="298" w:name="_Toc61939064"/>
      <w:bookmarkStart w:id="299" w:name="_Toc61938889"/>
      <w:bookmarkStart w:id="300" w:name="_Toc61939065"/>
      <w:bookmarkStart w:id="301" w:name="_Toc153139702"/>
      <w:bookmarkStart w:id="302" w:name="_Toc821791718"/>
      <w:bookmarkStart w:id="303" w:name="_Toc62489746"/>
      <w:bookmarkStart w:id="304" w:name="_Toc58337730"/>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CD71B5">
        <w:t>Otvorené údaje</w:t>
      </w:r>
      <w:bookmarkEnd w:id="301"/>
      <w:bookmarkEnd w:id="302"/>
    </w:p>
    <w:bookmarkEnd w:id="303"/>
    <w:bookmarkEnd w:id="304"/>
    <w:p w14:paraId="77DD4909" w14:textId="77777777" w:rsidR="00A918E4" w:rsidRPr="00A918E4" w:rsidRDefault="00A918E4" w:rsidP="007D3DF2">
      <w:pPr>
        <w:spacing w:before="100" w:beforeAutospacing="1"/>
        <w:ind w:right="-26"/>
        <w:contextualSpacing/>
        <w:jc w:val="both"/>
        <w:rPr>
          <w:rFonts w:ascii="Tahoma" w:eastAsia="Tahoma" w:hAnsi="Tahoma" w:cs="Tahoma"/>
          <w:iCs/>
          <w:color w:val="000000" w:themeColor="text1"/>
          <w:sz w:val="18"/>
          <w:szCs w:val="18"/>
        </w:rPr>
      </w:pPr>
      <w:r w:rsidRPr="00A918E4">
        <w:rPr>
          <w:rFonts w:ascii="Tahoma" w:eastAsia="Tahoma" w:hAnsi="Tahoma" w:cs="Tahoma"/>
          <w:iCs/>
          <w:color w:val="000000" w:themeColor="text1"/>
          <w:sz w:val="18"/>
          <w:szCs w:val="18"/>
        </w:rPr>
        <w:t>V roku 2023 bol realizovaný Národný katalóg otvorených údajov (ďalej ako „NKOD“), ktorý slúži ako centrálna databáza s viac ako 11 000 dátovými súbormi. Boli implementované štandardy otvorených údajov, ktoré zabezpečujú kvalitu a interoperabilitu týchto údajov.</w:t>
      </w:r>
    </w:p>
    <w:p w14:paraId="7F47C54B" w14:textId="77777777" w:rsidR="00A918E4" w:rsidRPr="00A918E4" w:rsidRDefault="00A918E4" w:rsidP="007D3DF2">
      <w:pPr>
        <w:spacing w:before="100" w:beforeAutospacing="1"/>
        <w:ind w:right="-26"/>
        <w:contextualSpacing/>
        <w:jc w:val="both"/>
        <w:rPr>
          <w:rFonts w:ascii="Tahoma" w:eastAsia="Tahoma" w:hAnsi="Tahoma" w:cs="Tahoma"/>
          <w:iCs/>
          <w:color w:val="000000" w:themeColor="text1"/>
          <w:sz w:val="18"/>
          <w:szCs w:val="18"/>
        </w:rPr>
      </w:pPr>
      <w:r w:rsidRPr="00A918E4">
        <w:rPr>
          <w:rFonts w:ascii="Tahoma" w:eastAsia="Tahoma" w:hAnsi="Tahoma" w:cs="Tahoma"/>
          <w:iCs/>
          <w:color w:val="000000" w:themeColor="text1"/>
          <w:sz w:val="18"/>
          <w:szCs w:val="18"/>
        </w:rPr>
        <w:t>Súčasný Národný katalóg otvorených údajov obsahuje metadátové záznamy datasetov poskytovaných rôznymi inštitúciami verejnej správy. Tieto metadáta sú prístupné cez SPARQL endpoint. V katalógu sú zrkadlené záznamy z datasetov registrovaných priamo v NKOD, ako aj z Lokálnych katalógov otvorených údajov (LKOD), ktoré spravujú samotní poskytovatelia dát (inštitúcie verejnej správy). Metadátové záznamy sú v súlade so špecifikáciou DCAT-AP-SK. NKOD momentálne zbiera údaje z LKOD a z prijatých registračných záznamov datasetov, ktoré ukladá do RDF databázy.</w:t>
      </w:r>
    </w:p>
    <w:p w14:paraId="7F68C527" w14:textId="77777777" w:rsidR="00A918E4" w:rsidRPr="00A918E4" w:rsidRDefault="00A918E4" w:rsidP="007D3DF2">
      <w:pPr>
        <w:spacing w:before="100" w:beforeAutospacing="1"/>
        <w:ind w:right="-26"/>
        <w:contextualSpacing/>
        <w:jc w:val="both"/>
        <w:rPr>
          <w:rFonts w:ascii="Tahoma" w:eastAsia="Tahoma" w:hAnsi="Tahoma" w:cs="Tahoma"/>
          <w:iCs/>
          <w:color w:val="000000" w:themeColor="text1"/>
          <w:sz w:val="18"/>
          <w:szCs w:val="18"/>
        </w:rPr>
      </w:pPr>
    </w:p>
    <w:p w14:paraId="7160738F" w14:textId="77777777" w:rsidR="00A918E4" w:rsidRPr="00A918E4" w:rsidRDefault="00A918E4" w:rsidP="007D3DF2">
      <w:pPr>
        <w:spacing w:before="100" w:beforeAutospacing="1"/>
        <w:ind w:right="-26"/>
        <w:contextualSpacing/>
        <w:jc w:val="both"/>
        <w:rPr>
          <w:rFonts w:ascii="Tahoma" w:eastAsia="Tahoma" w:hAnsi="Tahoma" w:cs="Tahoma"/>
          <w:iCs/>
          <w:color w:val="000000" w:themeColor="text1"/>
          <w:sz w:val="18"/>
          <w:szCs w:val="18"/>
        </w:rPr>
      </w:pPr>
      <w:r w:rsidRPr="00A918E4">
        <w:rPr>
          <w:rFonts w:ascii="Tahoma" w:eastAsia="Tahoma" w:hAnsi="Tahoma" w:cs="Tahoma"/>
          <w:iCs/>
          <w:color w:val="000000" w:themeColor="text1"/>
          <w:sz w:val="18"/>
          <w:szCs w:val="18"/>
        </w:rPr>
        <w:lastRenderedPageBreak/>
        <w:t>Poskytovatelia otvorených údajov, ktorí nechcú spravovať svoje záznamy priamo v NKOD, môžu prevádzkovať vlastný Lokálny katalóg otvorených údajov. V takom prípade si metadáta spravujú podľa vlastných potrieb. Aby však mohli byť zahrnuté do Národného katalógu, musí mať každý LKOD rozhranie podľa špecifikácie DCAT-AP-SK, ktoré je registrované v NKOD.</w:t>
      </w:r>
    </w:p>
    <w:p w14:paraId="1C3E21AC" w14:textId="77777777" w:rsidR="00A918E4" w:rsidRPr="00A918E4" w:rsidRDefault="00A918E4" w:rsidP="007D3DF2">
      <w:pPr>
        <w:spacing w:before="100" w:beforeAutospacing="1"/>
        <w:ind w:right="-26"/>
        <w:contextualSpacing/>
        <w:jc w:val="both"/>
        <w:rPr>
          <w:rFonts w:ascii="Tahoma" w:eastAsia="Tahoma" w:hAnsi="Tahoma" w:cs="Tahoma"/>
          <w:iCs/>
          <w:color w:val="000000" w:themeColor="text1"/>
          <w:sz w:val="18"/>
          <w:szCs w:val="18"/>
        </w:rPr>
      </w:pPr>
    </w:p>
    <w:p w14:paraId="169E8C8B" w14:textId="77777777" w:rsidR="00A918E4" w:rsidRPr="00A918E4" w:rsidRDefault="00A918E4" w:rsidP="007D3DF2">
      <w:pPr>
        <w:spacing w:before="100" w:beforeAutospacing="1"/>
        <w:ind w:right="-26"/>
        <w:contextualSpacing/>
        <w:jc w:val="both"/>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 xml:space="preserve">Ambíciou PPA je pravé vybudovanie LKOD na štandarde DCAT (Data Catalog Vocabulary), ktorý bude slúžiť na popis katalógov údajov a bude podporovať používanie otvorených dát. DCAT poskytuje spoločný slovník na opis datasetov, distribúcií a ďalších prvkov katalógov, čo uľahčuje výmenu a zdieľanie informácií. Bude navrhnutý ako flexibilný a rozšíriteľný, takže ho možno prispôsobiť rôznym kontextom. </w:t>
      </w:r>
    </w:p>
    <w:p w14:paraId="5B8267CB" w14:textId="77777777" w:rsidR="00A918E4" w:rsidRPr="00A918E4" w:rsidRDefault="00A918E4" w:rsidP="007D3DF2">
      <w:pPr>
        <w:spacing w:beforeAutospacing="1"/>
        <w:ind w:right="-26"/>
        <w:contextualSpacing/>
        <w:jc w:val="both"/>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V súčasnosti PPA sprístupňuje prostredníctvom NKOD pomerne veľké množstvo otvorených údajov, avšak nie všetky v požadovanom formáte v zmysle vyhlášky ÚPVII č. 78/2020 Z. z. (formát CSV alebo JSON). Cieľom aktivity je sprístupňovať dáta identifikované ako otvorené údaje v súlade s požadovanými štandardami.</w:t>
      </w:r>
    </w:p>
    <w:p w14:paraId="34D4B289" w14:textId="6040A390" w:rsidR="00A918E4" w:rsidRPr="00A918E4" w:rsidRDefault="00A918E4" w:rsidP="00A918E4">
      <w:pPr>
        <w:pStyle w:val="Instrukcia"/>
        <w:ind w:right="-26"/>
        <w:contextualSpacing/>
        <w:jc w:val="both"/>
        <w:rPr>
          <w:rFonts w:cs="Tahoma"/>
          <w:color w:val="808080" w:themeColor="background1" w:themeShade="80"/>
          <w:sz w:val="18"/>
          <w:szCs w:val="18"/>
        </w:rPr>
      </w:pPr>
      <w:r w:rsidRPr="00A918E4">
        <w:rPr>
          <w:rFonts w:cs="Tahoma"/>
          <w:i w:val="0"/>
          <w:iCs/>
          <w:color w:val="000000" w:themeColor="text1"/>
          <w:sz w:val="18"/>
          <w:szCs w:val="18"/>
        </w:rPr>
        <w:t>V nasledujúcej tabuľke doplňte objekty evidencie, ktoré budú realizáciou projektu sprístupnené ako otvorené údaje</w:t>
      </w:r>
      <w:r>
        <w:rPr>
          <w:rFonts w:cs="Tahoma"/>
          <w:i w:val="0"/>
          <w:iCs/>
          <w:color w:val="000000" w:themeColor="text1"/>
          <w:sz w:val="18"/>
          <w:szCs w:val="18"/>
        </w:rPr>
        <w:t>:</w:t>
      </w:r>
      <w:r w:rsidRPr="00A918E4">
        <w:rPr>
          <w:rFonts w:cs="Tahoma"/>
          <w:i w:val="0"/>
          <w:iCs/>
          <w:color w:val="000000" w:themeColor="text1"/>
          <w:sz w:val="18"/>
          <w:szCs w:val="18"/>
        </w:rPr>
        <w:t xml:space="preserve"> </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5103"/>
        <w:gridCol w:w="1701"/>
        <w:gridCol w:w="1843"/>
      </w:tblGrid>
      <w:tr w:rsidR="00D74E4A" w:rsidRPr="00CD71B5" w14:paraId="3BE23821" w14:textId="77777777" w:rsidTr="00A17010">
        <w:tc>
          <w:tcPr>
            <w:tcW w:w="704" w:type="dxa"/>
            <w:shd w:val="clear" w:color="auto" w:fill="D9D9D9" w:themeFill="background1" w:themeFillShade="D9"/>
            <w:vAlign w:val="center"/>
          </w:tcPr>
          <w:p w14:paraId="5A095E7F" w14:textId="3A585F57" w:rsidR="00D74E4A" w:rsidRPr="00CD71B5" w:rsidRDefault="00D74E4A" w:rsidP="00D74E4A">
            <w:pPr>
              <w:pStyle w:val="Tabuka-Hlavika"/>
              <w:jc w:val="center"/>
              <w:rPr>
                <w:rFonts w:eastAsia="Tahoma"/>
              </w:rPr>
            </w:pPr>
            <w:r w:rsidRPr="00CD71B5">
              <w:rPr>
                <w:rFonts w:eastAsia="Tahoma"/>
              </w:rPr>
              <w:t>ID OE</w:t>
            </w:r>
          </w:p>
        </w:tc>
        <w:tc>
          <w:tcPr>
            <w:tcW w:w="5103" w:type="dxa"/>
            <w:shd w:val="clear" w:color="auto" w:fill="D9D9D9" w:themeFill="background1" w:themeFillShade="D9"/>
            <w:vAlign w:val="center"/>
          </w:tcPr>
          <w:p w14:paraId="0FBAE0ED" w14:textId="6EB2BCFE" w:rsidR="00D74E4A" w:rsidRPr="00CD71B5" w:rsidRDefault="00D74E4A" w:rsidP="00FC12C4">
            <w:pPr>
              <w:pStyle w:val="Tabuka-Hlavika"/>
              <w:rPr>
                <w:rFonts w:eastAsia="Tahoma"/>
              </w:rPr>
            </w:pPr>
            <w:r w:rsidRPr="00CD71B5">
              <w:rPr>
                <w:rFonts w:eastAsia="Tahoma"/>
              </w:rPr>
              <w:t>Názov objektu evidencie / datasetu</w:t>
            </w:r>
          </w:p>
          <w:p w14:paraId="0F538D8A" w14:textId="0E65D670" w:rsidR="00D74E4A" w:rsidRPr="00CD71B5" w:rsidRDefault="00D74E4A" w:rsidP="00FC12C4">
            <w:pPr>
              <w:pStyle w:val="Tabuka-Hlavika"/>
              <w:rPr>
                <w:rFonts w:eastAsia="Tahoma"/>
                <w:b w:val="0"/>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iCs/>
                <w:caps w:val="0"/>
              </w:rPr>
              <w:fldChar w:fldCharType="end"/>
            </w:r>
            <w:r w:rsidRPr="00CD71B5">
              <w:rPr>
                <w:rFonts w:eastAsia="Tahoma"/>
                <w:b w:val="0"/>
                <w:iCs/>
                <w:caps w:val="0"/>
              </w:rPr>
              <w:t>)</w:t>
            </w:r>
          </w:p>
        </w:tc>
        <w:tc>
          <w:tcPr>
            <w:tcW w:w="1701" w:type="dxa"/>
            <w:shd w:val="clear" w:color="auto" w:fill="D9D9D9" w:themeFill="background1" w:themeFillShade="D9"/>
            <w:vAlign w:val="center"/>
          </w:tcPr>
          <w:p w14:paraId="13699310" w14:textId="77777777" w:rsidR="00D74E4A" w:rsidRPr="00CD71B5" w:rsidRDefault="00D74E4A" w:rsidP="00FC12C4">
            <w:pPr>
              <w:pStyle w:val="Tabuka-Hlavika"/>
              <w:rPr>
                <w:rFonts w:eastAsia="Tahoma"/>
              </w:rPr>
            </w:pPr>
          </w:p>
          <w:p w14:paraId="543B895F" w14:textId="77777777" w:rsidR="00D74E4A" w:rsidRPr="00CD71B5" w:rsidRDefault="00D74E4A" w:rsidP="00FC12C4">
            <w:pPr>
              <w:pStyle w:val="Tabuka-Hlavika"/>
              <w:rPr>
                <w:rFonts w:eastAsia="Tahoma"/>
              </w:rPr>
            </w:pPr>
            <w:r w:rsidRPr="00CD71B5">
              <w:rPr>
                <w:rFonts w:eastAsia="Tahoma"/>
              </w:rPr>
              <w:t xml:space="preserve">Požadovaná interoperabilita </w:t>
            </w:r>
          </w:p>
          <w:p w14:paraId="0B11F0E1" w14:textId="77777777" w:rsidR="00D74E4A" w:rsidRPr="00CD71B5" w:rsidRDefault="00D74E4A" w:rsidP="00FC12C4">
            <w:pPr>
              <w:pStyle w:val="Tabuka-Hlavika"/>
              <w:rPr>
                <w:rFonts w:eastAsia="Tahoma"/>
                <w:b w:val="0"/>
                <w:caps w:val="0"/>
              </w:rPr>
            </w:pPr>
            <w:r w:rsidRPr="00CD71B5">
              <w:rPr>
                <w:rFonts w:eastAsia="Tahoma"/>
                <w:b w:val="0"/>
                <w:caps w:val="0"/>
              </w:rPr>
              <w:t>(</w:t>
            </w:r>
            <w:r w:rsidRPr="00CD71B5">
              <w:rPr>
                <w:rFonts w:eastAsia="Tahoma"/>
                <w:b w:val="0"/>
                <w:iCs/>
                <w:caps w:val="0"/>
              </w:rPr>
              <w:t>3</w:t>
            </w:r>
            <w:r w:rsidRPr="00CD71B5">
              <w:rPr>
                <w:rFonts w:ascii="Segoe UI Symbol" w:hAnsi="Segoe UI Symbol" w:cs="Segoe UI Symbol"/>
                <w:b w:val="0"/>
                <w:iCs/>
                <w:caps w:val="0"/>
              </w:rPr>
              <w:t>★</w:t>
            </w:r>
            <w:r w:rsidRPr="00CD71B5">
              <w:rPr>
                <w:rFonts w:eastAsia="Tahoma"/>
                <w:b w:val="0"/>
                <w:iCs/>
                <w:caps w:val="0"/>
              </w:rPr>
              <w:t xml:space="preserve"> - 5</w:t>
            </w:r>
            <w:r w:rsidRPr="00CD71B5">
              <w:rPr>
                <w:rFonts w:ascii="Segoe UI Symbol" w:hAnsi="Segoe UI Symbol" w:cs="Segoe UI Symbol"/>
                <w:b w:val="0"/>
                <w:iCs/>
                <w:caps w:val="0"/>
              </w:rPr>
              <w:t>★)</w:t>
            </w:r>
          </w:p>
        </w:tc>
        <w:tc>
          <w:tcPr>
            <w:tcW w:w="1843" w:type="dxa"/>
            <w:shd w:val="clear" w:color="auto" w:fill="D9D9D9" w:themeFill="background1" w:themeFillShade="D9"/>
            <w:vAlign w:val="center"/>
          </w:tcPr>
          <w:p w14:paraId="4A529033" w14:textId="77777777" w:rsidR="00D74E4A" w:rsidRPr="00CD71B5" w:rsidRDefault="00D74E4A" w:rsidP="00FC12C4">
            <w:pPr>
              <w:pStyle w:val="Tabuka-Hlavika"/>
              <w:rPr>
                <w:rFonts w:eastAsia="Tahoma"/>
                <w:vertAlign w:val="superscript"/>
              </w:rPr>
            </w:pPr>
            <w:r w:rsidRPr="00CD71B5">
              <w:rPr>
                <w:rFonts w:eastAsia="Tahoma"/>
              </w:rPr>
              <w:t>Periodicita publikovania</w:t>
            </w:r>
          </w:p>
          <w:p w14:paraId="5C72D1A9" w14:textId="77777777" w:rsidR="00D74E4A" w:rsidRPr="00CD71B5" w:rsidRDefault="00D74E4A" w:rsidP="00FC12C4">
            <w:pPr>
              <w:pStyle w:val="Tabuka-Hlavika"/>
              <w:rPr>
                <w:rFonts w:eastAsia="Tahoma"/>
                <w:b w:val="0"/>
                <w:iCs/>
                <w:caps w:val="0"/>
              </w:rPr>
            </w:pPr>
            <w:r w:rsidRPr="00CD71B5">
              <w:rPr>
                <w:rFonts w:eastAsia="Tahoma"/>
                <w:b w:val="0"/>
                <w:iCs/>
                <w:caps w:val="0"/>
              </w:rPr>
              <w:t>(týždenne, mesačne, polročne, ročne)</w:t>
            </w:r>
          </w:p>
        </w:tc>
      </w:tr>
      <w:tr w:rsidR="00A918E4" w:rsidRPr="00CD71B5" w14:paraId="56A989E9" w14:textId="77777777" w:rsidTr="00A17010">
        <w:tc>
          <w:tcPr>
            <w:tcW w:w="704" w:type="dxa"/>
          </w:tcPr>
          <w:p w14:paraId="72ED2573" w14:textId="6665D486" w:rsidR="00A918E4" w:rsidRPr="00813DC5" w:rsidRDefault="00A918E4" w:rsidP="00A918E4">
            <w:pPr>
              <w:pStyle w:val="Tabuka-Text"/>
              <w:rPr>
                <w:rFonts w:ascii="Tahoma" w:hAnsi="Tahoma" w:cs="Tahoma"/>
                <w:sz w:val="18"/>
                <w:szCs w:val="18"/>
              </w:rPr>
            </w:pPr>
            <w:r w:rsidRPr="00813DC5">
              <w:rPr>
                <w:rFonts w:ascii="Tahoma" w:hAnsi="Tahoma" w:cs="Tahoma"/>
                <w:sz w:val="18"/>
                <w:szCs w:val="18"/>
              </w:rPr>
              <w:t>1.</w:t>
            </w:r>
          </w:p>
        </w:tc>
        <w:tc>
          <w:tcPr>
            <w:tcW w:w="5103" w:type="dxa"/>
          </w:tcPr>
          <w:p w14:paraId="70902DDD" w14:textId="4754E262" w:rsidR="00A918E4" w:rsidRPr="00A918E4" w:rsidRDefault="00A918E4" w:rsidP="00A918E4">
            <w:pPr>
              <w:pStyle w:val="Tabuka-Text"/>
              <w:rPr>
                <w:rFonts w:ascii="Tahoma" w:hAnsi="Tahoma" w:cs="Tahoma"/>
                <w:sz w:val="18"/>
                <w:szCs w:val="18"/>
              </w:rPr>
            </w:pPr>
            <w:r w:rsidRPr="00A918E4">
              <w:rPr>
                <w:rFonts w:ascii="Tahoma" w:eastAsia="Tahoma" w:hAnsi="Tahoma" w:cs="Tahoma"/>
                <w:color w:val="000000" w:themeColor="text1"/>
                <w:sz w:val="18"/>
                <w:szCs w:val="18"/>
                <w:lang w:eastAsia="ja-JP"/>
              </w:rPr>
              <w:t xml:space="preserve">Agregované trhové informácie (týkajúce sa </w:t>
            </w:r>
            <w:r w:rsidRPr="00A918E4">
              <w:rPr>
                <w:rFonts w:ascii="Tahoma" w:eastAsia="Tahoma" w:hAnsi="Tahoma" w:cs="Tahoma"/>
                <w:color w:val="000000" w:themeColor="text1"/>
                <w:sz w:val="18"/>
                <w:szCs w:val="18"/>
              </w:rPr>
              <w:t>nakúpených, predaných množstiev agrokomodít)</w:t>
            </w:r>
          </w:p>
        </w:tc>
        <w:tc>
          <w:tcPr>
            <w:tcW w:w="1701" w:type="dxa"/>
          </w:tcPr>
          <w:p w14:paraId="663C7C5B" w14:textId="5416A1AE" w:rsidR="00A918E4" w:rsidRPr="00A918E4" w:rsidRDefault="00000000" w:rsidP="00A918E4">
            <w:pPr>
              <w:pStyle w:val="Tabuka-Text"/>
              <w:rPr>
                <w:rFonts w:ascii="Tahoma" w:hAnsi="Tahoma" w:cs="Tahoma"/>
                <w:sz w:val="18"/>
                <w:szCs w:val="18"/>
              </w:rPr>
            </w:pPr>
            <w:sdt>
              <w:sdtPr>
                <w:rPr>
                  <w:rFonts w:ascii="Tahoma" w:hAnsi="Tahoma" w:cs="Tahoma"/>
                  <w:sz w:val="18"/>
                  <w:szCs w:val="18"/>
                </w:rPr>
                <w:id w:val="-116148216"/>
                <w:placeholder>
                  <w:docPart w:val="D9A7E7D994F9EF47A7930D4679D90592"/>
                </w:placeholder>
                <w:comboBox>
                  <w:listItem w:displayText="Vyberte jednu z možností." w:value="Vyberte jednu z možností."/>
                  <w:listItem w:displayText="3★" w:value="3★"/>
                  <w:listItem w:displayText="4★" w:value="4★"/>
                  <w:listItem w:displayText="5★" w:value="5★"/>
                </w:comboBox>
              </w:sdtPr>
              <w:sdtContent>
                <w:r w:rsidR="00A918E4" w:rsidRPr="00A918E4">
                  <w:rPr>
                    <w:rFonts w:ascii="Tahoma" w:hAnsi="Tahoma" w:cs="Tahoma"/>
                    <w:sz w:val="18"/>
                    <w:szCs w:val="18"/>
                  </w:rPr>
                  <w:t>5</w:t>
                </w:r>
                <w:r w:rsidR="00A918E4" w:rsidRPr="00A918E4">
                  <w:rPr>
                    <w:rFonts w:ascii="Segoe UI Symbol" w:hAnsi="Segoe UI Symbol" w:cs="Segoe UI Symbol"/>
                    <w:sz w:val="18"/>
                    <w:szCs w:val="18"/>
                  </w:rPr>
                  <w:t>★</w:t>
                </w:r>
              </w:sdtContent>
            </w:sdt>
          </w:p>
        </w:tc>
        <w:tc>
          <w:tcPr>
            <w:tcW w:w="1843" w:type="dxa"/>
          </w:tcPr>
          <w:p w14:paraId="397B9FAD" w14:textId="79DA1D84" w:rsidR="00A918E4" w:rsidRPr="00A918E4" w:rsidRDefault="00000000" w:rsidP="00A918E4">
            <w:pPr>
              <w:pStyle w:val="Tabuka-Text"/>
              <w:rPr>
                <w:rFonts w:ascii="Tahoma" w:hAnsi="Tahoma" w:cs="Tahoma"/>
                <w:sz w:val="18"/>
                <w:szCs w:val="18"/>
              </w:rPr>
            </w:pPr>
            <w:sdt>
              <w:sdtPr>
                <w:rPr>
                  <w:rFonts w:ascii="Tahoma" w:hAnsi="Tahoma" w:cs="Tahoma"/>
                  <w:sz w:val="18"/>
                  <w:szCs w:val="18"/>
                </w:rPr>
                <w:id w:val="-1489861951"/>
                <w:placeholder>
                  <w:docPart w:val="75C40D54200AA34A957FA1835ECEAA9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A918E4" w:rsidRPr="00A918E4">
                  <w:rPr>
                    <w:rFonts w:ascii="Tahoma" w:hAnsi="Tahoma" w:cs="Tahoma"/>
                    <w:sz w:val="18"/>
                    <w:szCs w:val="18"/>
                  </w:rPr>
                  <w:t>mesačne</w:t>
                </w:r>
              </w:sdtContent>
            </w:sdt>
          </w:p>
        </w:tc>
      </w:tr>
      <w:tr w:rsidR="001F23DE" w:rsidRPr="00CD71B5" w14:paraId="39060D7F" w14:textId="77777777" w:rsidTr="00A17010">
        <w:tc>
          <w:tcPr>
            <w:tcW w:w="704" w:type="dxa"/>
          </w:tcPr>
          <w:p w14:paraId="5BFD3BBE" w14:textId="1966E40B" w:rsidR="001F23DE" w:rsidRPr="00813DC5" w:rsidRDefault="001F23DE" w:rsidP="001F23DE">
            <w:pPr>
              <w:pStyle w:val="Tabuka-Text"/>
              <w:rPr>
                <w:rFonts w:ascii="Tahoma" w:eastAsia="Tahoma" w:hAnsi="Tahoma" w:cs="Tahoma"/>
                <w:sz w:val="18"/>
                <w:szCs w:val="18"/>
              </w:rPr>
            </w:pPr>
            <w:r w:rsidRPr="00813DC5">
              <w:rPr>
                <w:rFonts w:ascii="Tahoma" w:eastAsia="Tahoma" w:hAnsi="Tahoma" w:cs="Tahoma"/>
                <w:sz w:val="18"/>
                <w:szCs w:val="18"/>
              </w:rPr>
              <w:t>2.</w:t>
            </w:r>
          </w:p>
        </w:tc>
        <w:tc>
          <w:tcPr>
            <w:tcW w:w="5103" w:type="dxa"/>
          </w:tcPr>
          <w:p w14:paraId="411C9639" w14:textId="2F879D92" w:rsidR="001F23DE" w:rsidRPr="00A918E4" w:rsidRDefault="001F23DE" w:rsidP="001F23DE">
            <w:pPr>
              <w:pStyle w:val="Tabuka-Text"/>
              <w:rPr>
                <w:rFonts w:ascii="Tahoma" w:eastAsia="Tahoma" w:hAnsi="Tahoma" w:cs="Tahoma"/>
                <w:b/>
                <w:bCs/>
                <w:sz w:val="18"/>
                <w:szCs w:val="18"/>
              </w:rPr>
            </w:pPr>
            <w:r w:rsidRPr="00A918E4">
              <w:rPr>
                <w:rFonts w:ascii="Tahoma" w:eastAsia="Tahoma" w:hAnsi="Tahoma" w:cs="Tahoma"/>
                <w:color w:val="000000" w:themeColor="text1"/>
                <w:sz w:val="18"/>
                <w:szCs w:val="18"/>
              </w:rPr>
              <w:t>Prehľad žiadostí o podpory a platby</w:t>
            </w:r>
          </w:p>
        </w:tc>
        <w:tc>
          <w:tcPr>
            <w:tcW w:w="1701" w:type="dxa"/>
          </w:tcPr>
          <w:p w14:paraId="00BBD5BD" w14:textId="321068CF" w:rsidR="001F23DE" w:rsidRPr="00A918E4" w:rsidRDefault="00000000" w:rsidP="001F23DE">
            <w:pPr>
              <w:pStyle w:val="Tabuka-Text"/>
              <w:rPr>
                <w:rFonts w:ascii="Tahoma" w:hAnsi="Tahoma" w:cs="Tahoma"/>
                <w:sz w:val="18"/>
                <w:szCs w:val="18"/>
              </w:rPr>
            </w:pPr>
            <w:sdt>
              <w:sdtPr>
                <w:rPr>
                  <w:rFonts w:ascii="Tahoma" w:hAnsi="Tahoma" w:cs="Tahoma"/>
                  <w:sz w:val="18"/>
                  <w:szCs w:val="18"/>
                </w:rPr>
                <w:id w:val="-1418393067"/>
                <w:placeholder>
                  <w:docPart w:val="DDCF369CE6B7044CB1FD225DAB673F2D"/>
                </w:placeholder>
                <w:comboBox>
                  <w:listItem w:displayText="Vyberte jednu z možností." w:value="Vyberte jednu z možností."/>
                  <w:listItem w:displayText="3★" w:value="3★"/>
                  <w:listItem w:displayText="4★" w:value="4★"/>
                  <w:listItem w:displayText="5★" w:value="5★"/>
                </w:comboBox>
              </w:sdtPr>
              <w:sdtContent>
                <w:r w:rsidR="001F23DE" w:rsidRPr="00A918E4">
                  <w:rPr>
                    <w:rFonts w:ascii="Tahoma" w:hAnsi="Tahoma" w:cs="Tahoma"/>
                    <w:sz w:val="18"/>
                    <w:szCs w:val="18"/>
                  </w:rPr>
                  <w:t>5</w:t>
                </w:r>
                <w:r w:rsidR="001F23DE" w:rsidRPr="00A918E4">
                  <w:rPr>
                    <w:rFonts w:ascii="Segoe UI Symbol" w:hAnsi="Segoe UI Symbol" w:cs="Segoe UI Symbol"/>
                    <w:sz w:val="18"/>
                    <w:szCs w:val="18"/>
                  </w:rPr>
                  <w:t>★</w:t>
                </w:r>
              </w:sdtContent>
            </w:sdt>
          </w:p>
        </w:tc>
        <w:tc>
          <w:tcPr>
            <w:tcW w:w="1843" w:type="dxa"/>
          </w:tcPr>
          <w:p w14:paraId="41035CA5" w14:textId="08C43EC0" w:rsidR="001F23DE" w:rsidRPr="00A918E4" w:rsidRDefault="00000000" w:rsidP="001F23DE">
            <w:pPr>
              <w:pStyle w:val="Tabuka-Text"/>
              <w:rPr>
                <w:rFonts w:ascii="Tahoma" w:eastAsia="Tahoma" w:hAnsi="Tahoma" w:cs="Tahoma"/>
                <w:sz w:val="18"/>
                <w:szCs w:val="18"/>
              </w:rPr>
            </w:pPr>
            <w:sdt>
              <w:sdtPr>
                <w:rPr>
                  <w:rFonts w:ascii="Tahoma" w:hAnsi="Tahoma" w:cs="Tahoma"/>
                  <w:sz w:val="18"/>
                  <w:szCs w:val="18"/>
                </w:rPr>
                <w:id w:val="733196718"/>
                <w:placeholder>
                  <w:docPart w:val="C4DA2AB4CF2ADE4C9DAD3A0F6BCDEB0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F23DE" w:rsidRPr="00F251F0">
                  <w:rPr>
                    <w:rFonts w:ascii="Tahoma" w:hAnsi="Tahoma" w:cs="Tahoma"/>
                    <w:sz w:val="18"/>
                    <w:szCs w:val="18"/>
                  </w:rPr>
                  <w:t>mesačne</w:t>
                </w:r>
              </w:sdtContent>
            </w:sdt>
          </w:p>
        </w:tc>
      </w:tr>
      <w:tr w:rsidR="001F23DE" w:rsidRPr="00CD71B5" w14:paraId="6AB97C87" w14:textId="77777777" w:rsidTr="00A17010">
        <w:tc>
          <w:tcPr>
            <w:tcW w:w="704" w:type="dxa"/>
          </w:tcPr>
          <w:p w14:paraId="4F856408" w14:textId="14ED4987" w:rsidR="001F23DE" w:rsidRPr="00813DC5" w:rsidRDefault="001F23DE" w:rsidP="001F23DE">
            <w:pPr>
              <w:pStyle w:val="Tabuka-Text"/>
              <w:rPr>
                <w:rFonts w:ascii="Tahoma" w:eastAsia="Tahoma" w:hAnsi="Tahoma" w:cs="Tahoma"/>
                <w:sz w:val="18"/>
                <w:szCs w:val="18"/>
              </w:rPr>
            </w:pPr>
            <w:r w:rsidRPr="00813DC5">
              <w:rPr>
                <w:rFonts w:ascii="Tahoma" w:eastAsia="Tahoma" w:hAnsi="Tahoma" w:cs="Tahoma"/>
                <w:sz w:val="18"/>
                <w:szCs w:val="18"/>
              </w:rPr>
              <w:t>3.</w:t>
            </w:r>
          </w:p>
        </w:tc>
        <w:tc>
          <w:tcPr>
            <w:tcW w:w="5103" w:type="dxa"/>
          </w:tcPr>
          <w:p w14:paraId="38408120" w14:textId="11BD4D5B" w:rsidR="001F23DE" w:rsidRPr="00A918E4" w:rsidRDefault="001F23DE" w:rsidP="001F23DE">
            <w:pPr>
              <w:pStyle w:val="Tabuka-Text"/>
              <w:rPr>
                <w:rFonts w:ascii="Tahoma" w:eastAsia="Tahoma" w:hAnsi="Tahoma" w:cs="Tahoma"/>
                <w:b/>
                <w:bCs/>
                <w:sz w:val="18"/>
                <w:szCs w:val="18"/>
              </w:rPr>
            </w:pPr>
            <w:r w:rsidRPr="00A918E4">
              <w:rPr>
                <w:rFonts w:ascii="Tahoma" w:eastAsia="Tahoma" w:hAnsi="Tahoma" w:cs="Tahoma"/>
                <w:color w:val="000000" w:themeColor="text1"/>
                <w:sz w:val="18"/>
                <w:szCs w:val="18"/>
              </w:rPr>
              <w:t>Hranice územia</w:t>
            </w:r>
          </w:p>
        </w:tc>
        <w:tc>
          <w:tcPr>
            <w:tcW w:w="1701" w:type="dxa"/>
          </w:tcPr>
          <w:p w14:paraId="1DA6871D" w14:textId="7F10AB04" w:rsidR="001F23DE" w:rsidRPr="00A918E4" w:rsidRDefault="00000000" w:rsidP="001F23DE">
            <w:pPr>
              <w:pStyle w:val="Tabuka-Text"/>
              <w:rPr>
                <w:rFonts w:ascii="Tahoma" w:hAnsi="Tahoma" w:cs="Tahoma"/>
                <w:sz w:val="18"/>
                <w:szCs w:val="18"/>
              </w:rPr>
            </w:pPr>
            <w:sdt>
              <w:sdtPr>
                <w:rPr>
                  <w:rFonts w:ascii="Tahoma" w:hAnsi="Tahoma" w:cs="Tahoma"/>
                  <w:sz w:val="18"/>
                  <w:szCs w:val="18"/>
                </w:rPr>
                <w:id w:val="332886629"/>
                <w:placeholder>
                  <w:docPart w:val="D2ABF99D3AC2C94DA15DA5DA54896672"/>
                </w:placeholder>
                <w:comboBox>
                  <w:listItem w:displayText="Vyberte jednu z možností." w:value="Vyberte jednu z možností."/>
                  <w:listItem w:displayText="3★" w:value="3★"/>
                  <w:listItem w:displayText="4★" w:value="4★"/>
                  <w:listItem w:displayText="5★" w:value="5★"/>
                </w:comboBox>
              </w:sdtPr>
              <w:sdtContent>
                <w:r w:rsidR="001F23DE" w:rsidRPr="00A918E4">
                  <w:rPr>
                    <w:rFonts w:ascii="Tahoma" w:hAnsi="Tahoma" w:cs="Tahoma"/>
                    <w:sz w:val="18"/>
                    <w:szCs w:val="18"/>
                  </w:rPr>
                  <w:t>5</w:t>
                </w:r>
                <w:r w:rsidR="001F23DE" w:rsidRPr="00A918E4">
                  <w:rPr>
                    <w:rFonts w:ascii="Segoe UI Symbol" w:hAnsi="Segoe UI Symbol" w:cs="Segoe UI Symbol"/>
                    <w:sz w:val="18"/>
                    <w:szCs w:val="18"/>
                  </w:rPr>
                  <w:t>★</w:t>
                </w:r>
              </w:sdtContent>
            </w:sdt>
          </w:p>
        </w:tc>
        <w:tc>
          <w:tcPr>
            <w:tcW w:w="1843" w:type="dxa"/>
          </w:tcPr>
          <w:p w14:paraId="189A18E3" w14:textId="1091A075" w:rsidR="001F23DE" w:rsidRPr="00A918E4" w:rsidRDefault="00000000" w:rsidP="001F23DE">
            <w:pPr>
              <w:pStyle w:val="Tabuka-Text"/>
              <w:rPr>
                <w:rFonts w:ascii="Tahoma" w:eastAsia="Tahoma" w:hAnsi="Tahoma" w:cs="Tahoma"/>
                <w:sz w:val="18"/>
                <w:szCs w:val="18"/>
              </w:rPr>
            </w:pPr>
            <w:sdt>
              <w:sdtPr>
                <w:rPr>
                  <w:rFonts w:ascii="Tahoma" w:hAnsi="Tahoma" w:cs="Tahoma"/>
                  <w:sz w:val="18"/>
                  <w:szCs w:val="18"/>
                </w:rPr>
                <w:id w:val="1580786754"/>
                <w:placeholder>
                  <w:docPart w:val="109F78A72F4188438F269100A54B5216"/>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F23DE" w:rsidRPr="00F251F0">
                  <w:rPr>
                    <w:rFonts w:ascii="Tahoma" w:hAnsi="Tahoma" w:cs="Tahoma"/>
                    <w:sz w:val="18"/>
                    <w:szCs w:val="18"/>
                  </w:rPr>
                  <w:t>mesačne</w:t>
                </w:r>
              </w:sdtContent>
            </w:sdt>
          </w:p>
        </w:tc>
      </w:tr>
      <w:tr w:rsidR="001F23DE" w:rsidRPr="00CD71B5" w14:paraId="45EFFF71" w14:textId="77777777" w:rsidTr="00A17010">
        <w:tc>
          <w:tcPr>
            <w:tcW w:w="704" w:type="dxa"/>
          </w:tcPr>
          <w:p w14:paraId="0EEB4AE9" w14:textId="6FFA2BD4" w:rsidR="001F23DE" w:rsidRPr="00813DC5" w:rsidRDefault="001F23DE" w:rsidP="001F23DE">
            <w:pPr>
              <w:pStyle w:val="Tabuka-Text"/>
              <w:rPr>
                <w:rFonts w:ascii="Tahoma" w:eastAsia="Tahoma" w:hAnsi="Tahoma" w:cs="Tahoma"/>
                <w:sz w:val="18"/>
                <w:szCs w:val="18"/>
              </w:rPr>
            </w:pPr>
            <w:r w:rsidRPr="00813DC5">
              <w:rPr>
                <w:rFonts w:ascii="Tahoma" w:eastAsia="Tahoma" w:hAnsi="Tahoma" w:cs="Tahoma"/>
                <w:sz w:val="18"/>
                <w:szCs w:val="18"/>
              </w:rPr>
              <w:t>4.</w:t>
            </w:r>
          </w:p>
        </w:tc>
        <w:tc>
          <w:tcPr>
            <w:tcW w:w="5103" w:type="dxa"/>
          </w:tcPr>
          <w:p w14:paraId="68EB2C7E" w14:textId="748FE335" w:rsidR="001F23DE" w:rsidRPr="00A918E4" w:rsidRDefault="001F23DE" w:rsidP="001F23DE">
            <w:pPr>
              <w:pStyle w:val="Tabuka-Text"/>
              <w:rPr>
                <w:rFonts w:ascii="Tahoma" w:eastAsia="Tahoma" w:hAnsi="Tahoma" w:cs="Tahoma"/>
                <w:b/>
                <w:bCs/>
                <w:sz w:val="18"/>
                <w:szCs w:val="18"/>
              </w:rPr>
            </w:pPr>
            <w:r w:rsidRPr="00A918E4">
              <w:rPr>
                <w:rFonts w:ascii="Tahoma" w:eastAsia="Tahoma" w:hAnsi="Tahoma" w:cs="Tahoma"/>
                <w:color w:val="000000" w:themeColor="text1"/>
                <w:sz w:val="18"/>
                <w:szCs w:val="18"/>
              </w:rPr>
              <w:t>Prijímatelia EPZF a EPFRV</w:t>
            </w:r>
          </w:p>
        </w:tc>
        <w:tc>
          <w:tcPr>
            <w:tcW w:w="1701" w:type="dxa"/>
          </w:tcPr>
          <w:p w14:paraId="2116DBBB" w14:textId="26614CAC" w:rsidR="001F23DE" w:rsidRPr="00A918E4" w:rsidRDefault="00000000" w:rsidP="001F23DE">
            <w:pPr>
              <w:pStyle w:val="Tabuka-Text"/>
              <w:rPr>
                <w:rFonts w:ascii="Tahoma" w:hAnsi="Tahoma" w:cs="Tahoma"/>
                <w:sz w:val="18"/>
                <w:szCs w:val="18"/>
              </w:rPr>
            </w:pPr>
            <w:sdt>
              <w:sdtPr>
                <w:rPr>
                  <w:rFonts w:ascii="Tahoma" w:hAnsi="Tahoma" w:cs="Tahoma"/>
                  <w:sz w:val="18"/>
                  <w:szCs w:val="18"/>
                </w:rPr>
                <w:id w:val="1428880666"/>
                <w:placeholder>
                  <w:docPart w:val="CA6671F28A55D94FA892FCED18EBC26B"/>
                </w:placeholder>
                <w:comboBox>
                  <w:listItem w:displayText="Vyberte jednu z možností." w:value="Vyberte jednu z možností."/>
                  <w:listItem w:displayText="3★" w:value="3★"/>
                  <w:listItem w:displayText="4★" w:value="4★"/>
                  <w:listItem w:displayText="5★" w:value="5★"/>
                </w:comboBox>
              </w:sdtPr>
              <w:sdtContent>
                <w:r w:rsidR="001F23DE" w:rsidRPr="00A918E4">
                  <w:rPr>
                    <w:rFonts w:ascii="Tahoma" w:hAnsi="Tahoma" w:cs="Tahoma"/>
                    <w:sz w:val="18"/>
                    <w:szCs w:val="18"/>
                  </w:rPr>
                  <w:t>5</w:t>
                </w:r>
                <w:r w:rsidR="001F23DE" w:rsidRPr="00A918E4">
                  <w:rPr>
                    <w:rFonts w:ascii="Segoe UI Symbol" w:hAnsi="Segoe UI Symbol" w:cs="Segoe UI Symbol"/>
                    <w:sz w:val="18"/>
                    <w:szCs w:val="18"/>
                  </w:rPr>
                  <w:t>★</w:t>
                </w:r>
              </w:sdtContent>
            </w:sdt>
          </w:p>
        </w:tc>
        <w:tc>
          <w:tcPr>
            <w:tcW w:w="1843" w:type="dxa"/>
          </w:tcPr>
          <w:p w14:paraId="04F85560" w14:textId="27BD16F8" w:rsidR="001F23DE" w:rsidRPr="00A918E4" w:rsidRDefault="00000000" w:rsidP="001F23DE">
            <w:pPr>
              <w:pStyle w:val="Tabuka-Text"/>
              <w:keepNext/>
              <w:rPr>
                <w:rFonts w:ascii="Tahoma" w:eastAsia="Tahoma" w:hAnsi="Tahoma" w:cs="Tahoma"/>
                <w:sz w:val="18"/>
                <w:szCs w:val="18"/>
              </w:rPr>
            </w:pPr>
            <w:sdt>
              <w:sdtPr>
                <w:rPr>
                  <w:rFonts w:ascii="Tahoma" w:hAnsi="Tahoma" w:cs="Tahoma"/>
                  <w:sz w:val="18"/>
                  <w:szCs w:val="18"/>
                </w:rPr>
                <w:id w:val="-596945937"/>
                <w:placeholder>
                  <w:docPart w:val="7FFA64C541A42F40ABEBCD5E60F55B4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F23DE" w:rsidRPr="00F251F0">
                  <w:rPr>
                    <w:rFonts w:ascii="Tahoma" w:hAnsi="Tahoma" w:cs="Tahoma"/>
                    <w:sz w:val="18"/>
                    <w:szCs w:val="18"/>
                  </w:rPr>
                  <w:t>mesačne</w:t>
                </w:r>
              </w:sdtContent>
            </w:sdt>
          </w:p>
        </w:tc>
      </w:tr>
      <w:tr w:rsidR="001F23DE" w:rsidRPr="00CD71B5" w14:paraId="2AEA65FF" w14:textId="77777777" w:rsidTr="00A17010">
        <w:tc>
          <w:tcPr>
            <w:tcW w:w="704" w:type="dxa"/>
          </w:tcPr>
          <w:p w14:paraId="4AB9A34C" w14:textId="4E7A2FDA" w:rsidR="001F23DE" w:rsidRPr="00813DC5" w:rsidRDefault="001F23DE" w:rsidP="001F23DE">
            <w:pPr>
              <w:pStyle w:val="Tabuka-Text"/>
              <w:rPr>
                <w:rFonts w:ascii="Tahoma" w:eastAsia="Tahoma" w:hAnsi="Tahoma" w:cs="Tahoma"/>
                <w:sz w:val="18"/>
                <w:szCs w:val="18"/>
              </w:rPr>
            </w:pPr>
            <w:r w:rsidRPr="00813DC5">
              <w:rPr>
                <w:rFonts w:ascii="Tahoma" w:eastAsia="Tahoma" w:hAnsi="Tahoma" w:cs="Tahoma"/>
                <w:sz w:val="18"/>
                <w:szCs w:val="18"/>
              </w:rPr>
              <w:t>5.</w:t>
            </w:r>
          </w:p>
        </w:tc>
        <w:tc>
          <w:tcPr>
            <w:tcW w:w="5103" w:type="dxa"/>
          </w:tcPr>
          <w:p w14:paraId="4EBA7306" w14:textId="7D57A992" w:rsidR="001F23DE" w:rsidRPr="00A918E4" w:rsidRDefault="001F23DE" w:rsidP="001F23DE">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Príjemcovia štátnej a minimálnej pomoci</w:t>
            </w:r>
          </w:p>
        </w:tc>
        <w:tc>
          <w:tcPr>
            <w:tcW w:w="1701" w:type="dxa"/>
          </w:tcPr>
          <w:p w14:paraId="61DB93E8" w14:textId="27114040" w:rsidR="001F23DE" w:rsidRPr="00A918E4" w:rsidRDefault="00000000" w:rsidP="001F23DE">
            <w:pPr>
              <w:pStyle w:val="Tabuka-Text"/>
              <w:rPr>
                <w:rFonts w:ascii="Tahoma" w:hAnsi="Tahoma" w:cs="Tahoma"/>
                <w:sz w:val="18"/>
                <w:szCs w:val="18"/>
              </w:rPr>
            </w:pPr>
            <w:sdt>
              <w:sdtPr>
                <w:rPr>
                  <w:rFonts w:ascii="Tahoma" w:hAnsi="Tahoma" w:cs="Tahoma"/>
                  <w:sz w:val="18"/>
                  <w:szCs w:val="18"/>
                </w:rPr>
                <w:id w:val="924998239"/>
                <w:placeholder>
                  <w:docPart w:val="0A347454D48968489D1F5B268EBABCAD"/>
                </w:placeholder>
                <w:comboBox>
                  <w:listItem w:displayText="Vyberte jednu z možností." w:value="Vyberte jednu z možností."/>
                  <w:listItem w:displayText="3★" w:value="3★"/>
                  <w:listItem w:displayText="4★" w:value="4★"/>
                  <w:listItem w:displayText="5★" w:value="5★"/>
                </w:comboBox>
              </w:sdtPr>
              <w:sdtContent>
                <w:r w:rsidR="001F23DE" w:rsidRPr="00A918E4">
                  <w:rPr>
                    <w:rFonts w:ascii="Tahoma" w:hAnsi="Tahoma" w:cs="Tahoma"/>
                    <w:sz w:val="18"/>
                    <w:szCs w:val="18"/>
                  </w:rPr>
                  <w:t>5</w:t>
                </w:r>
                <w:r w:rsidR="001F23DE" w:rsidRPr="00A918E4">
                  <w:rPr>
                    <w:rFonts w:ascii="Segoe UI Symbol" w:hAnsi="Segoe UI Symbol" w:cs="Segoe UI Symbol"/>
                    <w:sz w:val="18"/>
                    <w:szCs w:val="18"/>
                  </w:rPr>
                  <w:t>★</w:t>
                </w:r>
              </w:sdtContent>
            </w:sdt>
          </w:p>
        </w:tc>
        <w:tc>
          <w:tcPr>
            <w:tcW w:w="1843" w:type="dxa"/>
          </w:tcPr>
          <w:p w14:paraId="3FC6063F" w14:textId="26F71E00" w:rsidR="001F23DE" w:rsidRPr="00A918E4" w:rsidRDefault="00000000" w:rsidP="001F23DE">
            <w:pPr>
              <w:pStyle w:val="Tabuka-Text"/>
              <w:keepNext/>
              <w:rPr>
                <w:rFonts w:ascii="Tahoma" w:hAnsi="Tahoma" w:cs="Tahoma"/>
                <w:sz w:val="18"/>
                <w:szCs w:val="18"/>
              </w:rPr>
            </w:pPr>
            <w:sdt>
              <w:sdtPr>
                <w:rPr>
                  <w:rFonts w:ascii="Tahoma" w:hAnsi="Tahoma" w:cs="Tahoma"/>
                  <w:sz w:val="18"/>
                  <w:szCs w:val="18"/>
                </w:rPr>
                <w:id w:val="-2073417218"/>
                <w:placeholder>
                  <w:docPart w:val="49EC8258DE169E4CA4DB48B12CCA7104"/>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F23DE" w:rsidRPr="00F251F0">
                  <w:rPr>
                    <w:rFonts w:ascii="Tahoma" w:hAnsi="Tahoma" w:cs="Tahoma"/>
                    <w:sz w:val="18"/>
                    <w:szCs w:val="18"/>
                  </w:rPr>
                  <w:t>mesačne</w:t>
                </w:r>
              </w:sdtContent>
            </w:sdt>
          </w:p>
        </w:tc>
      </w:tr>
      <w:tr w:rsidR="001F23DE" w:rsidRPr="00CD71B5" w14:paraId="5FB07CFC" w14:textId="77777777" w:rsidTr="00A17010">
        <w:tc>
          <w:tcPr>
            <w:tcW w:w="704" w:type="dxa"/>
          </w:tcPr>
          <w:p w14:paraId="0850CADA" w14:textId="2310BF40" w:rsidR="001F23DE" w:rsidRPr="00813DC5" w:rsidRDefault="001F23DE" w:rsidP="001F23DE">
            <w:pPr>
              <w:pStyle w:val="Tabuka-Text"/>
              <w:rPr>
                <w:rFonts w:ascii="Tahoma" w:eastAsia="Tahoma" w:hAnsi="Tahoma" w:cs="Tahoma"/>
                <w:sz w:val="18"/>
                <w:szCs w:val="18"/>
              </w:rPr>
            </w:pPr>
            <w:r w:rsidRPr="00813DC5">
              <w:rPr>
                <w:rFonts w:ascii="Tahoma" w:eastAsia="Tahoma" w:hAnsi="Tahoma" w:cs="Tahoma"/>
                <w:sz w:val="18"/>
                <w:szCs w:val="18"/>
              </w:rPr>
              <w:t>6.</w:t>
            </w:r>
          </w:p>
        </w:tc>
        <w:tc>
          <w:tcPr>
            <w:tcW w:w="5103" w:type="dxa"/>
          </w:tcPr>
          <w:p w14:paraId="1E82D1AF" w14:textId="10B7C7E3" w:rsidR="001F23DE" w:rsidRPr="00A918E4" w:rsidRDefault="001F23DE" w:rsidP="001F23DE">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Prehľad faktúr</w:t>
            </w:r>
          </w:p>
        </w:tc>
        <w:tc>
          <w:tcPr>
            <w:tcW w:w="1701" w:type="dxa"/>
          </w:tcPr>
          <w:p w14:paraId="1BB2DACD" w14:textId="757BF800" w:rsidR="001F23DE" w:rsidRPr="00A918E4" w:rsidRDefault="00000000" w:rsidP="001F23DE">
            <w:pPr>
              <w:pStyle w:val="Tabuka-Text"/>
              <w:rPr>
                <w:rFonts w:ascii="Tahoma" w:hAnsi="Tahoma" w:cs="Tahoma"/>
                <w:sz w:val="18"/>
                <w:szCs w:val="18"/>
              </w:rPr>
            </w:pPr>
            <w:sdt>
              <w:sdtPr>
                <w:rPr>
                  <w:rFonts w:ascii="Tahoma" w:hAnsi="Tahoma" w:cs="Tahoma"/>
                  <w:sz w:val="18"/>
                  <w:szCs w:val="18"/>
                </w:rPr>
                <w:id w:val="1988662254"/>
                <w:placeholder>
                  <w:docPart w:val="D33701EE0D8239479AE60E454B4BB8DC"/>
                </w:placeholder>
                <w:comboBox>
                  <w:listItem w:displayText="Vyberte jednu z možností." w:value="Vyberte jednu z možností."/>
                  <w:listItem w:displayText="3★" w:value="3★"/>
                  <w:listItem w:displayText="4★" w:value="4★"/>
                  <w:listItem w:displayText="5★" w:value="5★"/>
                </w:comboBox>
              </w:sdtPr>
              <w:sdtContent>
                <w:r w:rsidR="001F23DE" w:rsidRPr="00A918E4">
                  <w:rPr>
                    <w:rFonts w:ascii="Tahoma" w:hAnsi="Tahoma" w:cs="Tahoma"/>
                    <w:sz w:val="18"/>
                    <w:szCs w:val="18"/>
                  </w:rPr>
                  <w:t>5</w:t>
                </w:r>
                <w:r w:rsidR="001F23DE" w:rsidRPr="00A918E4">
                  <w:rPr>
                    <w:rFonts w:ascii="Segoe UI Symbol" w:hAnsi="Segoe UI Symbol" w:cs="Segoe UI Symbol"/>
                    <w:sz w:val="18"/>
                    <w:szCs w:val="18"/>
                  </w:rPr>
                  <w:t>★</w:t>
                </w:r>
              </w:sdtContent>
            </w:sdt>
          </w:p>
        </w:tc>
        <w:tc>
          <w:tcPr>
            <w:tcW w:w="1843" w:type="dxa"/>
          </w:tcPr>
          <w:p w14:paraId="3780B51A" w14:textId="5730A918" w:rsidR="001F23DE" w:rsidRPr="00A918E4" w:rsidRDefault="00000000" w:rsidP="001F23DE">
            <w:pPr>
              <w:pStyle w:val="Tabuka-Text"/>
              <w:keepNext/>
              <w:rPr>
                <w:rFonts w:ascii="Tahoma" w:hAnsi="Tahoma" w:cs="Tahoma"/>
                <w:sz w:val="18"/>
                <w:szCs w:val="18"/>
              </w:rPr>
            </w:pPr>
            <w:sdt>
              <w:sdtPr>
                <w:rPr>
                  <w:rFonts w:ascii="Tahoma" w:hAnsi="Tahoma" w:cs="Tahoma"/>
                  <w:sz w:val="18"/>
                  <w:szCs w:val="18"/>
                </w:rPr>
                <w:id w:val="695428283"/>
                <w:placeholder>
                  <w:docPart w:val="618F3A21AA9536479DF542A056F7BDAC"/>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F23DE" w:rsidRPr="00F251F0">
                  <w:rPr>
                    <w:rFonts w:ascii="Tahoma" w:hAnsi="Tahoma" w:cs="Tahoma"/>
                    <w:sz w:val="18"/>
                    <w:szCs w:val="18"/>
                  </w:rPr>
                  <w:t>mesačne</w:t>
                </w:r>
              </w:sdtContent>
            </w:sdt>
          </w:p>
        </w:tc>
      </w:tr>
      <w:tr w:rsidR="001F23DE" w:rsidRPr="00CD71B5" w14:paraId="6B565890" w14:textId="77777777" w:rsidTr="00A17010">
        <w:tc>
          <w:tcPr>
            <w:tcW w:w="704" w:type="dxa"/>
          </w:tcPr>
          <w:p w14:paraId="32772519" w14:textId="295AB3BE" w:rsidR="001F23DE" w:rsidRPr="00813DC5" w:rsidRDefault="001F23DE" w:rsidP="001F23DE">
            <w:pPr>
              <w:pStyle w:val="Tabuka-Text"/>
              <w:rPr>
                <w:rFonts w:ascii="Tahoma" w:eastAsia="Tahoma" w:hAnsi="Tahoma" w:cs="Tahoma"/>
                <w:sz w:val="18"/>
                <w:szCs w:val="18"/>
              </w:rPr>
            </w:pPr>
            <w:r w:rsidRPr="00813DC5">
              <w:rPr>
                <w:rFonts w:ascii="Tahoma" w:eastAsia="Tahoma" w:hAnsi="Tahoma" w:cs="Tahoma"/>
                <w:sz w:val="18"/>
                <w:szCs w:val="18"/>
              </w:rPr>
              <w:t>7.</w:t>
            </w:r>
          </w:p>
        </w:tc>
        <w:tc>
          <w:tcPr>
            <w:tcW w:w="5103" w:type="dxa"/>
          </w:tcPr>
          <w:p w14:paraId="1FD70E1F" w14:textId="6A907908" w:rsidR="001F23DE" w:rsidRPr="00A918E4" w:rsidRDefault="001F23DE" w:rsidP="001F23DE">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Prehľad nahlásených poľnohospodárskych pozemkov</w:t>
            </w:r>
          </w:p>
        </w:tc>
        <w:tc>
          <w:tcPr>
            <w:tcW w:w="1701" w:type="dxa"/>
          </w:tcPr>
          <w:p w14:paraId="18456D2B" w14:textId="43801753" w:rsidR="001F23DE" w:rsidRPr="00A918E4" w:rsidRDefault="00000000" w:rsidP="001F23DE">
            <w:pPr>
              <w:pStyle w:val="Tabuka-Text"/>
              <w:rPr>
                <w:rFonts w:ascii="Tahoma" w:hAnsi="Tahoma" w:cs="Tahoma"/>
                <w:sz w:val="18"/>
                <w:szCs w:val="18"/>
              </w:rPr>
            </w:pPr>
            <w:sdt>
              <w:sdtPr>
                <w:rPr>
                  <w:rFonts w:ascii="Tahoma" w:hAnsi="Tahoma" w:cs="Tahoma"/>
                  <w:sz w:val="18"/>
                  <w:szCs w:val="18"/>
                </w:rPr>
                <w:id w:val="1594274694"/>
                <w:placeholder>
                  <w:docPart w:val="0C15372271D5CF479AEA73B51964C41D"/>
                </w:placeholder>
                <w:comboBox>
                  <w:listItem w:displayText="Vyberte jednu z možností." w:value="Vyberte jednu z možností."/>
                  <w:listItem w:displayText="3★" w:value="3★"/>
                  <w:listItem w:displayText="4★" w:value="4★"/>
                  <w:listItem w:displayText="5★" w:value="5★"/>
                </w:comboBox>
              </w:sdtPr>
              <w:sdtContent>
                <w:r w:rsidR="001F23DE" w:rsidRPr="00A918E4">
                  <w:rPr>
                    <w:rFonts w:ascii="Tahoma" w:hAnsi="Tahoma" w:cs="Tahoma"/>
                    <w:sz w:val="18"/>
                    <w:szCs w:val="18"/>
                  </w:rPr>
                  <w:t>5</w:t>
                </w:r>
                <w:r w:rsidR="001F23DE" w:rsidRPr="00A918E4">
                  <w:rPr>
                    <w:rFonts w:ascii="Segoe UI Symbol" w:hAnsi="Segoe UI Symbol" w:cs="Segoe UI Symbol"/>
                    <w:sz w:val="18"/>
                    <w:szCs w:val="18"/>
                  </w:rPr>
                  <w:t>★</w:t>
                </w:r>
              </w:sdtContent>
            </w:sdt>
          </w:p>
        </w:tc>
        <w:tc>
          <w:tcPr>
            <w:tcW w:w="1843" w:type="dxa"/>
          </w:tcPr>
          <w:p w14:paraId="3A79BD0C" w14:textId="28621AEC" w:rsidR="001F23DE" w:rsidRPr="00A918E4" w:rsidRDefault="00000000" w:rsidP="001F23DE">
            <w:pPr>
              <w:pStyle w:val="Tabuka-Text"/>
              <w:keepNext/>
              <w:rPr>
                <w:rFonts w:ascii="Tahoma" w:hAnsi="Tahoma" w:cs="Tahoma"/>
                <w:sz w:val="18"/>
                <w:szCs w:val="18"/>
              </w:rPr>
            </w:pPr>
            <w:sdt>
              <w:sdtPr>
                <w:rPr>
                  <w:rFonts w:ascii="Tahoma" w:hAnsi="Tahoma" w:cs="Tahoma"/>
                  <w:sz w:val="18"/>
                  <w:szCs w:val="18"/>
                </w:rPr>
                <w:id w:val="1443504704"/>
                <w:placeholder>
                  <w:docPart w:val="259A2B7510A2B745B3D44BCF2720FF6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F23DE" w:rsidRPr="00F251F0">
                  <w:rPr>
                    <w:rFonts w:ascii="Tahoma" w:hAnsi="Tahoma" w:cs="Tahoma"/>
                    <w:sz w:val="18"/>
                    <w:szCs w:val="18"/>
                  </w:rPr>
                  <w:t>mesačne</w:t>
                </w:r>
              </w:sdtContent>
            </w:sdt>
          </w:p>
        </w:tc>
      </w:tr>
      <w:tr w:rsidR="001F23DE" w:rsidRPr="00CD71B5" w14:paraId="48C73137" w14:textId="77777777" w:rsidTr="00A17010">
        <w:tc>
          <w:tcPr>
            <w:tcW w:w="704" w:type="dxa"/>
          </w:tcPr>
          <w:p w14:paraId="3A1E1A36" w14:textId="12AF7384" w:rsidR="001F23DE" w:rsidRPr="00813DC5" w:rsidRDefault="001F23DE" w:rsidP="001F23DE">
            <w:pPr>
              <w:pStyle w:val="Tabuka-Text"/>
              <w:rPr>
                <w:rFonts w:ascii="Tahoma" w:eastAsia="Tahoma" w:hAnsi="Tahoma" w:cs="Tahoma"/>
                <w:sz w:val="18"/>
                <w:szCs w:val="18"/>
              </w:rPr>
            </w:pPr>
            <w:r w:rsidRPr="00813DC5">
              <w:rPr>
                <w:rFonts w:ascii="Tahoma" w:eastAsia="Tahoma" w:hAnsi="Tahoma" w:cs="Tahoma"/>
                <w:sz w:val="18"/>
                <w:szCs w:val="18"/>
              </w:rPr>
              <w:t>8.</w:t>
            </w:r>
          </w:p>
        </w:tc>
        <w:tc>
          <w:tcPr>
            <w:tcW w:w="5103" w:type="dxa"/>
          </w:tcPr>
          <w:p w14:paraId="2FE05C31" w14:textId="1CB7F96D" w:rsidR="001F23DE" w:rsidRPr="00A918E4" w:rsidRDefault="001F23DE" w:rsidP="001F23DE">
            <w:pPr>
              <w:pStyle w:val="Tabuka-Text"/>
              <w:rPr>
                <w:rFonts w:ascii="Tahoma" w:eastAsia="Tahoma" w:hAnsi="Tahoma" w:cs="Tahoma"/>
                <w:color w:val="000000" w:themeColor="text1"/>
                <w:sz w:val="18"/>
                <w:szCs w:val="18"/>
              </w:rPr>
            </w:pPr>
            <w:r w:rsidRPr="00A918E4">
              <w:rPr>
                <w:rFonts w:ascii="Tahoma" w:eastAsia="Tahoma" w:hAnsi="Tahoma" w:cs="Tahoma"/>
                <w:color w:val="000000" w:themeColor="text1"/>
                <w:sz w:val="18"/>
                <w:szCs w:val="18"/>
              </w:rPr>
              <w:t>Projektové podpory PRV</w:t>
            </w:r>
          </w:p>
        </w:tc>
        <w:tc>
          <w:tcPr>
            <w:tcW w:w="1701" w:type="dxa"/>
          </w:tcPr>
          <w:p w14:paraId="4D3D7DB8" w14:textId="58E89A65" w:rsidR="001F23DE" w:rsidRPr="00A918E4" w:rsidRDefault="00000000" w:rsidP="001F23DE">
            <w:pPr>
              <w:pStyle w:val="Tabuka-Text"/>
              <w:rPr>
                <w:rFonts w:ascii="Tahoma" w:hAnsi="Tahoma" w:cs="Tahoma"/>
                <w:sz w:val="18"/>
                <w:szCs w:val="18"/>
              </w:rPr>
            </w:pPr>
            <w:sdt>
              <w:sdtPr>
                <w:rPr>
                  <w:rFonts w:ascii="Tahoma" w:hAnsi="Tahoma" w:cs="Tahoma"/>
                  <w:sz w:val="18"/>
                  <w:szCs w:val="18"/>
                </w:rPr>
                <w:id w:val="142655217"/>
                <w:placeholder>
                  <w:docPart w:val="415683EA8A24C24CAB0E8A28DC47229F"/>
                </w:placeholder>
                <w:comboBox>
                  <w:listItem w:displayText="Vyberte jednu z možností." w:value="Vyberte jednu z možností."/>
                  <w:listItem w:displayText="3★" w:value="3★"/>
                  <w:listItem w:displayText="4★" w:value="4★"/>
                  <w:listItem w:displayText="5★" w:value="5★"/>
                </w:comboBox>
              </w:sdtPr>
              <w:sdtContent>
                <w:r w:rsidR="001F23DE" w:rsidRPr="00A918E4">
                  <w:rPr>
                    <w:rFonts w:ascii="Tahoma" w:hAnsi="Tahoma" w:cs="Tahoma"/>
                    <w:sz w:val="18"/>
                    <w:szCs w:val="18"/>
                  </w:rPr>
                  <w:t>5</w:t>
                </w:r>
                <w:r w:rsidR="001F23DE" w:rsidRPr="00A918E4">
                  <w:rPr>
                    <w:rFonts w:ascii="Segoe UI Symbol" w:hAnsi="Segoe UI Symbol" w:cs="Segoe UI Symbol"/>
                    <w:sz w:val="18"/>
                    <w:szCs w:val="18"/>
                  </w:rPr>
                  <w:t>★</w:t>
                </w:r>
              </w:sdtContent>
            </w:sdt>
          </w:p>
        </w:tc>
        <w:tc>
          <w:tcPr>
            <w:tcW w:w="1843" w:type="dxa"/>
          </w:tcPr>
          <w:p w14:paraId="4B0CE558" w14:textId="22C1BE03" w:rsidR="001F23DE" w:rsidRPr="00A918E4" w:rsidRDefault="00000000" w:rsidP="001F23DE">
            <w:pPr>
              <w:pStyle w:val="Tabuka-Text"/>
              <w:keepNext/>
              <w:rPr>
                <w:rFonts w:ascii="Tahoma" w:hAnsi="Tahoma" w:cs="Tahoma"/>
                <w:sz w:val="18"/>
                <w:szCs w:val="18"/>
              </w:rPr>
            </w:pPr>
            <w:sdt>
              <w:sdtPr>
                <w:rPr>
                  <w:rFonts w:ascii="Tahoma" w:hAnsi="Tahoma" w:cs="Tahoma"/>
                  <w:sz w:val="18"/>
                  <w:szCs w:val="18"/>
                </w:rPr>
                <w:id w:val="-1022781802"/>
                <w:placeholder>
                  <w:docPart w:val="0A0C5DEAAEEA50439E23F749E80562B5"/>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1F23DE" w:rsidRPr="00F251F0">
                  <w:rPr>
                    <w:rFonts w:ascii="Tahoma" w:hAnsi="Tahoma" w:cs="Tahoma"/>
                    <w:sz w:val="18"/>
                    <w:szCs w:val="18"/>
                  </w:rPr>
                  <w:t>mesačne</w:t>
                </w:r>
              </w:sdtContent>
            </w:sdt>
          </w:p>
        </w:tc>
      </w:tr>
    </w:tbl>
    <w:p w14:paraId="23277B67" w14:textId="1A989D35" w:rsidR="00D14345" w:rsidRPr="00CD71B5" w:rsidRDefault="003044A2" w:rsidP="00A918E4">
      <w:pPr>
        <w:pStyle w:val="Popis"/>
        <w:jc w:val="center"/>
      </w:pPr>
      <w:bookmarkStart w:id="305" w:name="_Toc153139703"/>
      <w:bookmarkStart w:id="306" w:name="_Toc325579699"/>
      <w:bookmarkStart w:id="307" w:name="_Toc58337732"/>
      <w:bookmarkStart w:id="308" w:name="_Toc62489747"/>
      <w:r w:rsidRPr="00CD71B5">
        <w:t xml:space="preserve">Tabuľka </w:t>
      </w:r>
      <w:fldSimple w:instr=" SEQ Tabuľka \* ARABIC ">
        <w:r w:rsidR="004D5323">
          <w:rPr>
            <w:noProof/>
          </w:rPr>
          <w:t>25</w:t>
        </w:r>
      </w:fldSimple>
      <w:r w:rsidRPr="00CD71B5">
        <w:t xml:space="preserve"> Objekty evidencie, ktoré budú sprístupnené ako otvorené údaje</w:t>
      </w:r>
    </w:p>
    <w:p w14:paraId="3CB5E0BB" w14:textId="77777777" w:rsidR="00D14345" w:rsidRPr="00CD71B5" w:rsidRDefault="00D14345" w:rsidP="006F35A6">
      <w:pPr>
        <w:pStyle w:val="Nadpis3"/>
      </w:pPr>
      <w:r w:rsidRPr="00CD71B5">
        <w:t>Analytické údaje</w:t>
      </w:r>
      <w:bookmarkEnd w:id="305"/>
      <w:bookmarkEnd w:id="306"/>
    </w:p>
    <w:p w14:paraId="5B487768" w14:textId="77777777" w:rsidR="00A918E4" w:rsidRDefault="00A918E4" w:rsidP="00A918E4">
      <w:pPr>
        <w:pStyle w:val="Instrukcia"/>
        <w:ind w:right="-26"/>
        <w:contextualSpacing/>
        <w:jc w:val="both"/>
        <w:rPr>
          <w:rFonts w:cs="Tahoma"/>
          <w:i w:val="0"/>
          <w:color w:val="000000" w:themeColor="text1"/>
          <w:sz w:val="18"/>
          <w:szCs w:val="18"/>
        </w:rPr>
      </w:pPr>
      <w:bookmarkStart w:id="309" w:name="_Toc153139704"/>
      <w:bookmarkStart w:id="310" w:name="_Toc1890977876"/>
      <w:bookmarkStart w:id="311" w:name="_Toc58337733"/>
      <w:bookmarkStart w:id="312" w:name="_Toc62489748"/>
      <w:bookmarkEnd w:id="307"/>
      <w:bookmarkEnd w:id="308"/>
      <w:r w:rsidRPr="00A918E4">
        <w:rPr>
          <w:rFonts w:cs="Tahoma"/>
          <w:i w:val="0"/>
          <w:color w:val="000000" w:themeColor="text1"/>
          <w:sz w:val="18"/>
          <w:szCs w:val="18"/>
        </w:rPr>
        <w:t>Táto kapitola nie je pre predkladaný projekt relevantná. Projekt sa primárne zameriava na koncepčný rozvoj služby „Moje údaje“ a na zlepšovanie kvality služieb poskytovaných prostredníctvom zdrojových informačných systémov napr. v podobe zasielania zmenových dávok. Rozvoj systémov PPA minimálne o funkčné požiadavky definované vo výzve sú prioritne určené na podporu systému IS Manažment osobných údajov a rozvoja myšlienky „Moje údaje“.</w:t>
      </w:r>
    </w:p>
    <w:p w14:paraId="0897AA74" w14:textId="77777777" w:rsidR="00A918E4" w:rsidRPr="00A918E4" w:rsidRDefault="00A918E4" w:rsidP="00A918E4"/>
    <w:p w14:paraId="3F92D1C1" w14:textId="77777777" w:rsidR="00D14345" w:rsidRDefault="00D14345" w:rsidP="006F35A6">
      <w:pPr>
        <w:pStyle w:val="Nadpis3"/>
      </w:pPr>
      <w:r w:rsidRPr="00CD71B5">
        <w:t>Moje údaje</w:t>
      </w:r>
      <w:bookmarkEnd w:id="309"/>
      <w:bookmarkEnd w:id="310"/>
    </w:p>
    <w:p w14:paraId="58A6A4C9" w14:textId="25514160" w:rsidR="00855D51" w:rsidRPr="00855D51" w:rsidRDefault="00855D51" w:rsidP="00855D51">
      <w:pPr>
        <w:pStyle w:val="Nadpis4"/>
        <w:ind w:right="-26"/>
        <w:rPr>
          <w:rFonts w:cs="Tahoma"/>
          <w:szCs w:val="20"/>
        </w:rPr>
      </w:pPr>
      <w:r w:rsidRPr="00673B8E">
        <w:rPr>
          <w:rFonts w:cs="Tahoma"/>
        </w:rPr>
        <w:t>Popis existujúcich rozhraní v IS MOU - všeobecná informácia o funkčnosti IS MOU</w:t>
      </w:r>
    </w:p>
    <w:p w14:paraId="02446DD0" w14:textId="2FD94ACF" w:rsidR="00A918E4" w:rsidRPr="00A918E4" w:rsidRDefault="00A918E4" w:rsidP="00A918E4">
      <w:pPr>
        <w:pStyle w:val="Bulleted"/>
        <w:spacing w:after="0"/>
        <w:ind w:left="0" w:right="-26" w:firstLine="0"/>
        <w:contextualSpacing/>
        <w:jc w:val="both"/>
        <w:rPr>
          <w:rFonts w:cs="Tahoma"/>
          <w:sz w:val="18"/>
          <w:szCs w:val="18"/>
        </w:rPr>
      </w:pPr>
      <w:bookmarkStart w:id="313" w:name="_Toc62489749"/>
      <w:bookmarkEnd w:id="311"/>
      <w:bookmarkEnd w:id="312"/>
      <w:r w:rsidRPr="00A918E4">
        <w:rPr>
          <w:rFonts w:cs="Tahoma"/>
          <w:sz w:val="18"/>
          <w:szCs w:val="18"/>
        </w:rPr>
        <w:t>Úprava systémov bude nadväzovať na Modul logovania údajov v IS MOU, ktorý primárne zabezpečuje pre</w:t>
      </w:r>
      <w:r>
        <w:rPr>
          <w:rFonts w:cs="Tahoma"/>
          <w:sz w:val="18"/>
          <w:szCs w:val="18"/>
        </w:rPr>
        <w:t xml:space="preserve"> </w:t>
      </w:r>
      <w:r w:rsidRPr="00A918E4">
        <w:rPr>
          <w:rFonts w:cs="Tahoma"/>
          <w:sz w:val="18"/>
          <w:szCs w:val="18"/>
        </w:rPr>
        <w:t>registrovaného používateľa informovanie o prístupe k jeho údajom.</w:t>
      </w:r>
    </w:p>
    <w:p w14:paraId="16356EAD" w14:textId="77777777" w:rsidR="00A918E4" w:rsidRPr="00A918E4" w:rsidRDefault="00A918E4" w:rsidP="00A918E4">
      <w:pPr>
        <w:ind w:right="-26"/>
        <w:contextualSpacing/>
        <w:jc w:val="both"/>
        <w:rPr>
          <w:rFonts w:ascii="Tahoma" w:eastAsia="Firme Book" w:hAnsi="Tahoma" w:cs="Tahoma"/>
          <w:sz w:val="18"/>
          <w:szCs w:val="18"/>
          <w:lang w:eastAsia="cs-CZ"/>
        </w:rPr>
      </w:pPr>
      <w:r w:rsidRPr="00A918E4">
        <w:rPr>
          <w:rFonts w:ascii="Tahoma" w:eastAsia="Firme Book" w:hAnsi="Tahoma" w:cs="Tahoma"/>
          <w:sz w:val="18"/>
          <w:szCs w:val="18"/>
          <w:lang w:eastAsia="cs-CZ"/>
        </w:rPr>
        <w:t>Informácie o prístupe k údajom delíme na tieto základné kategórie:</w:t>
      </w:r>
    </w:p>
    <w:p w14:paraId="1AE3997A" w14:textId="77777777" w:rsid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Spracovanie osobných údajov – napríklad, úradník si pozrie osobné údaje na karte dotknutej osoby. Ďalším príkladom môže byť spracovanie osobných údajov dotknutej osoby pri vybavovaní žiadosti. Cieľom tohto modulu nie je obmedzovať spracovávanie osobných údajov, naopak IS MOU podporuje budovanie služieb založených na efektívnom využívaní osobných údajov, ale cieľom je zabezpečiť, aby dotknutá osoba bola o spracovaní osobných údajov informovaná, v prípade že si takúto službu vyberie.</w:t>
      </w:r>
    </w:p>
    <w:p w14:paraId="38855651" w14:textId="77777777" w:rsidR="00A918E4" w:rsidRPr="00A918E4" w:rsidRDefault="00A918E4" w:rsidP="00A918E4">
      <w:pPr>
        <w:pStyle w:val="Bulleted"/>
        <w:spacing w:after="0"/>
        <w:ind w:left="0" w:right="-26" w:firstLine="0"/>
        <w:contextualSpacing/>
        <w:jc w:val="both"/>
        <w:rPr>
          <w:rFonts w:cs="Tahoma"/>
          <w:sz w:val="18"/>
          <w:szCs w:val="18"/>
        </w:rPr>
      </w:pPr>
    </w:p>
    <w:p w14:paraId="28839166" w14:textId="77777777" w:rsidR="00A918E4" w:rsidRP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Zmena osobných údajov – typickým príkladom je zmena adresy. Pod zmenu údajov sa zahŕňa aj vznik a vymazanie osobných údajov. Je potrebné zdôrazniť, že úlohou modulu Logovanie prístupov nie je prenos samotných zmenených údajov (ten zabezpečuje modul Správa osobných údajov), ale iba získanie informácie o tejto zmene. To znamená, že aj informačný systém, ktorý nepodporuje zasielanie zmien údajov, môže podporiť zasielanie informácie o zmene údajov.</w:t>
      </w:r>
    </w:p>
    <w:p w14:paraId="5A6DB2BF" w14:textId="77777777" w:rsidR="00A918E4" w:rsidRP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Prenos osobných údajov – prenos medzi OVM, prenos zo zdrojového OVM do osobného úložiska dotknutej osoby a poskytnutie osobných údajov z osobného úložiska tretej strane na základe súhlasu.</w:t>
      </w:r>
    </w:p>
    <w:p w14:paraId="3D6F282C" w14:textId="77777777" w:rsidR="00A918E4" w:rsidRPr="00A918E4" w:rsidRDefault="00A918E4" w:rsidP="00A918E4">
      <w:pPr>
        <w:pStyle w:val="Bulleted"/>
        <w:spacing w:after="0"/>
        <w:ind w:left="0" w:right="-26" w:firstLine="0"/>
        <w:contextualSpacing/>
        <w:jc w:val="both"/>
        <w:rPr>
          <w:rFonts w:cs="Tahoma"/>
          <w:sz w:val="18"/>
          <w:szCs w:val="18"/>
        </w:rPr>
      </w:pPr>
    </w:p>
    <w:p w14:paraId="6C64F134" w14:textId="77777777" w:rsidR="00A918E4" w:rsidRPr="00A918E4" w:rsidRDefault="00A918E4" w:rsidP="00A918E4">
      <w:pPr>
        <w:pStyle w:val="Bulleted"/>
        <w:spacing w:after="0"/>
        <w:ind w:left="0" w:right="-26" w:firstLine="0"/>
        <w:contextualSpacing/>
        <w:jc w:val="both"/>
        <w:rPr>
          <w:rFonts w:cs="Tahoma"/>
          <w:sz w:val="18"/>
          <w:szCs w:val="18"/>
        </w:rPr>
      </w:pPr>
    </w:p>
    <w:p w14:paraId="77865432" w14:textId="77777777" w:rsidR="00A918E4" w:rsidRPr="00A918E4" w:rsidRDefault="00A918E4" w:rsidP="007619EB">
      <w:pPr>
        <w:pStyle w:val="paragraph"/>
        <w:keepNext/>
        <w:spacing w:before="0" w:beforeAutospacing="0" w:after="0" w:afterAutospacing="0"/>
        <w:ind w:right="-26"/>
        <w:contextualSpacing/>
        <w:jc w:val="center"/>
        <w:textAlignment w:val="baseline"/>
        <w:rPr>
          <w:rFonts w:ascii="Tahoma" w:hAnsi="Tahoma" w:cs="Tahoma"/>
          <w:sz w:val="18"/>
          <w:szCs w:val="18"/>
        </w:rPr>
      </w:pPr>
      <w:r w:rsidRPr="00A918E4">
        <w:rPr>
          <w:rFonts w:ascii="Tahoma" w:hAnsi="Tahoma" w:cs="Tahoma"/>
          <w:b/>
          <w:bCs/>
          <w:caps/>
          <w:noProof/>
          <w:color w:val="5F249F"/>
          <w:sz w:val="18"/>
          <w:szCs w:val="18"/>
        </w:rPr>
        <w:lastRenderedPageBreak/>
        <w:drawing>
          <wp:inline distT="0" distB="0" distL="0" distR="0" wp14:anchorId="012425EF" wp14:editId="62D003E9">
            <wp:extent cx="5704250" cy="2294467"/>
            <wp:effectExtent l="0" t="0" r="0" b="4445"/>
            <wp:docPr id="588570834" name="Obrázok 2" descr="Obrázok, na ktorom je text, nalepovacie lístočky, snímka obrazovky,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70834" name="Obrázok 2" descr="Obrázok, na ktorom je text, nalepovacie lístočky, snímka obrazovky, štvorec&#10;&#10;Automaticky generovaný popis"/>
                    <pic:cNvPicPr/>
                  </pic:nvPicPr>
                  <pic:blipFill>
                    <a:blip r:embed="rId29">
                      <a:extLst>
                        <a:ext uri="{28A0092B-C50C-407E-A947-70E740481C1C}">
                          <a14:useLocalDpi xmlns:a14="http://schemas.microsoft.com/office/drawing/2010/main" val="0"/>
                        </a:ext>
                      </a:extLst>
                    </a:blip>
                    <a:stretch>
                      <a:fillRect/>
                    </a:stretch>
                  </pic:blipFill>
                  <pic:spPr>
                    <a:xfrm>
                      <a:off x="0" y="0"/>
                      <a:ext cx="5717758" cy="2299901"/>
                    </a:xfrm>
                    <a:prstGeom prst="rect">
                      <a:avLst/>
                    </a:prstGeom>
                  </pic:spPr>
                </pic:pic>
              </a:graphicData>
            </a:graphic>
          </wp:inline>
        </w:drawing>
      </w:r>
    </w:p>
    <w:p w14:paraId="7758E930" w14:textId="0551DB60" w:rsidR="00A918E4" w:rsidRPr="00A918E4" w:rsidRDefault="00A918E4" w:rsidP="00A918E4">
      <w:pPr>
        <w:pStyle w:val="Popis"/>
        <w:ind w:right="-26"/>
        <w:jc w:val="center"/>
        <w:rPr>
          <w:rStyle w:val="normaltextrun"/>
          <w:rFonts w:ascii="Tahoma" w:eastAsiaTheme="minorHAnsi" w:hAnsi="Tahoma" w:cs="Tahoma"/>
          <w:b/>
          <w:bCs/>
          <w:caps/>
          <w:color w:val="5F249F"/>
        </w:rPr>
      </w:pPr>
      <w:bookmarkStart w:id="314" w:name="_Toc180687875"/>
      <w:bookmarkStart w:id="315" w:name="_Toc181267194"/>
      <w:r w:rsidRPr="00A918E4">
        <w:rPr>
          <w:rFonts w:ascii="Tahoma" w:hAnsi="Tahoma" w:cs="Tahoma"/>
        </w:rPr>
        <w:t xml:space="preserve">Obrázok </w:t>
      </w:r>
      <w:r>
        <w:rPr>
          <w:rFonts w:ascii="Tahoma" w:hAnsi="Tahoma" w:cs="Tahoma"/>
        </w:rPr>
        <w:t>12</w:t>
      </w:r>
      <w:r w:rsidRPr="00A918E4">
        <w:rPr>
          <w:rFonts w:ascii="Tahoma" w:hAnsi="Tahoma" w:cs="Tahoma"/>
        </w:rPr>
        <w:t>: Komunikácia s externými entitami</w:t>
      </w:r>
      <w:bookmarkEnd w:id="314"/>
      <w:bookmarkEnd w:id="315"/>
    </w:p>
    <w:p w14:paraId="28F6CD5A" w14:textId="77777777" w:rsidR="00A918E4" w:rsidRPr="00A918E4" w:rsidRDefault="00A918E4" w:rsidP="00A918E4">
      <w:pPr>
        <w:pStyle w:val="Bulleted"/>
        <w:spacing w:after="0"/>
        <w:ind w:left="0" w:right="-26" w:firstLine="0"/>
        <w:contextualSpacing/>
        <w:jc w:val="both"/>
        <w:rPr>
          <w:rFonts w:cs="Tahoma"/>
          <w:sz w:val="18"/>
          <w:szCs w:val="18"/>
        </w:rPr>
      </w:pPr>
    </w:p>
    <w:p w14:paraId="1F30B35D" w14:textId="77777777" w:rsidR="00A918E4" w:rsidRPr="00A918E4" w:rsidRDefault="00A918E4" w:rsidP="00A918E4">
      <w:pPr>
        <w:ind w:right="-26"/>
        <w:contextualSpacing/>
        <w:jc w:val="both"/>
        <w:rPr>
          <w:rFonts w:ascii="Tahoma" w:eastAsia="Firme Book" w:hAnsi="Tahoma" w:cs="Tahoma"/>
          <w:sz w:val="18"/>
          <w:szCs w:val="18"/>
          <w:lang w:eastAsia="cs-CZ"/>
        </w:rPr>
      </w:pPr>
      <w:r w:rsidRPr="00A918E4">
        <w:rPr>
          <w:rFonts w:ascii="Tahoma" w:eastAsia="Firme Book" w:hAnsi="Tahoma" w:cs="Tahoma"/>
          <w:sz w:val="18"/>
          <w:szCs w:val="18"/>
          <w:lang w:eastAsia="cs-CZ"/>
        </w:rPr>
        <w:t>Projekt primárne navrhuje vybudovanie technologického riešenia a zabezpečenie zbierania informácií o prístupe k osobným údajom ako údajom registrovaného používateľa. Projekt realizuje len vybranú časť z celkového programu Manažment údajov a počíta, že mimo projektu sa realizuje vybudovanie kapacít na strane IS VS, ktoré budú zdrojom informácií o prístupe k údajom.</w:t>
      </w:r>
    </w:p>
    <w:p w14:paraId="2A5DBD12" w14:textId="77777777" w:rsidR="00A918E4" w:rsidRPr="00A918E4" w:rsidRDefault="00A918E4" w:rsidP="00A918E4">
      <w:pPr>
        <w:ind w:right="-26"/>
        <w:contextualSpacing/>
        <w:jc w:val="both"/>
        <w:rPr>
          <w:rFonts w:ascii="Tahoma" w:eastAsia="Firme Book" w:hAnsi="Tahoma" w:cs="Tahoma"/>
          <w:sz w:val="18"/>
          <w:szCs w:val="18"/>
          <w:lang w:eastAsia="cs-CZ"/>
        </w:rPr>
      </w:pPr>
    </w:p>
    <w:p w14:paraId="692B1D8C" w14:textId="77777777" w:rsidR="00A918E4" w:rsidRPr="00A918E4" w:rsidRDefault="00A918E4" w:rsidP="00A918E4">
      <w:pPr>
        <w:ind w:right="-26"/>
        <w:contextualSpacing/>
        <w:jc w:val="both"/>
        <w:rPr>
          <w:rFonts w:ascii="Tahoma" w:eastAsia="Firme Book" w:hAnsi="Tahoma" w:cs="Tahoma"/>
          <w:sz w:val="18"/>
          <w:szCs w:val="18"/>
          <w:lang w:eastAsia="cs-CZ"/>
        </w:rPr>
      </w:pPr>
      <w:r w:rsidRPr="00A918E4">
        <w:rPr>
          <w:rFonts w:ascii="Tahoma" w:eastAsia="Firme Book" w:hAnsi="Tahoma" w:cs="Tahoma"/>
          <w:sz w:val="18"/>
          <w:szCs w:val="18"/>
          <w:lang w:eastAsia="cs-CZ"/>
        </w:rPr>
        <w:t>Vysvetlenie súvisiacich pojmov. Odlišnosti medzi pojmami notifikácia, informácia, záznam, log nie sú veľké a možno ich do istej miery považovať za synonymá, zväčša je z kontextu zrejmé, v akom význame sú myslené. V texte sa ďalej používajú takto:</w:t>
      </w:r>
    </w:p>
    <w:p w14:paraId="36198509" w14:textId="77777777" w:rsidR="00A918E4" w:rsidRP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Informácia o udalosti v zmysle informácie o akcii, či udalosti, ktorá niekde nastala a dotknutá osoba sa o nej má dozvedieť. Napríklad informácia o zmene údajov v registri. S aktuálnymi poznatkami sa plánuje zmena označenia modulu Logovanie prístupov na modul Informovanie o prístupe k údajom.</w:t>
      </w:r>
    </w:p>
    <w:p w14:paraId="0C1189CE" w14:textId="77777777" w:rsidR="00A918E4" w:rsidRPr="00A918E4" w:rsidRDefault="00A918E4" w:rsidP="00A918E4">
      <w:pPr>
        <w:pStyle w:val="Bulleted"/>
        <w:spacing w:after="0"/>
        <w:ind w:left="0" w:right="-26" w:firstLine="0"/>
        <w:contextualSpacing/>
        <w:jc w:val="both"/>
        <w:rPr>
          <w:rFonts w:cs="Tahoma"/>
          <w:sz w:val="18"/>
          <w:szCs w:val="18"/>
        </w:rPr>
      </w:pPr>
    </w:p>
    <w:p w14:paraId="17E06E05" w14:textId="77777777" w:rsidR="00A918E4" w:rsidRP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Notifikácia ako mechanizmus, pomocou ktorého sa občan o informácii dozvie. Napríklad, občan dostal push notifikáciu na mobil obsahujúcu informáciu o zmene údajov.</w:t>
      </w:r>
    </w:p>
    <w:p w14:paraId="17E9628D" w14:textId="77777777" w:rsidR="00A918E4" w:rsidRP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Záznam alebo log – uložená informácia, hlavne o činnosti používateľa. Napríklad pri udelení súhlasu vznikne záznam/log v systéme. Alebo do logu bola uložená informácia o zmene údajov.</w:t>
      </w:r>
    </w:p>
    <w:p w14:paraId="6F767F8E" w14:textId="77777777" w:rsidR="00A918E4" w:rsidRPr="00A918E4" w:rsidRDefault="00A918E4" w:rsidP="00A918E4">
      <w:pPr>
        <w:pStyle w:val="Bulleted"/>
        <w:spacing w:after="0"/>
        <w:ind w:left="0" w:right="-26" w:firstLine="0"/>
        <w:contextualSpacing/>
        <w:jc w:val="both"/>
        <w:rPr>
          <w:rFonts w:cs="Tahoma"/>
          <w:sz w:val="18"/>
          <w:szCs w:val="18"/>
        </w:rPr>
      </w:pPr>
    </w:p>
    <w:p w14:paraId="30085D9A" w14:textId="77777777" w:rsidR="00A918E4" w:rsidRPr="00A918E4" w:rsidRDefault="00A918E4" w:rsidP="00A918E4">
      <w:pPr>
        <w:ind w:right="-26"/>
        <w:contextualSpacing/>
        <w:jc w:val="both"/>
        <w:rPr>
          <w:rFonts w:ascii="Tahoma" w:hAnsi="Tahoma" w:cs="Tahoma"/>
          <w:sz w:val="18"/>
          <w:szCs w:val="18"/>
        </w:rPr>
      </w:pPr>
      <w:r w:rsidRPr="00A918E4">
        <w:rPr>
          <w:rFonts w:ascii="Tahoma" w:eastAsia="Firme Book" w:hAnsi="Tahoma" w:cs="Tahoma"/>
          <w:sz w:val="18"/>
          <w:szCs w:val="18"/>
          <w:lang w:eastAsia="cs-CZ"/>
        </w:rPr>
        <w:t>To znamená, že keď nastane napr. udalosť týkajúca sa údajov, zdroj informácií, v tomto prípade RFO a RA, pošlú do IS MOU informáciu o tejto udalosti. Informácia sa zaznamená v osobnom úložisku dotknutej osoby a dotknutá osoba dostane notifikáciu o tejto udalosti.</w:t>
      </w:r>
    </w:p>
    <w:p w14:paraId="4BFBAFE4" w14:textId="77777777" w:rsidR="00A918E4" w:rsidRPr="00A918E4" w:rsidRDefault="00A918E4" w:rsidP="00A918E4">
      <w:pPr>
        <w:pStyle w:val="Zkladntext"/>
        <w:spacing w:after="0"/>
        <w:ind w:right="-26"/>
        <w:contextualSpacing/>
        <w:jc w:val="both"/>
        <w:rPr>
          <w:rFonts w:ascii="Tahoma" w:eastAsia="Firme Book" w:hAnsi="Tahoma" w:cs="Tahoma"/>
          <w:sz w:val="18"/>
          <w:szCs w:val="18"/>
          <w:lang w:eastAsia="cs-CZ"/>
        </w:rPr>
      </w:pPr>
    </w:p>
    <w:p w14:paraId="11979A98" w14:textId="77777777" w:rsidR="00A918E4" w:rsidRPr="00A918E4" w:rsidRDefault="00A918E4" w:rsidP="00A918E4">
      <w:pPr>
        <w:pStyle w:val="Zkladntext"/>
        <w:shd w:val="clear" w:color="auto" w:fill="FFFFFF" w:themeFill="background1"/>
        <w:spacing w:after="0"/>
        <w:ind w:right="-26"/>
        <w:contextualSpacing/>
        <w:jc w:val="both"/>
        <w:rPr>
          <w:rFonts w:ascii="Tahoma" w:eastAsia="Firme Book" w:hAnsi="Tahoma" w:cs="Tahoma"/>
          <w:sz w:val="18"/>
          <w:szCs w:val="18"/>
          <w:lang w:eastAsia="cs-CZ"/>
        </w:rPr>
      </w:pPr>
      <w:r w:rsidRPr="00A918E4">
        <w:rPr>
          <w:rFonts w:ascii="Tahoma" w:eastAsia="Firme Book" w:hAnsi="Tahoma" w:cs="Tahoma"/>
          <w:sz w:val="18"/>
          <w:szCs w:val="18"/>
          <w:lang w:eastAsia="cs-CZ"/>
        </w:rPr>
        <w:t>Žiadaným stavom je, aby isvs_4867 spracovávajúci údaje, umožňoval poskytovanie údajov a zároveň poskytoval informácie o prístupe k údajom. Vtedy má dotknutá osoba možnosť získať svoje údaje a poskytovať ich tretím stranám a zároveň je informovaná o každom prístupe k týmto  údajom.</w:t>
      </w:r>
    </w:p>
    <w:p w14:paraId="001267C1" w14:textId="77777777" w:rsidR="00A918E4" w:rsidRPr="00A918E4" w:rsidRDefault="00A918E4" w:rsidP="00A918E4">
      <w:pPr>
        <w:pStyle w:val="Zkladntext"/>
        <w:shd w:val="clear" w:color="auto" w:fill="FFFFFF" w:themeFill="background1"/>
        <w:spacing w:after="0"/>
        <w:ind w:right="-26"/>
        <w:contextualSpacing/>
        <w:jc w:val="both"/>
        <w:rPr>
          <w:rFonts w:ascii="Tahoma" w:eastAsia="Firme Book" w:hAnsi="Tahoma" w:cs="Tahoma"/>
          <w:sz w:val="18"/>
          <w:szCs w:val="18"/>
          <w:lang w:eastAsia="cs-CZ"/>
        </w:rPr>
      </w:pPr>
    </w:p>
    <w:p w14:paraId="5D2302DF" w14:textId="77777777" w:rsidR="00A918E4" w:rsidRPr="00A918E4" w:rsidRDefault="00A918E4" w:rsidP="00A918E4">
      <w:pPr>
        <w:pStyle w:val="Zkladntext"/>
        <w:shd w:val="clear" w:color="auto" w:fill="FFFFFF" w:themeFill="background1"/>
        <w:spacing w:after="0"/>
        <w:ind w:right="-26"/>
        <w:contextualSpacing/>
        <w:jc w:val="both"/>
        <w:rPr>
          <w:rFonts w:ascii="Tahoma" w:eastAsia="Firme Book" w:hAnsi="Tahoma" w:cs="Tahoma"/>
          <w:color w:val="000000" w:themeColor="text1"/>
          <w:sz w:val="18"/>
          <w:szCs w:val="18"/>
          <w:lang w:eastAsia="cs-CZ"/>
        </w:rPr>
      </w:pPr>
      <w:r w:rsidRPr="00A918E4">
        <w:rPr>
          <w:rFonts w:ascii="Tahoma" w:eastAsia="Firme Book" w:hAnsi="Tahoma" w:cs="Tahoma"/>
          <w:sz w:val="18"/>
          <w:szCs w:val="18"/>
          <w:lang w:eastAsia="cs-CZ"/>
        </w:rPr>
        <w:t xml:space="preserve">Súčasný stav IS VS je, že vedia poskytovať osobné údaje cez IS CPDI, </w:t>
      </w:r>
      <w:r w:rsidRPr="00A918E4">
        <w:rPr>
          <w:rFonts w:ascii="Tahoma" w:eastAsia="Firme Book" w:hAnsi="Tahoma" w:cs="Tahoma"/>
          <w:color w:val="000000" w:themeColor="text1"/>
          <w:sz w:val="18"/>
          <w:szCs w:val="18"/>
          <w:lang w:eastAsia="cs-CZ"/>
        </w:rPr>
        <w:t>ale nevedia poskytovať informácie o prístupe k údajom. V prostredí VS správy je častým javom, že niektorý IS nevie poskytovať osobné údaje (napríklad kvôli bezpečnosti), ale vie poskytovať informácie o prístupe k údajom.</w:t>
      </w:r>
    </w:p>
    <w:p w14:paraId="233201DA" w14:textId="77777777" w:rsidR="00A918E4" w:rsidRPr="00A918E4" w:rsidRDefault="00A918E4" w:rsidP="00A918E4">
      <w:pPr>
        <w:ind w:right="-26"/>
        <w:contextualSpacing/>
        <w:jc w:val="both"/>
        <w:rPr>
          <w:rFonts w:ascii="Tahoma" w:eastAsia="Firme Book" w:hAnsi="Tahoma" w:cs="Tahoma"/>
          <w:color w:val="000000" w:themeColor="text1"/>
          <w:sz w:val="18"/>
          <w:szCs w:val="18"/>
          <w:lang w:eastAsia="cs-CZ"/>
        </w:rPr>
      </w:pPr>
      <w:r w:rsidRPr="00A918E4">
        <w:rPr>
          <w:rFonts w:ascii="Tahoma" w:eastAsia="Firme Book" w:hAnsi="Tahoma" w:cs="Tahoma"/>
          <w:color w:val="000000" w:themeColor="text1"/>
          <w:sz w:val="18"/>
          <w:szCs w:val="18"/>
          <w:lang w:eastAsia="cs-CZ"/>
        </w:rPr>
        <w:t>Z pohľadu stratégie rozvoja konceptu Moje údaje je okrem iného cieľom dostávať informácie o prístupe k údajom dotknutej osoby, napríklad o zmene údajov, ich spracovaní, či prenose. Dotknutá osoba sa môže rozhodnúť, ktoré z týchto informácií chce dostávať a prihlási sa k ich odoberaniu. Informácie o prístupe k údajom delíme na:</w:t>
      </w:r>
    </w:p>
    <w:p w14:paraId="507DCB55" w14:textId="77777777" w:rsidR="00A918E4" w:rsidRPr="00A918E4" w:rsidRDefault="00A918E4" w:rsidP="00A918E4">
      <w:pPr>
        <w:pStyle w:val="Bulleted"/>
        <w:spacing w:after="0"/>
        <w:ind w:left="0" w:right="-26" w:firstLine="0"/>
        <w:contextualSpacing/>
        <w:jc w:val="both"/>
        <w:rPr>
          <w:rFonts w:cs="Tahoma"/>
          <w:color w:val="000000" w:themeColor="text1"/>
          <w:sz w:val="18"/>
          <w:szCs w:val="18"/>
        </w:rPr>
      </w:pPr>
      <w:r w:rsidRPr="00A918E4">
        <w:rPr>
          <w:rFonts w:cs="Tahoma"/>
          <w:color w:val="000000" w:themeColor="text1"/>
          <w:sz w:val="18"/>
          <w:szCs w:val="18"/>
        </w:rPr>
        <w:t>Informácia o spracovaní údajov (napr. použitie údajov v IS OVM alebo IS tretej strany, typický príklad je, že príslušný zamestnanec orgánu verejnej moci si za účelom výkonu pozrie kartu občana). Zdrojom takejto informácie je spracovávateľ informácie, to znamená IS VS alebo IS tretej strany.</w:t>
      </w:r>
    </w:p>
    <w:p w14:paraId="40BFFEB8" w14:textId="77777777" w:rsidR="00A918E4" w:rsidRDefault="00A918E4" w:rsidP="00A918E4">
      <w:pPr>
        <w:pStyle w:val="Bulleted"/>
        <w:spacing w:after="0"/>
        <w:ind w:left="0" w:right="-26" w:firstLine="0"/>
        <w:contextualSpacing/>
        <w:jc w:val="both"/>
        <w:rPr>
          <w:rFonts w:cs="Tahoma"/>
          <w:color w:val="000000" w:themeColor="text1"/>
          <w:sz w:val="18"/>
          <w:szCs w:val="18"/>
        </w:rPr>
      </w:pPr>
    </w:p>
    <w:p w14:paraId="04EE4C22" w14:textId="0DAA51B3" w:rsidR="00A918E4" w:rsidRPr="00A918E4" w:rsidRDefault="00A918E4" w:rsidP="00A918E4">
      <w:pPr>
        <w:pStyle w:val="Bulleted"/>
        <w:spacing w:after="0"/>
        <w:ind w:left="0" w:right="-26" w:firstLine="0"/>
        <w:contextualSpacing/>
        <w:jc w:val="both"/>
        <w:rPr>
          <w:rFonts w:cs="Tahoma"/>
          <w:color w:val="000000" w:themeColor="text1"/>
          <w:sz w:val="18"/>
          <w:szCs w:val="18"/>
        </w:rPr>
      </w:pPr>
      <w:r w:rsidRPr="00A918E4">
        <w:rPr>
          <w:rFonts w:cs="Tahoma"/>
          <w:color w:val="000000" w:themeColor="text1"/>
          <w:sz w:val="18"/>
          <w:szCs w:val="18"/>
        </w:rPr>
        <w:t>Informácia o zmene osobných údajov. Zdrojom takejto informácie je IS VS, ktorý tieto údaje spravuje (napr. referenčný register)</w:t>
      </w:r>
      <w:r>
        <w:rPr>
          <w:rFonts w:cs="Tahoma"/>
          <w:color w:val="000000" w:themeColor="text1"/>
          <w:sz w:val="18"/>
          <w:szCs w:val="18"/>
        </w:rPr>
        <w:t>:</w:t>
      </w:r>
    </w:p>
    <w:p w14:paraId="44EB5612" w14:textId="77777777" w:rsidR="00A918E4" w:rsidRPr="00A918E4" w:rsidRDefault="00A918E4" w:rsidP="00A918E4">
      <w:pPr>
        <w:pStyle w:val="Bulleted"/>
        <w:numPr>
          <w:ilvl w:val="0"/>
          <w:numId w:val="103"/>
        </w:numPr>
        <w:spacing w:after="0"/>
        <w:ind w:right="-26"/>
        <w:contextualSpacing/>
        <w:jc w:val="both"/>
        <w:rPr>
          <w:rFonts w:cs="Tahoma"/>
          <w:color w:val="000000" w:themeColor="text1"/>
          <w:sz w:val="18"/>
          <w:szCs w:val="18"/>
        </w:rPr>
      </w:pPr>
      <w:r w:rsidRPr="00A918E4">
        <w:rPr>
          <w:rFonts w:cs="Tahoma"/>
          <w:color w:val="000000" w:themeColor="text1"/>
          <w:sz w:val="18"/>
          <w:szCs w:val="18"/>
        </w:rPr>
        <w:t>Informácia o vzniku osobných údajov</w:t>
      </w:r>
    </w:p>
    <w:p w14:paraId="1351C057" w14:textId="5A0D0B54" w:rsidR="00A918E4" w:rsidRPr="00A918E4" w:rsidRDefault="00A918E4" w:rsidP="00A918E4">
      <w:pPr>
        <w:pStyle w:val="Bulleted"/>
        <w:numPr>
          <w:ilvl w:val="0"/>
          <w:numId w:val="103"/>
        </w:numPr>
        <w:spacing w:after="0"/>
        <w:ind w:right="-26"/>
        <w:contextualSpacing/>
        <w:jc w:val="both"/>
        <w:rPr>
          <w:rFonts w:cs="Tahoma"/>
          <w:color w:val="000000" w:themeColor="text1"/>
          <w:sz w:val="18"/>
          <w:szCs w:val="18"/>
        </w:rPr>
      </w:pPr>
      <w:r>
        <w:rPr>
          <w:rFonts w:cs="Tahoma"/>
          <w:color w:val="000000" w:themeColor="text1"/>
          <w:sz w:val="18"/>
          <w:szCs w:val="18"/>
        </w:rPr>
        <w:t>I</w:t>
      </w:r>
      <w:r w:rsidRPr="00A918E4">
        <w:rPr>
          <w:rFonts w:cs="Tahoma"/>
          <w:color w:val="000000" w:themeColor="text1"/>
          <w:sz w:val="18"/>
          <w:szCs w:val="18"/>
        </w:rPr>
        <w:t>nformácia o zmene v osobných údajoch</w:t>
      </w:r>
    </w:p>
    <w:p w14:paraId="424C8E3D" w14:textId="77777777" w:rsidR="00A918E4" w:rsidRPr="00A918E4" w:rsidRDefault="00A918E4" w:rsidP="00A918E4">
      <w:pPr>
        <w:pStyle w:val="Bulleted"/>
        <w:numPr>
          <w:ilvl w:val="0"/>
          <w:numId w:val="103"/>
        </w:numPr>
        <w:spacing w:after="0"/>
        <w:ind w:right="-26"/>
        <w:contextualSpacing/>
        <w:jc w:val="both"/>
        <w:rPr>
          <w:rFonts w:cs="Tahoma"/>
          <w:color w:val="000000" w:themeColor="text1"/>
          <w:sz w:val="18"/>
          <w:szCs w:val="18"/>
        </w:rPr>
      </w:pPr>
      <w:r w:rsidRPr="00A918E4">
        <w:rPr>
          <w:rFonts w:cs="Tahoma"/>
          <w:color w:val="000000" w:themeColor="text1"/>
          <w:sz w:val="18"/>
          <w:szCs w:val="18"/>
        </w:rPr>
        <w:t>Informácia o ukončení platnosti osobných údajov</w:t>
      </w:r>
    </w:p>
    <w:p w14:paraId="0DF9A2B0" w14:textId="77777777" w:rsidR="00A918E4" w:rsidRPr="00A918E4" w:rsidRDefault="00A918E4" w:rsidP="00A918E4">
      <w:pPr>
        <w:pStyle w:val="Bulleted"/>
        <w:numPr>
          <w:ilvl w:val="0"/>
          <w:numId w:val="103"/>
        </w:numPr>
        <w:spacing w:after="0"/>
        <w:ind w:right="-26"/>
        <w:contextualSpacing/>
        <w:jc w:val="both"/>
        <w:rPr>
          <w:rFonts w:cs="Tahoma"/>
          <w:color w:val="000000" w:themeColor="text1"/>
          <w:sz w:val="18"/>
          <w:szCs w:val="18"/>
        </w:rPr>
      </w:pPr>
      <w:r w:rsidRPr="00A918E4">
        <w:rPr>
          <w:rFonts w:cs="Tahoma"/>
          <w:color w:val="000000" w:themeColor="text1"/>
          <w:sz w:val="18"/>
          <w:szCs w:val="18"/>
        </w:rPr>
        <w:t>Informácia o vymazaní osobných údajov</w:t>
      </w:r>
    </w:p>
    <w:p w14:paraId="3CE2FC53" w14:textId="77777777" w:rsidR="00A918E4" w:rsidRPr="00A918E4" w:rsidRDefault="00A918E4" w:rsidP="00A918E4">
      <w:pPr>
        <w:pStyle w:val="Bulleted"/>
        <w:numPr>
          <w:ilvl w:val="0"/>
          <w:numId w:val="103"/>
        </w:numPr>
        <w:spacing w:after="0"/>
        <w:ind w:right="-26"/>
        <w:contextualSpacing/>
        <w:jc w:val="both"/>
        <w:rPr>
          <w:rFonts w:cs="Tahoma"/>
          <w:color w:val="000000" w:themeColor="text1"/>
          <w:sz w:val="18"/>
          <w:szCs w:val="18"/>
        </w:rPr>
      </w:pPr>
      <w:r w:rsidRPr="00A918E4">
        <w:rPr>
          <w:rFonts w:cs="Tahoma"/>
          <w:color w:val="000000" w:themeColor="text1"/>
          <w:sz w:val="18"/>
          <w:szCs w:val="18"/>
        </w:rPr>
        <w:t>Informácia o zmene stavu procesu</w:t>
      </w:r>
    </w:p>
    <w:p w14:paraId="5CE50412" w14:textId="77777777" w:rsidR="00A918E4" w:rsidRDefault="00A918E4" w:rsidP="00A918E4">
      <w:pPr>
        <w:pStyle w:val="Bulleted"/>
        <w:spacing w:after="0"/>
        <w:ind w:left="0" w:right="-26" w:firstLine="0"/>
        <w:contextualSpacing/>
        <w:jc w:val="both"/>
        <w:rPr>
          <w:rFonts w:cs="Tahoma"/>
          <w:sz w:val="18"/>
          <w:szCs w:val="18"/>
        </w:rPr>
      </w:pPr>
    </w:p>
    <w:p w14:paraId="6AF6D371" w14:textId="49C31AB9" w:rsidR="00A918E4" w:rsidRP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Informácia o prenose osobných údajov – nie sú predmetom projektu, lebo tieto informácie zabezpečuje centrálny komponent IS CPDI, prípadne samotné IS MOU.</w:t>
      </w:r>
    </w:p>
    <w:p w14:paraId="52DA251F" w14:textId="77777777" w:rsidR="00A918E4" w:rsidRDefault="00A918E4" w:rsidP="00A918E4">
      <w:pPr>
        <w:pStyle w:val="Bulleted"/>
        <w:spacing w:after="0"/>
        <w:ind w:left="0" w:right="-26" w:firstLine="0"/>
        <w:contextualSpacing/>
        <w:jc w:val="both"/>
        <w:rPr>
          <w:rFonts w:cs="Tahoma"/>
          <w:sz w:val="18"/>
          <w:szCs w:val="18"/>
        </w:rPr>
      </w:pPr>
    </w:p>
    <w:p w14:paraId="1A1A8758" w14:textId="375BABCA" w:rsidR="00A918E4" w:rsidRP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Informácia o prenose údajov medzi IS VS – zdrojom informácie je IS CPDI, cez ktorý sa informácie prenášajú.</w:t>
      </w:r>
    </w:p>
    <w:p w14:paraId="06C70706" w14:textId="77777777" w:rsidR="00A918E4" w:rsidRPr="00A918E4" w:rsidRDefault="00A918E4" w:rsidP="00A918E4">
      <w:pPr>
        <w:pStyle w:val="Bulleted"/>
        <w:numPr>
          <w:ilvl w:val="0"/>
          <w:numId w:val="104"/>
        </w:numPr>
        <w:spacing w:after="0"/>
        <w:ind w:right="-26"/>
        <w:contextualSpacing/>
        <w:jc w:val="both"/>
        <w:rPr>
          <w:rFonts w:cs="Tahoma"/>
          <w:sz w:val="18"/>
          <w:szCs w:val="18"/>
        </w:rPr>
      </w:pPr>
      <w:r w:rsidRPr="00A918E4">
        <w:rPr>
          <w:rFonts w:cs="Tahoma"/>
          <w:sz w:val="18"/>
          <w:szCs w:val="18"/>
        </w:rPr>
        <w:t>Informácia o prenose údajov do osobného úložiska – zdrojom informácie je zdrojová služba IS MOU, ktorá na základe súhlasu dotknutej osoby zabezpečí prenos údajov zo zdroja do osobného úložiska.</w:t>
      </w:r>
    </w:p>
    <w:p w14:paraId="1C6532AB" w14:textId="77777777" w:rsidR="00A918E4" w:rsidRPr="00A918E4" w:rsidRDefault="00A918E4" w:rsidP="00A918E4">
      <w:pPr>
        <w:pStyle w:val="Bulleted"/>
        <w:numPr>
          <w:ilvl w:val="0"/>
          <w:numId w:val="104"/>
        </w:numPr>
        <w:spacing w:after="0"/>
        <w:ind w:right="-26"/>
        <w:contextualSpacing/>
        <w:jc w:val="both"/>
        <w:rPr>
          <w:rFonts w:cs="Tahoma"/>
          <w:sz w:val="18"/>
          <w:szCs w:val="18"/>
        </w:rPr>
      </w:pPr>
      <w:r w:rsidRPr="00A918E4">
        <w:rPr>
          <w:rFonts w:cs="Tahoma"/>
          <w:sz w:val="18"/>
          <w:szCs w:val="18"/>
        </w:rPr>
        <w:t>Informácia o prenose údajov k tretej strane – zdrojom informácie je konzumentská služba IS MOU v IS MOU, ktorá na základe súhlasu dotknutej osoby, zabezpečila prenos údajov z osobného úložiska tretej strane.</w:t>
      </w:r>
    </w:p>
    <w:p w14:paraId="673A0195" w14:textId="77777777" w:rsidR="00A918E4" w:rsidRDefault="00A918E4" w:rsidP="00A918E4">
      <w:pPr>
        <w:pStyle w:val="Bulleted"/>
        <w:spacing w:after="0"/>
        <w:ind w:left="0" w:right="-26" w:firstLine="0"/>
        <w:contextualSpacing/>
        <w:jc w:val="both"/>
        <w:rPr>
          <w:rFonts w:cs="Tahoma"/>
          <w:sz w:val="18"/>
          <w:szCs w:val="18"/>
        </w:rPr>
      </w:pPr>
    </w:p>
    <w:p w14:paraId="71559A84" w14:textId="0D21DD78" w:rsidR="00A918E4" w:rsidRPr="00A918E4" w:rsidRDefault="00A918E4" w:rsidP="00A918E4">
      <w:pPr>
        <w:pStyle w:val="Bulleted"/>
        <w:spacing w:after="0"/>
        <w:ind w:left="0" w:right="-26" w:firstLine="0"/>
        <w:contextualSpacing/>
        <w:jc w:val="both"/>
        <w:rPr>
          <w:rFonts w:cs="Tahoma"/>
          <w:b/>
          <w:bCs/>
          <w:sz w:val="18"/>
          <w:szCs w:val="18"/>
        </w:rPr>
      </w:pPr>
      <w:r w:rsidRPr="00A918E4">
        <w:rPr>
          <w:rFonts w:cs="Tahoma"/>
          <w:sz w:val="18"/>
          <w:szCs w:val="18"/>
        </w:rPr>
        <w:t>Všetky vyššie popísané typy informácií o prístupe k osobným údajom budú zaznamenané (zalogované) priamo v osobnom úložisku (PODe) dotknutej osoby (technológia IS MOU)</w:t>
      </w:r>
    </w:p>
    <w:p w14:paraId="7C15B655" w14:textId="77777777" w:rsidR="00A918E4" w:rsidRPr="00A918E4" w:rsidRDefault="00A918E4" w:rsidP="00A918E4">
      <w:pPr>
        <w:pStyle w:val="Bulleted"/>
        <w:spacing w:after="0"/>
        <w:ind w:left="0" w:right="-26" w:firstLine="0"/>
        <w:contextualSpacing/>
        <w:jc w:val="both"/>
        <w:rPr>
          <w:rFonts w:cs="Tahoma"/>
          <w:sz w:val="18"/>
          <w:szCs w:val="18"/>
        </w:rPr>
      </w:pPr>
    </w:p>
    <w:p w14:paraId="6800C8CC" w14:textId="77777777" w:rsidR="00A918E4" w:rsidRDefault="00A918E4" w:rsidP="00A918E4">
      <w:pPr>
        <w:pStyle w:val="Bulleted"/>
        <w:spacing w:after="0"/>
        <w:ind w:left="0" w:right="-26" w:firstLine="0"/>
        <w:contextualSpacing/>
        <w:jc w:val="both"/>
        <w:rPr>
          <w:rFonts w:cs="Tahoma"/>
          <w:sz w:val="18"/>
          <w:szCs w:val="18"/>
        </w:rPr>
      </w:pPr>
      <w:r w:rsidRPr="00A918E4">
        <w:rPr>
          <w:rFonts w:cs="Tahoma"/>
          <w:sz w:val="18"/>
          <w:szCs w:val="18"/>
        </w:rPr>
        <w:t xml:space="preserve">Tabuľka uvedená nižšie poskytuje prehľad rôznych typov informácií súvisiacich so spracovaním osobných údajov v informačných systémoch verejnej správy (IS VS). Zameriava sa na zdroje týchto informácií, ich kategorizáciu a špecifiká jednotlivých procesov. Vysvetľuje, ako informačné systémy generujú a spracúvajú údaje týkajúce sa zmien osobných údajov, prenosu údajov v rámci verejnej správy, ako aj prenosu údajov do osobných úložísk a tretím stranám na základe súhlasu dotknutých osôb. Tabuľka tiež zdôrazňuje dôležitosť zabezpečenia zdieľania informácií prostredníctvom štandardizovaných API rozhraní a budúce zlepšenia v oblasti logovania a poskytovania informácií o prístupoch k osobným údajom. </w:t>
      </w:r>
    </w:p>
    <w:p w14:paraId="1FA0BBC0" w14:textId="77777777" w:rsidR="00E20406" w:rsidRDefault="00E20406" w:rsidP="00A918E4">
      <w:pPr>
        <w:pStyle w:val="Bulleted"/>
        <w:spacing w:after="0"/>
        <w:ind w:left="0" w:right="-26" w:firstLine="0"/>
        <w:contextualSpacing/>
        <w:jc w:val="both"/>
        <w:rPr>
          <w:rFonts w:cs="Tahoma"/>
          <w:sz w:val="18"/>
          <w:szCs w:val="18"/>
        </w:rPr>
      </w:pPr>
    </w:p>
    <w:tbl>
      <w:tblPr>
        <w:tblStyle w:val="Mriekatabuky"/>
        <w:tblW w:w="9067" w:type="dxa"/>
        <w:tblLook w:val="04A0" w:firstRow="1" w:lastRow="0" w:firstColumn="1" w:lastColumn="0" w:noHBand="0" w:noVBand="1"/>
      </w:tblPr>
      <w:tblGrid>
        <w:gridCol w:w="6091"/>
        <w:gridCol w:w="2976"/>
      </w:tblGrid>
      <w:tr w:rsidR="00E20406" w:rsidRPr="00673B8E" w14:paraId="5689F57E" w14:textId="77777777" w:rsidTr="007D3DF2">
        <w:tc>
          <w:tcPr>
            <w:tcW w:w="6091" w:type="dxa"/>
          </w:tcPr>
          <w:p w14:paraId="331AE09B" w14:textId="77777777" w:rsidR="00E20406" w:rsidRPr="00E20406" w:rsidRDefault="00E20406" w:rsidP="007D3DF2">
            <w:pPr>
              <w:pStyle w:val="Textvtabulke"/>
              <w:spacing w:after="0"/>
              <w:ind w:right="-26"/>
              <w:contextualSpacing/>
              <w:jc w:val="both"/>
              <w:rPr>
                <w:rFonts w:cs="Tahoma"/>
                <w:b/>
                <w:bCs/>
              </w:rPr>
            </w:pPr>
            <w:r w:rsidRPr="00E20406">
              <w:rPr>
                <w:rFonts w:cs="Tahoma"/>
                <w:b/>
                <w:bCs/>
              </w:rPr>
              <w:t>Informácia o spracovaní údajov</w:t>
            </w:r>
          </w:p>
          <w:p w14:paraId="29276AA2" w14:textId="77777777" w:rsidR="00E20406" w:rsidRPr="00E20406" w:rsidRDefault="00E20406" w:rsidP="007D3DF2">
            <w:pPr>
              <w:pStyle w:val="Textvtabulke"/>
              <w:keepNext/>
              <w:spacing w:after="0"/>
              <w:ind w:right="-26"/>
              <w:contextualSpacing/>
              <w:jc w:val="both"/>
              <w:rPr>
                <w:rFonts w:cs="Tahoma"/>
              </w:rPr>
            </w:pPr>
            <w:r w:rsidRPr="00E20406">
              <w:rPr>
                <w:rFonts w:cs="Tahoma"/>
              </w:rPr>
              <w:t>Spracovanie osobných údajov v IS VS sa týka nie len údajov, pre ktoré je daný IS zdrojovým (referenčným), ale všetkých osobných údajov, ktoré daný IS VS využíva.</w:t>
            </w:r>
          </w:p>
          <w:p w14:paraId="683297E6" w14:textId="77777777" w:rsidR="00E20406" w:rsidRPr="00E20406" w:rsidRDefault="00E20406" w:rsidP="007D3DF2">
            <w:pPr>
              <w:pStyle w:val="Textvtabulke"/>
              <w:keepNext/>
              <w:spacing w:after="0"/>
              <w:ind w:right="-26"/>
              <w:contextualSpacing/>
              <w:jc w:val="both"/>
              <w:rPr>
                <w:rFonts w:cs="Tahoma"/>
              </w:rPr>
            </w:pPr>
            <w:r w:rsidRPr="00E20406">
              <w:rPr>
                <w:rFonts w:cs="Tahoma"/>
              </w:rPr>
              <w:t>V súčasnom stave informáciu o spracovaní údajov IS neposkytujú. Modul logovania prístupov bude mať API pripravené aj na tento typ informácií. Do budúcna bude snahou, aby IS VS, OVM, prípadne aj tretie strany takéto informácie poskytovali.</w:t>
            </w:r>
          </w:p>
          <w:p w14:paraId="77FA4498" w14:textId="77777777" w:rsidR="00E20406" w:rsidRPr="00E20406" w:rsidRDefault="00E20406" w:rsidP="007D3DF2">
            <w:pPr>
              <w:pStyle w:val="Textvtabulke"/>
              <w:keepNext/>
              <w:spacing w:after="0"/>
              <w:ind w:right="-26"/>
              <w:contextualSpacing/>
              <w:jc w:val="both"/>
              <w:rPr>
                <w:rFonts w:cs="Tahoma"/>
              </w:rPr>
            </w:pPr>
            <w:r w:rsidRPr="00E20406">
              <w:rPr>
                <w:rFonts w:cs="Tahoma"/>
              </w:rPr>
              <w:t>V prípade IS VS sa očakáva, že budú napojené na IS CPDI, čo umožní, aby sa IS CPDI prispôsobil rozhraniam IS VS a po transformácii komunikoval smerom na IS MOU jednotným spôsobom cez štandardné API.</w:t>
            </w:r>
          </w:p>
          <w:p w14:paraId="57266697" w14:textId="77777777" w:rsidR="00E20406" w:rsidRPr="00E20406" w:rsidRDefault="00E20406" w:rsidP="007D3DF2">
            <w:pPr>
              <w:pStyle w:val="Textvtabulke"/>
              <w:spacing w:after="0"/>
              <w:ind w:right="-26"/>
              <w:contextualSpacing/>
              <w:jc w:val="both"/>
              <w:rPr>
                <w:rFonts w:cs="Tahoma"/>
              </w:rPr>
            </w:pPr>
            <w:r w:rsidRPr="00E20406">
              <w:rPr>
                <w:rFonts w:cs="Tahoma"/>
              </w:rPr>
              <w:t>Do budúcna bude možné, aby informácie o zmene osobných údajov poskytovali aj IS tretích strán s využitím štandardu pre logovanie informácií o prístupe k osobným údajom.</w:t>
            </w:r>
          </w:p>
        </w:tc>
        <w:tc>
          <w:tcPr>
            <w:tcW w:w="2976" w:type="dxa"/>
          </w:tcPr>
          <w:p w14:paraId="773A93EE" w14:textId="77777777" w:rsidR="00E20406" w:rsidRPr="00E20406" w:rsidRDefault="00E20406" w:rsidP="00E20406">
            <w:pPr>
              <w:pStyle w:val="Textvtabulke"/>
              <w:numPr>
                <w:ilvl w:val="0"/>
                <w:numId w:val="105"/>
              </w:numPr>
              <w:spacing w:after="0"/>
              <w:ind w:right="-26"/>
              <w:contextualSpacing/>
              <w:jc w:val="both"/>
              <w:rPr>
                <w:rFonts w:cs="Tahoma"/>
              </w:rPr>
            </w:pPr>
            <w:r w:rsidRPr="00E20406">
              <w:rPr>
                <w:rFonts w:cs="Tahoma"/>
              </w:rPr>
              <w:t>Zdrojový IS VS pripojený priamo na IS MOU (isvs_8705)</w:t>
            </w:r>
          </w:p>
          <w:p w14:paraId="1D4A12F1" w14:textId="77777777" w:rsidR="00E20406" w:rsidRPr="00E20406" w:rsidRDefault="00E20406" w:rsidP="00E20406">
            <w:pPr>
              <w:pStyle w:val="Textvtabulke"/>
              <w:numPr>
                <w:ilvl w:val="0"/>
                <w:numId w:val="105"/>
              </w:numPr>
              <w:spacing w:after="0"/>
              <w:ind w:right="-26"/>
              <w:contextualSpacing/>
              <w:jc w:val="both"/>
              <w:rPr>
                <w:rFonts w:cs="Tahoma"/>
              </w:rPr>
            </w:pPr>
            <w:r w:rsidRPr="00E20406">
              <w:rPr>
                <w:rFonts w:cs="Tahoma"/>
              </w:rPr>
              <w:t>Zdrojový IS VS pripojený na IS MOU (isvs_8705) cez IS CPDI</w:t>
            </w:r>
          </w:p>
          <w:p w14:paraId="3DC5563B" w14:textId="77777777" w:rsidR="00E20406" w:rsidRPr="00E20406" w:rsidRDefault="00E20406" w:rsidP="00E20406">
            <w:pPr>
              <w:pStyle w:val="Textvtabulke"/>
              <w:numPr>
                <w:ilvl w:val="0"/>
                <w:numId w:val="105"/>
              </w:numPr>
              <w:spacing w:after="0"/>
              <w:ind w:right="-26"/>
              <w:contextualSpacing/>
              <w:jc w:val="both"/>
              <w:rPr>
                <w:rFonts w:cs="Tahoma"/>
              </w:rPr>
            </w:pPr>
            <w:r w:rsidRPr="00E20406">
              <w:rPr>
                <w:rFonts w:cs="Tahoma"/>
              </w:rPr>
              <w:t>IS tretej strany</w:t>
            </w:r>
          </w:p>
        </w:tc>
      </w:tr>
      <w:tr w:rsidR="00E20406" w:rsidRPr="00673B8E" w14:paraId="332C78C4" w14:textId="77777777" w:rsidTr="007D3DF2">
        <w:tc>
          <w:tcPr>
            <w:tcW w:w="6091" w:type="dxa"/>
          </w:tcPr>
          <w:p w14:paraId="059BB75F" w14:textId="77777777" w:rsidR="00E20406" w:rsidRPr="00E20406" w:rsidRDefault="00E20406" w:rsidP="007D3DF2">
            <w:pPr>
              <w:pStyle w:val="Textvtabulke"/>
              <w:spacing w:after="0"/>
              <w:ind w:right="-26"/>
              <w:contextualSpacing/>
              <w:jc w:val="both"/>
              <w:rPr>
                <w:rFonts w:cs="Tahoma"/>
                <w:b/>
                <w:bCs/>
              </w:rPr>
            </w:pPr>
            <w:r w:rsidRPr="00E20406">
              <w:rPr>
                <w:rFonts w:cs="Tahoma"/>
                <w:b/>
                <w:bCs/>
              </w:rPr>
              <w:t>Informácia o zmene údajov (vznik, zmena, ukončenie platnosti, vymazanie)</w:t>
            </w:r>
          </w:p>
          <w:p w14:paraId="41D66DC3" w14:textId="77777777" w:rsidR="00E20406" w:rsidRPr="00E20406" w:rsidRDefault="00E20406" w:rsidP="007D3DF2">
            <w:pPr>
              <w:pStyle w:val="Textvtabulke"/>
              <w:spacing w:after="0"/>
              <w:ind w:right="-26"/>
              <w:contextualSpacing/>
              <w:jc w:val="both"/>
              <w:rPr>
                <w:rFonts w:cs="Tahoma"/>
              </w:rPr>
            </w:pPr>
            <w:r w:rsidRPr="00E20406">
              <w:rPr>
                <w:rFonts w:cs="Tahoma"/>
              </w:rPr>
              <w:t>Zdrojom informácie o zmene osobných údajov je IS VS pripojený cez IS CPDI, v ktorom je tento objekt evidencie spravovaný. Obsahom informácie bude OE a popis k akej zmene v údajoch došlo.</w:t>
            </w:r>
          </w:p>
          <w:p w14:paraId="5A3D98CC" w14:textId="77777777" w:rsidR="00E20406" w:rsidRPr="00E20406" w:rsidRDefault="00E20406" w:rsidP="007D3DF2">
            <w:pPr>
              <w:pStyle w:val="Textvtabulke"/>
              <w:spacing w:after="0"/>
              <w:ind w:right="-26"/>
              <w:contextualSpacing/>
              <w:jc w:val="both"/>
              <w:rPr>
                <w:rFonts w:cs="Tahoma"/>
              </w:rPr>
            </w:pPr>
            <w:r w:rsidRPr="00E20406">
              <w:rPr>
                <w:rFonts w:cs="Tahoma"/>
              </w:rPr>
              <w:t>Do budúcna bude možné, aby informácie o zmene osobných údajov poskytovali aj IS tretích strán s využitím štandardu pre logovanie informácií o prístupe k osobným údajom.</w:t>
            </w:r>
          </w:p>
        </w:tc>
        <w:tc>
          <w:tcPr>
            <w:tcW w:w="2976" w:type="dxa"/>
          </w:tcPr>
          <w:p w14:paraId="081BA47A" w14:textId="77777777" w:rsidR="00E20406" w:rsidRPr="00E20406" w:rsidRDefault="00E20406" w:rsidP="00E20406">
            <w:pPr>
              <w:pStyle w:val="Textvtabulke"/>
              <w:numPr>
                <w:ilvl w:val="0"/>
                <w:numId w:val="106"/>
              </w:numPr>
              <w:spacing w:after="0"/>
              <w:ind w:right="-26"/>
              <w:contextualSpacing/>
              <w:jc w:val="both"/>
              <w:rPr>
                <w:rFonts w:cs="Tahoma"/>
              </w:rPr>
            </w:pPr>
            <w:r w:rsidRPr="00E20406">
              <w:rPr>
                <w:rFonts w:cs="Tahoma"/>
              </w:rPr>
              <w:t>Zdrojový IS VS pripojený priamo na IS MOU (isvs_8705)</w:t>
            </w:r>
          </w:p>
          <w:p w14:paraId="2781920C" w14:textId="77777777" w:rsidR="00E20406" w:rsidRPr="00E20406" w:rsidRDefault="00E20406" w:rsidP="00E20406">
            <w:pPr>
              <w:pStyle w:val="Textvtabulke"/>
              <w:numPr>
                <w:ilvl w:val="0"/>
                <w:numId w:val="106"/>
              </w:numPr>
              <w:spacing w:after="0"/>
              <w:ind w:right="-26"/>
              <w:contextualSpacing/>
              <w:jc w:val="both"/>
              <w:rPr>
                <w:rFonts w:cs="Tahoma"/>
              </w:rPr>
            </w:pPr>
            <w:r w:rsidRPr="00E20406">
              <w:rPr>
                <w:rFonts w:cs="Tahoma"/>
              </w:rPr>
              <w:t>Zdrojový IS VS pripojený na IS MOU cez IS CPDI (isvs_5836)</w:t>
            </w:r>
          </w:p>
          <w:p w14:paraId="30CC92E7" w14:textId="77777777" w:rsidR="00E20406" w:rsidRPr="00E20406" w:rsidRDefault="00E20406" w:rsidP="00E20406">
            <w:pPr>
              <w:pStyle w:val="Textvtabulke"/>
              <w:numPr>
                <w:ilvl w:val="0"/>
                <w:numId w:val="106"/>
              </w:numPr>
              <w:spacing w:after="0"/>
              <w:ind w:right="-26"/>
              <w:contextualSpacing/>
              <w:jc w:val="both"/>
              <w:rPr>
                <w:rFonts w:cs="Tahoma"/>
              </w:rPr>
            </w:pPr>
            <w:r w:rsidRPr="00E20406">
              <w:rPr>
                <w:rFonts w:cs="Tahoma"/>
              </w:rPr>
              <w:t>IS tretej strany</w:t>
            </w:r>
          </w:p>
        </w:tc>
      </w:tr>
    </w:tbl>
    <w:p w14:paraId="1FF82EAD" w14:textId="2DD71B7F" w:rsidR="00855D51" w:rsidRPr="00CD71B5" w:rsidRDefault="00855D51" w:rsidP="00855D51">
      <w:pPr>
        <w:pStyle w:val="Popis"/>
        <w:jc w:val="center"/>
      </w:pPr>
      <w:r w:rsidRPr="00CD71B5">
        <w:t xml:space="preserve">Tabuľka </w:t>
      </w:r>
      <w:r>
        <w:t>26</w:t>
      </w:r>
      <w:r w:rsidRPr="00CD71B5">
        <w:t xml:space="preserve"> </w:t>
      </w:r>
      <w:r w:rsidRPr="00855D51">
        <w:t>Tabuľka špecifikuje jednotlivé procesy spracovania údajov</w:t>
      </w:r>
    </w:p>
    <w:p w14:paraId="0184F25F" w14:textId="5EEBC3E2" w:rsidR="00D14345" w:rsidRPr="00855D51" w:rsidRDefault="00855D51" w:rsidP="00D14345">
      <w:pPr>
        <w:pStyle w:val="Nadpis4"/>
        <w:ind w:right="-26"/>
        <w:rPr>
          <w:rFonts w:cs="Tahoma"/>
        </w:rPr>
      </w:pPr>
      <w:r w:rsidRPr="00673B8E">
        <w:rPr>
          <w:rFonts w:cs="Tahoma"/>
        </w:rPr>
        <w:t>Popis dátových entít pre informácie ku údajom</w:t>
      </w:r>
    </w:p>
    <w:p w14:paraId="60C28763" w14:textId="43FEC66C" w:rsidR="00855D51" w:rsidRDefault="00855D51" w:rsidP="00D14345">
      <w:pPr>
        <w:rPr>
          <w:rFonts w:ascii="Tahoma" w:eastAsia="Arial Narrow" w:hAnsi="Tahoma" w:cs="Tahoma"/>
          <w:sz w:val="18"/>
          <w:szCs w:val="18"/>
        </w:rPr>
      </w:pPr>
      <w:r w:rsidRPr="00855D51">
        <w:rPr>
          <w:rFonts w:ascii="Tahoma" w:eastAsia="Arial Narrow" w:hAnsi="Tahoma" w:cs="Tahoma"/>
          <w:sz w:val="18"/>
          <w:szCs w:val="18"/>
        </w:rPr>
        <w:t>Kapitola poskytuje detailný prehľad o spôsobe a forme realizovania požadovaných typov informácií z pohľadu funkčného rozvoja IS, poskytujúceho predmetné údaje. Definícia jednotlivých entít vychádza z návrhu NotificationApi v MyData.org a OpenTelemetry.io, pričom bola rozšírená pre potreby IS MOU.</w:t>
      </w:r>
    </w:p>
    <w:p w14:paraId="34C42B47" w14:textId="77777777" w:rsidR="00855D51" w:rsidRDefault="00855D51" w:rsidP="00D14345">
      <w:pPr>
        <w:rPr>
          <w:rFonts w:ascii="Tahoma" w:eastAsia="Arial Narrow" w:hAnsi="Tahoma" w:cs="Tahoma"/>
          <w:sz w:val="18"/>
          <w:szCs w:val="18"/>
        </w:rPr>
      </w:pPr>
    </w:p>
    <w:p w14:paraId="0290EFC8" w14:textId="77777777" w:rsidR="00855D51" w:rsidRPr="00673B8E" w:rsidRDefault="00855D51" w:rsidP="00855D51">
      <w:pPr>
        <w:pStyle w:val="Nadpis4"/>
        <w:ind w:right="-26"/>
        <w:rPr>
          <w:rFonts w:cs="Tahoma"/>
        </w:rPr>
      </w:pPr>
      <w:bookmarkStart w:id="316" w:name="_Toc118698988"/>
      <w:r w:rsidRPr="00673B8E">
        <w:rPr>
          <w:rFonts w:cs="Tahoma"/>
        </w:rPr>
        <w:t>Definícia typov informácií o prístupe k osobným údajom</w:t>
      </w:r>
      <w:bookmarkEnd w:id="316"/>
    </w:p>
    <w:p w14:paraId="42BFE615" w14:textId="77777777" w:rsidR="00855D51" w:rsidRPr="00855D51" w:rsidRDefault="00855D51" w:rsidP="00855D51">
      <w:pPr>
        <w:ind w:right="-26"/>
        <w:contextualSpacing/>
        <w:jc w:val="both"/>
        <w:rPr>
          <w:rFonts w:ascii="Tahoma" w:hAnsi="Tahoma" w:cs="Tahoma"/>
          <w:sz w:val="18"/>
          <w:szCs w:val="18"/>
        </w:rPr>
      </w:pPr>
      <w:r w:rsidRPr="00855D51">
        <w:rPr>
          <w:rFonts w:ascii="Tahoma" w:hAnsi="Tahoma" w:cs="Tahoma"/>
          <w:sz w:val="18"/>
          <w:szCs w:val="18"/>
        </w:rPr>
        <w:t>Typ informácie umožňuje zoskupovanie a filtrovanie informácií. Využívame ho:</w:t>
      </w:r>
    </w:p>
    <w:p w14:paraId="56EA982E" w14:textId="77777777" w:rsidR="00855D51" w:rsidRPr="00855D51" w:rsidRDefault="00855D51" w:rsidP="00855D51">
      <w:pPr>
        <w:pStyle w:val="Bulleted"/>
        <w:spacing w:after="0"/>
        <w:ind w:left="0" w:right="-26" w:firstLine="0"/>
        <w:contextualSpacing/>
        <w:jc w:val="both"/>
        <w:rPr>
          <w:rFonts w:cs="Tahoma"/>
          <w:sz w:val="18"/>
          <w:szCs w:val="18"/>
        </w:rPr>
      </w:pPr>
      <w:r w:rsidRPr="00855D51">
        <w:rPr>
          <w:rFonts w:cs="Tahoma"/>
          <w:sz w:val="18"/>
          <w:szCs w:val="18"/>
        </w:rPr>
        <w:t>Pri prihlasovaní sa k odoberaniu informácií, aby dotknutá osoba/registrovaný používateľ IS MOU mohla zúžiť množstvo informácií, ktoré chce odoberať.</w:t>
      </w:r>
    </w:p>
    <w:p w14:paraId="00DD13C7" w14:textId="77777777" w:rsidR="00855D51" w:rsidRPr="00855D51" w:rsidRDefault="00855D51" w:rsidP="00855D51">
      <w:pPr>
        <w:pStyle w:val="Bulleted"/>
        <w:spacing w:after="0"/>
        <w:ind w:left="0" w:right="-26" w:firstLine="0"/>
        <w:contextualSpacing/>
        <w:jc w:val="both"/>
        <w:rPr>
          <w:rFonts w:cs="Tahoma"/>
          <w:sz w:val="18"/>
          <w:szCs w:val="18"/>
        </w:rPr>
      </w:pPr>
      <w:r w:rsidRPr="00855D51">
        <w:rPr>
          <w:rFonts w:cs="Tahoma"/>
          <w:sz w:val="18"/>
          <w:szCs w:val="18"/>
        </w:rPr>
        <w:t>Pri rozhodovaní, či zdroj informácie takúto informáciu dotknutej osobe/registrovanému používateľovi MOU pošle alebo nie.</w:t>
      </w:r>
    </w:p>
    <w:p w14:paraId="3C4C5E75" w14:textId="77777777" w:rsidR="00855D51" w:rsidRPr="00855D51" w:rsidRDefault="00855D51" w:rsidP="00855D51">
      <w:pPr>
        <w:pStyle w:val="Bulleted"/>
        <w:numPr>
          <w:ilvl w:val="0"/>
          <w:numId w:val="109"/>
        </w:numPr>
        <w:spacing w:after="0"/>
        <w:ind w:right="-26"/>
        <w:contextualSpacing/>
        <w:jc w:val="both"/>
        <w:rPr>
          <w:rFonts w:cs="Tahoma"/>
          <w:sz w:val="18"/>
          <w:szCs w:val="18"/>
        </w:rPr>
      </w:pPr>
      <w:r w:rsidRPr="00855D51">
        <w:rPr>
          <w:rFonts w:cs="Tahoma"/>
          <w:sz w:val="18"/>
          <w:szCs w:val="18"/>
        </w:rPr>
        <w:t>Pri prezeraní a zobrazovaní informácií (historický log) pre vyhľadávanie alebo filtrovanie informácií.</w:t>
      </w:r>
    </w:p>
    <w:p w14:paraId="58D08BF1" w14:textId="77777777" w:rsidR="00855D51" w:rsidRPr="00855D51" w:rsidRDefault="00855D51" w:rsidP="00855D51">
      <w:pPr>
        <w:pStyle w:val="Bulleted"/>
        <w:spacing w:after="0"/>
        <w:ind w:left="0" w:right="-26" w:firstLine="0"/>
        <w:contextualSpacing/>
        <w:jc w:val="both"/>
        <w:rPr>
          <w:rFonts w:cs="Tahoma"/>
          <w:sz w:val="18"/>
          <w:szCs w:val="18"/>
        </w:rPr>
      </w:pPr>
    </w:p>
    <w:p w14:paraId="53956EE5" w14:textId="77777777" w:rsidR="00855D51" w:rsidRPr="00855D51" w:rsidRDefault="00855D51" w:rsidP="00855D51">
      <w:pPr>
        <w:pStyle w:val="Bulleted"/>
        <w:spacing w:after="0"/>
        <w:ind w:left="0" w:right="-26" w:firstLine="0"/>
        <w:contextualSpacing/>
        <w:jc w:val="both"/>
        <w:rPr>
          <w:rFonts w:cs="Tahoma"/>
          <w:color w:val="000000" w:themeColor="text1"/>
          <w:sz w:val="18"/>
          <w:szCs w:val="18"/>
        </w:rPr>
      </w:pPr>
      <w:r w:rsidRPr="00855D51">
        <w:rPr>
          <w:rFonts w:cs="Tahoma"/>
          <w:color w:val="000000" w:themeColor="text1"/>
          <w:sz w:val="18"/>
          <w:szCs w:val="18"/>
        </w:rPr>
        <w:t xml:space="preserve">Tabuľka poskytuje prehľad rôznych typov informácií týkajúcich sa spracovania osobných údajov, v súlade s nariadením GDPR, v prípade, že ide o údaje fyzickej osoby. Každý typ informácie je stručne popísaný, pričom sú uvedené konkrétne príklady, </w:t>
      </w:r>
      <w:r w:rsidRPr="00855D51">
        <w:rPr>
          <w:rFonts w:cs="Tahoma"/>
          <w:i/>
          <w:color w:val="000000" w:themeColor="text1"/>
          <w:sz w:val="18"/>
          <w:szCs w:val="18"/>
        </w:rPr>
        <w:t>ako aj príslušné články nariadenia GDPR, ktoré sa vzťahujú na danú činnosť</w:t>
      </w:r>
      <w:r w:rsidRPr="00855D51">
        <w:rPr>
          <w:rFonts w:cs="Tahoma"/>
          <w:color w:val="000000" w:themeColor="text1"/>
          <w:sz w:val="18"/>
          <w:szCs w:val="18"/>
        </w:rPr>
        <w:t xml:space="preserve">. Tento prehľad slúži ako rýchly orientačný nástroj na pochopenie jednotlivých typov spracovania údajov a je tiež kľúčový pre zabezpečenie transparentnosti, ako aj pre riadenie prístupu k osobným údajom v rámci verejnej správy, čo je nevyhnutné pre zaistenie súladu so zákonnými požiadavkami na ochranu osobných údajov. Legislatívne zakotvenie v danom prípade tvoria najmä čl. 15, 19 a 20 GDPR. </w:t>
      </w:r>
    </w:p>
    <w:p w14:paraId="26CC38EF" w14:textId="77777777" w:rsidR="00855D51" w:rsidRPr="00855D51" w:rsidRDefault="00855D51" w:rsidP="00855D51">
      <w:pPr>
        <w:pStyle w:val="Bulleted"/>
        <w:spacing w:after="0"/>
        <w:ind w:right="-26"/>
        <w:contextualSpacing/>
        <w:jc w:val="both"/>
        <w:rPr>
          <w:rFonts w:cs="Tahoma"/>
          <w:sz w:val="18"/>
          <w:szCs w:val="18"/>
        </w:rPr>
      </w:pPr>
    </w:p>
    <w:tbl>
      <w:tblPr>
        <w:tblStyle w:val="Mriekatabuky"/>
        <w:tblW w:w="9067" w:type="dxa"/>
        <w:tblLayout w:type="fixed"/>
        <w:tblLook w:val="04A0" w:firstRow="1" w:lastRow="0" w:firstColumn="1" w:lastColumn="0" w:noHBand="0" w:noVBand="1"/>
      </w:tblPr>
      <w:tblGrid>
        <w:gridCol w:w="3114"/>
        <w:gridCol w:w="5953"/>
      </w:tblGrid>
      <w:tr w:rsidR="00855D51" w:rsidRPr="00855D51" w14:paraId="47A81170" w14:textId="77777777" w:rsidTr="007D3DF2">
        <w:tc>
          <w:tcPr>
            <w:tcW w:w="3114" w:type="dxa"/>
            <w:shd w:val="clear" w:color="auto" w:fill="E7E6E6" w:themeFill="background2"/>
          </w:tcPr>
          <w:p w14:paraId="03B0F854" w14:textId="77777777" w:rsidR="00855D51" w:rsidRPr="00855D51" w:rsidRDefault="00855D51" w:rsidP="007D3DF2">
            <w:pPr>
              <w:pStyle w:val="Tabulkazvyraznene"/>
              <w:spacing w:after="0" w:line="240" w:lineRule="auto"/>
              <w:ind w:right="-26"/>
              <w:contextualSpacing/>
              <w:jc w:val="both"/>
              <w:rPr>
                <w:rFonts w:cs="Tahoma"/>
                <w:color w:val="000000" w:themeColor="text1"/>
              </w:rPr>
            </w:pPr>
            <w:r w:rsidRPr="00855D51">
              <w:rPr>
                <w:rFonts w:cs="Tahoma"/>
                <w:color w:val="000000" w:themeColor="text1"/>
              </w:rPr>
              <w:t>Typ informácie</w:t>
            </w:r>
          </w:p>
        </w:tc>
        <w:tc>
          <w:tcPr>
            <w:tcW w:w="5953" w:type="dxa"/>
            <w:shd w:val="clear" w:color="auto" w:fill="E7E6E6" w:themeFill="background2"/>
          </w:tcPr>
          <w:p w14:paraId="37335747" w14:textId="77777777" w:rsidR="00855D51" w:rsidRPr="00855D51" w:rsidRDefault="00855D51" w:rsidP="007D3DF2">
            <w:pPr>
              <w:pStyle w:val="Tabulkazvyraznene"/>
              <w:spacing w:after="0" w:line="240" w:lineRule="auto"/>
              <w:ind w:right="-26"/>
              <w:contextualSpacing/>
              <w:jc w:val="both"/>
              <w:rPr>
                <w:rFonts w:cs="Tahoma"/>
                <w:color w:val="000000" w:themeColor="text1"/>
              </w:rPr>
            </w:pPr>
            <w:r w:rsidRPr="00855D51">
              <w:rPr>
                <w:rFonts w:cs="Tahoma"/>
                <w:color w:val="000000" w:themeColor="text1"/>
              </w:rPr>
              <w:t>Vysvetlenie, príklad</w:t>
            </w:r>
          </w:p>
        </w:tc>
      </w:tr>
      <w:tr w:rsidR="00855D51" w:rsidRPr="00855D51" w14:paraId="389C334D" w14:textId="77777777" w:rsidTr="007D3DF2">
        <w:tc>
          <w:tcPr>
            <w:tcW w:w="3114" w:type="dxa"/>
          </w:tcPr>
          <w:p w14:paraId="15B1DCF1" w14:textId="77777777" w:rsidR="00855D51" w:rsidRPr="00855D51" w:rsidRDefault="00855D51" w:rsidP="007D3DF2">
            <w:pPr>
              <w:pStyle w:val="Textvtabulke"/>
              <w:spacing w:after="0"/>
              <w:ind w:right="-26"/>
              <w:contextualSpacing/>
              <w:jc w:val="both"/>
              <w:rPr>
                <w:rStyle w:val="Code"/>
                <w:rFonts w:ascii="Tahoma" w:hAnsi="Tahoma" w:cs="Tahoma"/>
                <w:sz w:val="18"/>
              </w:rPr>
            </w:pPr>
            <w:r w:rsidRPr="00855D51">
              <w:rPr>
                <w:rStyle w:val="Code"/>
                <w:rFonts w:ascii="Tahoma" w:hAnsi="Tahoma" w:cs="Tahoma"/>
                <w:sz w:val="18"/>
              </w:rPr>
              <w:lastRenderedPageBreak/>
              <w:t>DataProcessedInformation</w:t>
            </w:r>
          </w:p>
        </w:tc>
        <w:tc>
          <w:tcPr>
            <w:tcW w:w="5953" w:type="dxa"/>
          </w:tcPr>
          <w:p w14:paraId="6375C890" w14:textId="77777777" w:rsidR="00855D51" w:rsidRPr="00855D51" w:rsidRDefault="00855D51" w:rsidP="007D3DF2">
            <w:pPr>
              <w:pStyle w:val="Textvtabulke"/>
              <w:spacing w:after="0"/>
              <w:ind w:right="-26"/>
              <w:contextualSpacing/>
              <w:jc w:val="both"/>
              <w:rPr>
                <w:rFonts w:cs="Tahoma"/>
              </w:rPr>
            </w:pPr>
            <w:r w:rsidRPr="00855D51">
              <w:rPr>
                <w:rFonts w:cs="Tahoma"/>
              </w:rPr>
              <w:t>Akékoľvek spracovanie osobných údajov, napríklad ak si úradník otvorí kartu osoby, na ktorej sa údaje nachádzajú alebo pri hromadnom spracovaní údajov.</w:t>
            </w:r>
          </w:p>
        </w:tc>
      </w:tr>
      <w:tr w:rsidR="00855D51" w:rsidRPr="00855D51" w14:paraId="7BA3013C" w14:textId="77777777" w:rsidTr="007D3DF2">
        <w:tc>
          <w:tcPr>
            <w:tcW w:w="3114" w:type="dxa"/>
          </w:tcPr>
          <w:p w14:paraId="5B68D588"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DataCreatedInformation</w:t>
            </w:r>
          </w:p>
        </w:tc>
        <w:tc>
          <w:tcPr>
            <w:tcW w:w="5953" w:type="dxa"/>
          </w:tcPr>
          <w:p w14:paraId="5FD4A3F6" w14:textId="77777777" w:rsidR="00855D51" w:rsidRPr="00855D51" w:rsidRDefault="00855D51" w:rsidP="007D3DF2">
            <w:pPr>
              <w:pStyle w:val="Textvtabulke"/>
              <w:spacing w:after="0"/>
              <w:ind w:right="-26"/>
              <w:contextualSpacing/>
              <w:jc w:val="both"/>
              <w:rPr>
                <w:rFonts w:cs="Tahoma"/>
              </w:rPr>
            </w:pPr>
            <w:r w:rsidRPr="00855D51">
              <w:rPr>
                <w:rFonts w:cs="Tahoma"/>
              </w:rPr>
              <w:t>Vznik nových údajov pre dotknutú osobu. Používané bude asi výnimočne.</w:t>
            </w:r>
          </w:p>
        </w:tc>
      </w:tr>
      <w:tr w:rsidR="00855D51" w:rsidRPr="00855D51" w14:paraId="21DBDE24" w14:textId="77777777" w:rsidTr="007D3DF2">
        <w:tc>
          <w:tcPr>
            <w:tcW w:w="3114" w:type="dxa"/>
          </w:tcPr>
          <w:p w14:paraId="37735814"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DataChangedInformation</w:t>
            </w:r>
          </w:p>
        </w:tc>
        <w:tc>
          <w:tcPr>
            <w:tcW w:w="5953" w:type="dxa"/>
          </w:tcPr>
          <w:p w14:paraId="5F06C5B7" w14:textId="77777777" w:rsidR="00855D51" w:rsidRPr="00855D51" w:rsidRDefault="00855D51" w:rsidP="007D3DF2">
            <w:pPr>
              <w:pStyle w:val="Textvtabulke"/>
              <w:spacing w:after="0"/>
              <w:ind w:right="-26"/>
              <w:contextualSpacing/>
              <w:jc w:val="both"/>
              <w:rPr>
                <w:rFonts w:cs="Tahoma"/>
              </w:rPr>
            </w:pPr>
            <w:r w:rsidRPr="00855D51">
              <w:rPr>
                <w:rFonts w:cs="Tahoma"/>
              </w:rPr>
              <w:t>Zmena údajov, typický príklad je zmena trvalého bydliska.</w:t>
            </w:r>
          </w:p>
        </w:tc>
      </w:tr>
      <w:tr w:rsidR="00855D51" w:rsidRPr="00855D51" w14:paraId="3C6702A7" w14:textId="77777777" w:rsidTr="007D3DF2">
        <w:tc>
          <w:tcPr>
            <w:tcW w:w="3114" w:type="dxa"/>
          </w:tcPr>
          <w:p w14:paraId="0AE5CAB2"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DataValidityEndedInformation</w:t>
            </w:r>
          </w:p>
        </w:tc>
        <w:tc>
          <w:tcPr>
            <w:tcW w:w="5953" w:type="dxa"/>
          </w:tcPr>
          <w:p w14:paraId="2C9DCA4F" w14:textId="77777777" w:rsidR="00855D51" w:rsidRPr="00855D51" w:rsidRDefault="00855D51" w:rsidP="007D3DF2">
            <w:pPr>
              <w:pStyle w:val="Textvtabulke"/>
              <w:spacing w:after="0"/>
              <w:ind w:right="-26"/>
              <w:contextualSpacing/>
              <w:jc w:val="both"/>
              <w:rPr>
                <w:rFonts w:cs="Tahoma"/>
              </w:rPr>
            </w:pPr>
            <w:r w:rsidRPr="00855D51">
              <w:rPr>
                <w:rFonts w:cs="Tahoma"/>
              </w:rPr>
              <w:t>Ukončenie platnosti údajov, napríklad potvrdenia o návšteve školy.</w:t>
            </w:r>
          </w:p>
        </w:tc>
      </w:tr>
      <w:tr w:rsidR="00855D51" w:rsidRPr="00855D51" w14:paraId="0F37FD50" w14:textId="77777777" w:rsidTr="007D3DF2">
        <w:tc>
          <w:tcPr>
            <w:tcW w:w="3114" w:type="dxa"/>
          </w:tcPr>
          <w:p w14:paraId="56DDA538"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DataDeletedInformation</w:t>
            </w:r>
          </w:p>
        </w:tc>
        <w:tc>
          <w:tcPr>
            <w:tcW w:w="5953" w:type="dxa"/>
          </w:tcPr>
          <w:p w14:paraId="10184C68" w14:textId="77777777" w:rsidR="00855D51" w:rsidRPr="00855D51" w:rsidRDefault="00855D51" w:rsidP="007D3DF2">
            <w:pPr>
              <w:pStyle w:val="Textvtabulke"/>
              <w:spacing w:after="0"/>
              <w:ind w:right="-26"/>
              <w:contextualSpacing/>
              <w:jc w:val="both"/>
              <w:rPr>
                <w:rFonts w:cs="Tahoma"/>
              </w:rPr>
            </w:pPr>
            <w:r w:rsidRPr="00855D51">
              <w:rPr>
                <w:rFonts w:cs="Tahoma"/>
              </w:rPr>
              <w:t>Vymazanie údajov dotknutej osoby.</w:t>
            </w:r>
          </w:p>
        </w:tc>
      </w:tr>
    </w:tbl>
    <w:p w14:paraId="15901A23" w14:textId="5057A6C3" w:rsidR="00855D51" w:rsidRPr="00CD71B5" w:rsidRDefault="00855D51" w:rsidP="00855D51">
      <w:pPr>
        <w:pStyle w:val="Popis"/>
        <w:jc w:val="center"/>
      </w:pPr>
      <w:r w:rsidRPr="00CD71B5">
        <w:t xml:space="preserve">Tabuľka </w:t>
      </w:r>
      <w:fldSimple w:instr=" SEQ Tabuľka \* ARABIC ">
        <w:r>
          <w:rPr>
            <w:noProof/>
          </w:rPr>
          <w:t>27</w:t>
        </w:r>
      </w:fldSimple>
      <w:r w:rsidRPr="00CD71B5">
        <w:t xml:space="preserve"> </w:t>
      </w:r>
      <w:r w:rsidRPr="00855D51">
        <w:t>Typy informácií s odkazom na článok nariadenia GDPR</w:t>
      </w:r>
    </w:p>
    <w:p w14:paraId="4101F140" w14:textId="77777777" w:rsidR="00855D51" w:rsidRDefault="00855D51" w:rsidP="00D14345">
      <w:pPr>
        <w:rPr>
          <w:rFonts w:ascii="Tahoma" w:eastAsia="Arial Narrow" w:hAnsi="Tahoma" w:cs="Tahoma"/>
          <w:sz w:val="18"/>
          <w:szCs w:val="18"/>
        </w:rPr>
      </w:pPr>
    </w:p>
    <w:p w14:paraId="19B073CD" w14:textId="77777777" w:rsidR="00855D51" w:rsidRPr="00673B8E" w:rsidRDefault="00855D51" w:rsidP="00855D51">
      <w:pPr>
        <w:pStyle w:val="Nadpis4"/>
        <w:ind w:right="-26"/>
        <w:rPr>
          <w:rFonts w:cs="Tahoma"/>
        </w:rPr>
      </w:pPr>
      <w:bookmarkStart w:id="317" w:name="_Toc118698989"/>
      <w:r w:rsidRPr="00673B8E">
        <w:rPr>
          <w:rFonts w:cs="Tahoma"/>
        </w:rPr>
        <w:t>Definícia zdrojov informácií o prístupe k osobným údajom</w:t>
      </w:r>
      <w:bookmarkEnd w:id="317"/>
    </w:p>
    <w:p w14:paraId="2C0B9643" w14:textId="3C878A14" w:rsidR="00855D51" w:rsidRDefault="00855D51" w:rsidP="00855D51">
      <w:pPr>
        <w:ind w:right="-26"/>
        <w:contextualSpacing/>
        <w:jc w:val="both"/>
        <w:rPr>
          <w:rFonts w:ascii="Tahoma" w:hAnsi="Tahoma" w:cs="Tahoma"/>
          <w:sz w:val="18"/>
          <w:szCs w:val="18"/>
        </w:rPr>
      </w:pPr>
      <w:r w:rsidRPr="00855D51">
        <w:rPr>
          <w:rFonts w:ascii="Tahoma" w:hAnsi="Tahoma" w:cs="Tahoma"/>
          <w:sz w:val="18"/>
          <w:szCs w:val="18"/>
        </w:rPr>
        <w:t>Zdroj informácie je kľúčový pri prihlasovaní sa k odberu informácií.</w:t>
      </w:r>
      <w:r>
        <w:rPr>
          <w:rFonts w:ascii="Tahoma" w:hAnsi="Tahoma" w:cs="Tahoma"/>
          <w:sz w:val="18"/>
          <w:szCs w:val="18"/>
        </w:rPr>
        <w:t xml:space="preserve"> </w:t>
      </w:r>
      <w:r w:rsidRPr="00855D51">
        <w:rPr>
          <w:rFonts w:ascii="Tahoma" w:hAnsi="Tahoma" w:cs="Tahoma"/>
          <w:sz w:val="18"/>
          <w:szCs w:val="18"/>
        </w:rPr>
        <w:t>Zoznam zdrojov informácií sa nachádza v Registri zdrojov informácií, ktorý je spravovaný správcom IS MOU (podobne ako register služieb).</w:t>
      </w:r>
      <w:r>
        <w:rPr>
          <w:rFonts w:ascii="Tahoma" w:hAnsi="Tahoma" w:cs="Tahoma"/>
          <w:sz w:val="18"/>
          <w:szCs w:val="18"/>
        </w:rPr>
        <w:t xml:space="preserve"> </w:t>
      </w:r>
      <w:r w:rsidRPr="00855D51">
        <w:rPr>
          <w:rFonts w:ascii="Tahoma" w:hAnsi="Tahoma" w:cs="Tahoma"/>
          <w:sz w:val="18"/>
          <w:szCs w:val="18"/>
        </w:rPr>
        <w:t>V registri zdrojov informácií sa automaticky registrujú zdrojové a konzumentské služby. Zároveň je zaregistrovaný ako zdroj informácií CIP/IS CPDI ako poskytovateľ informácií o prenose údajov medzi OVM.</w:t>
      </w:r>
    </w:p>
    <w:p w14:paraId="589DBDBC" w14:textId="77777777" w:rsidR="00855D51" w:rsidRDefault="00855D51" w:rsidP="00855D51">
      <w:pPr>
        <w:ind w:right="-26"/>
        <w:contextualSpacing/>
        <w:jc w:val="both"/>
        <w:rPr>
          <w:rFonts w:ascii="Tahoma" w:hAnsi="Tahoma" w:cs="Tahoma"/>
          <w:sz w:val="18"/>
          <w:szCs w:val="18"/>
        </w:rPr>
      </w:pPr>
    </w:p>
    <w:p w14:paraId="19BE0F7E" w14:textId="77777777" w:rsidR="00855D51" w:rsidRPr="00673B8E" w:rsidRDefault="00855D51" w:rsidP="00855D51">
      <w:pPr>
        <w:pStyle w:val="Nadpis4"/>
        <w:ind w:right="-26"/>
        <w:rPr>
          <w:rFonts w:cs="Tahoma"/>
        </w:rPr>
      </w:pPr>
      <w:bookmarkStart w:id="318" w:name="_Ref117320132"/>
      <w:bookmarkStart w:id="319" w:name="_Toc118698990"/>
      <w:r w:rsidRPr="00673B8E">
        <w:rPr>
          <w:rFonts w:cs="Tahoma"/>
        </w:rPr>
        <w:t>Definícia prihlasovania sa k správam</w:t>
      </w:r>
      <w:bookmarkEnd w:id="318"/>
      <w:bookmarkEnd w:id="319"/>
    </w:p>
    <w:p w14:paraId="5A0174A8" w14:textId="77777777" w:rsidR="00855D51" w:rsidRPr="00855D51" w:rsidRDefault="00855D51" w:rsidP="00855D51">
      <w:pPr>
        <w:ind w:right="-26"/>
        <w:contextualSpacing/>
        <w:jc w:val="both"/>
        <w:rPr>
          <w:rFonts w:ascii="Tahoma" w:hAnsi="Tahoma" w:cs="Tahoma"/>
          <w:sz w:val="18"/>
          <w:szCs w:val="18"/>
        </w:rPr>
      </w:pPr>
      <w:r w:rsidRPr="00855D51">
        <w:rPr>
          <w:rFonts w:ascii="Tahoma" w:hAnsi="Tahoma" w:cs="Tahoma"/>
          <w:sz w:val="18"/>
          <w:szCs w:val="18"/>
        </w:rPr>
        <w:t>Prihlásenie sa k informáciám je nutný krok pre odoberanie informácií. Dotknutá osoba ako registrovaný používateľ IS MOU ním prejaví záujem o informácie a príslušný zdroj informácií sa dozvie, že má tieto informácie dotknutej osobe poskytovať.</w:t>
      </w:r>
    </w:p>
    <w:p w14:paraId="04E542DA" w14:textId="77777777" w:rsidR="00855D51" w:rsidRPr="00855D51" w:rsidRDefault="00855D51" w:rsidP="00855D51">
      <w:pPr>
        <w:ind w:right="-26"/>
        <w:contextualSpacing/>
        <w:jc w:val="both"/>
        <w:rPr>
          <w:rFonts w:ascii="Tahoma" w:hAnsi="Tahoma" w:cs="Tahoma"/>
          <w:sz w:val="18"/>
          <w:szCs w:val="18"/>
        </w:rPr>
      </w:pPr>
      <w:r w:rsidRPr="00855D51">
        <w:rPr>
          <w:rFonts w:ascii="Tahoma" w:hAnsi="Tahoma" w:cs="Tahoma"/>
          <w:sz w:val="18"/>
          <w:szCs w:val="18"/>
        </w:rPr>
        <w:t>Pri registrácii zdroja informácií je povinné zadať adresu, na ktorej má vystavenú službu pre prihlasovanie k informáciám. Požiadavku na prihlásenie vytvára IS MOU, následne je preposlaná zdroju informácií na zadanú adresu.</w:t>
      </w:r>
    </w:p>
    <w:p w14:paraId="6A42554C" w14:textId="77777777" w:rsidR="00855D51" w:rsidRPr="00855D51" w:rsidRDefault="00855D51" w:rsidP="00855D51">
      <w:pPr>
        <w:keepNext/>
        <w:ind w:right="-26"/>
        <w:contextualSpacing/>
        <w:jc w:val="both"/>
        <w:rPr>
          <w:rFonts w:ascii="Tahoma" w:hAnsi="Tahoma" w:cs="Tahoma"/>
          <w:sz w:val="18"/>
          <w:szCs w:val="18"/>
        </w:rPr>
      </w:pPr>
    </w:p>
    <w:p w14:paraId="0DCF35FB" w14:textId="77777777" w:rsidR="00855D51" w:rsidRPr="00855D51" w:rsidRDefault="00855D51" w:rsidP="00855D51">
      <w:pPr>
        <w:keepNext/>
        <w:ind w:right="-26"/>
        <w:contextualSpacing/>
        <w:jc w:val="center"/>
        <w:rPr>
          <w:rFonts w:ascii="Tahoma" w:hAnsi="Tahoma" w:cs="Tahoma"/>
          <w:sz w:val="18"/>
          <w:szCs w:val="18"/>
        </w:rPr>
      </w:pPr>
      <w:r w:rsidRPr="00855D51">
        <w:rPr>
          <w:rFonts w:ascii="Tahoma" w:hAnsi="Tahoma" w:cs="Tahoma"/>
          <w:noProof/>
          <w:sz w:val="18"/>
          <w:szCs w:val="18"/>
        </w:rPr>
        <w:drawing>
          <wp:inline distT="0" distB="0" distL="0" distR="0" wp14:anchorId="7206EDE9" wp14:editId="0EE1EBCC">
            <wp:extent cx="3690630" cy="2616412"/>
            <wp:effectExtent l="0" t="0" r="5080" b="0"/>
            <wp:docPr id="1199613832" name="Obrázok 7" descr="Obrázok, na ktorom je text, vizitka,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3832" name="Obrázok 7" descr="Obrázok, na ktorom je text, vizitka, snímka obrazovky, písmo&#10;&#10;Automaticky generovaný popis"/>
                    <pic:cNvPicPr/>
                  </pic:nvPicPr>
                  <pic:blipFill>
                    <a:blip r:embed="rId30">
                      <a:extLst>
                        <a:ext uri="{28A0092B-C50C-407E-A947-70E740481C1C}">
                          <a14:useLocalDpi xmlns:a14="http://schemas.microsoft.com/office/drawing/2010/main" val="0"/>
                        </a:ext>
                      </a:extLst>
                    </a:blip>
                    <a:stretch>
                      <a:fillRect/>
                    </a:stretch>
                  </pic:blipFill>
                  <pic:spPr>
                    <a:xfrm>
                      <a:off x="0" y="0"/>
                      <a:ext cx="3707447" cy="2628334"/>
                    </a:xfrm>
                    <a:prstGeom prst="rect">
                      <a:avLst/>
                    </a:prstGeom>
                  </pic:spPr>
                </pic:pic>
              </a:graphicData>
            </a:graphic>
          </wp:inline>
        </w:drawing>
      </w:r>
    </w:p>
    <w:p w14:paraId="61568AD7" w14:textId="77777777" w:rsidR="00855D51" w:rsidRPr="00855D51" w:rsidRDefault="00855D51" w:rsidP="00855D51">
      <w:pPr>
        <w:pStyle w:val="Popis"/>
        <w:spacing w:after="0"/>
        <w:ind w:right="-26"/>
        <w:contextualSpacing/>
        <w:jc w:val="center"/>
        <w:rPr>
          <w:rFonts w:ascii="Tahoma" w:hAnsi="Tahoma" w:cs="Tahoma"/>
        </w:rPr>
      </w:pPr>
      <w:bookmarkStart w:id="320" w:name="_Toc118699001"/>
      <w:bookmarkStart w:id="321" w:name="_Toc180687876"/>
      <w:bookmarkStart w:id="322" w:name="_Toc181267195"/>
      <w:r w:rsidRPr="00855D51">
        <w:rPr>
          <w:rFonts w:ascii="Tahoma" w:hAnsi="Tahoma" w:cs="Tahoma"/>
        </w:rPr>
        <w:t xml:space="preserve">Obrázok </w:t>
      </w:r>
      <w:r w:rsidRPr="00855D51">
        <w:rPr>
          <w:rFonts w:ascii="Tahoma" w:hAnsi="Tahoma" w:cs="Tahoma"/>
        </w:rPr>
        <w:fldChar w:fldCharType="begin"/>
      </w:r>
      <w:r w:rsidRPr="00855D51">
        <w:rPr>
          <w:rFonts w:ascii="Tahoma" w:hAnsi="Tahoma" w:cs="Tahoma"/>
        </w:rPr>
        <w:instrText xml:space="preserve"> SEQ Obrázok \* ARABIC </w:instrText>
      </w:r>
      <w:r w:rsidRPr="00855D51">
        <w:rPr>
          <w:rFonts w:ascii="Tahoma" w:hAnsi="Tahoma" w:cs="Tahoma"/>
        </w:rPr>
        <w:fldChar w:fldCharType="separate"/>
      </w:r>
      <w:r w:rsidRPr="00855D51">
        <w:rPr>
          <w:rFonts w:ascii="Tahoma" w:hAnsi="Tahoma" w:cs="Tahoma"/>
          <w:noProof/>
        </w:rPr>
        <w:t>6</w:t>
      </w:r>
      <w:r w:rsidRPr="00855D51">
        <w:rPr>
          <w:rFonts w:ascii="Tahoma" w:hAnsi="Tahoma" w:cs="Tahoma"/>
        </w:rPr>
        <w:fldChar w:fldCharType="end"/>
      </w:r>
      <w:r w:rsidRPr="00855D51">
        <w:rPr>
          <w:rFonts w:ascii="Tahoma" w:hAnsi="Tahoma" w:cs="Tahoma"/>
        </w:rPr>
        <w:t>: Schéma prihlásenia sa k </w:t>
      </w:r>
      <w:bookmarkEnd w:id="320"/>
      <w:r w:rsidRPr="00855D51">
        <w:rPr>
          <w:rFonts w:ascii="Tahoma" w:hAnsi="Tahoma" w:cs="Tahoma"/>
        </w:rPr>
        <w:t>informáciám</w:t>
      </w:r>
      <w:bookmarkEnd w:id="321"/>
      <w:bookmarkEnd w:id="322"/>
    </w:p>
    <w:p w14:paraId="50193DD6" w14:textId="77777777" w:rsidR="00855D51" w:rsidRPr="00855D51" w:rsidRDefault="00855D51" w:rsidP="00855D51">
      <w:pPr>
        <w:ind w:right="-26"/>
        <w:contextualSpacing/>
        <w:jc w:val="both"/>
        <w:rPr>
          <w:rFonts w:ascii="Tahoma" w:hAnsi="Tahoma" w:cs="Tahoma"/>
          <w:sz w:val="18"/>
          <w:szCs w:val="18"/>
        </w:rPr>
      </w:pPr>
    </w:p>
    <w:tbl>
      <w:tblPr>
        <w:tblStyle w:val="Mriekatabuky"/>
        <w:tblW w:w="0" w:type="auto"/>
        <w:tblLook w:val="04A0" w:firstRow="1" w:lastRow="0" w:firstColumn="1" w:lastColumn="0" w:noHBand="0" w:noVBand="1"/>
      </w:tblPr>
      <w:tblGrid>
        <w:gridCol w:w="2122"/>
        <w:gridCol w:w="6940"/>
      </w:tblGrid>
      <w:tr w:rsidR="00855D51" w:rsidRPr="00855D51" w14:paraId="730FAA2A" w14:textId="77777777" w:rsidTr="007D3DF2">
        <w:tc>
          <w:tcPr>
            <w:tcW w:w="2122" w:type="dxa"/>
            <w:shd w:val="clear" w:color="auto" w:fill="E7E6E6" w:themeFill="background2"/>
          </w:tcPr>
          <w:p w14:paraId="73660B83" w14:textId="77777777" w:rsidR="00855D51" w:rsidRPr="00855D51" w:rsidRDefault="00855D51" w:rsidP="007D3DF2">
            <w:pPr>
              <w:pStyle w:val="Tabulkazvyraznene"/>
              <w:spacing w:after="0" w:line="240" w:lineRule="auto"/>
              <w:ind w:right="-26"/>
              <w:contextualSpacing/>
              <w:jc w:val="both"/>
              <w:rPr>
                <w:rFonts w:cs="Tahoma"/>
                <w:color w:val="000000" w:themeColor="text1"/>
              </w:rPr>
            </w:pPr>
            <w:r w:rsidRPr="00855D51">
              <w:rPr>
                <w:rFonts w:cs="Tahoma"/>
                <w:color w:val="000000" w:themeColor="text1"/>
              </w:rPr>
              <w:t>Atribút</w:t>
            </w:r>
          </w:p>
        </w:tc>
        <w:tc>
          <w:tcPr>
            <w:tcW w:w="6940" w:type="dxa"/>
            <w:shd w:val="clear" w:color="auto" w:fill="E7E6E6" w:themeFill="background2"/>
          </w:tcPr>
          <w:p w14:paraId="2CD49973" w14:textId="77777777" w:rsidR="00855D51" w:rsidRPr="00855D51" w:rsidRDefault="00855D51" w:rsidP="007D3DF2">
            <w:pPr>
              <w:pStyle w:val="Tabulkazvyraznene"/>
              <w:spacing w:after="0" w:line="240" w:lineRule="auto"/>
              <w:ind w:right="-26"/>
              <w:contextualSpacing/>
              <w:jc w:val="both"/>
              <w:rPr>
                <w:rFonts w:cs="Tahoma"/>
                <w:color w:val="000000" w:themeColor="text1"/>
              </w:rPr>
            </w:pPr>
            <w:r w:rsidRPr="00855D51">
              <w:rPr>
                <w:rFonts w:cs="Tahoma"/>
                <w:color w:val="000000" w:themeColor="text1"/>
              </w:rPr>
              <w:t>Význam</w:t>
            </w:r>
          </w:p>
        </w:tc>
      </w:tr>
      <w:tr w:rsidR="00855D51" w:rsidRPr="00855D51" w14:paraId="47371F78" w14:textId="77777777" w:rsidTr="007D3DF2">
        <w:tc>
          <w:tcPr>
            <w:tcW w:w="2122" w:type="dxa"/>
          </w:tcPr>
          <w:p w14:paraId="3B0001D9"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@context</w:t>
            </w:r>
          </w:p>
        </w:tc>
        <w:tc>
          <w:tcPr>
            <w:tcW w:w="6940" w:type="dxa"/>
          </w:tcPr>
          <w:p w14:paraId="0A53AD97"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Umožňuje vytvoriť jednoznačný identifikátor pre jednotlivé termíny (atribúty) v rámci popisovaného objektu. Spolu s termínom vytvára takzvané IRI (Internationalized Resource Identifiers) alebo jednoznačný identifikátor. Slúži na premenu JSON objektu na JSON-LD objekt.</w:t>
            </w:r>
          </w:p>
        </w:tc>
      </w:tr>
      <w:tr w:rsidR="00855D51" w:rsidRPr="00855D51" w14:paraId="4C9490C0" w14:textId="77777777" w:rsidTr="007D3DF2">
        <w:tc>
          <w:tcPr>
            <w:tcW w:w="2122" w:type="dxa"/>
          </w:tcPr>
          <w:p w14:paraId="28BF1F7A"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@type</w:t>
            </w:r>
          </w:p>
        </w:tc>
        <w:tc>
          <w:tcPr>
            <w:tcW w:w="6940" w:type="dxa"/>
          </w:tcPr>
          <w:p w14:paraId="47275FD7"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Reprezentuje typ popisovaného objektu</w:t>
            </w:r>
          </w:p>
        </w:tc>
      </w:tr>
      <w:tr w:rsidR="00855D51" w:rsidRPr="00855D51" w14:paraId="4C35A90C" w14:textId="77777777" w:rsidTr="007D3DF2">
        <w:tc>
          <w:tcPr>
            <w:tcW w:w="2122" w:type="dxa"/>
          </w:tcPr>
          <w:p w14:paraId="7A81E0D3"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requestDate</w:t>
            </w:r>
          </w:p>
        </w:tc>
        <w:tc>
          <w:tcPr>
            <w:tcW w:w="6940" w:type="dxa"/>
          </w:tcPr>
          <w:p w14:paraId="639AFF01"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Dátum prihlásenia / odhlásenia od informovania o prístupe k osobným údajom.</w:t>
            </w:r>
          </w:p>
        </w:tc>
      </w:tr>
      <w:tr w:rsidR="00855D51" w:rsidRPr="00855D51" w14:paraId="2FD67B6F" w14:textId="77777777" w:rsidTr="007D3DF2">
        <w:tc>
          <w:tcPr>
            <w:tcW w:w="2122" w:type="dxa"/>
          </w:tcPr>
          <w:p w14:paraId="41A3097A"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source</w:t>
            </w:r>
          </w:p>
        </w:tc>
        <w:tc>
          <w:tcPr>
            <w:tcW w:w="6940" w:type="dxa"/>
          </w:tcPr>
          <w:p w14:paraId="26AF582D"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Zdroj informácií, ku ktorému sa registrovaný používateľ prihlasuje. Identifikátor je súčasť registra Zdrojov informácií.</w:t>
            </w:r>
          </w:p>
        </w:tc>
      </w:tr>
      <w:tr w:rsidR="00855D51" w:rsidRPr="00855D51" w14:paraId="6C00C45E" w14:textId="77777777" w:rsidTr="007D3DF2">
        <w:tc>
          <w:tcPr>
            <w:tcW w:w="2122" w:type="dxa"/>
          </w:tcPr>
          <w:p w14:paraId="524A16EF"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person</w:t>
            </w:r>
          </w:p>
        </w:tc>
        <w:tc>
          <w:tcPr>
            <w:tcW w:w="6940" w:type="dxa"/>
          </w:tcPr>
          <w:p w14:paraId="7F5E9ED8"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PČO dotknutej osoby ako registrovaného používateľa, ak ide o fyzickú osobu, ktorá sa prihlasuje k informovaniu o prístupe k osobným údajom.</w:t>
            </w:r>
          </w:p>
        </w:tc>
      </w:tr>
      <w:tr w:rsidR="00855D51" w:rsidRPr="00855D51" w14:paraId="16B37BFD" w14:textId="77777777" w:rsidTr="007D3DF2">
        <w:tc>
          <w:tcPr>
            <w:tcW w:w="2122" w:type="dxa"/>
          </w:tcPr>
          <w:p w14:paraId="747A4CBF"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messageType</w:t>
            </w:r>
          </w:p>
        </w:tc>
        <w:tc>
          <w:tcPr>
            <w:tcW w:w="6940" w:type="dxa"/>
          </w:tcPr>
          <w:p w14:paraId="12DF2C4F"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Typ informácie, ktorý chce registrovaný používateľ dostávať. Ak zdroj poskytuje viacero typov informácií, pre každý z nich sa prihlasuje osobitne. Tabuľka 4 popisuje možné hodnoty, pričom hodnoty pre konkrétny zdroj sú definované v registri Zdrojov informácií.</w:t>
            </w:r>
          </w:p>
        </w:tc>
      </w:tr>
      <w:tr w:rsidR="00855D51" w:rsidRPr="00855D51" w14:paraId="72916A1F" w14:textId="77777777" w:rsidTr="007D3DF2">
        <w:tc>
          <w:tcPr>
            <w:tcW w:w="2122" w:type="dxa"/>
          </w:tcPr>
          <w:p w14:paraId="7EA84F9B"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action</w:t>
            </w:r>
          </w:p>
        </w:tc>
        <w:tc>
          <w:tcPr>
            <w:tcW w:w="6940" w:type="dxa"/>
          </w:tcPr>
          <w:p w14:paraId="1A02DE14"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subscribe – prihlásenie k odoberaniu informácií.</w:t>
            </w:r>
          </w:p>
          <w:p w14:paraId="7B0E66F9"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unsubscribe – odhlásenie od odoberania informácií.</w:t>
            </w:r>
          </w:p>
        </w:tc>
      </w:tr>
    </w:tbl>
    <w:p w14:paraId="4FA11747" w14:textId="6E2DF7AA" w:rsidR="00855D51" w:rsidRPr="00855D51" w:rsidRDefault="00855D51" w:rsidP="00855D51">
      <w:pPr>
        <w:pStyle w:val="Popis"/>
        <w:spacing w:after="0"/>
        <w:ind w:right="-26"/>
        <w:contextualSpacing/>
        <w:jc w:val="center"/>
        <w:rPr>
          <w:rFonts w:ascii="Tahoma" w:hAnsi="Tahoma" w:cs="Tahoma"/>
        </w:rPr>
      </w:pPr>
      <w:bookmarkStart w:id="323" w:name="_Toc118699007"/>
      <w:bookmarkStart w:id="324" w:name="_Toc180687865"/>
      <w:bookmarkStart w:id="325" w:name="_Toc181267366"/>
      <w:r w:rsidRPr="00855D51">
        <w:rPr>
          <w:rFonts w:ascii="Tahoma" w:hAnsi="Tahoma" w:cs="Tahoma"/>
        </w:rPr>
        <w:t>Tabuľka 28: Popis  požiadavky na odber informácií o prístupe k údajom</w:t>
      </w:r>
      <w:bookmarkEnd w:id="323"/>
      <w:bookmarkEnd w:id="324"/>
      <w:bookmarkEnd w:id="325"/>
    </w:p>
    <w:p w14:paraId="1F83F23F" w14:textId="77777777" w:rsidR="00855D51" w:rsidRPr="00855D51" w:rsidRDefault="00855D51" w:rsidP="00855D51">
      <w:pPr>
        <w:ind w:right="-26"/>
        <w:contextualSpacing/>
        <w:jc w:val="both"/>
        <w:rPr>
          <w:rFonts w:ascii="Tahoma" w:hAnsi="Tahoma" w:cs="Tahoma"/>
          <w:sz w:val="18"/>
          <w:szCs w:val="18"/>
        </w:rPr>
      </w:pPr>
    </w:p>
    <w:p w14:paraId="62896C59" w14:textId="77777777" w:rsidR="00855D51" w:rsidRPr="00855D51" w:rsidRDefault="00855D51" w:rsidP="00855D51">
      <w:pPr>
        <w:ind w:right="-26"/>
        <w:contextualSpacing/>
        <w:jc w:val="both"/>
        <w:rPr>
          <w:rFonts w:ascii="Tahoma" w:hAnsi="Tahoma" w:cs="Tahoma"/>
          <w:sz w:val="18"/>
          <w:szCs w:val="18"/>
        </w:rPr>
      </w:pPr>
    </w:p>
    <w:p w14:paraId="6544608D" w14:textId="77777777" w:rsidR="00855D51" w:rsidRPr="00855D51" w:rsidRDefault="00855D51" w:rsidP="00855D51">
      <w:pPr>
        <w:ind w:right="-26"/>
        <w:contextualSpacing/>
        <w:jc w:val="both"/>
        <w:rPr>
          <w:rFonts w:ascii="Tahoma" w:hAnsi="Tahoma" w:cs="Tahoma"/>
          <w:sz w:val="18"/>
          <w:szCs w:val="18"/>
        </w:rPr>
      </w:pPr>
      <w:r w:rsidRPr="00855D51">
        <w:rPr>
          <w:rFonts w:ascii="Tahoma" w:hAnsi="Tahoma" w:cs="Tahoma"/>
          <w:sz w:val="18"/>
          <w:szCs w:val="18"/>
        </w:rPr>
        <w:t>Informácia je záznam o akcii týkajúcej sa údajov registrovaného používateľa, posiela ju zdroj informácií do IS MOU. Informácia má hlavnú časť (Message) a obsah správy (MessagePayload), ktorý sa mení podľa typu informácie.</w:t>
      </w:r>
    </w:p>
    <w:p w14:paraId="0B38E7CE" w14:textId="77777777" w:rsidR="00855D51" w:rsidRPr="00855D51" w:rsidRDefault="00855D51" w:rsidP="00855D51">
      <w:pPr>
        <w:ind w:right="-26"/>
        <w:contextualSpacing/>
        <w:jc w:val="both"/>
        <w:rPr>
          <w:rFonts w:ascii="Tahoma" w:hAnsi="Tahoma" w:cs="Tahoma"/>
          <w:sz w:val="18"/>
          <w:szCs w:val="18"/>
        </w:rPr>
      </w:pPr>
    </w:p>
    <w:p w14:paraId="21217080" w14:textId="77777777" w:rsidR="00855D51" w:rsidRPr="00855D51" w:rsidRDefault="00855D51" w:rsidP="00855D51">
      <w:pPr>
        <w:keepNext/>
        <w:ind w:right="-26"/>
        <w:contextualSpacing/>
        <w:jc w:val="center"/>
        <w:rPr>
          <w:rFonts w:ascii="Tahoma" w:hAnsi="Tahoma" w:cs="Tahoma"/>
          <w:sz w:val="18"/>
          <w:szCs w:val="18"/>
        </w:rPr>
      </w:pPr>
      <w:r w:rsidRPr="00855D51">
        <w:rPr>
          <w:rFonts w:ascii="Tahoma" w:hAnsi="Tahoma" w:cs="Tahoma"/>
          <w:noProof/>
          <w:sz w:val="18"/>
          <w:szCs w:val="18"/>
        </w:rPr>
        <w:drawing>
          <wp:inline distT="0" distB="0" distL="0" distR="0" wp14:anchorId="2F384FC2" wp14:editId="1E5897C0">
            <wp:extent cx="3251200" cy="3044476"/>
            <wp:effectExtent l="0" t="0" r="0" b="3810"/>
            <wp:docPr id="2018098217" name="Obrázok 1" descr="Obrázok, na ktorom je text, vizitka,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98217" name="Obrázok 1" descr="Obrázok, na ktorom je text, vizitka, snímka obrazovky, písmo&#10;&#10;Automaticky generovaný popis"/>
                    <pic:cNvPicPr/>
                  </pic:nvPicPr>
                  <pic:blipFill>
                    <a:blip r:embed="rId31">
                      <a:extLst>
                        <a:ext uri="{28A0092B-C50C-407E-A947-70E740481C1C}">
                          <a14:useLocalDpi xmlns:a14="http://schemas.microsoft.com/office/drawing/2010/main" val="0"/>
                        </a:ext>
                      </a:extLst>
                    </a:blip>
                    <a:stretch>
                      <a:fillRect/>
                    </a:stretch>
                  </pic:blipFill>
                  <pic:spPr>
                    <a:xfrm>
                      <a:off x="0" y="0"/>
                      <a:ext cx="3254251" cy="3047333"/>
                    </a:xfrm>
                    <a:prstGeom prst="rect">
                      <a:avLst/>
                    </a:prstGeom>
                  </pic:spPr>
                </pic:pic>
              </a:graphicData>
            </a:graphic>
          </wp:inline>
        </w:drawing>
      </w:r>
    </w:p>
    <w:p w14:paraId="1AE5ADDA" w14:textId="77777777" w:rsidR="00855D51" w:rsidRPr="00855D51" w:rsidRDefault="00855D51" w:rsidP="00855D51">
      <w:pPr>
        <w:pStyle w:val="Popis"/>
        <w:spacing w:after="0"/>
        <w:ind w:right="-26"/>
        <w:contextualSpacing/>
        <w:jc w:val="center"/>
        <w:rPr>
          <w:rFonts w:ascii="Tahoma" w:hAnsi="Tahoma" w:cs="Tahoma"/>
        </w:rPr>
      </w:pPr>
      <w:bookmarkStart w:id="326" w:name="_Toc118699002"/>
      <w:bookmarkStart w:id="327" w:name="_Toc180687877"/>
      <w:bookmarkStart w:id="328" w:name="_Toc181267196"/>
      <w:r w:rsidRPr="00855D51">
        <w:rPr>
          <w:rFonts w:ascii="Tahoma" w:hAnsi="Tahoma" w:cs="Tahoma"/>
        </w:rPr>
        <w:t xml:space="preserve">Obrázok </w:t>
      </w:r>
      <w:r w:rsidRPr="00855D51">
        <w:rPr>
          <w:rFonts w:ascii="Tahoma" w:hAnsi="Tahoma" w:cs="Tahoma"/>
        </w:rPr>
        <w:fldChar w:fldCharType="begin"/>
      </w:r>
      <w:r w:rsidRPr="00855D51">
        <w:rPr>
          <w:rFonts w:ascii="Tahoma" w:hAnsi="Tahoma" w:cs="Tahoma"/>
        </w:rPr>
        <w:instrText xml:space="preserve"> SEQ Obrázok \* ARABIC </w:instrText>
      </w:r>
      <w:r w:rsidRPr="00855D51">
        <w:rPr>
          <w:rFonts w:ascii="Tahoma" w:hAnsi="Tahoma" w:cs="Tahoma"/>
        </w:rPr>
        <w:fldChar w:fldCharType="separate"/>
      </w:r>
      <w:r w:rsidRPr="00855D51">
        <w:rPr>
          <w:rFonts w:ascii="Tahoma" w:hAnsi="Tahoma" w:cs="Tahoma"/>
          <w:noProof/>
        </w:rPr>
        <w:t>7</w:t>
      </w:r>
      <w:r w:rsidRPr="00855D51">
        <w:rPr>
          <w:rFonts w:ascii="Tahoma" w:hAnsi="Tahoma" w:cs="Tahoma"/>
        </w:rPr>
        <w:fldChar w:fldCharType="end"/>
      </w:r>
      <w:r w:rsidRPr="00855D51">
        <w:rPr>
          <w:rFonts w:ascii="Tahoma" w:hAnsi="Tahoma" w:cs="Tahoma"/>
        </w:rPr>
        <w:t>: Schéma informácie o prístupe k osobným údajom</w:t>
      </w:r>
      <w:bookmarkEnd w:id="326"/>
      <w:bookmarkEnd w:id="327"/>
      <w:bookmarkEnd w:id="328"/>
    </w:p>
    <w:p w14:paraId="784B4561" w14:textId="77777777" w:rsidR="00855D51" w:rsidRPr="00855D51" w:rsidRDefault="00855D51" w:rsidP="00855D51">
      <w:pPr>
        <w:pStyle w:val="Zkladntext"/>
        <w:spacing w:after="0"/>
        <w:ind w:right="-26"/>
        <w:contextualSpacing/>
        <w:jc w:val="both"/>
        <w:rPr>
          <w:rFonts w:ascii="Tahoma" w:hAnsi="Tahoma" w:cs="Tahoma"/>
          <w:sz w:val="18"/>
          <w:szCs w:val="18"/>
        </w:rPr>
      </w:pPr>
    </w:p>
    <w:tbl>
      <w:tblPr>
        <w:tblStyle w:val="Mriekatabuky"/>
        <w:tblW w:w="0" w:type="auto"/>
        <w:tblLook w:val="04A0" w:firstRow="1" w:lastRow="0" w:firstColumn="1" w:lastColumn="0" w:noHBand="0" w:noVBand="1"/>
      </w:tblPr>
      <w:tblGrid>
        <w:gridCol w:w="2415"/>
        <w:gridCol w:w="6369"/>
      </w:tblGrid>
      <w:tr w:rsidR="00855D51" w:rsidRPr="00855D51" w14:paraId="4177E703" w14:textId="77777777" w:rsidTr="007D3DF2">
        <w:tc>
          <w:tcPr>
            <w:tcW w:w="2415" w:type="dxa"/>
            <w:shd w:val="clear" w:color="auto" w:fill="E7E6E6" w:themeFill="background2"/>
          </w:tcPr>
          <w:p w14:paraId="7AB19B7D" w14:textId="77777777" w:rsidR="00855D51" w:rsidRPr="00855D51" w:rsidRDefault="00855D51" w:rsidP="007D3DF2">
            <w:pPr>
              <w:pStyle w:val="Tabulkazvyraznene"/>
              <w:spacing w:after="0" w:line="240" w:lineRule="auto"/>
              <w:ind w:right="-26"/>
              <w:contextualSpacing/>
              <w:jc w:val="both"/>
              <w:rPr>
                <w:rFonts w:cs="Tahoma"/>
                <w:color w:val="000000" w:themeColor="text1"/>
              </w:rPr>
            </w:pPr>
            <w:r w:rsidRPr="00855D51">
              <w:rPr>
                <w:rFonts w:cs="Tahoma"/>
                <w:color w:val="000000" w:themeColor="text1"/>
              </w:rPr>
              <w:t>Atribút</w:t>
            </w:r>
          </w:p>
        </w:tc>
        <w:tc>
          <w:tcPr>
            <w:tcW w:w="6369" w:type="dxa"/>
            <w:shd w:val="clear" w:color="auto" w:fill="E7E6E6" w:themeFill="background2"/>
          </w:tcPr>
          <w:p w14:paraId="0AA6F0FE" w14:textId="77777777" w:rsidR="00855D51" w:rsidRPr="00855D51" w:rsidRDefault="00855D51" w:rsidP="007D3DF2">
            <w:pPr>
              <w:pStyle w:val="Tabulkazvyraznene"/>
              <w:spacing w:after="0" w:line="240" w:lineRule="auto"/>
              <w:ind w:right="-26"/>
              <w:contextualSpacing/>
              <w:jc w:val="both"/>
              <w:rPr>
                <w:rFonts w:cs="Tahoma"/>
                <w:color w:val="000000" w:themeColor="text1"/>
              </w:rPr>
            </w:pPr>
            <w:r w:rsidRPr="00855D51">
              <w:rPr>
                <w:rFonts w:cs="Tahoma"/>
                <w:color w:val="000000" w:themeColor="text1"/>
              </w:rPr>
              <w:t>Význam</w:t>
            </w:r>
          </w:p>
        </w:tc>
      </w:tr>
      <w:tr w:rsidR="00855D51" w:rsidRPr="00855D51" w14:paraId="0A85BBE2" w14:textId="77777777" w:rsidTr="007D3DF2">
        <w:tc>
          <w:tcPr>
            <w:tcW w:w="2415" w:type="dxa"/>
          </w:tcPr>
          <w:p w14:paraId="2FE63469"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@context</w:t>
            </w:r>
          </w:p>
        </w:tc>
        <w:tc>
          <w:tcPr>
            <w:tcW w:w="6369" w:type="dxa"/>
          </w:tcPr>
          <w:p w14:paraId="2D755D36"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Umožňuje vytvoriť jednoznačný identifikátor pre jednotlivé termíny (atribúty) v rámci popisovaného objektu. Spolu s termínom vytvára takzvané IRI (Internationalized Resource Identifiers) alebo jednoznačný identifikátor. Slúži na premenu JSON objektu na JSON-LD objekt.</w:t>
            </w:r>
          </w:p>
        </w:tc>
      </w:tr>
      <w:tr w:rsidR="00855D51" w:rsidRPr="00855D51" w14:paraId="6D8E3BBC" w14:textId="77777777" w:rsidTr="007D3DF2">
        <w:tc>
          <w:tcPr>
            <w:tcW w:w="2415" w:type="dxa"/>
          </w:tcPr>
          <w:p w14:paraId="478589B8"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@type</w:t>
            </w:r>
          </w:p>
        </w:tc>
        <w:tc>
          <w:tcPr>
            <w:tcW w:w="6369" w:type="dxa"/>
          </w:tcPr>
          <w:p w14:paraId="69012FA8"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Reprezentuje typ popisovaného objektu</w:t>
            </w:r>
          </w:p>
        </w:tc>
      </w:tr>
      <w:tr w:rsidR="00855D51" w:rsidRPr="00855D51" w14:paraId="17B4909C" w14:textId="77777777" w:rsidTr="007D3DF2">
        <w:tc>
          <w:tcPr>
            <w:tcW w:w="2415" w:type="dxa"/>
          </w:tcPr>
          <w:p w14:paraId="0496973B"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observedDate</w:t>
            </w:r>
          </w:p>
        </w:tc>
        <w:tc>
          <w:tcPr>
            <w:tcW w:w="6369" w:type="dxa"/>
          </w:tcPr>
          <w:p w14:paraId="2034768C"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Dátum, kedy bola informácia doručená do IS MOU, dopĺňa systém IS MOU.</w:t>
            </w:r>
          </w:p>
        </w:tc>
      </w:tr>
      <w:tr w:rsidR="00855D51" w:rsidRPr="00855D51" w14:paraId="493704D6" w14:textId="77777777" w:rsidTr="007D3DF2">
        <w:tc>
          <w:tcPr>
            <w:tcW w:w="2415" w:type="dxa"/>
          </w:tcPr>
          <w:p w14:paraId="051C698C"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source</w:t>
            </w:r>
          </w:p>
        </w:tc>
        <w:tc>
          <w:tcPr>
            <w:tcW w:w="6369" w:type="dxa"/>
          </w:tcPr>
          <w:p w14:paraId="2E09CE2B"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Zdroj informácií ktorý informáciu poslal. Identifikátor je súčasť registra Zdrojov informácií.</w:t>
            </w:r>
          </w:p>
        </w:tc>
      </w:tr>
      <w:tr w:rsidR="00855D51" w:rsidRPr="00855D51" w14:paraId="06C76574" w14:textId="77777777" w:rsidTr="007D3DF2">
        <w:tc>
          <w:tcPr>
            <w:tcW w:w="2415" w:type="dxa"/>
          </w:tcPr>
          <w:p w14:paraId="5EC16EF1"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person</w:t>
            </w:r>
          </w:p>
        </w:tc>
        <w:tc>
          <w:tcPr>
            <w:tcW w:w="6369" w:type="dxa"/>
          </w:tcPr>
          <w:p w14:paraId="3DC9EE4A"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PČO registrovaného používateľa, ak je ním fyzická osoba, ktorú informujeme, že k jej údajom boli pristúpené.</w:t>
            </w:r>
          </w:p>
        </w:tc>
      </w:tr>
      <w:tr w:rsidR="00855D51" w:rsidRPr="00855D51" w14:paraId="5EBC71C4" w14:textId="77777777" w:rsidTr="007D3DF2">
        <w:tc>
          <w:tcPr>
            <w:tcW w:w="2415" w:type="dxa"/>
          </w:tcPr>
          <w:p w14:paraId="2A8BBB14"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messageType</w:t>
            </w:r>
          </w:p>
        </w:tc>
        <w:tc>
          <w:tcPr>
            <w:tcW w:w="6369" w:type="dxa"/>
          </w:tcPr>
          <w:p w14:paraId="4D94C0FC"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Typ informácie. Podľa typu informácie sa odlišuje obsah prenášanej správy (payload).</w:t>
            </w:r>
          </w:p>
        </w:tc>
      </w:tr>
      <w:tr w:rsidR="00855D51" w:rsidRPr="00855D51" w14:paraId="0F5978DE" w14:textId="77777777" w:rsidTr="007D3DF2">
        <w:tc>
          <w:tcPr>
            <w:tcW w:w="8784" w:type="dxa"/>
            <w:gridSpan w:val="2"/>
          </w:tcPr>
          <w:p w14:paraId="7E654D75" w14:textId="77777777" w:rsidR="00855D51" w:rsidRPr="00855D51" w:rsidRDefault="00855D51" w:rsidP="007D3DF2">
            <w:pPr>
              <w:ind w:right="-26"/>
              <w:contextualSpacing/>
              <w:jc w:val="both"/>
              <w:rPr>
                <w:rFonts w:ascii="Tahoma" w:hAnsi="Tahoma" w:cs="Tahoma"/>
                <w:sz w:val="18"/>
                <w:szCs w:val="18"/>
              </w:rPr>
            </w:pPr>
            <w:r w:rsidRPr="00855D51">
              <w:rPr>
                <w:rStyle w:val="Code"/>
                <w:rFonts w:ascii="Tahoma" w:hAnsi="Tahoma" w:cs="Tahoma"/>
                <w:sz w:val="18"/>
                <w:szCs w:val="18"/>
              </w:rPr>
              <w:t>Payload</w:t>
            </w:r>
            <w:r w:rsidRPr="00855D51">
              <w:rPr>
                <w:rFonts w:ascii="Tahoma" w:hAnsi="Tahoma" w:cs="Tahoma"/>
                <w:sz w:val="18"/>
                <w:szCs w:val="18"/>
              </w:rPr>
              <w:t xml:space="preserve"> – Samotný obsah informácie. Obsahuje štandardné atribúty vymenované v tejto tabuľke a doplnkové atribúty špecifické pre jednotlivé typy informácií.</w:t>
            </w:r>
          </w:p>
        </w:tc>
      </w:tr>
      <w:tr w:rsidR="00855D51" w:rsidRPr="00855D51" w14:paraId="5D8A9E19" w14:textId="77777777" w:rsidTr="007D3DF2">
        <w:tc>
          <w:tcPr>
            <w:tcW w:w="2415" w:type="dxa"/>
          </w:tcPr>
          <w:p w14:paraId="767E9DC2"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@type</w:t>
            </w:r>
          </w:p>
        </w:tc>
        <w:tc>
          <w:tcPr>
            <w:tcW w:w="6369" w:type="dxa"/>
          </w:tcPr>
          <w:p w14:paraId="727715C2"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Reprezentuje typ popisovaného objektu</w:t>
            </w:r>
          </w:p>
        </w:tc>
      </w:tr>
      <w:tr w:rsidR="00855D51" w:rsidRPr="00855D51" w14:paraId="7F18DD7D" w14:textId="77777777" w:rsidTr="007D3DF2">
        <w:tc>
          <w:tcPr>
            <w:tcW w:w="2415" w:type="dxa"/>
          </w:tcPr>
          <w:p w14:paraId="29E01135"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id</w:t>
            </w:r>
          </w:p>
        </w:tc>
        <w:tc>
          <w:tcPr>
            <w:tcW w:w="6369" w:type="dxa"/>
          </w:tcPr>
          <w:p w14:paraId="1400D5DB"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Jednoznačný identifikátor správy. Je jedinečný pre kombináciu source, person, informationType. Môže sa využiť pre zisťovaní ďalších informácií o prístupe k dátam.</w:t>
            </w:r>
          </w:p>
        </w:tc>
      </w:tr>
      <w:tr w:rsidR="00855D51" w:rsidRPr="00855D51" w14:paraId="52D00ABC" w14:textId="77777777" w:rsidTr="007D3DF2">
        <w:tc>
          <w:tcPr>
            <w:tcW w:w="2415" w:type="dxa"/>
          </w:tcPr>
          <w:p w14:paraId="77F607AE"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createdDate</w:t>
            </w:r>
          </w:p>
        </w:tc>
        <w:tc>
          <w:tcPr>
            <w:tcW w:w="6369" w:type="dxa"/>
          </w:tcPr>
          <w:p w14:paraId="3491A768"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Dátum, kedy nastala udalosť, o ktorej sa posiela informácia. Vypĺňa zdroj informácie.</w:t>
            </w:r>
          </w:p>
        </w:tc>
      </w:tr>
      <w:tr w:rsidR="00855D51" w:rsidRPr="00855D51" w14:paraId="32E48DB8" w14:textId="77777777" w:rsidTr="007D3DF2">
        <w:tc>
          <w:tcPr>
            <w:tcW w:w="2415" w:type="dxa"/>
          </w:tcPr>
          <w:p w14:paraId="1238B2DB"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transactionID</w:t>
            </w:r>
          </w:p>
        </w:tc>
        <w:tc>
          <w:tcPr>
            <w:tcW w:w="6369" w:type="dxa"/>
          </w:tcPr>
          <w:p w14:paraId="243225E5"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Jednoznačný identifikátor transakcie v zdrojovom systéme, počas ktorého došlo k prístupu k údajom. Môže sa využiť pre zisťovaní ďalších informácií o prístupe k dátam.</w:t>
            </w:r>
          </w:p>
        </w:tc>
      </w:tr>
      <w:tr w:rsidR="00855D51" w:rsidRPr="00855D51" w14:paraId="7332B106" w14:textId="77777777" w:rsidTr="007D3DF2">
        <w:tc>
          <w:tcPr>
            <w:tcW w:w="2415" w:type="dxa"/>
          </w:tcPr>
          <w:p w14:paraId="051DA949"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reference</w:t>
            </w:r>
          </w:p>
        </w:tc>
        <w:tc>
          <w:tcPr>
            <w:tcW w:w="6369" w:type="dxa"/>
          </w:tcPr>
          <w:p w14:paraId="5DF3F609"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Spisová značka, ak vie zdroj informácie uviesť spisovú značku konania, v ktorom došlo k prístupu k údajom.</w:t>
            </w:r>
          </w:p>
        </w:tc>
      </w:tr>
      <w:tr w:rsidR="00855D51" w:rsidRPr="00855D51" w14:paraId="7E996799" w14:textId="77777777" w:rsidTr="007D3DF2">
        <w:tc>
          <w:tcPr>
            <w:tcW w:w="2415" w:type="dxa"/>
          </w:tcPr>
          <w:p w14:paraId="7ABE39BF"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purpose</w:t>
            </w:r>
          </w:p>
        </w:tc>
        <w:tc>
          <w:tcPr>
            <w:tcW w:w="6369" w:type="dxa"/>
          </w:tcPr>
          <w:p w14:paraId="6EBA5D47"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 xml:space="preserve">Účel. Zdroj informácie by mal uviesť účel, kvôli ktorému došlo k prístupu k údajom. </w:t>
            </w:r>
          </w:p>
        </w:tc>
      </w:tr>
      <w:tr w:rsidR="00855D51" w:rsidRPr="00855D51" w14:paraId="77534FBD" w14:textId="77777777" w:rsidTr="007D3DF2">
        <w:tc>
          <w:tcPr>
            <w:tcW w:w="2415" w:type="dxa"/>
          </w:tcPr>
          <w:p w14:paraId="5E284DB2"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subject</w:t>
            </w:r>
          </w:p>
        </w:tc>
        <w:tc>
          <w:tcPr>
            <w:tcW w:w="6369" w:type="dxa"/>
          </w:tcPr>
          <w:p w14:paraId="4B397BE8"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Krátky popis vystihujúci prístup k údajom. Registrovanému používateľovi sa zobrazí, pri prezeraní zoznamu (histórie) informácií.</w:t>
            </w:r>
          </w:p>
        </w:tc>
      </w:tr>
      <w:tr w:rsidR="00855D51" w:rsidRPr="00855D51" w14:paraId="370CCC2D" w14:textId="77777777" w:rsidTr="007D3DF2">
        <w:tc>
          <w:tcPr>
            <w:tcW w:w="2415" w:type="dxa"/>
          </w:tcPr>
          <w:p w14:paraId="52270B68" w14:textId="77777777" w:rsidR="00855D51" w:rsidRPr="00855D51" w:rsidRDefault="00855D51" w:rsidP="007D3DF2">
            <w:pPr>
              <w:ind w:right="-26"/>
              <w:contextualSpacing/>
              <w:jc w:val="both"/>
              <w:rPr>
                <w:rFonts w:ascii="Tahoma" w:hAnsi="Tahoma" w:cs="Tahoma"/>
                <w:sz w:val="18"/>
                <w:szCs w:val="18"/>
              </w:rPr>
            </w:pPr>
            <w:r w:rsidRPr="00855D51">
              <w:rPr>
                <w:rFonts w:ascii="Tahoma" w:hAnsi="Tahoma" w:cs="Tahoma"/>
                <w:sz w:val="18"/>
                <w:szCs w:val="18"/>
              </w:rPr>
              <w:t>message</w:t>
            </w:r>
          </w:p>
        </w:tc>
        <w:tc>
          <w:tcPr>
            <w:tcW w:w="6369" w:type="dxa"/>
          </w:tcPr>
          <w:p w14:paraId="3EED7776"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Podrobný popis vystihujúci prístup k údajom. Registrovanému používateľovi sa zobrazí, pri prezeraní detailu danej informácie.</w:t>
            </w:r>
          </w:p>
        </w:tc>
      </w:tr>
      <w:tr w:rsidR="00855D51" w:rsidRPr="00855D51" w14:paraId="357694A2" w14:textId="77777777" w:rsidTr="007D3DF2">
        <w:trPr>
          <w:trHeight w:val="257"/>
        </w:trPr>
        <w:tc>
          <w:tcPr>
            <w:tcW w:w="8784" w:type="dxa"/>
            <w:gridSpan w:val="2"/>
            <w:shd w:val="clear" w:color="auto" w:fill="E7E6E6" w:themeFill="background2"/>
          </w:tcPr>
          <w:p w14:paraId="010199D1" w14:textId="77777777" w:rsidR="00855D51" w:rsidRPr="00855D51" w:rsidRDefault="00855D51" w:rsidP="007D3DF2">
            <w:pPr>
              <w:pStyle w:val="Tabulkazvyraznene"/>
              <w:spacing w:after="0" w:line="240" w:lineRule="auto"/>
              <w:ind w:right="-26"/>
              <w:contextualSpacing/>
              <w:jc w:val="both"/>
              <w:rPr>
                <w:rFonts w:cs="Tahoma"/>
                <w:color w:val="000000" w:themeColor="text1"/>
              </w:rPr>
            </w:pPr>
            <w:r w:rsidRPr="00855D51">
              <w:rPr>
                <w:rFonts w:cs="Tahoma"/>
                <w:color w:val="000000" w:themeColor="text1"/>
              </w:rPr>
              <w:t>Atribúty špecifické pre typ:</w:t>
            </w:r>
          </w:p>
        </w:tc>
      </w:tr>
      <w:tr w:rsidR="00855D51" w:rsidRPr="00855D51" w14:paraId="6A9D04A0" w14:textId="77777777" w:rsidTr="007D3DF2">
        <w:trPr>
          <w:trHeight w:val="252"/>
        </w:trPr>
        <w:tc>
          <w:tcPr>
            <w:tcW w:w="8784" w:type="dxa"/>
            <w:gridSpan w:val="2"/>
          </w:tcPr>
          <w:p w14:paraId="2130DD0D" w14:textId="77777777" w:rsidR="00855D51" w:rsidRPr="00855D51" w:rsidRDefault="00855D51" w:rsidP="007D3DF2">
            <w:pPr>
              <w:pStyle w:val="Tabulkazvyraznene"/>
              <w:spacing w:after="0" w:line="240" w:lineRule="auto"/>
              <w:ind w:right="-26"/>
              <w:contextualSpacing/>
              <w:jc w:val="both"/>
              <w:rPr>
                <w:rStyle w:val="Code"/>
                <w:rFonts w:ascii="Tahoma" w:hAnsi="Tahoma" w:cs="Tahoma"/>
                <w:b w:val="0"/>
                <w:bCs w:val="0"/>
                <w:color w:val="000000" w:themeColor="text1"/>
                <w:sz w:val="18"/>
              </w:rPr>
            </w:pPr>
            <w:r w:rsidRPr="00855D51">
              <w:rPr>
                <w:rStyle w:val="Code"/>
                <w:rFonts w:ascii="Tahoma" w:hAnsi="Tahoma" w:cs="Tahoma"/>
                <w:b w:val="0"/>
                <w:bCs w:val="0"/>
                <w:color w:val="000000" w:themeColor="text1"/>
                <w:sz w:val="18"/>
              </w:rPr>
              <w:t>a) Notifikácia o spracovaní údajov</w:t>
            </w:r>
            <w:r w:rsidRPr="00855D51">
              <w:rPr>
                <w:rStyle w:val="Code"/>
                <w:rFonts w:ascii="Tahoma" w:hAnsi="Tahoma" w:cs="Tahoma"/>
                <w:b w:val="0"/>
                <w:bCs w:val="0"/>
                <w:i/>
                <w:iCs/>
                <w:color w:val="000000" w:themeColor="text1"/>
                <w:sz w:val="18"/>
              </w:rPr>
              <w:t xml:space="preserve"> - „DataProcessedInformation“ </w:t>
            </w:r>
          </w:p>
        </w:tc>
      </w:tr>
      <w:tr w:rsidR="00855D51" w:rsidRPr="00855D51" w14:paraId="105C4FA6" w14:textId="77777777" w:rsidTr="007D3DF2">
        <w:trPr>
          <w:trHeight w:val="252"/>
        </w:trPr>
        <w:tc>
          <w:tcPr>
            <w:tcW w:w="8784" w:type="dxa"/>
            <w:gridSpan w:val="2"/>
          </w:tcPr>
          <w:p w14:paraId="24C76437" w14:textId="77777777" w:rsidR="00855D51" w:rsidRPr="00855D51" w:rsidRDefault="00855D51" w:rsidP="007D3DF2">
            <w:pPr>
              <w:pStyle w:val="Tabulkazvyraznene"/>
              <w:spacing w:after="0" w:line="240" w:lineRule="auto"/>
              <w:ind w:right="-26"/>
              <w:contextualSpacing/>
              <w:jc w:val="both"/>
              <w:rPr>
                <w:rStyle w:val="Code"/>
                <w:rFonts w:ascii="Tahoma" w:hAnsi="Tahoma" w:cs="Tahoma"/>
                <w:b w:val="0"/>
                <w:bCs w:val="0"/>
                <w:color w:val="000000" w:themeColor="text1"/>
                <w:sz w:val="18"/>
              </w:rPr>
            </w:pPr>
            <w:r w:rsidRPr="00855D51">
              <w:rPr>
                <w:rStyle w:val="Code"/>
                <w:rFonts w:ascii="Tahoma" w:hAnsi="Tahoma" w:cs="Tahoma"/>
                <w:b w:val="0"/>
                <w:bCs w:val="0"/>
                <w:color w:val="000000" w:themeColor="text1"/>
                <w:sz w:val="18"/>
              </w:rPr>
              <w:t>c) Notifikácia o zmene údajov</w:t>
            </w:r>
            <w:r w:rsidRPr="00855D51">
              <w:rPr>
                <w:rStyle w:val="Code"/>
                <w:rFonts w:ascii="Tahoma" w:hAnsi="Tahoma" w:cs="Tahoma"/>
                <w:b w:val="0"/>
                <w:bCs w:val="0"/>
                <w:i/>
                <w:iCs/>
                <w:color w:val="000000" w:themeColor="text1"/>
                <w:sz w:val="18"/>
              </w:rPr>
              <w:t xml:space="preserve"> - „DataChangedInformation“</w:t>
            </w:r>
            <w:r w:rsidRPr="00855D51">
              <w:rPr>
                <w:rStyle w:val="Code"/>
                <w:rFonts w:ascii="Tahoma" w:hAnsi="Tahoma" w:cs="Tahoma"/>
                <w:b w:val="0"/>
                <w:bCs w:val="0"/>
                <w:color w:val="000000" w:themeColor="text1"/>
                <w:sz w:val="18"/>
              </w:rPr>
              <w:t xml:space="preserve"> </w:t>
            </w:r>
          </w:p>
        </w:tc>
      </w:tr>
      <w:tr w:rsidR="00855D51" w:rsidRPr="00855D51" w14:paraId="7E41B7DD" w14:textId="77777777" w:rsidTr="007D3DF2">
        <w:trPr>
          <w:trHeight w:val="252"/>
        </w:trPr>
        <w:tc>
          <w:tcPr>
            <w:tcW w:w="8784" w:type="dxa"/>
            <w:gridSpan w:val="2"/>
          </w:tcPr>
          <w:p w14:paraId="40685996" w14:textId="77777777" w:rsidR="00855D51" w:rsidRPr="00855D51" w:rsidRDefault="00855D51" w:rsidP="007D3DF2">
            <w:pPr>
              <w:pStyle w:val="Tabulkazvyraznene"/>
              <w:spacing w:after="0" w:line="240" w:lineRule="auto"/>
              <w:ind w:right="-26"/>
              <w:contextualSpacing/>
              <w:jc w:val="both"/>
              <w:rPr>
                <w:rStyle w:val="Code"/>
                <w:rFonts w:ascii="Tahoma" w:hAnsi="Tahoma" w:cs="Tahoma"/>
                <w:b w:val="0"/>
                <w:bCs w:val="0"/>
                <w:color w:val="000000" w:themeColor="text1"/>
                <w:sz w:val="18"/>
              </w:rPr>
            </w:pPr>
            <w:r w:rsidRPr="00855D51">
              <w:rPr>
                <w:rStyle w:val="Code"/>
                <w:rFonts w:ascii="Tahoma" w:hAnsi="Tahoma" w:cs="Tahoma"/>
                <w:b w:val="0"/>
                <w:bCs w:val="0"/>
                <w:color w:val="000000" w:themeColor="text1"/>
                <w:sz w:val="18"/>
              </w:rPr>
              <w:lastRenderedPageBreak/>
              <w:t>d) Notifikácia o vzniku/zápisu údajov</w:t>
            </w:r>
            <w:r w:rsidRPr="00855D51">
              <w:rPr>
                <w:rStyle w:val="Code"/>
                <w:rFonts w:ascii="Tahoma" w:hAnsi="Tahoma" w:cs="Tahoma"/>
                <w:b w:val="0"/>
                <w:bCs w:val="0"/>
                <w:i/>
                <w:iCs/>
                <w:color w:val="000000" w:themeColor="text1"/>
                <w:sz w:val="18"/>
              </w:rPr>
              <w:t xml:space="preserve"> - „DataCreatedInformation“</w:t>
            </w:r>
            <w:r w:rsidRPr="00855D51">
              <w:rPr>
                <w:rStyle w:val="Code"/>
                <w:rFonts w:ascii="Tahoma" w:hAnsi="Tahoma" w:cs="Tahoma"/>
                <w:b w:val="0"/>
                <w:bCs w:val="0"/>
                <w:color w:val="000000" w:themeColor="text1"/>
                <w:sz w:val="18"/>
              </w:rPr>
              <w:t xml:space="preserve"> </w:t>
            </w:r>
          </w:p>
        </w:tc>
      </w:tr>
      <w:tr w:rsidR="00855D51" w:rsidRPr="00855D51" w14:paraId="022D8068" w14:textId="77777777" w:rsidTr="007D3DF2">
        <w:trPr>
          <w:trHeight w:val="252"/>
        </w:trPr>
        <w:tc>
          <w:tcPr>
            <w:tcW w:w="8784" w:type="dxa"/>
            <w:gridSpan w:val="2"/>
          </w:tcPr>
          <w:p w14:paraId="3A379A76" w14:textId="77777777" w:rsidR="00855D51" w:rsidRPr="00855D51" w:rsidRDefault="00855D51" w:rsidP="007D3DF2">
            <w:pPr>
              <w:pStyle w:val="Tabulkazvyraznene"/>
              <w:spacing w:after="0" w:line="240" w:lineRule="auto"/>
              <w:ind w:right="-26"/>
              <w:contextualSpacing/>
              <w:jc w:val="both"/>
              <w:rPr>
                <w:rStyle w:val="Code"/>
                <w:rFonts w:ascii="Tahoma" w:hAnsi="Tahoma" w:cs="Tahoma"/>
                <w:b w:val="0"/>
                <w:bCs w:val="0"/>
                <w:color w:val="000000" w:themeColor="text1"/>
                <w:sz w:val="18"/>
              </w:rPr>
            </w:pPr>
            <w:r w:rsidRPr="00855D51">
              <w:rPr>
                <w:rStyle w:val="Code"/>
                <w:rFonts w:ascii="Tahoma" w:hAnsi="Tahoma" w:cs="Tahoma"/>
                <w:b w:val="0"/>
                <w:bCs w:val="0"/>
                <w:color w:val="000000" w:themeColor="text1"/>
                <w:sz w:val="18"/>
              </w:rPr>
              <w:t xml:space="preserve">e) Notifikácia o ukončení platnosti údajov - </w:t>
            </w:r>
            <w:r w:rsidRPr="00855D51">
              <w:rPr>
                <w:rStyle w:val="Code"/>
                <w:rFonts w:ascii="Tahoma" w:hAnsi="Tahoma" w:cs="Tahoma"/>
                <w:b w:val="0"/>
                <w:bCs w:val="0"/>
                <w:i/>
                <w:iCs/>
                <w:color w:val="000000" w:themeColor="text1"/>
                <w:sz w:val="18"/>
              </w:rPr>
              <w:t>„DataValidityEndedInformation“</w:t>
            </w:r>
          </w:p>
        </w:tc>
      </w:tr>
      <w:tr w:rsidR="00855D51" w:rsidRPr="00855D51" w14:paraId="7213F5AD" w14:textId="77777777" w:rsidTr="007D3DF2">
        <w:trPr>
          <w:trHeight w:val="252"/>
        </w:trPr>
        <w:tc>
          <w:tcPr>
            <w:tcW w:w="8784" w:type="dxa"/>
            <w:gridSpan w:val="2"/>
          </w:tcPr>
          <w:p w14:paraId="26A3B999" w14:textId="77777777" w:rsidR="00855D51" w:rsidRPr="00855D51" w:rsidRDefault="00855D51" w:rsidP="007D3DF2">
            <w:pPr>
              <w:pStyle w:val="Tabulkazvyraznene"/>
              <w:spacing w:after="0" w:line="240" w:lineRule="auto"/>
              <w:ind w:right="-26"/>
              <w:contextualSpacing/>
              <w:jc w:val="both"/>
              <w:rPr>
                <w:rStyle w:val="Code"/>
                <w:rFonts w:ascii="Tahoma" w:hAnsi="Tahoma" w:cs="Tahoma"/>
                <w:b w:val="0"/>
                <w:bCs w:val="0"/>
                <w:color w:val="000000" w:themeColor="text1"/>
                <w:sz w:val="18"/>
              </w:rPr>
            </w:pPr>
            <w:r w:rsidRPr="00855D51">
              <w:rPr>
                <w:rStyle w:val="Code"/>
                <w:rFonts w:ascii="Tahoma" w:hAnsi="Tahoma" w:cs="Tahoma"/>
                <w:b w:val="0"/>
                <w:bCs w:val="0"/>
                <w:color w:val="000000" w:themeColor="text1"/>
                <w:sz w:val="18"/>
              </w:rPr>
              <w:t>f) Notifikácia o vymazaní údajov</w:t>
            </w:r>
            <w:r w:rsidRPr="00855D51">
              <w:rPr>
                <w:rStyle w:val="Code"/>
                <w:rFonts w:ascii="Tahoma" w:hAnsi="Tahoma" w:cs="Tahoma"/>
                <w:b w:val="0"/>
                <w:bCs w:val="0"/>
                <w:i/>
                <w:iCs/>
                <w:color w:val="000000" w:themeColor="text1"/>
                <w:sz w:val="18"/>
              </w:rPr>
              <w:t xml:space="preserve"> - „DataDeletedInformatiom“</w:t>
            </w:r>
          </w:p>
        </w:tc>
      </w:tr>
      <w:tr w:rsidR="00855D51" w:rsidRPr="00855D51" w14:paraId="2A517E31" w14:textId="77777777" w:rsidTr="007D3DF2">
        <w:tc>
          <w:tcPr>
            <w:tcW w:w="2415" w:type="dxa"/>
          </w:tcPr>
          <w:p w14:paraId="02C4EF8D" w14:textId="77777777" w:rsidR="00855D51" w:rsidRPr="00855D51" w:rsidRDefault="00855D51" w:rsidP="007D3DF2">
            <w:pPr>
              <w:ind w:right="-26"/>
              <w:contextualSpacing/>
              <w:jc w:val="both"/>
              <w:rPr>
                <w:rStyle w:val="Code"/>
                <w:rFonts w:ascii="Tahoma" w:hAnsi="Tahoma" w:cs="Tahoma"/>
                <w:sz w:val="18"/>
                <w:szCs w:val="18"/>
              </w:rPr>
            </w:pPr>
            <w:r w:rsidRPr="00855D51">
              <w:rPr>
                <w:rStyle w:val="Code"/>
                <w:rFonts w:ascii="Tahoma" w:hAnsi="Tahoma" w:cs="Tahoma"/>
                <w:sz w:val="18"/>
                <w:szCs w:val="18"/>
              </w:rPr>
              <w:t>dataSpecification</w:t>
            </w:r>
          </w:p>
        </w:tc>
        <w:tc>
          <w:tcPr>
            <w:tcW w:w="6369" w:type="dxa"/>
          </w:tcPr>
          <w:p w14:paraId="5826B7E2" w14:textId="77777777" w:rsidR="00855D51" w:rsidRPr="00855D51" w:rsidRDefault="00855D51" w:rsidP="007D3DF2">
            <w:pPr>
              <w:keepNext/>
              <w:ind w:right="-26"/>
              <w:contextualSpacing/>
              <w:jc w:val="both"/>
              <w:rPr>
                <w:rFonts w:ascii="Tahoma" w:hAnsi="Tahoma" w:cs="Tahoma"/>
                <w:sz w:val="18"/>
                <w:szCs w:val="18"/>
              </w:rPr>
            </w:pPr>
            <w:r w:rsidRPr="00855D51">
              <w:rPr>
                <w:rFonts w:ascii="Tahoma" w:hAnsi="Tahoma" w:cs="Tahoma"/>
                <w:sz w:val="18"/>
                <w:szCs w:val="18"/>
              </w:rPr>
              <w:t>Popis údajov, ku ktorým zdrojový systém pristúpil. Popis údajov môže mať dve formy (prvá je preferovaná):</w:t>
            </w:r>
          </w:p>
          <w:p w14:paraId="606933C4" w14:textId="77777777" w:rsidR="00855D51" w:rsidRPr="00855D51" w:rsidRDefault="00855D51" w:rsidP="00855D51">
            <w:pPr>
              <w:pStyle w:val="Odsekzoznamu"/>
              <w:keepNext/>
              <w:numPr>
                <w:ilvl w:val="0"/>
                <w:numId w:val="110"/>
              </w:numPr>
              <w:spacing w:before="120" w:after="0"/>
              <w:ind w:right="-26"/>
              <w:jc w:val="both"/>
              <w:rPr>
                <w:rFonts w:ascii="Tahoma" w:hAnsi="Tahoma" w:cs="Tahoma"/>
                <w:sz w:val="18"/>
                <w:szCs w:val="18"/>
              </w:rPr>
            </w:pPr>
            <w:r w:rsidRPr="00855D51">
              <w:rPr>
                <w:rFonts w:ascii="Tahoma" w:hAnsi="Tahoma" w:cs="Tahoma"/>
                <w:sz w:val="18"/>
                <w:szCs w:val="18"/>
              </w:rPr>
              <w:t xml:space="preserve">Zoznam elementov ako odkazov na CMÚ, pričom elementy zvoliť tak, aby bol výsledok pre registrovaného používateľa zrozumiteľný. To znamená, že je na zdroji informácie, či pošle zoznam viacerých elementov alebo napríklad nadradený element. Závisí to od komplexnosti údajov a konkrétneho use case. </w:t>
            </w:r>
            <w:r w:rsidRPr="00855D51">
              <w:rPr>
                <w:rFonts w:ascii="Tahoma" w:hAnsi="Tahoma" w:cs="Tahoma"/>
                <w:sz w:val="18"/>
                <w:szCs w:val="18"/>
              </w:rPr>
              <w:br/>
              <w:t xml:space="preserve">Príklad: </w:t>
            </w:r>
            <w:hyperlink r:id="rId32">
              <w:r w:rsidRPr="00855D51">
                <w:rPr>
                  <w:rStyle w:val="Hypertextovprepojenie"/>
                  <w:rFonts w:ascii="Tahoma" w:eastAsia="Arial Narrow" w:hAnsi="Tahoma" w:cs="Tahoma"/>
                  <w:sz w:val="18"/>
                  <w:szCs w:val="18"/>
                </w:rPr>
                <w:t>https://data.gov.sk/def/ontology/physical-person/personRelationship</w:t>
              </w:r>
            </w:hyperlink>
          </w:p>
          <w:p w14:paraId="3EF3CECE" w14:textId="77777777" w:rsidR="00855D51" w:rsidRPr="00855D51" w:rsidRDefault="00855D51" w:rsidP="00855D51">
            <w:pPr>
              <w:pStyle w:val="Odsekzoznamu"/>
              <w:keepNext/>
              <w:numPr>
                <w:ilvl w:val="0"/>
                <w:numId w:val="110"/>
              </w:numPr>
              <w:spacing w:before="120" w:after="0"/>
              <w:ind w:right="-26"/>
              <w:jc w:val="both"/>
              <w:rPr>
                <w:rFonts w:ascii="Tahoma" w:hAnsi="Tahoma" w:cs="Tahoma"/>
                <w:sz w:val="18"/>
                <w:szCs w:val="18"/>
              </w:rPr>
            </w:pPr>
            <w:r w:rsidRPr="00855D51">
              <w:rPr>
                <w:rFonts w:ascii="Tahoma" w:hAnsi="Tahoma" w:cs="Tahoma"/>
                <w:sz w:val="18"/>
                <w:szCs w:val="18"/>
              </w:rPr>
              <w:t>Slovný popis, pokiaľ nie je možné sa odvolať na CMÚ.</w:t>
            </w:r>
          </w:p>
        </w:tc>
      </w:tr>
    </w:tbl>
    <w:p w14:paraId="1362F0F9" w14:textId="02D95DEB" w:rsidR="00855D51" w:rsidRPr="00855D51" w:rsidRDefault="00855D51" w:rsidP="00855D51">
      <w:pPr>
        <w:pStyle w:val="Popis"/>
        <w:spacing w:after="0"/>
        <w:ind w:right="-26"/>
        <w:contextualSpacing/>
        <w:jc w:val="center"/>
        <w:rPr>
          <w:rFonts w:ascii="Tahoma" w:hAnsi="Tahoma" w:cs="Tahoma"/>
        </w:rPr>
      </w:pPr>
      <w:bookmarkStart w:id="329" w:name="_Toc118699008"/>
      <w:bookmarkStart w:id="330" w:name="_Toc180687866"/>
      <w:bookmarkStart w:id="331" w:name="_Toc181267367"/>
      <w:r w:rsidRPr="00855D51">
        <w:rPr>
          <w:rFonts w:ascii="Tahoma" w:hAnsi="Tahoma" w:cs="Tahoma"/>
        </w:rPr>
        <w:t xml:space="preserve">Tabuľka </w:t>
      </w:r>
      <w:r>
        <w:rPr>
          <w:rFonts w:ascii="Tahoma" w:hAnsi="Tahoma" w:cs="Tahoma"/>
        </w:rPr>
        <w:t>29</w:t>
      </w:r>
      <w:r w:rsidRPr="00855D51">
        <w:rPr>
          <w:rFonts w:ascii="Tahoma" w:hAnsi="Tahoma" w:cs="Tahoma"/>
        </w:rPr>
        <w:t>: Popis informácii s rozpadom na atribúty o prístupe k údajom</w:t>
      </w:r>
      <w:bookmarkEnd w:id="329"/>
      <w:bookmarkEnd w:id="330"/>
      <w:bookmarkEnd w:id="331"/>
    </w:p>
    <w:p w14:paraId="55C34BC2" w14:textId="77777777" w:rsidR="00855D51" w:rsidRPr="00855D51" w:rsidRDefault="00855D51" w:rsidP="00855D51">
      <w:pPr>
        <w:ind w:right="-26"/>
        <w:contextualSpacing/>
        <w:jc w:val="both"/>
        <w:rPr>
          <w:rFonts w:ascii="Tahoma" w:hAnsi="Tahoma" w:cs="Tahoma"/>
          <w:sz w:val="18"/>
          <w:szCs w:val="18"/>
        </w:rPr>
      </w:pPr>
    </w:p>
    <w:p w14:paraId="403E405F" w14:textId="1B04310C" w:rsidR="00855D51" w:rsidRPr="00855D51" w:rsidRDefault="00855D51" w:rsidP="00855D51">
      <w:pPr>
        <w:pStyle w:val="Instrukcia"/>
        <w:ind w:right="-26"/>
        <w:contextualSpacing/>
        <w:jc w:val="both"/>
        <w:rPr>
          <w:rFonts w:eastAsia="Times New Roman" w:cs="Tahoma"/>
          <w:i w:val="0"/>
          <w:color w:val="auto"/>
          <w:sz w:val="18"/>
          <w:szCs w:val="18"/>
        </w:rPr>
      </w:pPr>
      <w:r w:rsidRPr="00855D51">
        <w:rPr>
          <w:rFonts w:eastAsia="Times New Roman" w:cs="Tahoma"/>
          <w:i w:val="0"/>
          <w:color w:val="auto"/>
          <w:sz w:val="18"/>
          <w:szCs w:val="18"/>
        </w:rPr>
        <w:t>V tejto časti sú uvedené  informácie súvisiace s údajmi, ktoré spadajú do kategórie mojich údajov, z pohľadu budúceho TO BE stavu projektu. V podkapitole je uvedený presný rozsah objektov evidencie s rozpadom na atribúty (údajov) pre budúce poskytovanie údajov zo zdrojových informačných systémov pre informačný systém IS MOU.</w:t>
      </w:r>
    </w:p>
    <w:p w14:paraId="427A4A8E" w14:textId="77777777" w:rsidR="00855D51" w:rsidRDefault="00855D51" w:rsidP="00855D51">
      <w:pPr>
        <w:ind w:right="-26"/>
        <w:contextualSpacing/>
        <w:jc w:val="both"/>
        <w:rPr>
          <w:rFonts w:ascii="Tahoma" w:hAnsi="Tahoma" w:cs="Tahoma"/>
          <w:sz w:val="18"/>
          <w:szCs w:val="18"/>
        </w:rPr>
      </w:pPr>
    </w:p>
    <w:p w14:paraId="3CDE00C9" w14:textId="785AE90D" w:rsidR="00FB5E27" w:rsidRDefault="00FB5E27" w:rsidP="00855D51">
      <w:pPr>
        <w:ind w:right="-26"/>
        <w:contextualSpacing/>
        <w:jc w:val="both"/>
        <w:rPr>
          <w:rFonts w:ascii="Tahoma" w:hAnsi="Tahoma" w:cs="Tahoma"/>
          <w:b/>
          <w:bCs/>
          <w:sz w:val="18"/>
          <w:szCs w:val="18"/>
        </w:rPr>
      </w:pPr>
      <w:r>
        <w:rPr>
          <w:rFonts w:ascii="Tahoma" w:hAnsi="Tahoma" w:cs="Tahoma"/>
          <w:b/>
          <w:bCs/>
          <w:sz w:val="18"/>
          <w:szCs w:val="18"/>
        </w:rPr>
        <w:t>Údaje o žiadateľovi</w:t>
      </w:r>
    </w:p>
    <w:tbl>
      <w:tblPr>
        <w:tblStyle w:val="Mriekatabuky"/>
        <w:tblW w:w="9062" w:type="dxa"/>
        <w:tblLook w:val="04A0" w:firstRow="1" w:lastRow="0" w:firstColumn="1" w:lastColumn="0" w:noHBand="0" w:noVBand="1"/>
      </w:tblPr>
      <w:tblGrid>
        <w:gridCol w:w="4724"/>
        <w:gridCol w:w="4338"/>
      </w:tblGrid>
      <w:tr w:rsidR="00FB5E27" w:rsidRPr="00FB5E27" w14:paraId="11F4C174" w14:textId="77777777" w:rsidTr="007D3DF2">
        <w:tc>
          <w:tcPr>
            <w:tcW w:w="4724" w:type="dxa"/>
            <w:shd w:val="clear" w:color="auto" w:fill="E7E6E6" w:themeFill="background2"/>
          </w:tcPr>
          <w:p w14:paraId="52AB9620" w14:textId="77777777" w:rsidR="00FB5E27" w:rsidRPr="00FB5E27" w:rsidRDefault="00FB5E27" w:rsidP="007D3DF2">
            <w:pPr>
              <w:ind w:right="-26"/>
              <w:rPr>
                <w:rFonts w:ascii="Tahoma" w:hAnsi="Tahoma" w:cs="Tahoma"/>
                <w:b/>
                <w:bCs/>
                <w:sz w:val="18"/>
                <w:szCs w:val="18"/>
              </w:rPr>
            </w:pPr>
            <w:r w:rsidRPr="00FB5E27">
              <w:rPr>
                <w:rFonts w:ascii="Tahoma" w:hAnsi="Tahoma" w:cs="Tahoma"/>
                <w:b/>
                <w:bCs/>
                <w:sz w:val="18"/>
                <w:szCs w:val="18"/>
              </w:rPr>
              <w:t>Atribút</w:t>
            </w:r>
          </w:p>
        </w:tc>
        <w:tc>
          <w:tcPr>
            <w:tcW w:w="4338" w:type="dxa"/>
            <w:shd w:val="clear" w:color="auto" w:fill="E7E6E6" w:themeFill="background2"/>
          </w:tcPr>
          <w:p w14:paraId="1BAB33F3" w14:textId="77777777" w:rsidR="00FB5E27" w:rsidRPr="00FB5E27" w:rsidRDefault="00FB5E27" w:rsidP="007D3DF2">
            <w:pPr>
              <w:ind w:right="-26"/>
              <w:rPr>
                <w:rFonts w:ascii="Tahoma" w:hAnsi="Tahoma" w:cs="Tahoma"/>
                <w:b/>
                <w:bCs/>
                <w:sz w:val="18"/>
                <w:szCs w:val="18"/>
              </w:rPr>
            </w:pPr>
            <w:r w:rsidRPr="00FB5E27">
              <w:rPr>
                <w:rFonts w:ascii="Tahoma" w:hAnsi="Tahoma" w:cs="Tahoma"/>
                <w:b/>
                <w:bCs/>
                <w:sz w:val="18"/>
                <w:szCs w:val="18"/>
              </w:rPr>
              <w:t>Popis</w:t>
            </w:r>
          </w:p>
        </w:tc>
      </w:tr>
      <w:tr w:rsidR="00FB5E27" w:rsidRPr="00FB5E27" w14:paraId="38E3D189" w14:textId="77777777" w:rsidTr="007D3DF2">
        <w:tc>
          <w:tcPr>
            <w:tcW w:w="9062" w:type="dxa"/>
            <w:gridSpan w:val="2"/>
          </w:tcPr>
          <w:p w14:paraId="75AE4040" w14:textId="77777777" w:rsidR="00FB5E27" w:rsidRPr="00FB5E27" w:rsidRDefault="00FB5E27" w:rsidP="007D3DF2">
            <w:pPr>
              <w:ind w:right="-26"/>
              <w:rPr>
                <w:rFonts w:ascii="Tahoma" w:hAnsi="Tahoma" w:cs="Tahoma"/>
                <w:b/>
                <w:bCs/>
                <w:sz w:val="18"/>
                <w:szCs w:val="18"/>
              </w:rPr>
            </w:pPr>
            <w:r w:rsidRPr="00FB5E27">
              <w:rPr>
                <w:rFonts w:ascii="Tahoma" w:hAnsi="Tahoma" w:cs="Tahoma"/>
                <w:b/>
                <w:bCs/>
                <w:sz w:val="18"/>
                <w:szCs w:val="18"/>
              </w:rPr>
              <w:t>Fyzická osoba</w:t>
            </w:r>
          </w:p>
        </w:tc>
      </w:tr>
      <w:tr w:rsidR="00FB5E27" w:rsidRPr="00FB5E27" w14:paraId="730250D8" w14:textId="77777777" w:rsidTr="007D3DF2">
        <w:tc>
          <w:tcPr>
            <w:tcW w:w="4724" w:type="dxa"/>
          </w:tcPr>
          <w:p w14:paraId="16EA3908"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Rodné číslo</w:t>
            </w:r>
          </w:p>
        </w:tc>
        <w:tc>
          <w:tcPr>
            <w:tcW w:w="4338" w:type="dxa"/>
          </w:tcPr>
          <w:p w14:paraId="329AAD97"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Identifikátor Žiadateľa</w:t>
            </w:r>
          </w:p>
        </w:tc>
      </w:tr>
      <w:tr w:rsidR="00FB5E27" w:rsidRPr="00FB5E27" w14:paraId="3CFE065F" w14:textId="77777777" w:rsidTr="007D3DF2">
        <w:tc>
          <w:tcPr>
            <w:tcW w:w="4724" w:type="dxa"/>
          </w:tcPr>
          <w:p w14:paraId="3AE46A40"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Identifikátor Integrátora</w:t>
            </w:r>
          </w:p>
        </w:tc>
        <w:tc>
          <w:tcPr>
            <w:tcW w:w="4338" w:type="dxa"/>
          </w:tcPr>
          <w:p w14:paraId="67CCF5C9" w14:textId="77777777" w:rsidR="00FB5E27" w:rsidRPr="00FB5E27" w:rsidRDefault="00FB5E27" w:rsidP="007D3DF2">
            <w:pPr>
              <w:ind w:right="-26"/>
              <w:rPr>
                <w:rFonts w:ascii="Tahoma" w:hAnsi="Tahoma" w:cs="Tahoma"/>
                <w:sz w:val="18"/>
                <w:szCs w:val="18"/>
              </w:rPr>
            </w:pPr>
          </w:p>
        </w:tc>
      </w:tr>
      <w:tr w:rsidR="00FB5E27" w:rsidRPr="00FB5E27" w14:paraId="59734EC2" w14:textId="77777777" w:rsidTr="007D3DF2">
        <w:tc>
          <w:tcPr>
            <w:tcW w:w="4724" w:type="dxa"/>
          </w:tcPr>
          <w:p w14:paraId="784748FE"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Meno</w:t>
            </w:r>
          </w:p>
        </w:tc>
        <w:tc>
          <w:tcPr>
            <w:tcW w:w="4338" w:type="dxa"/>
          </w:tcPr>
          <w:p w14:paraId="61C83A59" w14:textId="77777777" w:rsidR="00FB5E27" w:rsidRPr="00FB5E27" w:rsidRDefault="00FB5E27" w:rsidP="007D3DF2">
            <w:pPr>
              <w:ind w:right="-26"/>
              <w:rPr>
                <w:rFonts w:ascii="Tahoma" w:hAnsi="Tahoma" w:cs="Tahoma"/>
                <w:sz w:val="18"/>
                <w:szCs w:val="18"/>
              </w:rPr>
            </w:pPr>
          </w:p>
        </w:tc>
      </w:tr>
      <w:tr w:rsidR="00FB5E27" w:rsidRPr="00FB5E27" w14:paraId="65788886" w14:textId="77777777" w:rsidTr="007D3DF2">
        <w:tc>
          <w:tcPr>
            <w:tcW w:w="4724" w:type="dxa"/>
          </w:tcPr>
          <w:p w14:paraId="37A14DEE"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Priezvisko</w:t>
            </w:r>
          </w:p>
        </w:tc>
        <w:tc>
          <w:tcPr>
            <w:tcW w:w="4338" w:type="dxa"/>
          </w:tcPr>
          <w:p w14:paraId="42377B0D" w14:textId="77777777" w:rsidR="00FB5E27" w:rsidRPr="00FB5E27" w:rsidRDefault="00FB5E27" w:rsidP="007D3DF2">
            <w:pPr>
              <w:ind w:right="-26"/>
              <w:rPr>
                <w:rFonts w:ascii="Tahoma" w:hAnsi="Tahoma" w:cs="Tahoma"/>
                <w:sz w:val="18"/>
                <w:szCs w:val="18"/>
              </w:rPr>
            </w:pPr>
          </w:p>
        </w:tc>
      </w:tr>
      <w:tr w:rsidR="00FB5E27" w:rsidRPr="00FB5E27" w14:paraId="4452587E" w14:textId="77777777" w:rsidTr="007D3DF2">
        <w:tc>
          <w:tcPr>
            <w:tcW w:w="4724" w:type="dxa"/>
          </w:tcPr>
          <w:p w14:paraId="5C1A5E9C"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Typ Osoby</w:t>
            </w:r>
          </w:p>
        </w:tc>
        <w:tc>
          <w:tcPr>
            <w:tcW w:w="4338" w:type="dxa"/>
          </w:tcPr>
          <w:p w14:paraId="7AAC7005"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FO, FO-P</w:t>
            </w:r>
          </w:p>
        </w:tc>
      </w:tr>
      <w:tr w:rsidR="00FB5E27" w:rsidRPr="00FB5E27" w14:paraId="06185DEC" w14:textId="77777777" w:rsidTr="007D3DF2">
        <w:tc>
          <w:tcPr>
            <w:tcW w:w="4724" w:type="dxa"/>
          </w:tcPr>
          <w:p w14:paraId="2619AA2C"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Označenie parcely</w:t>
            </w:r>
          </w:p>
        </w:tc>
        <w:tc>
          <w:tcPr>
            <w:tcW w:w="4338" w:type="dxa"/>
          </w:tcPr>
          <w:p w14:paraId="41A23001" w14:textId="77777777" w:rsidR="00FB5E27" w:rsidRPr="00FB5E27" w:rsidRDefault="00FB5E27" w:rsidP="007D3DF2">
            <w:pPr>
              <w:ind w:right="-26"/>
              <w:rPr>
                <w:rFonts w:ascii="Tahoma" w:hAnsi="Tahoma" w:cs="Tahoma"/>
                <w:sz w:val="18"/>
                <w:szCs w:val="18"/>
              </w:rPr>
            </w:pPr>
          </w:p>
        </w:tc>
      </w:tr>
      <w:tr w:rsidR="00FB5E27" w:rsidRPr="00FB5E27" w14:paraId="526F9B37" w14:textId="77777777" w:rsidTr="007D3DF2">
        <w:tc>
          <w:tcPr>
            <w:tcW w:w="4724" w:type="dxa"/>
          </w:tcPr>
          <w:p w14:paraId="6FD7EC1E"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Výmera</w:t>
            </w:r>
          </w:p>
        </w:tc>
        <w:tc>
          <w:tcPr>
            <w:tcW w:w="4338" w:type="dxa"/>
          </w:tcPr>
          <w:p w14:paraId="498A1C61"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Výmera hranice užívania [ha]</w:t>
            </w:r>
          </w:p>
        </w:tc>
      </w:tr>
      <w:tr w:rsidR="00FB5E27" w:rsidRPr="00FB5E27" w14:paraId="0DE967D8" w14:textId="77777777" w:rsidTr="007D3DF2">
        <w:tc>
          <w:tcPr>
            <w:tcW w:w="4724" w:type="dxa"/>
          </w:tcPr>
          <w:p w14:paraId="1EA26EFD"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Identifikátor Hranice užívania</w:t>
            </w:r>
          </w:p>
        </w:tc>
        <w:tc>
          <w:tcPr>
            <w:tcW w:w="4338" w:type="dxa"/>
          </w:tcPr>
          <w:p w14:paraId="5888A9DD"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Identifikátor Hranice užívania</w:t>
            </w:r>
          </w:p>
        </w:tc>
      </w:tr>
      <w:tr w:rsidR="00FB5E27" w:rsidRPr="00FB5E27" w14:paraId="057DDA3A" w14:textId="77777777" w:rsidTr="007D3DF2">
        <w:tc>
          <w:tcPr>
            <w:tcW w:w="4724" w:type="dxa"/>
          </w:tcPr>
          <w:p w14:paraId="4E4173CD"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Dátum</w:t>
            </w:r>
          </w:p>
        </w:tc>
        <w:tc>
          <w:tcPr>
            <w:tcW w:w="4338" w:type="dxa"/>
          </w:tcPr>
          <w:p w14:paraId="4004715D"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Dátum poskytnutia podpory vo formáte DD.MM.YYYY</w:t>
            </w:r>
          </w:p>
        </w:tc>
      </w:tr>
      <w:tr w:rsidR="00FB5E27" w:rsidRPr="00FB5E27" w14:paraId="457E7675" w14:textId="77777777" w:rsidTr="007D3DF2">
        <w:tc>
          <w:tcPr>
            <w:tcW w:w="4724" w:type="dxa"/>
          </w:tcPr>
          <w:p w14:paraId="48298397"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Typ podpory</w:t>
            </w:r>
          </w:p>
        </w:tc>
        <w:tc>
          <w:tcPr>
            <w:tcW w:w="4338" w:type="dxa"/>
          </w:tcPr>
          <w:p w14:paraId="7BAA0B3F"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Typ poskytnutej podpory</w:t>
            </w:r>
          </w:p>
        </w:tc>
      </w:tr>
      <w:tr w:rsidR="00FB5E27" w:rsidRPr="00FB5E27" w14:paraId="0883054A" w14:textId="77777777" w:rsidTr="007D3DF2">
        <w:tc>
          <w:tcPr>
            <w:tcW w:w="4724" w:type="dxa"/>
          </w:tcPr>
          <w:p w14:paraId="1F934909"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Suma</w:t>
            </w:r>
          </w:p>
        </w:tc>
        <w:tc>
          <w:tcPr>
            <w:tcW w:w="4338" w:type="dxa"/>
          </w:tcPr>
          <w:p w14:paraId="7065B2A3"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Poskytnutá podpora v EUR</w:t>
            </w:r>
          </w:p>
        </w:tc>
      </w:tr>
      <w:tr w:rsidR="00FB5E27" w:rsidRPr="00FB5E27" w14:paraId="0C5BE184" w14:textId="77777777" w:rsidTr="007D3DF2">
        <w:tc>
          <w:tcPr>
            <w:tcW w:w="4724" w:type="dxa"/>
          </w:tcPr>
          <w:p w14:paraId="256E94EB"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Počet kontrol</w:t>
            </w:r>
          </w:p>
        </w:tc>
        <w:tc>
          <w:tcPr>
            <w:tcW w:w="4338" w:type="dxa"/>
          </w:tcPr>
          <w:p w14:paraId="1E53B538"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Počet vykonaných kontrol</w:t>
            </w:r>
          </w:p>
        </w:tc>
      </w:tr>
      <w:tr w:rsidR="00FB5E27" w:rsidRPr="00FB5E27" w14:paraId="6106DF39" w14:textId="77777777" w:rsidTr="007D3DF2">
        <w:tc>
          <w:tcPr>
            <w:tcW w:w="4724" w:type="dxa"/>
          </w:tcPr>
          <w:p w14:paraId="3BE732F6"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Počet sankcií</w:t>
            </w:r>
          </w:p>
        </w:tc>
        <w:tc>
          <w:tcPr>
            <w:tcW w:w="4338" w:type="dxa"/>
          </w:tcPr>
          <w:p w14:paraId="2F9ACF13"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Počet uložených sankcií</w:t>
            </w:r>
          </w:p>
        </w:tc>
      </w:tr>
      <w:tr w:rsidR="00FB5E27" w:rsidRPr="00FB5E27" w14:paraId="4376E6AC" w14:textId="77777777" w:rsidTr="007D3DF2">
        <w:tc>
          <w:tcPr>
            <w:tcW w:w="4724" w:type="dxa"/>
          </w:tcPr>
          <w:p w14:paraId="5FAE66F2" w14:textId="77777777" w:rsidR="00FB5E27" w:rsidRPr="00FB5E27" w:rsidRDefault="00FB5E27" w:rsidP="007D3DF2">
            <w:pPr>
              <w:ind w:right="-26"/>
              <w:rPr>
                <w:rFonts w:ascii="Tahoma" w:eastAsia="Tahoma" w:hAnsi="Tahoma" w:cs="Tahoma"/>
                <w:sz w:val="18"/>
                <w:szCs w:val="18"/>
              </w:rPr>
            </w:pPr>
            <w:r w:rsidRPr="00FB5E27">
              <w:rPr>
                <w:rFonts w:ascii="Tahoma" w:hAnsi="Tahoma" w:cs="Tahoma"/>
                <w:sz w:val="18"/>
                <w:szCs w:val="18"/>
              </w:rPr>
              <w:t>Dátum</w:t>
            </w:r>
          </w:p>
        </w:tc>
        <w:tc>
          <w:tcPr>
            <w:tcW w:w="4338" w:type="dxa"/>
          </w:tcPr>
          <w:p w14:paraId="40B03891" w14:textId="77777777" w:rsidR="00FB5E27" w:rsidRPr="00FB5E27" w:rsidRDefault="00FB5E27" w:rsidP="007D3DF2">
            <w:pPr>
              <w:ind w:right="-26"/>
              <w:rPr>
                <w:rFonts w:ascii="Tahoma" w:eastAsia="Tahoma" w:hAnsi="Tahoma" w:cs="Tahoma"/>
                <w:sz w:val="18"/>
                <w:szCs w:val="18"/>
              </w:rPr>
            </w:pPr>
            <w:r w:rsidRPr="00FB5E27">
              <w:rPr>
                <w:rFonts w:ascii="Tahoma" w:hAnsi="Tahoma" w:cs="Tahoma"/>
                <w:sz w:val="18"/>
                <w:szCs w:val="18"/>
              </w:rPr>
              <w:t xml:space="preserve">Dátum prvej registrácie Žiadateľa vo formáte </w:t>
            </w:r>
            <w:r w:rsidRPr="00FB5E27">
              <w:rPr>
                <w:rFonts w:ascii="Tahoma" w:eastAsia="Tahoma" w:hAnsi="Tahoma" w:cs="Tahoma"/>
                <w:sz w:val="18"/>
                <w:szCs w:val="18"/>
              </w:rPr>
              <w:t>DD.MM.YYYY</w:t>
            </w:r>
          </w:p>
        </w:tc>
      </w:tr>
      <w:tr w:rsidR="00FB5E27" w:rsidRPr="00FB5E27" w14:paraId="2FD28A5D" w14:textId="77777777" w:rsidTr="007D3DF2">
        <w:tc>
          <w:tcPr>
            <w:tcW w:w="4724" w:type="dxa"/>
          </w:tcPr>
          <w:p w14:paraId="437C1FB6"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Dátum</w:t>
            </w:r>
          </w:p>
        </w:tc>
        <w:tc>
          <w:tcPr>
            <w:tcW w:w="4338" w:type="dxa"/>
          </w:tcPr>
          <w:p w14:paraId="0BD9710C"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Dátum uloženia poslednej sankcie vo formáte DD.MM.YYYY</w:t>
            </w:r>
          </w:p>
        </w:tc>
      </w:tr>
      <w:tr w:rsidR="00FB5E27" w:rsidRPr="00FB5E27" w14:paraId="72DCD516" w14:textId="77777777" w:rsidTr="007D3DF2">
        <w:tc>
          <w:tcPr>
            <w:tcW w:w="4724" w:type="dxa"/>
          </w:tcPr>
          <w:p w14:paraId="3B12E3AF"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 xml:space="preserve">Dátum </w:t>
            </w:r>
          </w:p>
        </w:tc>
        <w:tc>
          <w:tcPr>
            <w:tcW w:w="4338" w:type="dxa"/>
          </w:tcPr>
          <w:p w14:paraId="5EB57881"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Dátum poslednej kontroly vo formáte DD.MM.YYYY</w:t>
            </w:r>
          </w:p>
        </w:tc>
      </w:tr>
      <w:tr w:rsidR="00FB5E27" w:rsidRPr="00FB5E27" w14:paraId="7CFADF35" w14:textId="77777777" w:rsidTr="007D3DF2">
        <w:tc>
          <w:tcPr>
            <w:tcW w:w="9062" w:type="dxa"/>
            <w:gridSpan w:val="2"/>
          </w:tcPr>
          <w:p w14:paraId="1CE7A03C" w14:textId="77777777" w:rsidR="00FB5E27" w:rsidRPr="00FB5E27" w:rsidRDefault="00FB5E27" w:rsidP="007D3DF2">
            <w:pPr>
              <w:ind w:right="-26"/>
              <w:rPr>
                <w:rFonts w:ascii="Tahoma" w:hAnsi="Tahoma" w:cs="Tahoma"/>
                <w:b/>
                <w:bCs/>
                <w:sz w:val="18"/>
                <w:szCs w:val="18"/>
              </w:rPr>
            </w:pPr>
            <w:r w:rsidRPr="00FB5E27">
              <w:rPr>
                <w:rFonts w:ascii="Tahoma" w:hAnsi="Tahoma" w:cs="Tahoma"/>
                <w:b/>
                <w:bCs/>
                <w:sz w:val="18"/>
                <w:szCs w:val="18"/>
              </w:rPr>
              <w:t>Právnická osoba</w:t>
            </w:r>
          </w:p>
        </w:tc>
      </w:tr>
      <w:tr w:rsidR="00FB5E27" w:rsidRPr="00FB5E27" w14:paraId="64B647AE" w14:textId="77777777" w:rsidTr="007D3DF2">
        <w:tc>
          <w:tcPr>
            <w:tcW w:w="4724" w:type="dxa"/>
          </w:tcPr>
          <w:p w14:paraId="3F51E40C"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IČO</w:t>
            </w:r>
          </w:p>
        </w:tc>
        <w:tc>
          <w:tcPr>
            <w:tcW w:w="4338" w:type="dxa"/>
          </w:tcPr>
          <w:p w14:paraId="43A67A80"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Identifikátor Subjektu</w:t>
            </w:r>
          </w:p>
        </w:tc>
      </w:tr>
      <w:tr w:rsidR="00FB5E27" w:rsidRPr="00FB5E27" w14:paraId="18CBF4D0" w14:textId="77777777" w:rsidTr="007D3DF2">
        <w:tc>
          <w:tcPr>
            <w:tcW w:w="4724" w:type="dxa"/>
          </w:tcPr>
          <w:p w14:paraId="3FE8CD7B"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Identifikátor Integrátora</w:t>
            </w:r>
          </w:p>
        </w:tc>
        <w:tc>
          <w:tcPr>
            <w:tcW w:w="4338" w:type="dxa"/>
          </w:tcPr>
          <w:p w14:paraId="611FB768" w14:textId="77777777" w:rsidR="00FB5E27" w:rsidRPr="00FB5E27" w:rsidRDefault="00FB5E27" w:rsidP="007D3DF2">
            <w:pPr>
              <w:ind w:right="-26"/>
              <w:rPr>
                <w:rFonts w:ascii="Tahoma" w:hAnsi="Tahoma" w:cs="Tahoma"/>
                <w:sz w:val="18"/>
                <w:szCs w:val="18"/>
              </w:rPr>
            </w:pPr>
          </w:p>
        </w:tc>
      </w:tr>
      <w:tr w:rsidR="00FB5E27" w:rsidRPr="00FB5E27" w14:paraId="370CA448" w14:textId="77777777" w:rsidTr="007D3DF2">
        <w:tc>
          <w:tcPr>
            <w:tcW w:w="4724" w:type="dxa"/>
          </w:tcPr>
          <w:p w14:paraId="637B95D8"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Názov subjektu</w:t>
            </w:r>
          </w:p>
        </w:tc>
        <w:tc>
          <w:tcPr>
            <w:tcW w:w="4338" w:type="dxa"/>
          </w:tcPr>
          <w:p w14:paraId="173067D9" w14:textId="77777777" w:rsidR="00FB5E27" w:rsidRPr="00FB5E27" w:rsidRDefault="00FB5E27" w:rsidP="007D3DF2">
            <w:pPr>
              <w:ind w:right="-26"/>
              <w:rPr>
                <w:rFonts w:ascii="Tahoma" w:hAnsi="Tahoma" w:cs="Tahoma"/>
                <w:sz w:val="18"/>
                <w:szCs w:val="18"/>
              </w:rPr>
            </w:pPr>
          </w:p>
        </w:tc>
      </w:tr>
      <w:tr w:rsidR="00FB5E27" w:rsidRPr="00FB5E27" w14:paraId="41FF36C7" w14:textId="77777777" w:rsidTr="007D3DF2">
        <w:tc>
          <w:tcPr>
            <w:tcW w:w="4724" w:type="dxa"/>
          </w:tcPr>
          <w:p w14:paraId="7B073DB0"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Označenie parcely</w:t>
            </w:r>
          </w:p>
        </w:tc>
        <w:tc>
          <w:tcPr>
            <w:tcW w:w="4338" w:type="dxa"/>
          </w:tcPr>
          <w:p w14:paraId="5FD6797A" w14:textId="77777777" w:rsidR="00FB5E27" w:rsidRPr="00FB5E27" w:rsidRDefault="00FB5E27" w:rsidP="007D3DF2">
            <w:pPr>
              <w:ind w:right="-26"/>
              <w:rPr>
                <w:rFonts w:ascii="Tahoma" w:hAnsi="Tahoma" w:cs="Tahoma"/>
                <w:sz w:val="18"/>
                <w:szCs w:val="18"/>
              </w:rPr>
            </w:pPr>
          </w:p>
        </w:tc>
      </w:tr>
      <w:tr w:rsidR="00FB5E27" w:rsidRPr="00FB5E27" w14:paraId="5CD7ED0B" w14:textId="77777777" w:rsidTr="007D3DF2">
        <w:tc>
          <w:tcPr>
            <w:tcW w:w="4724" w:type="dxa"/>
          </w:tcPr>
          <w:p w14:paraId="76E55AFD"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Výmera</w:t>
            </w:r>
          </w:p>
        </w:tc>
        <w:tc>
          <w:tcPr>
            <w:tcW w:w="4338" w:type="dxa"/>
          </w:tcPr>
          <w:p w14:paraId="57E08EED"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Výmera hranice užívania [ha]</w:t>
            </w:r>
          </w:p>
        </w:tc>
      </w:tr>
      <w:tr w:rsidR="00FB5E27" w:rsidRPr="00FB5E27" w14:paraId="7C5BACA1" w14:textId="77777777" w:rsidTr="007D3DF2">
        <w:tc>
          <w:tcPr>
            <w:tcW w:w="4724" w:type="dxa"/>
          </w:tcPr>
          <w:p w14:paraId="62AD9BC1"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Identifikátor Hranice užívania</w:t>
            </w:r>
          </w:p>
        </w:tc>
        <w:tc>
          <w:tcPr>
            <w:tcW w:w="4338" w:type="dxa"/>
          </w:tcPr>
          <w:p w14:paraId="393D365F"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Identifikátor Hranice užívania</w:t>
            </w:r>
          </w:p>
        </w:tc>
      </w:tr>
      <w:tr w:rsidR="00FB5E27" w:rsidRPr="00FB5E27" w14:paraId="735AAC57" w14:textId="77777777" w:rsidTr="007D3DF2">
        <w:tc>
          <w:tcPr>
            <w:tcW w:w="4724" w:type="dxa"/>
          </w:tcPr>
          <w:p w14:paraId="63FA9FB0" w14:textId="77777777" w:rsidR="00FB5E27" w:rsidRPr="00FB5E27" w:rsidRDefault="00FB5E27" w:rsidP="007D3DF2">
            <w:pPr>
              <w:ind w:right="-26"/>
              <w:rPr>
                <w:rFonts w:ascii="Tahoma" w:hAnsi="Tahoma" w:cs="Tahoma"/>
                <w:sz w:val="18"/>
                <w:szCs w:val="18"/>
              </w:rPr>
            </w:pPr>
            <w:r w:rsidRPr="00FB5E27">
              <w:rPr>
                <w:rFonts w:ascii="Tahoma" w:hAnsi="Tahoma" w:cs="Tahoma"/>
                <w:sz w:val="18"/>
                <w:szCs w:val="18"/>
              </w:rPr>
              <w:t>Dátum</w:t>
            </w:r>
          </w:p>
        </w:tc>
        <w:tc>
          <w:tcPr>
            <w:tcW w:w="4338" w:type="dxa"/>
          </w:tcPr>
          <w:p w14:paraId="20CCFEE0"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Dátum poskytnutia podpory vo formáte DD.MM.YYYY</w:t>
            </w:r>
          </w:p>
        </w:tc>
      </w:tr>
      <w:tr w:rsidR="00FB5E27" w:rsidRPr="00FB5E27" w14:paraId="3F5D2C71" w14:textId="77777777" w:rsidTr="007D3DF2">
        <w:tc>
          <w:tcPr>
            <w:tcW w:w="4724" w:type="dxa"/>
          </w:tcPr>
          <w:p w14:paraId="7892850E"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Typ podpory</w:t>
            </w:r>
          </w:p>
        </w:tc>
        <w:tc>
          <w:tcPr>
            <w:tcW w:w="4338" w:type="dxa"/>
          </w:tcPr>
          <w:p w14:paraId="2807693E"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Typ poskytnutej podpory</w:t>
            </w:r>
          </w:p>
        </w:tc>
      </w:tr>
      <w:tr w:rsidR="00FB5E27" w:rsidRPr="00FB5E27" w14:paraId="4EE66439" w14:textId="77777777" w:rsidTr="007D3DF2">
        <w:tc>
          <w:tcPr>
            <w:tcW w:w="4724" w:type="dxa"/>
          </w:tcPr>
          <w:p w14:paraId="747EB860"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Suma</w:t>
            </w:r>
          </w:p>
        </w:tc>
        <w:tc>
          <w:tcPr>
            <w:tcW w:w="4338" w:type="dxa"/>
          </w:tcPr>
          <w:p w14:paraId="3C742619"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Poskytnutá podpora v EUR</w:t>
            </w:r>
          </w:p>
        </w:tc>
      </w:tr>
      <w:tr w:rsidR="00FB5E27" w:rsidRPr="00FB5E27" w14:paraId="4EDE56FC" w14:textId="77777777" w:rsidTr="007D3DF2">
        <w:tc>
          <w:tcPr>
            <w:tcW w:w="4724" w:type="dxa"/>
          </w:tcPr>
          <w:p w14:paraId="779FC20F"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Počet kontrol</w:t>
            </w:r>
          </w:p>
        </w:tc>
        <w:tc>
          <w:tcPr>
            <w:tcW w:w="4338" w:type="dxa"/>
          </w:tcPr>
          <w:p w14:paraId="46E4B41B"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Počet vykonaných kontrol</w:t>
            </w:r>
          </w:p>
        </w:tc>
      </w:tr>
      <w:tr w:rsidR="00FB5E27" w:rsidRPr="00FB5E27" w14:paraId="50F01FEF" w14:textId="77777777" w:rsidTr="007D3DF2">
        <w:tc>
          <w:tcPr>
            <w:tcW w:w="4724" w:type="dxa"/>
          </w:tcPr>
          <w:p w14:paraId="42BBDFF5"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Počet sankcií</w:t>
            </w:r>
          </w:p>
        </w:tc>
        <w:tc>
          <w:tcPr>
            <w:tcW w:w="4338" w:type="dxa"/>
          </w:tcPr>
          <w:p w14:paraId="3C8B8EC0"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Počet uložených sankcií</w:t>
            </w:r>
          </w:p>
        </w:tc>
      </w:tr>
      <w:tr w:rsidR="00FB5E27" w:rsidRPr="00FB5E27" w14:paraId="1B0AB4F4" w14:textId="77777777" w:rsidTr="007D3DF2">
        <w:tc>
          <w:tcPr>
            <w:tcW w:w="4724" w:type="dxa"/>
          </w:tcPr>
          <w:p w14:paraId="2705F8E8" w14:textId="77777777" w:rsidR="00FB5E27" w:rsidRPr="00FB5E27" w:rsidRDefault="00FB5E27" w:rsidP="007D3DF2">
            <w:pPr>
              <w:ind w:right="-26"/>
              <w:rPr>
                <w:rFonts w:ascii="Tahoma" w:eastAsia="Tahoma" w:hAnsi="Tahoma" w:cs="Tahoma"/>
                <w:sz w:val="18"/>
                <w:szCs w:val="18"/>
              </w:rPr>
            </w:pPr>
            <w:r w:rsidRPr="00FB5E27">
              <w:rPr>
                <w:rFonts w:ascii="Tahoma" w:hAnsi="Tahoma" w:cs="Tahoma"/>
                <w:sz w:val="18"/>
                <w:szCs w:val="18"/>
              </w:rPr>
              <w:lastRenderedPageBreak/>
              <w:t>Dátum</w:t>
            </w:r>
          </w:p>
        </w:tc>
        <w:tc>
          <w:tcPr>
            <w:tcW w:w="4338" w:type="dxa"/>
          </w:tcPr>
          <w:p w14:paraId="2B2A9108" w14:textId="77777777" w:rsidR="00FB5E27" w:rsidRPr="00FB5E27" w:rsidRDefault="00FB5E27" w:rsidP="007D3DF2">
            <w:pPr>
              <w:ind w:right="-26"/>
              <w:rPr>
                <w:rFonts w:ascii="Tahoma" w:eastAsia="Tahoma" w:hAnsi="Tahoma" w:cs="Tahoma"/>
                <w:sz w:val="18"/>
                <w:szCs w:val="18"/>
              </w:rPr>
            </w:pPr>
            <w:r w:rsidRPr="00FB5E27">
              <w:rPr>
                <w:rFonts w:ascii="Tahoma" w:hAnsi="Tahoma" w:cs="Tahoma"/>
                <w:sz w:val="18"/>
                <w:szCs w:val="18"/>
              </w:rPr>
              <w:t xml:space="preserve">Dátum prvej registrácie Žiadateľa vo formáte </w:t>
            </w:r>
            <w:r w:rsidRPr="00FB5E27">
              <w:rPr>
                <w:rFonts w:ascii="Tahoma" w:eastAsia="Tahoma" w:hAnsi="Tahoma" w:cs="Tahoma"/>
                <w:sz w:val="18"/>
                <w:szCs w:val="18"/>
              </w:rPr>
              <w:t>DD.MM.YYYY</w:t>
            </w:r>
          </w:p>
        </w:tc>
      </w:tr>
      <w:tr w:rsidR="00FB5E27" w:rsidRPr="00FB5E27" w14:paraId="77D9075A" w14:textId="77777777" w:rsidTr="007D3DF2">
        <w:tc>
          <w:tcPr>
            <w:tcW w:w="4724" w:type="dxa"/>
          </w:tcPr>
          <w:p w14:paraId="04CCAE57"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Dátum</w:t>
            </w:r>
          </w:p>
        </w:tc>
        <w:tc>
          <w:tcPr>
            <w:tcW w:w="4338" w:type="dxa"/>
          </w:tcPr>
          <w:p w14:paraId="3B48EDD6"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Dátum uloženia poslednej sankcie vo formáte DD.MM.YYYY</w:t>
            </w:r>
          </w:p>
        </w:tc>
      </w:tr>
      <w:tr w:rsidR="00FB5E27" w:rsidRPr="00FB5E27" w14:paraId="75D831E1" w14:textId="77777777" w:rsidTr="007D3DF2">
        <w:tc>
          <w:tcPr>
            <w:tcW w:w="4724" w:type="dxa"/>
          </w:tcPr>
          <w:p w14:paraId="5BFBF504"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 xml:space="preserve">Dátum </w:t>
            </w:r>
          </w:p>
        </w:tc>
        <w:tc>
          <w:tcPr>
            <w:tcW w:w="4338" w:type="dxa"/>
          </w:tcPr>
          <w:p w14:paraId="6BF374E4"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Dátum poslednej kontroly vo formáte DD.MM.YYYY</w:t>
            </w:r>
          </w:p>
        </w:tc>
      </w:tr>
    </w:tbl>
    <w:p w14:paraId="014AEB2E" w14:textId="23EE8EF3" w:rsidR="00FB5E27" w:rsidRPr="00855D51" w:rsidRDefault="00FB5E27" w:rsidP="00FB5E27">
      <w:pPr>
        <w:pStyle w:val="Popis"/>
        <w:spacing w:after="0"/>
        <w:ind w:right="-26"/>
        <w:contextualSpacing/>
        <w:jc w:val="center"/>
        <w:rPr>
          <w:rFonts w:ascii="Tahoma" w:hAnsi="Tahoma" w:cs="Tahoma"/>
        </w:rPr>
      </w:pPr>
      <w:r w:rsidRPr="00855D51">
        <w:rPr>
          <w:rFonts w:ascii="Tahoma" w:hAnsi="Tahoma" w:cs="Tahoma"/>
        </w:rPr>
        <w:t xml:space="preserve">Tabuľka </w:t>
      </w:r>
      <w:r>
        <w:rPr>
          <w:rFonts w:ascii="Tahoma" w:hAnsi="Tahoma" w:cs="Tahoma"/>
        </w:rPr>
        <w:t>30</w:t>
      </w:r>
      <w:r w:rsidRPr="00855D51">
        <w:rPr>
          <w:rFonts w:ascii="Tahoma" w:hAnsi="Tahoma" w:cs="Tahoma"/>
        </w:rPr>
        <w:t xml:space="preserve">: </w:t>
      </w:r>
      <w:r>
        <w:rPr>
          <w:rFonts w:ascii="Tahoma" w:hAnsi="Tahoma" w:cs="Tahoma"/>
        </w:rPr>
        <w:t>Popis atribútov pre objekt evidencie údaje o žiadateľovi</w:t>
      </w:r>
    </w:p>
    <w:p w14:paraId="2FB5CFC9" w14:textId="77777777" w:rsidR="00FB5E27" w:rsidRDefault="00FB5E27" w:rsidP="00855D51">
      <w:pPr>
        <w:ind w:right="-26"/>
        <w:contextualSpacing/>
        <w:jc w:val="both"/>
        <w:rPr>
          <w:rFonts w:ascii="Tahoma" w:hAnsi="Tahoma" w:cs="Tahoma"/>
          <w:b/>
          <w:bCs/>
          <w:sz w:val="18"/>
          <w:szCs w:val="18"/>
        </w:rPr>
      </w:pPr>
    </w:p>
    <w:p w14:paraId="2547BE35" w14:textId="4F884FCE" w:rsidR="00FB5E27" w:rsidRPr="00FB5E27" w:rsidRDefault="00FB5E27" w:rsidP="00855D51">
      <w:pPr>
        <w:ind w:right="-26"/>
        <w:contextualSpacing/>
        <w:jc w:val="both"/>
        <w:rPr>
          <w:rFonts w:ascii="Tahoma" w:hAnsi="Tahoma" w:cs="Tahoma"/>
          <w:b/>
          <w:bCs/>
          <w:sz w:val="18"/>
          <w:szCs w:val="18"/>
        </w:rPr>
      </w:pPr>
      <w:r w:rsidRPr="00FB5E27">
        <w:rPr>
          <w:rFonts w:ascii="Tahoma" w:hAnsi="Tahoma" w:cs="Tahoma"/>
          <w:b/>
          <w:bCs/>
          <w:sz w:val="18"/>
          <w:szCs w:val="18"/>
        </w:rPr>
        <w:t>Údaje o hraniciach užívania</w:t>
      </w:r>
    </w:p>
    <w:tbl>
      <w:tblPr>
        <w:tblStyle w:val="Mriekatabuky"/>
        <w:tblW w:w="9062" w:type="dxa"/>
        <w:tblLook w:val="04A0" w:firstRow="1" w:lastRow="0" w:firstColumn="1" w:lastColumn="0" w:noHBand="0" w:noVBand="1"/>
      </w:tblPr>
      <w:tblGrid>
        <w:gridCol w:w="4724"/>
        <w:gridCol w:w="4338"/>
      </w:tblGrid>
      <w:tr w:rsidR="00FB5E27" w:rsidRPr="00FB5E27" w14:paraId="52C4D26E" w14:textId="77777777" w:rsidTr="007D3DF2">
        <w:trPr>
          <w:trHeight w:val="355"/>
        </w:trPr>
        <w:tc>
          <w:tcPr>
            <w:tcW w:w="4724" w:type="dxa"/>
            <w:shd w:val="clear" w:color="auto" w:fill="E7E6E6" w:themeFill="background2"/>
          </w:tcPr>
          <w:p w14:paraId="15C52EDF" w14:textId="77777777" w:rsidR="00FB5E27" w:rsidRPr="00FB5E27" w:rsidRDefault="00FB5E27" w:rsidP="007D3DF2">
            <w:pPr>
              <w:ind w:right="-26"/>
              <w:rPr>
                <w:rFonts w:ascii="Tahoma" w:hAnsi="Tahoma" w:cs="Tahoma"/>
                <w:b/>
                <w:bCs/>
                <w:sz w:val="18"/>
                <w:szCs w:val="18"/>
              </w:rPr>
            </w:pPr>
            <w:r w:rsidRPr="00FB5E27">
              <w:rPr>
                <w:rFonts w:ascii="Tahoma" w:hAnsi="Tahoma" w:cs="Tahoma"/>
                <w:b/>
                <w:bCs/>
                <w:sz w:val="18"/>
                <w:szCs w:val="18"/>
              </w:rPr>
              <w:t>Atribút</w:t>
            </w:r>
          </w:p>
        </w:tc>
        <w:tc>
          <w:tcPr>
            <w:tcW w:w="4338" w:type="dxa"/>
            <w:shd w:val="clear" w:color="auto" w:fill="E7E6E6" w:themeFill="background2"/>
          </w:tcPr>
          <w:p w14:paraId="48A3E63F" w14:textId="77777777" w:rsidR="00FB5E27" w:rsidRPr="00FB5E27" w:rsidRDefault="00FB5E27" w:rsidP="007D3DF2">
            <w:pPr>
              <w:ind w:right="-26"/>
              <w:rPr>
                <w:rFonts w:ascii="Tahoma" w:hAnsi="Tahoma" w:cs="Tahoma"/>
                <w:b/>
                <w:bCs/>
                <w:sz w:val="18"/>
                <w:szCs w:val="18"/>
              </w:rPr>
            </w:pPr>
            <w:r w:rsidRPr="00FB5E27">
              <w:rPr>
                <w:rFonts w:ascii="Tahoma" w:hAnsi="Tahoma" w:cs="Tahoma"/>
                <w:b/>
                <w:bCs/>
                <w:sz w:val="18"/>
                <w:szCs w:val="18"/>
              </w:rPr>
              <w:t>Popis</w:t>
            </w:r>
          </w:p>
        </w:tc>
      </w:tr>
      <w:tr w:rsidR="00FB5E27" w:rsidRPr="00FB5E27" w14:paraId="019A7634" w14:textId="77777777" w:rsidTr="007D3DF2">
        <w:tc>
          <w:tcPr>
            <w:tcW w:w="4724" w:type="dxa"/>
          </w:tcPr>
          <w:p w14:paraId="63C9B41B"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Meno používateľa</w:t>
            </w:r>
          </w:p>
        </w:tc>
        <w:tc>
          <w:tcPr>
            <w:tcW w:w="4338" w:type="dxa"/>
          </w:tcPr>
          <w:p w14:paraId="4C0F4A19"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Meno používateľa, ktorý záznam naposledy upravil</w:t>
            </w:r>
          </w:p>
        </w:tc>
      </w:tr>
      <w:tr w:rsidR="00FB5E27" w:rsidRPr="00FB5E27" w14:paraId="1EF650F0" w14:textId="77777777" w:rsidTr="007D3DF2">
        <w:tc>
          <w:tcPr>
            <w:tcW w:w="4724" w:type="dxa"/>
          </w:tcPr>
          <w:p w14:paraId="1DB5698E"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Priezvisko</w:t>
            </w:r>
          </w:p>
        </w:tc>
        <w:tc>
          <w:tcPr>
            <w:tcW w:w="4338" w:type="dxa"/>
          </w:tcPr>
          <w:p w14:paraId="539F3D0F"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Priezvisko používateľa, ktorý záznam naposledy upravil</w:t>
            </w:r>
          </w:p>
        </w:tc>
      </w:tr>
      <w:tr w:rsidR="00FB5E27" w:rsidRPr="00FB5E27" w14:paraId="6BAECBA1" w14:textId="77777777" w:rsidTr="007D3DF2">
        <w:tc>
          <w:tcPr>
            <w:tcW w:w="4724" w:type="dxa"/>
          </w:tcPr>
          <w:p w14:paraId="6A8BD94E"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Dátum a čas</w:t>
            </w:r>
          </w:p>
        </w:tc>
        <w:tc>
          <w:tcPr>
            <w:tcW w:w="4338" w:type="dxa"/>
          </w:tcPr>
          <w:p w14:paraId="121C888A"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Dátum a čas vytvorenia nového záznamu</w:t>
            </w:r>
          </w:p>
        </w:tc>
      </w:tr>
      <w:tr w:rsidR="00FB5E27" w:rsidRPr="00FB5E27" w14:paraId="52BC60FE" w14:textId="77777777" w:rsidTr="007D3DF2">
        <w:tc>
          <w:tcPr>
            <w:tcW w:w="4724" w:type="dxa"/>
          </w:tcPr>
          <w:p w14:paraId="2BC6D3DA"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Dátum a čas</w:t>
            </w:r>
          </w:p>
        </w:tc>
        <w:tc>
          <w:tcPr>
            <w:tcW w:w="4338" w:type="dxa"/>
          </w:tcPr>
          <w:p w14:paraId="05BA2F7C" w14:textId="77777777" w:rsidR="00FB5E27" w:rsidRPr="00FB5E27" w:rsidRDefault="00FB5E27" w:rsidP="007D3DF2">
            <w:pPr>
              <w:ind w:right="-26"/>
              <w:rPr>
                <w:rFonts w:ascii="Tahoma" w:eastAsia="Tahoma" w:hAnsi="Tahoma" w:cs="Tahoma"/>
                <w:sz w:val="18"/>
                <w:szCs w:val="18"/>
              </w:rPr>
            </w:pPr>
            <w:r w:rsidRPr="00FB5E27">
              <w:rPr>
                <w:rFonts w:ascii="Tahoma" w:eastAsia="Tahoma" w:hAnsi="Tahoma" w:cs="Tahoma"/>
                <w:sz w:val="18"/>
                <w:szCs w:val="18"/>
              </w:rPr>
              <w:t>Dátum a čas poslednej úpravy záznamu</w:t>
            </w:r>
          </w:p>
        </w:tc>
      </w:tr>
      <w:tr w:rsidR="00FB5E27" w:rsidRPr="00FB5E27" w14:paraId="43909405" w14:textId="77777777" w:rsidTr="007D3DF2">
        <w:tc>
          <w:tcPr>
            <w:tcW w:w="4724" w:type="dxa"/>
          </w:tcPr>
          <w:p w14:paraId="1FE1CBEA"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 xml:space="preserve">Identifikátor </w:t>
            </w:r>
          </w:p>
        </w:tc>
        <w:tc>
          <w:tcPr>
            <w:tcW w:w="4338" w:type="dxa"/>
          </w:tcPr>
          <w:p w14:paraId="3458891B"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 xml:space="preserve">Identifikátor prijímateľa </w:t>
            </w:r>
          </w:p>
        </w:tc>
      </w:tr>
      <w:tr w:rsidR="00FB5E27" w:rsidRPr="00FB5E27" w14:paraId="381DA39C" w14:textId="77777777" w:rsidTr="007D3DF2">
        <w:tc>
          <w:tcPr>
            <w:tcW w:w="4724" w:type="dxa"/>
          </w:tcPr>
          <w:p w14:paraId="1C8B5B09"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Lokalita dielu</w:t>
            </w:r>
          </w:p>
        </w:tc>
        <w:tc>
          <w:tcPr>
            <w:tcW w:w="4338" w:type="dxa"/>
          </w:tcPr>
          <w:p w14:paraId="29302C3B"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 xml:space="preserve">Lokalita dielu pôdneho bloku </w:t>
            </w:r>
          </w:p>
        </w:tc>
      </w:tr>
      <w:tr w:rsidR="00FB5E27" w:rsidRPr="00FB5E27" w14:paraId="0D5DE3D0" w14:textId="77777777" w:rsidTr="007D3DF2">
        <w:tc>
          <w:tcPr>
            <w:tcW w:w="4724" w:type="dxa"/>
          </w:tcPr>
          <w:p w14:paraId="641A58C8"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Krátky kód</w:t>
            </w:r>
          </w:p>
        </w:tc>
        <w:tc>
          <w:tcPr>
            <w:tcW w:w="4338" w:type="dxa"/>
          </w:tcPr>
          <w:p w14:paraId="61CCEAF0"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 xml:space="preserve">Krátky kód dielu pôdneho bloku </w:t>
            </w:r>
          </w:p>
        </w:tc>
      </w:tr>
      <w:tr w:rsidR="00FB5E27" w:rsidRPr="00FB5E27" w14:paraId="0B6B0029" w14:textId="77777777" w:rsidTr="007D3DF2">
        <w:tc>
          <w:tcPr>
            <w:tcW w:w="4724" w:type="dxa"/>
          </w:tcPr>
          <w:p w14:paraId="65F9683E"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Dlhý kód</w:t>
            </w:r>
          </w:p>
        </w:tc>
        <w:tc>
          <w:tcPr>
            <w:tcW w:w="4338" w:type="dxa"/>
          </w:tcPr>
          <w:p w14:paraId="2C210FE1"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Dlhý kód dielu pôdneho bloku</w:t>
            </w:r>
          </w:p>
        </w:tc>
      </w:tr>
      <w:tr w:rsidR="00FB5E27" w:rsidRPr="00FB5E27" w14:paraId="1E3D7688" w14:textId="77777777" w:rsidTr="007D3DF2">
        <w:tc>
          <w:tcPr>
            <w:tcW w:w="4724" w:type="dxa"/>
          </w:tcPr>
          <w:p w14:paraId="22F1DB12"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Poradové číslo</w:t>
            </w:r>
          </w:p>
        </w:tc>
        <w:tc>
          <w:tcPr>
            <w:tcW w:w="4338" w:type="dxa"/>
          </w:tcPr>
          <w:p w14:paraId="336E0187"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 xml:space="preserve">Poradové číslo užívanej výmery </w:t>
            </w:r>
          </w:p>
        </w:tc>
      </w:tr>
      <w:tr w:rsidR="00FB5E27" w:rsidRPr="00FB5E27" w14:paraId="301A7196" w14:textId="77777777" w:rsidTr="007D3DF2">
        <w:tc>
          <w:tcPr>
            <w:tcW w:w="4724" w:type="dxa"/>
          </w:tcPr>
          <w:p w14:paraId="36F8F4C2"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Označenie parcely</w:t>
            </w:r>
          </w:p>
        </w:tc>
        <w:tc>
          <w:tcPr>
            <w:tcW w:w="4338" w:type="dxa"/>
          </w:tcPr>
          <w:p w14:paraId="07D2768B"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Označenie parcely</w:t>
            </w:r>
          </w:p>
        </w:tc>
      </w:tr>
      <w:tr w:rsidR="00FB5E27" w:rsidRPr="00FB5E27" w14:paraId="1DCB50E5" w14:textId="77777777" w:rsidTr="007D3DF2">
        <w:tc>
          <w:tcPr>
            <w:tcW w:w="4724" w:type="dxa"/>
          </w:tcPr>
          <w:p w14:paraId="01845F16"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 xml:space="preserve">Výmera </w:t>
            </w:r>
          </w:p>
        </w:tc>
        <w:tc>
          <w:tcPr>
            <w:tcW w:w="4338" w:type="dxa"/>
          </w:tcPr>
          <w:p w14:paraId="4E408F6E"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Výmera hranice užívania [ha]</w:t>
            </w:r>
          </w:p>
        </w:tc>
      </w:tr>
      <w:tr w:rsidR="00FB5E27" w:rsidRPr="00FB5E27" w14:paraId="2543EEC7" w14:textId="77777777" w:rsidTr="007D3DF2">
        <w:tc>
          <w:tcPr>
            <w:tcW w:w="4724" w:type="dxa"/>
          </w:tcPr>
          <w:p w14:paraId="1BEB2FA5"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Zdroj záznamu</w:t>
            </w:r>
          </w:p>
        </w:tc>
        <w:tc>
          <w:tcPr>
            <w:tcW w:w="4338" w:type="dxa"/>
          </w:tcPr>
          <w:p w14:paraId="288F873D"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Zdroj záznamu</w:t>
            </w:r>
          </w:p>
        </w:tc>
      </w:tr>
      <w:tr w:rsidR="00FB5E27" w:rsidRPr="00FB5E27" w14:paraId="2033C1A2" w14:textId="77777777" w:rsidTr="007D3DF2">
        <w:tc>
          <w:tcPr>
            <w:tcW w:w="4724" w:type="dxa"/>
          </w:tcPr>
          <w:p w14:paraId="3A2C03F0"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Príznak validnosti hranice užívania</w:t>
            </w:r>
          </w:p>
        </w:tc>
        <w:tc>
          <w:tcPr>
            <w:tcW w:w="4338" w:type="dxa"/>
          </w:tcPr>
          <w:p w14:paraId="459FD824" w14:textId="77777777" w:rsidR="00FB5E27" w:rsidRPr="00FB5E27" w:rsidRDefault="00FB5E27" w:rsidP="007D3DF2">
            <w:pPr>
              <w:ind w:right="-26"/>
              <w:rPr>
                <w:rFonts w:ascii="Tahoma" w:hAnsi="Tahoma" w:cs="Tahoma"/>
                <w:sz w:val="18"/>
                <w:szCs w:val="18"/>
              </w:rPr>
            </w:pPr>
            <w:r w:rsidRPr="00FB5E27">
              <w:rPr>
                <w:rFonts w:ascii="Tahoma" w:eastAsia="Tahoma" w:hAnsi="Tahoma" w:cs="Tahoma"/>
                <w:sz w:val="18"/>
                <w:szCs w:val="18"/>
              </w:rPr>
              <w:t>Príznak validnosti hranice užívania</w:t>
            </w:r>
          </w:p>
        </w:tc>
      </w:tr>
    </w:tbl>
    <w:p w14:paraId="7D837413" w14:textId="07D1D2A8" w:rsidR="00FB5E27" w:rsidRPr="00FB5E27" w:rsidRDefault="00FB5E27" w:rsidP="00FB5E27">
      <w:pPr>
        <w:pStyle w:val="Popis"/>
        <w:spacing w:after="0"/>
        <w:ind w:right="-26"/>
        <w:contextualSpacing/>
        <w:jc w:val="center"/>
        <w:rPr>
          <w:rFonts w:ascii="Tahoma" w:hAnsi="Tahoma" w:cs="Tahoma"/>
        </w:rPr>
      </w:pPr>
      <w:r w:rsidRPr="00FB5E27">
        <w:rPr>
          <w:rFonts w:ascii="Tahoma" w:hAnsi="Tahoma" w:cs="Tahoma"/>
        </w:rPr>
        <w:t>Tabuľka 3</w:t>
      </w:r>
      <w:r>
        <w:rPr>
          <w:rFonts w:ascii="Tahoma" w:hAnsi="Tahoma" w:cs="Tahoma"/>
        </w:rPr>
        <w:t>1</w:t>
      </w:r>
      <w:r w:rsidRPr="00FB5E27">
        <w:rPr>
          <w:rFonts w:ascii="Tahoma" w:hAnsi="Tahoma" w:cs="Tahoma"/>
        </w:rPr>
        <w:t>: Popis atribútov pre objekt evidencie údaje o</w:t>
      </w:r>
      <w:r>
        <w:rPr>
          <w:rFonts w:ascii="Tahoma" w:hAnsi="Tahoma" w:cs="Tahoma"/>
        </w:rPr>
        <w:t> hraniciach užívania</w:t>
      </w:r>
    </w:p>
    <w:p w14:paraId="434563CA" w14:textId="5060951B" w:rsidR="00D14345" w:rsidRPr="00CD71B5" w:rsidRDefault="00D14345" w:rsidP="000A489B">
      <w:pPr>
        <w:pStyle w:val="Instrukcia"/>
      </w:pPr>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2977"/>
        <w:gridCol w:w="2693"/>
        <w:gridCol w:w="3260"/>
      </w:tblGrid>
      <w:tr w:rsidR="00D14345" w:rsidRPr="00CD71B5" w14:paraId="0B04C6F2" w14:textId="77777777" w:rsidTr="000A489B">
        <w:tc>
          <w:tcPr>
            <w:tcW w:w="704" w:type="dxa"/>
            <w:shd w:val="clear" w:color="auto" w:fill="D9D9D9" w:themeFill="background1" w:themeFillShade="D9"/>
          </w:tcPr>
          <w:p w14:paraId="58120EE1" w14:textId="12E67E5E" w:rsidR="00D14345" w:rsidRPr="00CD71B5" w:rsidRDefault="000A489B" w:rsidP="00FC12C4">
            <w:pPr>
              <w:pStyle w:val="Tabuka-Hlavika"/>
              <w:rPr>
                <w:rFonts w:eastAsia="Tahoma"/>
              </w:rPr>
            </w:pPr>
            <w:r w:rsidRPr="00CD71B5">
              <w:rPr>
                <w:rFonts w:eastAsia="Tahoma"/>
              </w:rPr>
              <w:t xml:space="preserve">OE </w:t>
            </w:r>
            <w:r w:rsidR="00D14345" w:rsidRPr="00CD71B5">
              <w:rPr>
                <w:rFonts w:eastAsia="Tahoma"/>
              </w:rPr>
              <w:t>ID</w:t>
            </w:r>
          </w:p>
        </w:tc>
        <w:tc>
          <w:tcPr>
            <w:tcW w:w="2977" w:type="dxa"/>
            <w:shd w:val="clear" w:color="auto" w:fill="D9D9D9" w:themeFill="background1" w:themeFillShade="D9"/>
          </w:tcPr>
          <w:p w14:paraId="47D1A70D" w14:textId="77777777" w:rsidR="00D14345" w:rsidRPr="00CD71B5" w:rsidRDefault="00D14345" w:rsidP="00FC12C4">
            <w:pPr>
              <w:pStyle w:val="Tabuka-Hlavika"/>
              <w:rPr>
                <w:rFonts w:eastAsia="Tahoma"/>
              </w:rPr>
            </w:pPr>
            <w:r w:rsidRPr="00CD71B5">
              <w:rPr>
                <w:rFonts w:eastAsia="Tahoma"/>
              </w:rPr>
              <w:t>Názov registra / objektu evidencie</w:t>
            </w:r>
          </w:p>
          <w:p w14:paraId="51028B58" w14:textId="5ABA31B9" w:rsidR="00D14345" w:rsidRPr="00CD71B5" w:rsidRDefault="00D14345" w:rsidP="00FC12C4">
            <w:pPr>
              <w:pStyle w:val="Tabuka-Hlavika"/>
              <w:rPr>
                <w:rFonts w:eastAsia="Tahoma"/>
                <w:b w:val="0"/>
                <w:iCs/>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iCs/>
                <w:caps w:val="0"/>
              </w:rPr>
              <w:fldChar w:fldCharType="end"/>
            </w:r>
            <w:r w:rsidRPr="00CD71B5">
              <w:rPr>
                <w:rFonts w:eastAsia="Tahoma"/>
                <w:b w:val="0"/>
                <w:iCs/>
                <w:caps w:val="0"/>
              </w:rPr>
              <w:t>)</w:t>
            </w:r>
          </w:p>
        </w:tc>
        <w:tc>
          <w:tcPr>
            <w:tcW w:w="2693" w:type="dxa"/>
            <w:shd w:val="clear" w:color="auto" w:fill="D9D9D9" w:themeFill="background1" w:themeFillShade="D9"/>
          </w:tcPr>
          <w:p w14:paraId="69A87ED7" w14:textId="77777777" w:rsidR="00D14345" w:rsidRPr="00CD71B5" w:rsidRDefault="00D14345" w:rsidP="00FC12C4">
            <w:pPr>
              <w:pStyle w:val="Tabuka-Hlavika"/>
              <w:rPr>
                <w:rFonts w:eastAsia="Tahoma"/>
              </w:rPr>
            </w:pPr>
            <w:r w:rsidRPr="00CD71B5">
              <w:rPr>
                <w:rFonts w:eastAsia="Tahoma"/>
              </w:rPr>
              <w:t>Atribút objektu evidencie</w:t>
            </w:r>
          </w:p>
        </w:tc>
        <w:tc>
          <w:tcPr>
            <w:tcW w:w="3260" w:type="dxa"/>
            <w:shd w:val="clear" w:color="auto" w:fill="D9D9D9" w:themeFill="background1" w:themeFillShade="D9"/>
          </w:tcPr>
          <w:p w14:paraId="0016F013" w14:textId="77777777" w:rsidR="00D14345" w:rsidRPr="00CD71B5" w:rsidRDefault="00D14345" w:rsidP="00FC12C4">
            <w:pPr>
              <w:pStyle w:val="Tabuka-Hlavika"/>
              <w:rPr>
                <w:rFonts w:eastAsia="Tahoma"/>
              </w:rPr>
            </w:pPr>
            <w:commentRangeStart w:id="332"/>
            <w:r w:rsidRPr="00CD71B5">
              <w:rPr>
                <w:rFonts w:eastAsia="Tahoma"/>
              </w:rPr>
              <w:t xml:space="preserve">Popis </w:t>
            </w:r>
            <w:commentRangeEnd w:id="332"/>
            <w:r w:rsidR="00410E81" w:rsidRPr="00CD71B5">
              <w:rPr>
                <w:rStyle w:val="Odkaznakomentr"/>
                <w:rFonts w:eastAsia="Tahoma"/>
                <w:sz w:val="16"/>
                <w:szCs w:val="20"/>
              </w:rPr>
              <w:commentReference w:id="332"/>
            </w:r>
            <w:r w:rsidRPr="00CD71B5">
              <w:rPr>
                <w:rFonts w:eastAsia="Tahoma"/>
              </w:rPr>
              <w:t>a špecifiká objektu evidencie</w:t>
            </w:r>
          </w:p>
        </w:tc>
      </w:tr>
      <w:tr w:rsidR="00D14345" w:rsidRPr="00CD71B5" w14:paraId="73D8EF18" w14:textId="77777777" w:rsidTr="000A489B">
        <w:tc>
          <w:tcPr>
            <w:tcW w:w="704" w:type="dxa"/>
          </w:tcPr>
          <w:p w14:paraId="5150F4AD" w14:textId="67F4C108" w:rsidR="00D14345" w:rsidRPr="00CD71B5" w:rsidRDefault="00855D51" w:rsidP="000A489B">
            <w:pPr>
              <w:pStyle w:val="Tabuka-Text"/>
              <w:rPr>
                <w:rFonts w:eastAsia="Tahoma"/>
              </w:rPr>
            </w:pPr>
            <w:r>
              <w:rPr>
                <w:rFonts w:eastAsia="Tahoma"/>
              </w:rPr>
              <w:t>1</w:t>
            </w:r>
          </w:p>
        </w:tc>
        <w:tc>
          <w:tcPr>
            <w:tcW w:w="2977" w:type="dxa"/>
          </w:tcPr>
          <w:p w14:paraId="29C77246" w14:textId="3755ADC9" w:rsidR="00D14345" w:rsidRPr="00CD71B5" w:rsidRDefault="00855D51" w:rsidP="000A489B">
            <w:pPr>
              <w:pStyle w:val="Tabuka-Text"/>
            </w:pPr>
            <w:r>
              <w:t>Údaje o žiadateľovi</w:t>
            </w:r>
          </w:p>
        </w:tc>
        <w:tc>
          <w:tcPr>
            <w:tcW w:w="2693" w:type="dxa"/>
          </w:tcPr>
          <w:p w14:paraId="271C96BE" w14:textId="77777777" w:rsidR="00FB5E27" w:rsidRPr="00FB5E27" w:rsidRDefault="00FB5E27" w:rsidP="00FB5E27">
            <w:pPr>
              <w:pStyle w:val="Tabuka-Text"/>
              <w:rPr>
                <w:b/>
                <w:bCs/>
              </w:rPr>
            </w:pPr>
            <w:r w:rsidRPr="00FB5E27">
              <w:rPr>
                <w:b/>
                <w:bCs/>
              </w:rPr>
              <w:t>Fyzická osoba</w:t>
            </w:r>
          </w:p>
          <w:p w14:paraId="0ECFB119" w14:textId="77777777" w:rsidR="00FB5E27" w:rsidRDefault="00FB5E27" w:rsidP="00FB5E27">
            <w:pPr>
              <w:pStyle w:val="Tabuka-Text"/>
            </w:pPr>
            <w:r>
              <w:t>Rodné číslo</w:t>
            </w:r>
          </w:p>
          <w:p w14:paraId="50C9B6CA" w14:textId="77777777" w:rsidR="00FB5E27" w:rsidRDefault="00FB5E27" w:rsidP="00FB5E27">
            <w:pPr>
              <w:pStyle w:val="Tabuka-Text"/>
            </w:pPr>
            <w:r>
              <w:t>Identifikátor integrátora</w:t>
            </w:r>
          </w:p>
          <w:p w14:paraId="657651C0" w14:textId="77777777" w:rsidR="00FB5E27" w:rsidRDefault="00FB5E27" w:rsidP="00FB5E27">
            <w:pPr>
              <w:pStyle w:val="Tabuka-Text"/>
            </w:pPr>
            <w:r>
              <w:t>Meno</w:t>
            </w:r>
          </w:p>
          <w:p w14:paraId="072B21F3" w14:textId="77777777" w:rsidR="00FB5E27" w:rsidRDefault="00FB5E27" w:rsidP="00FB5E27">
            <w:pPr>
              <w:pStyle w:val="Tabuka-Text"/>
            </w:pPr>
            <w:r>
              <w:t>Priezvisko</w:t>
            </w:r>
          </w:p>
          <w:p w14:paraId="1CC209AC" w14:textId="77777777" w:rsidR="00FB5E27" w:rsidRDefault="00FB5E27" w:rsidP="00FB5E27">
            <w:pPr>
              <w:pStyle w:val="Tabuka-Text"/>
            </w:pPr>
            <w:r>
              <w:t>Typ osoby</w:t>
            </w:r>
          </w:p>
          <w:p w14:paraId="5AF9CD45" w14:textId="77777777" w:rsidR="00FB5E27" w:rsidRDefault="00FB5E27" w:rsidP="00FB5E27">
            <w:pPr>
              <w:pStyle w:val="Tabuka-Text"/>
            </w:pPr>
            <w:r>
              <w:t>Označenie parcely</w:t>
            </w:r>
          </w:p>
          <w:p w14:paraId="3C44BC57" w14:textId="77777777" w:rsidR="00FB5E27" w:rsidRDefault="00FB5E27" w:rsidP="00FB5E27">
            <w:pPr>
              <w:pStyle w:val="Tabuka-Text"/>
            </w:pPr>
            <w:r>
              <w:t>Výmera hranice užívania</w:t>
            </w:r>
          </w:p>
          <w:p w14:paraId="33FA1B24" w14:textId="77777777" w:rsidR="00FB5E27" w:rsidRDefault="00FB5E27" w:rsidP="00FB5E27">
            <w:pPr>
              <w:pStyle w:val="Tabuka-Text"/>
            </w:pPr>
            <w:r>
              <w:t>Identifikátor hranice užívania</w:t>
            </w:r>
          </w:p>
          <w:p w14:paraId="1CEFFD23" w14:textId="77777777" w:rsidR="00FB5E27" w:rsidRDefault="00FB5E27" w:rsidP="00FB5E27">
            <w:pPr>
              <w:pStyle w:val="Tabuka-Text"/>
            </w:pPr>
            <w:r>
              <w:t>Dátum poskytnutia podpory</w:t>
            </w:r>
          </w:p>
          <w:p w14:paraId="3DCEDF03" w14:textId="77777777" w:rsidR="00FB5E27" w:rsidRDefault="00FB5E27" w:rsidP="00FB5E27">
            <w:pPr>
              <w:pStyle w:val="Tabuka-Text"/>
            </w:pPr>
            <w:r>
              <w:t>Typ podpory</w:t>
            </w:r>
          </w:p>
          <w:p w14:paraId="444E51E1" w14:textId="77777777" w:rsidR="00FB5E27" w:rsidRDefault="00FB5E27" w:rsidP="00FB5E27">
            <w:pPr>
              <w:pStyle w:val="Tabuka-Text"/>
            </w:pPr>
            <w:r>
              <w:t>Suma poskytnutej podpory</w:t>
            </w:r>
          </w:p>
          <w:p w14:paraId="0BA7EBC6" w14:textId="77777777" w:rsidR="00FB5E27" w:rsidRDefault="00FB5E27" w:rsidP="00FB5E27">
            <w:pPr>
              <w:pStyle w:val="Tabuka-Text"/>
            </w:pPr>
            <w:r>
              <w:t>Počet kontrol</w:t>
            </w:r>
          </w:p>
          <w:p w14:paraId="440CC5E6" w14:textId="77777777" w:rsidR="00FB5E27" w:rsidRDefault="00FB5E27" w:rsidP="00FB5E27">
            <w:pPr>
              <w:pStyle w:val="Tabuka-Text"/>
            </w:pPr>
            <w:r>
              <w:t>Počet sankcií</w:t>
            </w:r>
          </w:p>
          <w:p w14:paraId="3910E085" w14:textId="77777777" w:rsidR="00FB5E27" w:rsidRDefault="00FB5E27" w:rsidP="00FB5E27">
            <w:pPr>
              <w:pStyle w:val="Tabuka-Text"/>
            </w:pPr>
            <w:r>
              <w:t>Dátum prvej registrácie žiadateľa</w:t>
            </w:r>
          </w:p>
          <w:p w14:paraId="57823198" w14:textId="77777777" w:rsidR="00FB5E27" w:rsidRDefault="00FB5E27" w:rsidP="00FB5E27">
            <w:pPr>
              <w:pStyle w:val="Tabuka-Text"/>
            </w:pPr>
            <w:r>
              <w:t>Dátum uloženia poslednej sankcie</w:t>
            </w:r>
          </w:p>
          <w:p w14:paraId="38B587E9" w14:textId="77777777" w:rsidR="00FB5E27" w:rsidRDefault="00FB5E27" w:rsidP="00FB5E27">
            <w:pPr>
              <w:pStyle w:val="Tabuka-Text"/>
            </w:pPr>
            <w:r>
              <w:t>Dátum poslednej kontroly</w:t>
            </w:r>
          </w:p>
          <w:p w14:paraId="272BBA81" w14:textId="77777777" w:rsidR="00FB5E27" w:rsidRDefault="00FB5E27" w:rsidP="00FB5E27">
            <w:pPr>
              <w:pStyle w:val="Tabuka-Text"/>
            </w:pPr>
          </w:p>
          <w:p w14:paraId="539EBDEE" w14:textId="77777777" w:rsidR="00FB5E27" w:rsidRPr="00FB5E27" w:rsidRDefault="00FB5E27" w:rsidP="00FB5E27">
            <w:pPr>
              <w:pStyle w:val="Tabuka-Text"/>
              <w:rPr>
                <w:b/>
                <w:bCs/>
              </w:rPr>
            </w:pPr>
            <w:r w:rsidRPr="00FB5E27">
              <w:rPr>
                <w:b/>
                <w:bCs/>
              </w:rPr>
              <w:t>Právnická osoba</w:t>
            </w:r>
          </w:p>
          <w:p w14:paraId="0BE92FDA" w14:textId="77777777" w:rsidR="00FB5E27" w:rsidRDefault="00FB5E27" w:rsidP="00FB5E27">
            <w:pPr>
              <w:pStyle w:val="Tabuka-Text"/>
            </w:pPr>
            <w:r>
              <w:t>IČO</w:t>
            </w:r>
          </w:p>
          <w:p w14:paraId="0BDD7040" w14:textId="77777777" w:rsidR="00FB5E27" w:rsidRDefault="00FB5E27" w:rsidP="00FB5E27">
            <w:pPr>
              <w:pStyle w:val="Tabuka-Text"/>
            </w:pPr>
            <w:r>
              <w:t>Identifikátor integrátora</w:t>
            </w:r>
          </w:p>
          <w:p w14:paraId="4928079D" w14:textId="77777777" w:rsidR="00FB5E27" w:rsidRDefault="00FB5E27" w:rsidP="00FB5E27">
            <w:pPr>
              <w:pStyle w:val="Tabuka-Text"/>
            </w:pPr>
            <w:r>
              <w:t>Názov subjektu</w:t>
            </w:r>
          </w:p>
          <w:p w14:paraId="1FB8ED00" w14:textId="77777777" w:rsidR="00FB5E27" w:rsidRDefault="00FB5E27" w:rsidP="00FB5E27">
            <w:pPr>
              <w:pStyle w:val="Tabuka-Text"/>
            </w:pPr>
            <w:r>
              <w:t>Označenie parcely</w:t>
            </w:r>
          </w:p>
          <w:p w14:paraId="1468E01C" w14:textId="77777777" w:rsidR="00FB5E27" w:rsidRDefault="00FB5E27" w:rsidP="00FB5E27">
            <w:pPr>
              <w:pStyle w:val="Tabuka-Text"/>
            </w:pPr>
            <w:r>
              <w:t>Výmera hranice užívania</w:t>
            </w:r>
          </w:p>
          <w:p w14:paraId="166A541D" w14:textId="77777777" w:rsidR="00FB5E27" w:rsidRDefault="00FB5E27" w:rsidP="00FB5E27">
            <w:pPr>
              <w:pStyle w:val="Tabuka-Text"/>
            </w:pPr>
            <w:r>
              <w:t>Identifikátor hranice užívania</w:t>
            </w:r>
          </w:p>
          <w:p w14:paraId="08298A05" w14:textId="77777777" w:rsidR="00FB5E27" w:rsidRDefault="00FB5E27" w:rsidP="00FB5E27">
            <w:pPr>
              <w:pStyle w:val="Tabuka-Text"/>
            </w:pPr>
            <w:r>
              <w:t>Dátum poskytnutia podpory</w:t>
            </w:r>
          </w:p>
          <w:p w14:paraId="3CA09F1C" w14:textId="77777777" w:rsidR="00FB5E27" w:rsidRDefault="00FB5E27" w:rsidP="00FB5E27">
            <w:pPr>
              <w:pStyle w:val="Tabuka-Text"/>
            </w:pPr>
            <w:r>
              <w:t>Typ podpory</w:t>
            </w:r>
          </w:p>
          <w:p w14:paraId="7904BEF9" w14:textId="77777777" w:rsidR="00FB5E27" w:rsidRDefault="00FB5E27" w:rsidP="00FB5E27">
            <w:pPr>
              <w:pStyle w:val="Tabuka-Text"/>
            </w:pPr>
            <w:r>
              <w:lastRenderedPageBreak/>
              <w:t>Suma poskytnutej podpory</w:t>
            </w:r>
          </w:p>
          <w:p w14:paraId="461F5370" w14:textId="77777777" w:rsidR="00FB5E27" w:rsidRDefault="00FB5E27" w:rsidP="00FB5E27">
            <w:pPr>
              <w:pStyle w:val="Tabuka-Text"/>
            </w:pPr>
            <w:r>
              <w:t>Počet kontrol</w:t>
            </w:r>
          </w:p>
          <w:p w14:paraId="3AD0C8A1" w14:textId="77777777" w:rsidR="00FB5E27" w:rsidRDefault="00FB5E27" w:rsidP="00FB5E27">
            <w:pPr>
              <w:pStyle w:val="Tabuka-Text"/>
            </w:pPr>
            <w:r>
              <w:t>Počet sankcií</w:t>
            </w:r>
          </w:p>
          <w:p w14:paraId="76AD9344" w14:textId="77777777" w:rsidR="00FB5E27" w:rsidRDefault="00FB5E27" w:rsidP="00FB5E27">
            <w:pPr>
              <w:pStyle w:val="Tabuka-Text"/>
            </w:pPr>
            <w:r>
              <w:t>Dátum prvej registrácie žiadateľa</w:t>
            </w:r>
          </w:p>
          <w:p w14:paraId="7BF77C2E" w14:textId="77777777" w:rsidR="00FB5E27" w:rsidRDefault="00FB5E27" w:rsidP="00FB5E27">
            <w:pPr>
              <w:pStyle w:val="Tabuka-Text"/>
            </w:pPr>
            <w:r>
              <w:t>Dátum uloženia poslednej sankcie</w:t>
            </w:r>
          </w:p>
          <w:p w14:paraId="6377BE7F" w14:textId="6063E0E0" w:rsidR="00D14345" w:rsidRPr="00CD71B5" w:rsidRDefault="00FB5E27" w:rsidP="00FB5E27">
            <w:pPr>
              <w:pStyle w:val="Tabuka-Text"/>
            </w:pPr>
            <w:r>
              <w:t>Dátum poslednej kontroly</w:t>
            </w:r>
          </w:p>
        </w:tc>
        <w:tc>
          <w:tcPr>
            <w:tcW w:w="3260" w:type="dxa"/>
          </w:tcPr>
          <w:p w14:paraId="03D3EA87" w14:textId="490E1E04" w:rsidR="00D14345" w:rsidRPr="00CD71B5" w:rsidRDefault="00596961" w:rsidP="000A489B">
            <w:pPr>
              <w:pStyle w:val="Tabuka-Text"/>
            </w:pPr>
            <w:r w:rsidRPr="00410E81">
              <w:lastRenderedPageBreak/>
              <w:t>Údaje o žiadateľovi</w:t>
            </w:r>
            <w:r w:rsidRPr="00596961">
              <w:t xml:space="preserve"> predstavujú základný objekt evidencie Pôdohospodárskej platobnej agentúry, ktorý slúži na jednoznačnú identifikáciu fyzických osôb a právnických osôb vystupujúcich v postavení žiadateľa o podporu. Objekt obsahuje identifikačné údaje žiadateľa, údaje o hraniciach užívania a príslušných parcelách, ako aj vybrané údaje o poskytnutých podporách, vykonaných kontrolách a sankciách. Údaje sú využívané najmä na administráciu žiadostí o podpory, rozhodovanie o oprávnenosti žiadateľa, evidenciu poskytnutých finančných prostriedkov a zabezpečenie kontrolných a sankčných mechanizmov v súlade s osobitnými predpismi upravujúcimi poskytovanie podpôr v</w:t>
            </w:r>
            <w:r>
              <w:t> </w:t>
            </w:r>
            <w:r w:rsidRPr="00596961">
              <w:t>pôdohospodárstve</w:t>
            </w:r>
            <w:r>
              <w:t>.</w:t>
            </w:r>
          </w:p>
        </w:tc>
      </w:tr>
      <w:tr w:rsidR="00D14345" w:rsidRPr="00CD71B5" w14:paraId="50EFA51D" w14:textId="77777777" w:rsidTr="000A489B">
        <w:tc>
          <w:tcPr>
            <w:tcW w:w="704" w:type="dxa"/>
          </w:tcPr>
          <w:p w14:paraId="64595272" w14:textId="339E46BF" w:rsidR="00D14345" w:rsidRPr="00CD71B5" w:rsidRDefault="00855D51" w:rsidP="000A489B">
            <w:pPr>
              <w:pStyle w:val="Tabuka-Text"/>
              <w:rPr>
                <w:rFonts w:eastAsia="Tahoma"/>
              </w:rPr>
            </w:pPr>
            <w:r>
              <w:rPr>
                <w:rFonts w:eastAsia="Tahoma"/>
              </w:rPr>
              <w:t>2</w:t>
            </w:r>
          </w:p>
        </w:tc>
        <w:tc>
          <w:tcPr>
            <w:tcW w:w="2977" w:type="dxa"/>
          </w:tcPr>
          <w:p w14:paraId="51BCBA74" w14:textId="02B043F8" w:rsidR="00D14345" w:rsidRPr="001F6A15" w:rsidRDefault="00855D51" w:rsidP="000A489B">
            <w:pPr>
              <w:pStyle w:val="Tabuka-Text"/>
            </w:pPr>
            <w:r w:rsidRPr="001F6A15">
              <w:t>Údaje o hraniciach užívania</w:t>
            </w:r>
          </w:p>
        </w:tc>
        <w:tc>
          <w:tcPr>
            <w:tcW w:w="2693" w:type="dxa"/>
          </w:tcPr>
          <w:p w14:paraId="5049C237" w14:textId="2E6C8E91" w:rsidR="00D14345" w:rsidRPr="00FB5E27" w:rsidRDefault="00FB5E27" w:rsidP="000A489B">
            <w:pPr>
              <w:pStyle w:val="Tabuka-Text"/>
              <w:rPr>
                <w:rFonts w:eastAsia="Tahoma" w:cs="Arial"/>
                <w:i/>
                <w:iCs/>
                <w:szCs w:val="16"/>
              </w:rPr>
            </w:pPr>
            <w:r w:rsidRPr="00FB5E27">
              <w:rPr>
                <w:rFonts w:cs="Arial"/>
                <w:szCs w:val="16"/>
              </w:rPr>
              <w:t>Meno používateľa</w:t>
            </w:r>
            <w:r w:rsidRPr="00FB5E27">
              <w:rPr>
                <w:rFonts w:cs="Arial"/>
                <w:szCs w:val="16"/>
              </w:rPr>
              <w:br/>
              <w:t>Priezvisko</w:t>
            </w:r>
            <w:r w:rsidRPr="00FB5E27">
              <w:rPr>
                <w:rFonts w:cs="Arial"/>
                <w:szCs w:val="16"/>
              </w:rPr>
              <w:br/>
              <w:t>Dátum a čas</w:t>
            </w:r>
            <w:r w:rsidRPr="00FB5E27">
              <w:rPr>
                <w:rFonts w:cs="Arial"/>
                <w:szCs w:val="16"/>
              </w:rPr>
              <w:br/>
              <w:t>Dátum a čas</w:t>
            </w:r>
            <w:r w:rsidRPr="00FB5E27">
              <w:rPr>
                <w:rFonts w:cs="Arial"/>
                <w:szCs w:val="16"/>
              </w:rPr>
              <w:br/>
              <w:t>Identifikátor</w:t>
            </w:r>
            <w:r w:rsidRPr="00FB5E27">
              <w:rPr>
                <w:rFonts w:cs="Arial"/>
                <w:szCs w:val="16"/>
              </w:rPr>
              <w:br/>
              <w:t>Lokalita dielu</w:t>
            </w:r>
            <w:r w:rsidRPr="00FB5E27">
              <w:rPr>
                <w:rFonts w:cs="Arial"/>
                <w:szCs w:val="16"/>
              </w:rPr>
              <w:br/>
              <w:t>Krátky kód</w:t>
            </w:r>
            <w:r w:rsidRPr="00FB5E27">
              <w:rPr>
                <w:rFonts w:cs="Arial"/>
                <w:szCs w:val="16"/>
              </w:rPr>
              <w:br/>
              <w:t>Dlhý kód</w:t>
            </w:r>
            <w:r w:rsidRPr="00FB5E27">
              <w:rPr>
                <w:rFonts w:cs="Arial"/>
                <w:szCs w:val="16"/>
              </w:rPr>
              <w:br/>
              <w:t>Poradové číslo</w:t>
            </w:r>
            <w:r w:rsidRPr="00FB5E27">
              <w:rPr>
                <w:rFonts w:cs="Arial"/>
                <w:szCs w:val="16"/>
              </w:rPr>
              <w:br/>
              <w:t>Označenie parcely</w:t>
            </w:r>
            <w:r w:rsidRPr="00FB5E27">
              <w:rPr>
                <w:rFonts w:cs="Arial"/>
                <w:szCs w:val="16"/>
              </w:rPr>
              <w:br/>
              <w:t>Výmera Zdroj záznamu</w:t>
            </w:r>
            <w:r w:rsidRPr="00FB5E27">
              <w:rPr>
                <w:rFonts w:cs="Arial"/>
                <w:szCs w:val="16"/>
              </w:rPr>
              <w:br/>
              <w:t>Príznak validnosti hranice užívania</w:t>
            </w:r>
          </w:p>
        </w:tc>
        <w:tc>
          <w:tcPr>
            <w:tcW w:w="3260" w:type="dxa"/>
          </w:tcPr>
          <w:p w14:paraId="38AC9C29" w14:textId="5813BDA8" w:rsidR="00D14345" w:rsidRPr="00410E81" w:rsidRDefault="00410E81" w:rsidP="000A489B">
            <w:pPr>
              <w:pStyle w:val="Tabuka-Text"/>
              <w:rPr>
                <w:rFonts w:eastAsia="Tahoma"/>
              </w:rPr>
            </w:pPr>
            <w:r w:rsidRPr="00410E81">
              <w:rPr>
                <w:rFonts w:eastAsia="Tahoma"/>
              </w:rPr>
              <w:t>Údaje o hraniciach užívania predstavujú objekt evidencie Pôdohospodárskej platobnej agentúry, ktorý slúži na evidenciu a správu priestorových a identifikačných údajov o užívaní poľnohospodárskych pozemkov žiadateľmi o podporu. Objekt obsahuje údaje o lokalite a označení parciel, výmere hraníc užívania, identifikátoroch dielov a záznamoch o ich vzniku a aktualizácii, vrátane informácie o zdroji záznamu a jeho validite. Údaje sú využívané na overenie oprávnenosti užívania pôdy, podporu rozhodovania o poskytovaní podpôr, realizáciu kontrolných mechanizmov a zabezpečenie konzistentnosti údajov v nadväznosti na ďalšie agendové a referenčné systémy verejnej správy</w:t>
            </w:r>
            <w:r>
              <w:rPr>
                <w:rFonts w:eastAsia="Tahoma"/>
              </w:rPr>
              <w:t>.</w:t>
            </w:r>
          </w:p>
        </w:tc>
      </w:tr>
    </w:tbl>
    <w:p w14:paraId="428B2905" w14:textId="5A23EF1E" w:rsidR="00D14345" w:rsidRPr="00CD71B5" w:rsidRDefault="00891F01" w:rsidP="00FB5E27">
      <w:pPr>
        <w:pStyle w:val="Popis"/>
        <w:jc w:val="center"/>
      </w:pPr>
      <w:bookmarkStart w:id="333" w:name="_Toc63764362"/>
      <w:bookmarkStart w:id="334" w:name="_Toc153139705"/>
      <w:bookmarkStart w:id="335" w:name="_Toc22206001"/>
      <w:r w:rsidRPr="00CD71B5">
        <w:t xml:space="preserve">Tabuľka </w:t>
      </w:r>
      <w:r w:rsidR="00FB5E27">
        <w:t>32</w:t>
      </w:r>
      <w:r w:rsidRPr="00CD71B5">
        <w:t xml:space="preserve"> Objekty evidencie, ktoré spadajú do kategórie Mojich údajov</w:t>
      </w:r>
    </w:p>
    <w:p w14:paraId="12F25E13" w14:textId="77777777" w:rsidR="00891F01" w:rsidRPr="00CD71B5" w:rsidRDefault="00891F01" w:rsidP="00891F01"/>
    <w:p w14:paraId="6FB18998" w14:textId="77777777" w:rsidR="00D14345" w:rsidRPr="00CD71B5" w:rsidRDefault="00D14345" w:rsidP="006F35A6">
      <w:pPr>
        <w:pStyle w:val="Nadpis3"/>
      </w:pPr>
      <w:r w:rsidRPr="00CD71B5">
        <w:t>Prehľad jednotlivých kategórií údajov</w:t>
      </w:r>
      <w:bookmarkEnd w:id="333"/>
      <w:bookmarkEnd w:id="334"/>
      <w:bookmarkEnd w:id="335"/>
    </w:p>
    <w:bookmarkEnd w:id="313"/>
    <w:p w14:paraId="6AED21BA" w14:textId="392F78EC" w:rsidR="00D14345" w:rsidRPr="00FB175D" w:rsidRDefault="00FB175D" w:rsidP="00FB175D">
      <w:pPr>
        <w:pStyle w:val="Instrukcia"/>
        <w:ind w:right="-26"/>
        <w:contextualSpacing/>
        <w:jc w:val="both"/>
        <w:rPr>
          <w:rFonts w:eastAsia="Times New Roman" w:cs="Tahoma"/>
          <w:i w:val="0"/>
          <w:color w:val="000000" w:themeColor="text1"/>
          <w:sz w:val="18"/>
          <w:szCs w:val="18"/>
        </w:rPr>
      </w:pPr>
      <w:r w:rsidRPr="00FB175D">
        <w:rPr>
          <w:rFonts w:cs="Tahoma"/>
          <w:i w:val="0"/>
          <w:color w:val="000000" w:themeColor="text1"/>
          <w:sz w:val="18"/>
          <w:szCs w:val="18"/>
        </w:rPr>
        <w:t xml:space="preserve">V tabuľke uveďte OE z tabuľky uvedenej v kapitole </w:t>
      </w:r>
      <w:r w:rsidRPr="00FB175D">
        <w:rPr>
          <w:rFonts w:cs="Tahoma"/>
          <w:i w:val="0"/>
          <w:color w:val="000000" w:themeColor="text1"/>
          <w:sz w:val="18"/>
          <w:szCs w:val="18"/>
        </w:rPr>
        <w:fldChar w:fldCharType="begin"/>
      </w:r>
      <w:r w:rsidRPr="00FB175D">
        <w:rPr>
          <w:rFonts w:cs="Tahoma"/>
          <w:i w:val="0"/>
          <w:color w:val="000000" w:themeColor="text1"/>
          <w:sz w:val="18"/>
          <w:szCs w:val="18"/>
        </w:rPr>
        <w:instrText xml:space="preserve"> REF _Ref154138234 \r \h  \* MERGEFORMAT </w:instrText>
      </w:r>
      <w:r w:rsidRPr="00FB175D">
        <w:rPr>
          <w:rFonts w:cs="Tahoma"/>
          <w:i w:val="0"/>
          <w:color w:val="000000" w:themeColor="text1"/>
          <w:sz w:val="18"/>
          <w:szCs w:val="18"/>
        </w:rPr>
      </w:r>
      <w:r w:rsidRPr="00FB175D">
        <w:rPr>
          <w:rFonts w:cs="Tahoma"/>
          <w:i w:val="0"/>
          <w:color w:val="000000" w:themeColor="text1"/>
          <w:sz w:val="18"/>
          <w:szCs w:val="18"/>
        </w:rPr>
        <w:fldChar w:fldCharType="separate"/>
      </w:r>
      <w:r>
        <w:rPr>
          <w:rFonts w:cs="Tahoma"/>
          <w:i w:val="0"/>
          <w:color w:val="000000" w:themeColor="text1"/>
          <w:sz w:val="18"/>
          <w:szCs w:val="18"/>
        </w:rPr>
        <w:t>5.5.1</w:t>
      </w:r>
      <w:r w:rsidRPr="00FB175D">
        <w:rPr>
          <w:rFonts w:cs="Tahoma"/>
          <w:i w:val="0"/>
          <w:color w:val="000000" w:themeColor="text1"/>
          <w:sz w:val="18"/>
          <w:szCs w:val="18"/>
        </w:rPr>
        <w:fldChar w:fldCharType="end"/>
      </w:r>
      <w:r w:rsidRPr="00FB175D">
        <w:rPr>
          <w:rFonts w:cs="Tahoma"/>
          <w:i w:val="0"/>
          <w:color w:val="000000" w:themeColor="text1"/>
          <w:sz w:val="18"/>
          <w:szCs w:val="18"/>
        </w:rPr>
        <w:t xml:space="preserve"> </w:t>
      </w:r>
      <w:r w:rsidRPr="00FB175D">
        <w:rPr>
          <w:rFonts w:cs="Tahoma"/>
          <w:i w:val="0"/>
          <w:color w:val="000000" w:themeColor="text1"/>
          <w:sz w:val="18"/>
          <w:szCs w:val="18"/>
        </w:rPr>
        <w:fldChar w:fldCharType="begin"/>
      </w:r>
      <w:r w:rsidRPr="00FB175D">
        <w:rPr>
          <w:rFonts w:cs="Tahoma"/>
          <w:i w:val="0"/>
          <w:color w:val="000000" w:themeColor="text1"/>
          <w:sz w:val="18"/>
          <w:szCs w:val="18"/>
        </w:rPr>
        <w:instrText xml:space="preserve"> REF _Ref154138234 \h  \* MERGEFORMAT </w:instrText>
      </w:r>
      <w:r w:rsidRPr="00FB175D">
        <w:rPr>
          <w:rFonts w:cs="Tahoma"/>
          <w:i w:val="0"/>
          <w:color w:val="000000" w:themeColor="text1"/>
          <w:sz w:val="18"/>
          <w:szCs w:val="18"/>
        </w:rPr>
      </w:r>
      <w:r w:rsidRPr="00FB175D">
        <w:rPr>
          <w:rFonts w:cs="Tahoma"/>
          <w:i w:val="0"/>
          <w:color w:val="000000" w:themeColor="text1"/>
          <w:sz w:val="18"/>
          <w:szCs w:val="18"/>
        </w:rPr>
        <w:fldChar w:fldCharType="separate"/>
      </w:r>
      <w:r w:rsidRPr="00FB175D">
        <w:rPr>
          <w:rFonts w:cs="Tahoma"/>
          <w:i w:val="0"/>
          <w:color w:val="000000" w:themeColor="text1"/>
          <w:sz w:val="18"/>
          <w:szCs w:val="18"/>
        </w:rPr>
        <w:t>Dátový rozsah projektu - Prehľad objektov evidencie - TO BE</w:t>
      </w:r>
      <w:r w:rsidRPr="00FB175D">
        <w:rPr>
          <w:rFonts w:cs="Tahoma"/>
          <w:i w:val="0"/>
          <w:color w:val="000000" w:themeColor="text1"/>
          <w:sz w:val="18"/>
          <w:szCs w:val="18"/>
        </w:rPr>
        <w:fldChar w:fldCharType="end"/>
      </w:r>
      <w:r w:rsidRPr="00FB175D">
        <w:rPr>
          <w:rFonts w:eastAsia="Times New Roman" w:cs="Tahoma"/>
          <w:i w:val="0"/>
          <w:color w:val="000000" w:themeColor="text1"/>
          <w:sz w:val="18"/>
          <w:szCs w:val="18"/>
        </w:rPr>
        <w:t>.</w:t>
      </w:r>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540"/>
        <w:gridCol w:w="3424"/>
        <w:gridCol w:w="1418"/>
        <w:gridCol w:w="1559"/>
        <w:gridCol w:w="1276"/>
        <w:gridCol w:w="1417"/>
      </w:tblGrid>
      <w:tr w:rsidR="00D14345" w:rsidRPr="00CD71B5" w14:paraId="18E3DF55" w14:textId="77777777" w:rsidTr="003D4786">
        <w:trPr>
          <w:trHeight w:val="595"/>
        </w:trPr>
        <w:tc>
          <w:tcPr>
            <w:tcW w:w="540" w:type="dxa"/>
            <w:shd w:val="clear" w:color="auto" w:fill="D9D9D9" w:themeFill="background1" w:themeFillShade="D9"/>
            <w:vAlign w:val="center"/>
          </w:tcPr>
          <w:p w14:paraId="2633BEE1" w14:textId="77777777" w:rsidR="00D14345" w:rsidRPr="00CD71B5" w:rsidRDefault="00D14345" w:rsidP="00FC12C4">
            <w:pPr>
              <w:pStyle w:val="Tabuka-Hlavika"/>
              <w:rPr>
                <w:rFonts w:eastAsia="Tahoma"/>
              </w:rPr>
            </w:pPr>
            <w:r w:rsidRPr="00CD71B5">
              <w:rPr>
                <w:rFonts w:eastAsia="Tahoma"/>
              </w:rPr>
              <w:t>ID</w:t>
            </w:r>
          </w:p>
        </w:tc>
        <w:tc>
          <w:tcPr>
            <w:tcW w:w="3424" w:type="dxa"/>
            <w:shd w:val="clear" w:color="auto" w:fill="D9D9D9" w:themeFill="background1" w:themeFillShade="D9"/>
            <w:vAlign w:val="center"/>
          </w:tcPr>
          <w:p w14:paraId="2A2E7D34" w14:textId="77777777" w:rsidR="00D14345" w:rsidRPr="00CD71B5" w:rsidRDefault="00D14345" w:rsidP="00FC12C4">
            <w:pPr>
              <w:pStyle w:val="Tabuka-Hlavika"/>
              <w:rPr>
                <w:rFonts w:eastAsia="Tahoma"/>
              </w:rPr>
            </w:pPr>
            <w:r w:rsidRPr="00CD71B5">
              <w:rPr>
                <w:rFonts w:eastAsia="Tahoma"/>
              </w:rPr>
              <w:t>Register / Objekt evidencie</w:t>
            </w:r>
          </w:p>
          <w:p w14:paraId="548607F6" w14:textId="7E61F8DF" w:rsidR="00D14345" w:rsidRPr="00CD71B5" w:rsidRDefault="00891F01" w:rsidP="00FC12C4">
            <w:pPr>
              <w:pStyle w:val="Tabuka-Hlavika"/>
              <w:rPr>
                <w:rFonts w:eastAsia="Tahoma"/>
                <w:b w:val="0"/>
                <w:iCs/>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iCs/>
                <w:caps w:val="0"/>
              </w:rPr>
              <w:fldChar w:fldCharType="end"/>
            </w:r>
            <w:r w:rsidRPr="00CD71B5">
              <w:rPr>
                <w:rFonts w:eastAsia="Tahoma"/>
                <w:b w:val="0"/>
                <w:iCs/>
                <w:caps w:val="0"/>
              </w:rPr>
              <w:t>)</w:t>
            </w:r>
          </w:p>
        </w:tc>
        <w:tc>
          <w:tcPr>
            <w:tcW w:w="1418" w:type="dxa"/>
            <w:shd w:val="clear" w:color="auto" w:fill="D9D9D9" w:themeFill="background1" w:themeFillShade="D9"/>
            <w:vAlign w:val="center"/>
          </w:tcPr>
          <w:p w14:paraId="34EC3A91" w14:textId="77777777" w:rsidR="00D14345" w:rsidRPr="00CD71B5" w:rsidRDefault="00D14345" w:rsidP="003D4786">
            <w:pPr>
              <w:pStyle w:val="Tabuka-Hlavika"/>
              <w:jc w:val="center"/>
              <w:rPr>
                <w:rFonts w:eastAsia="Tahoma"/>
              </w:rPr>
            </w:pPr>
            <w:r w:rsidRPr="00CD71B5">
              <w:rPr>
                <w:rFonts w:eastAsia="Tahoma"/>
              </w:rPr>
              <w:t>Referenčné údaje</w:t>
            </w:r>
          </w:p>
        </w:tc>
        <w:tc>
          <w:tcPr>
            <w:tcW w:w="1559" w:type="dxa"/>
            <w:shd w:val="clear" w:color="auto" w:fill="D9D9D9" w:themeFill="background1" w:themeFillShade="D9"/>
            <w:vAlign w:val="center"/>
          </w:tcPr>
          <w:p w14:paraId="658F8A1D" w14:textId="77777777" w:rsidR="00D14345" w:rsidRPr="00CD71B5" w:rsidRDefault="00D14345" w:rsidP="003D4786">
            <w:pPr>
              <w:pStyle w:val="Tabuka-Hlavika"/>
              <w:jc w:val="center"/>
              <w:rPr>
                <w:rFonts w:eastAsia="Tahoma"/>
              </w:rPr>
            </w:pPr>
            <w:r w:rsidRPr="00CD71B5">
              <w:rPr>
                <w:rFonts w:eastAsia="Tahoma"/>
              </w:rPr>
              <w:t>Moje údaje</w:t>
            </w:r>
          </w:p>
        </w:tc>
        <w:tc>
          <w:tcPr>
            <w:tcW w:w="1276" w:type="dxa"/>
            <w:shd w:val="clear" w:color="auto" w:fill="D9D9D9" w:themeFill="background1" w:themeFillShade="D9"/>
            <w:vAlign w:val="center"/>
          </w:tcPr>
          <w:p w14:paraId="4EB278A4" w14:textId="77777777" w:rsidR="00D14345" w:rsidRPr="00CD71B5" w:rsidRDefault="00D14345" w:rsidP="003D4786">
            <w:pPr>
              <w:pStyle w:val="Tabuka-Hlavika"/>
              <w:jc w:val="center"/>
              <w:rPr>
                <w:rFonts w:eastAsia="Tahoma"/>
              </w:rPr>
            </w:pPr>
            <w:r w:rsidRPr="00CD71B5">
              <w:rPr>
                <w:rFonts w:eastAsia="Tahoma"/>
              </w:rPr>
              <w:t>Otvorené údaje</w:t>
            </w:r>
          </w:p>
        </w:tc>
        <w:tc>
          <w:tcPr>
            <w:tcW w:w="1417" w:type="dxa"/>
            <w:shd w:val="clear" w:color="auto" w:fill="D9D9D9" w:themeFill="background1" w:themeFillShade="D9"/>
            <w:vAlign w:val="center"/>
          </w:tcPr>
          <w:p w14:paraId="2FCAF9F4" w14:textId="77777777" w:rsidR="00D14345" w:rsidRPr="00CD71B5" w:rsidRDefault="00D14345" w:rsidP="003D4786">
            <w:pPr>
              <w:pStyle w:val="Tabuka-Hlavika"/>
              <w:jc w:val="center"/>
              <w:rPr>
                <w:rFonts w:eastAsia="Tahoma"/>
              </w:rPr>
            </w:pPr>
            <w:r w:rsidRPr="00CD71B5">
              <w:rPr>
                <w:rFonts w:eastAsia="Tahoma"/>
              </w:rPr>
              <w:t>Analytické údaje</w:t>
            </w:r>
          </w:p>
        </w:tc>
      </w:tr>
      <w:tr w:rsidR="00FB175D" w:rsidRPr="00CD71B5" w14:paraId="1799F505" w14:textId="77777777" w:rsidTr="00CA4A44">
        <w:tc>
          <w:tcPr>
            <w:tcW w:w="540" w:type="dxa"/>
            <w:vAlign w:val="center"/>
          </w:tcPr>
          <w:p w14:paraId="78FB839C" w14:textId="271EFC90"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1</w:t>
            </w:r>
          </w:p>
        </w:tc>
        <w:tc>
          <w:tcPr>
            <w:tcW w:w="3424" w:type="dxa"/>
          </w:tcPr>
          <w:p w14:paraId="63F4FFAA" w14:textId="6B126B0F" w:rsidR="00FB175D" w:rsidRPr="00FB175D" w:rsidRDefault="00FB175D" w:rsidP="00FB175D">
            <w:pPr>
              <w:rPr>
                <w:rFonts w:ascii="Tahoma" w:hAnsi="Tahoma" w:cs="Tahoma"/>
                <w:i/>
                <w:iCs/>
                <w:sz w:val="18"/>
                <w:szCs w:val="18"/>
              </w:rPr>
            </w:pPr>
            <w:r w:rsidRPr="00FB175D">
              <w:rPr>
                <w:rFonts w:ascii="Tahoma" w:eastAsiaTheme="minorEastAsia" w:hAnsi="Tahoma" w:cs="Tahoma"/>
                <w:sz w:val="18"/>
                <w:szCs w:val="18"/>
              </w:rPr>
              <w:t>Údaje o žiadateľovi</w:t>
            </w:r>
          </w:p>
        </w:tc>
        <w:tc>
          <w:tcPr>
            <w:tcW w:w="1418" w:type="dxa"/>
            <w:vAlign w:val="center"/>
          </w:tcPr>
          <w:p w14:paraId="490110AC" w14:textId="16D64BDE" w:rsidR="00FB175D" w:rsidRPr="00FB175D" w:rsidRDefault="00000000" w:rsidP="00FB175D">
            <w:pPr>
              <w:jc w:val="center"/>
              <w:rPr>
                <w:rFonts w:ascii="Tahoma" w:eastAsia="MS Gothic" w:hAnsi="Tahoma" w:cs="Tahoma"/>
                <w:sz w:val="18"/>
                <w:szCs w:val="18"/>
              </w:rPr>
            </w:pPr>
            <w:sdt>
              <w:sdtPr>
                <w:rPr>
                  <w:rFonts w:ascii="Tahoma" w:eastAsia="MS Gothic" w:hAnsi="Tahoma" w:cs="Tahoma"/>
                  <w:sz w:val="18"/>
                  <w:szCs w:val="18"/>
                </w:rPr>
                <w:tag w:val="goog_rdk_22"/>
                <w:id w:val="1594055779"/>
              </w:sdtPr>
              <w:sdtContent>
                <w:sdt>
                  <w:sdtPr>
                    <w:rPr>
                      <w:rFonts w:ascii="Tahoma" w:hAnsi="Tahoma" w:cs="Tahoma"/>
                      <w:sz w:val="18"/>
                      <w:szCs w:val="18"/>
                    </w:rPr>
                    <w:id w:val="-1949001951"/>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sdtContent>
            </w:sdt>
          </w:p>
        </w:tc>
        <w:tc>
          <w:tcPr>
            <w:tcW w:w="1559" w:type="dxa"/>
          </w:tcPr>
          <w:p w14:paraId="48E97040" w14:textId="5EE1E38E"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738628887"/>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3E8411F4" w14:textId="02F7361F"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1488599336"/>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6BB19B26" w14:textId="2673EF32"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1197658348"/>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3776DD3B" w14:textId="77777777" w:rsidTr="00CA4A44">
        <w:tc>
          <w:tcPr>
            <w:tcW w:w="540" w:type="dxa"/>
            <w:vAlign w:val="center"/>
          </w:tcPr>
          <w:p w14:paraId="0859902B" w14:textId="6ACBE6F8"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2</w:t>
            </w:r>
          </w:p>
        </w:tc>
        <w:tc>
          <w:tcPr>
            <w:tcW w:w="3424" w:type="dxa"/>
          </w:tcPr>
          <w:p w14:paraId="6EFC82CE" w14:textId="48AC0B3C" w:rsidR="00FB175D" w:rsidRPr="00FB175D" w:rsidRDefault="00FB175D" w:rsidP="00FB175D">
            <w:pPr>
              <w:rPr>
                <w:rFonts w:ascii="Tahoma" w:hAnsi="Tahoma" w:cs="Tahoma"/>
                <w:i/>
                <w:iCs/>
                <w:sz w:val="18"/>
                <w:szCs w:val="18"/>
              </w:rPr>
            </w:pPr>
            <w:r w:rsidRPr="00FB175D">
              <w:rPr>
                <w:rFonts w:ascii="Tahoma" w:eastAsiaTheme="minorEastAsia" w:hAnsi="Tahoma" w:cs="Tahoma"/>
                <w:sz w:val="18"/>
                <w:szCs w:val="18"/>
              </w:rPr>
              <w:t>Údaje o hraniciach užívania</w:t>
            </w:r>
          </w:p>
        </w:tc>
        <w:tc>
          <w:tcPr>
            <w:tcW w:w="1418" w:type="dxa"/>
          </w:tcPr>
          <w:p w14:paraId="68331A16" w14:textId="76E1AC04"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1849783606"/>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559" w:type="dxa"/>
          </w:tcPr>
          <w:p w14:paraId="0B7CA493" w14:textId="386C1D10"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871150304"/>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47C24211" w14:textId="70BAC9DA"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229741623"/>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026D5587" w14:textId="1F170DC7"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1830398112"/>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1B101799" w14:textId="77777777" w:rsidTr="00CA4A44">
        <w:tc>
          <w:tcPr>
            <w:tcW w:w="540" w:type="dxa"/>
            <w:vAlign w:val="center"/>
          </w:tcPr>
          <w:p w14:paraId="6611FB52" w14:textId="2B689CF3"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3</w:t>
            </w:r>
          </w:p>
        </w:tc>
        <w:tc>
          <w:tcPr>
            <w:tcW w:w="3424" w:type="dxa"/>
          </w:tcPr>
          <w:p w14:paraId="5AE3764B" w14:textId="52784297" w:rsidR="00FB175D" w:rsidRPr="00FB175D" w:rsidRDefault="00FB175D" w:rsidP="00FB175D">
            <w:pPr>
              <w:rPr>
                <w:rFonts w:ascii="Tahoma" w:hAnsi="Tahoma" w:cs="Tahoma"/>
                <w:i/>
                <w:iCs/>
                <w:sz w:val="18"/>
                <w:szCs w:val="18"/>
              </w:rPr>
            </w:pPr>
            <w:r w:rsidRPr="00FB175D">
              <w:rPr>
                <w:rFonts w:ascii="Tahoma" w:eastAsia="Tahoma" w:hAnsi="Tahoma" w:cs="Tahoma"/>
                <w:color w:val="000000" w:themeColor="text1"/>
                <w:sz w:val="18"/>
                <w:szCs w:val="18"/>
                <w:lang w:eastAsia="ja-JP"/>
              </w:rPr>
              <w:t xml:space="preserve">Agregované trhové informácie (týkajúce sa </w:t>
            </w:r>
            <w:r w:rsidRPr="00FB175D">
              <w:rPr>
                <w:rFonts w:ascii="Tahoma" w:eastAsia="Tahoma" w:hAnsi="Tahoma" w:cs="Tahoma"/>
                <w:color w:val="000000" w:themeColor="text1"/>
                <w:sz w:val="18"/>
                <w:szCs w:val="18"/>
              </w:rPr>
              <w:t>nakúpených, predaných množstiev agrokomodít)</w:t>
            </w:r>
          </w:p>
        </w:tc>
        <w:tc>
          <w:tcPr>
            <w:tcW w:w="1418" w:type="dxa"/>
          </w:tcPr>
          <w:p w14:paraId="633DFE99" w14:textId="02975EFA"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1958599772"/>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559" w:type="dxa"/>
          </w:tcPr>
          <w:p w14:paraId="5C5D2E3D" w14:textId="5AEBB85A"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261892697"/>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7DC3C142" w14:textId="0D7ECBA8" w:rsidR="00FB175D" w:rsidRPr="00FB175D" w:rsidRDefault="00000000" w:rsidP="00FB175D">
            <w:pPr>
              <w:jc w:val="center"/>
              <w:rPr>
                <w:rFonts w:ascii="Tahoma" w:eastAsia="MS Gothic" w:hAnsi="Tahoma" w:cs="Tahoma"/>
                <w:sz w:val="18"/>
                <w:szCs w:val="18"/>
              </w:rPr>
            </w:pPr>
            <w:sdt>
              <w:sdtPr>
                <w:rPr>
                  <w:rFonts w:ascii="Tahoma" w:hAnsi="Tahoma" w:cs="Tahoma"/>
                  <w:sz w:val="18"/>
                  <w:szCs w:val="18"/>
                </w:rPr>
                <w:id w:val="-339074898"/>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59D9FEC8" w14:textId="40417364" w:rsidR="00FB175D" w:rsidRPr="00FB175D" w:rsidRDefault="00000000" w:rsidP="00FB175D">
            <w:pPr>
              <w:keepNext/>
              <w:jc w:val="center"/>
              <w:rPr>
                <w:rFonts w:ascii="Tahoma" w:eastAsia="MS Gothic" w:hAnsi="Tahoma" w:cs="Tahoma"/>
                <w:sz w:val="18"/>
                <w:szCs w:val="18"/>
              </w:rPr>
            </w:pPr>
            <w:sdt>
              <w:sdtPr>
                <w:rPr>
                  <w:rFonts w:ascii="Tahoma" w:hAnsi="Tahoma" w:cs="Tahoma"/>
                  <w:sz w:val="18"/>
                  <w:szCs w:val="18"/>
                </w:rPr>
                <w:id w:val="-82843319"/>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030C4005" w14:textId="77777777" w:rsidTr="00CA4A44">
        <w:tc>
          <w:tcPr>
            <w:tcW w:w="540" w:type="dxa"/>
            <w:vAlign w:val="center"/>
          </w:tcPr>
          <w:p w14:paraId="7667F287" w14:textId="4A83DE62"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4</w:t>
            </w:r>
          </w:p>
        </w:tc>
        <w:tc>
          <w:tcPr>
            <w:tcW w:w="3424" w:type="dxa"/>
          </w:tcPr>
          <w:p w14:paraId="0CD02699" w14:textId="0800A12A" w:rsidR="00FB175D" w:rsidRPr="00FB175D" w:rsidRDefault="00FB175D" w:rsidP="00FB175D">
            <w:pPr>
              <w:rPr>
                <w:rFonts w:ascii="Tahoma" w:eastAsia="Tahoma" w:hAnsi="Tahoma" w:cs="Tahoma"/>
                <w:color w:val="000000" w:themeColor="text1"/>
                <w:sz w:val="18"/>
                <w:szCs w:val="18"/>
                <w:lang w:eastAsia="ja-JP"/>
              </w:rPr>
            </w:pPr>
            <w:r w:rsidRPr="00FB175D">
              <w:rPr>
                <w:rFonts w:ascii="Tahoma" w:eastAsia="Tahoma" w:hAnsi="Tahoma" w:cs="Tahoma"/>
                <w:color w:val="000000" w:themeColor="text1"/>
                <w:sz w:val="18"/>
                <w:szCs w:val="18"/>
              </w:rPr>
              <w:t>Prehľad žiadostí o podpory a platby</w:t>
            </w:r>
          </w:p>
        </w:tc>
        <w:tc>
          <w:tcPr>
            <w:tcW w:w="1418" w:type="dxa"/>
          </w:tcPr>
          <w:p w14:paraId="2865714F" w14:textId="1B337538"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45730606"/>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559" w:type="dxa"/>
          </w:tcPr>
          <w:p w14:paraId="56B8A03D" w14:textId="2024AF37"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117841800"/>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03E83B60" w14:textId="3A629F52"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39509404"/>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7F3A84F9" w14:textId="7486CFCF" w:rsidR="00FB175D" w:rsidRPr="00FB175D" w:rsidRDefault="00000000" w:rsidP="00FB175D">
            <w:pPr>
              <w:keepNext/>
              <w:jc w:val="center"/>
              <w:rPr>
                <w:rFonts w:ascii="Segoe UI Symbol" w:eastAsia="MS Gothic" w:hAnsi="Segoe UI Symbol" w:cs="Segoe UI Symbol"/>
                <w:sz w:val="18"/>
                <w:szCs w:val="18"/>
              </w:rPr>
            </w:pPr>
            <w:sdt>
              <w:sdtPr>
                <w:rPr>
                  <w:rFonts w:ascii="Tahoma" w:hAnsi="Tahoma" w:cs="Tahoma"/>
                  <w:sz w:val="18"/>
                  <w:szCs w:val="18"/>
                </w:rPr>
                <w:id w:val="-1799746583"/>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4152DBF8" w14:textId="77777777" w:rsidTr="00CA4A44">
        <w:tc>
          <w:tcPr>
            <w:tcW w:w="540" w:type="dxa"/>
            <w:vAlign w:val="center"/>
          </w:tcPr>
          <w:p w14:paraId="62FF202D" w14:textId="3FF7392E"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5</w:t>
            </w:r>
          </w:p>
        </w:tc>
        <w:tc>
          <w:tcPr>
            <w:tcW w:w="3424" w:type="dxa"/>
          </w:tcPr>
          <w:p w14:paraId="708242F9" w14:textId="22CD9B2D" w:rsidR="00FB175D" w:rsidRPr="00FB175D" w:rsidRDefault="00FB175D" w:rsidP="00FB175D">
            <w:pPr>
              <w:rPr>
                <w:rFonts w:ascii="Tahoma" w:eastAsia="Tahoma" w:hAnsi="Tahoma" w:cs="Tahoma"/>
                <w:color w:val="000000" w:themeColor="text1"/>
                <w:sz w:val="18"/>
                <w:szCs w:val="18"/>
              </w:rPr>
            </w:pPr>
            <w:r w:rsidRPr="00FB175D">
              <w:rPr>
                <w:rFonts w:ascii="Tahoma" w:eastAsia="Tahoma" w:hAnsi="Tahoma" w:cs="Tahoma"/>
                <w:color w:val="000000" w:themeColor="text1"/>
                <w:sz w:val="18"/>
                <w:szCs w:val="18"/>
              </w:rPr>
              <w:t>Hranice územia</w:t>
            </w:r>
          </w:p>
        </w:tc>
        <w:tc>
          <w:tcPr>
            <w:tcW w:w="1418" w:type="dxa"/>
            <w:vAlign w:val="center"/>
          </w:tcPr>
          <w:p w14:paraId="5050487C" w14:textId="44C6DE45" w:rsidR="00FB175D" w:rsidRPr="00FB175D" w:rsidRDefault="00000000" w:rsidP="00FB175D">
            <w:pPr>
              <w:jc w:val="center"/>
              <w:rPr>
                <w:rFonts w:ascii="Segoe UI Symbol" w:eastAsia="MS Gothic" w:hAnsi="Segoe UI Symbol" w:cs="Segoe UI Symbol"/>
                <w:sz w:val="18"/>
                <w:szCs w:val="18"/>
              </w:rPr>
            </w:pPr>
            <w:sdt>
              <w:sdtPr>
                <w:rPr>
                  <w:rFonts w:ascii="Tahoma" w:eastAsia="MS Gothic" w:hAnsi="Tahoma" w:cs="Tahoma"/>
                  <w:sz w:val="18"/>
                  <w:szCs w:val="18"/>
                </w:rPr>
                <w:tag w:val="goog_rdk_18"/>
                <w:id w:val="546879768"/>
              </w:sdtPr>
              <w:sdtContent>
                <w:sdt>
                  <w:sdtPr>
                    <w:rPr>
                      <w:rFonts w:ascii="Tahoma" w:hAnsi="Tahoma" w:cs="Tahoma"/>
                      <w:sz w:val="18"/>
                      <w:szCs w:val="18"/>
                    </w:rPr>
                    <w:id w:val="841127866"/>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sdtContent>
            </w:sdt>
          </w:p>
        </w:tc>
        <w:tc>
          <w:tcPr>
            <w:tcW w:w="1559" w:type="dxa"/>
          </w:tcPr>
          <w:p w14:paraId="32F9AAD1" w14:textId="1C49DD80"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494620664"/>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2F1AF1BD" w14:textId="58C34892"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261265028"/>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37B8A306" w14:textId="56C3F768" w:rsidR="00FB175D" w:rsidRPr="00FB175D" w:rsidRDefault="00000000" w:rsidP="00FB175D">
            <w:pPr>
              <w:keepNext/>
              <w:jc w:val="center"/>
              <w:rPr>
                <w:rFonts w:ascii="Segoe UI Symbol" w:eastAsia="MS Gothic" w:hAnsi="Segoe UI Symbol" w:cs="Segoe UI Symbol"/>
                <w:sz w:val="18"/>
                <w:szCs w:val="18"/>
              </w:rPr>
            </w:pPr>
            <w:sdt>
              <w:sdtPr>
                <w:rPr>
                  <w:rFonts w:ascii="Tahoma" w:hAnsi="Tahoma" w:cs="Tahoma"/>
                  <w:sz w:val="18"/>
                  <w:szCs w:val="18"/>
                </w:rPr>
                <w:id w:val="1072006718"/>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51DFD970" w14:textId="77777777" w:rsidTr="00CA4A44">
        <w:tc>
          <w:tcPr>
            <w:tcW w:w="540" w:type="dxa"/>
            <w:vAlign w:val="center"/>
          </w:tcPr>
          <w:p w14:paraId="3B4C4DCB" w14:textId="0A5982EA"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6</w:t>
            </w:r>
          </w:p>
        </w:tc>
        <w:tc>
          <w:tcPr>
            <w:tcW w:w="3424" w:type="dxa"/>
          </w:tcPr>
          <w:p w14:paraId="79514088" w14:textId="13A588EA" w:rsidR="00FB175D" w:rsidRPr="00FB175D" w:rsidRDefault="00FB175D" w:rsidP="00FB175D">
            <w:pPr>
              <w:rPr>
                <w:rFonts w:ascii="Tahoma" w:eastAsia="Tahoma" w:hAnsi="Tahoma" w:cs="Tahoma"/>
                <w:color w:val="000000" w:themeColor="text1"/>
                <w:sz w:val="18"/>
                <w:szCs w:val="18"/>
              </w:rPr>
            </w:pPr>
            <w:r w:rsidRPr="00FB175D">
              <w:rPr>
                <w:rFonts w:ascii="Tahoma" w:eastAsia="Tahoma" w:hAnsi="Tahoma" w:cs="Tahoma"/>
                <w:color w:val="000000" w:themeColor="text1"/>
                <w:sz w:val="18"/>
                <w:szCs w:val="18"/>
              </w:rPr>
              <w:t>Prijímatelia EPZF a EPFRV</w:t>
            </w:r>
          </w:p>
        </w:tc>
        <w:tc>
          <w:tcPr>
            <w:tcW w:w="1418" w:type="dxa"/>
            <w:vAlign w:val="center"/>
          </w:tcPr>
          <w:p w14:paraId="3D258ECD" w14:textId="508229B6" w:rsidR="00FB175D" w:rsidRPr="00FB175D" w:rsidRDefault="00000000" w:rsidP="00FB175D">
            <w:pPr>
              <w:jc w:val="center"/>
              <w:rPr>
                <w:rFonts w:ascii="Segoe UI Symbol" w:eastAsia="MS Gothic" w:hAnsi="Segoe UI Symbol" w:cs="Segoe UI Symbol"/>
                <w:sz w:val="18"/>
                <w:szCs w:val="18"/>
              </w:rPr>
            </w:pPr>
            <w:sdt>
              <w:sdtPr>
                <w:rPr>
                  <w:rFonts w:ascii="Tahoma" w:eastAsia="MS Gothic" w:hAnsi="Tahoma" w:cs="Tahoma"/>
                  <w:sz w:val="18"/>
                  <w:szCs w:val="18"/>
                </w:rPr>
                <w:tag w:val="goog_rdk_18"/>
                <w:id w:val="7881479"/>
              </w:sdtPr>
              <w:sdtContent>
                <w:sdt>
                  <w:sdtPr>
                    <w:rPr>
                      <w:rFonts w:ascii="Tahoma" w:hAnsi="Tahoma" w:cs="Tahoma"/>
                      <w:sz w:val="18"/>
                      <w:szCs w:val="18"/>
                    </w:rPr>
                    <w:id w:val="-1084378962"/>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sdtContent>
            </w:sdt>
          </w:p>
        </w:tc>
        <w:tc>
          <w:tcPr>
            <w:tcW w:w="1559" w:type="dxa"/>
          </w:tcPr>
          <w:p w14:paraId="64E42FCD" w14:textId="2C870781"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1897477620"/>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210AC9CE" w14:textId="5337B847"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871884434"/>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35ECA0C1" w14:textId="1BA56286" w:rsidR="00FB175D" w:rsidRPr="00FB175D" w:rsidRDefault="00000000" w:rsidP="00FB175D">
            <w:pPr>
              <w:keepNext/>
              <w:jc w:val="center"/>
              <w:rPr>
                <w:rFonts w:ascii="Segoe UI Symbol" w:eastAsia="MS Gothic" w:hAnsi="Segoe UI Symbol" w:cs="Segoe UI Symbol"/>
                <w:sz w:val="18"/>
                <w:szCs w:val="18"/>
              </w:rPr>
            </w:pPr>
            <w:sdt>
              <w:sdtPr>
                <w:rPr>
                  <w:rFonts w:ascii="Tahoma" w:hAnsi="Tahoma" w:cs="Tahoma"/>
                  <w:sz w:val="18"/>
                  <w:szCs w:val="18"/>
                </w:rPr>
                <w:id w:val="-1512907582"/>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5ECBE07C" w14:textId="77777777" w:rsidTr="00CA4A44">
        <w:tc>
          <w:tcPr>
            <w:tcW w:w="540" w:type="dxa"/>
            <w:vAlign w:val="center"/>
          </w:tcPr>
          <w:p w14:paraId="43BBCA5C" w14:textId="26FFFF62"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7</w:t>
            </w:r>
          </w:p>
        </w:tc>
        <w:tc>
          <w:tcPr>
            <w:tcW w:w="3424" w:type="dxa"/>
          </w:tcPr>
          <w:p w14:paraId="164F04D0" w14:textId="4E6FCB10" w:rsidR="00FB175D" w:rsidRPr="00FB175D" w:rsidRDefault="00FB175D" w:rsidP="00FB175D">
            <w:pPr>
              <w:rPr>
                <w:rFonts w:ascii="Tahoma" w:eastAsia="Tahoma" w:hAnsi="Tahoma" w:cs="Tahoma"/>
                <w:color w:val="000000" w:themeColor="text1"/>
                <w:sz w:val="18"/>
                <w:szCs w:val="18"/>
              </w:rPr>
            </w:pPr>
            <w:r w:rsidRPr="00FB175D">
              <w:rPr>
                <w:rFonts w:ascii="Tahoma" w:eastAsia="Tahoma" w:hAnsi="Tahoma" w:cs="Tahoma"/>
                <w:color w:val="000000" w:themeColor="text1"/>
                <w:sz w:val="18"/>
                <w:szCs w:val="18"/>
              </w:rPr>
              <w:t>Príjemcovia štátnej a minimálnej pomoci</w:t>
            </w:r>
          </w:p>
        </w:tc>
        <w:tc>
          <w:tcPr>
            <w:tcW w:w="1418" w:type="dxa"/>
            <w:vAlign w:val="center"/>
          </w:tcPr>
          <w:p w14:paraId="70786DC9" w14:textId="31CE12BC" w:rsidR="00FB175D" w:rsidRPr="00FB175D" w:rsidRDefault="00000000" w:rsidP="00FB175D">
            <w:pPr>
              <w:jc w:val="center"/>
              <w:rPr>
                <w:rFonts w:ascii="Segoe UI Symbol" w:eastAsia="MS Gothic" w:hAnsi="Segoe UI Symbol" w:cs="Segoe UI Symbol"/>
                <w:sz w:val="18"/>
                <w:szCs w:val="18"/>
              </w:rPr>
            </w:pPr>
            <w:sdt>
              <w:sdtPr>
                <w:rPr>
                  <w:rFonts w:ascii="Tahoma" w:eastAsia="MS Gothic" w:hAnsi="Tahoma" w:cs="Tahoma"/>
                  <w:sz w:val="18"/>
                  <w:szCs w:val="18"/>
                </w:rPr>
                <w:tag w:val="goog_rdk_18"/>
                <w:id w:val="757950556"/>
              </w:sdtPr>
              <w:sdtContent>
                <w:sdt>
                  <w:sdtPr>
                    <w:rPr>
                      <w:rFonts w:ascii="Tahoma" w:hAnsi="Tahoma" w:cs="Tahoma"/>
                      <w:sz w:val="18"/>
                      <w:szCs w:val="18"/>
                    </w:rPr>
                    <w:id w:val="-586696998"/>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sdtContent>
            </w:sdt>
          </w:p>
        </w:tc>
        <w:tc>
          <w:tcPr>
            <w:tcW w:w="1559" w:type="dxa"/>
          </w:tcPr>
          <w:p w14:paraId="5718AA22" w14:textId="49B17BAE"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579563720"/>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6843CCC4" w14:textId="38E2A3B2"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1147709961"/>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0C13630F" w14:textId="69AEA333" w:rsidR="00FB175D" w:rsidRPr="00FB175D" w:rsidRDefault="00000000" w:rsidP="00FB175D">
            <w:pPr>
              <w:keepNext/>
              <w:jc w:val="center"/>
              <w:rPr>
                <w:rFonts w:ascii="Segoe UI Symbol" w:eastAsia="MS Gothic" w:hAnsi="Segoe UI Symbol" w:cs="Segoe UI Symbol"/>
                <w:sz w:val="18"/>
                <w:szCs w:val="18"/>
              </w:rPr>
            </w:pPr>
            <w:sdt>
              <w:sdtPr>
                <w:rPr>
                  <w:rFonts w:ascii="Tahoma" w:hAnsi="Tahoma" w:cs="Tahoma"/>
                  <w:sz w:val="18"/>
                  <w:szCs w:val="18"/>
                </w:rPr>
                <w:id w:val="-1675097994"/>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26664126" w14:textId="77777777" w:rsidTr="00CA4A44">
        <w:tc>
          <w:tcPr>
            <w:tcW w:w="540" w:type="dxa"/>
            <w:vAlign w:val="center"/>
          </w:tcPr>
          <w:p w14:paraId="70C26FFA" w14:textId="45F52B2B"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8</w:t>
            </w:r>
          </w:p>
        </w:tc>
        <w:tc>
          <w:tcPr>
            <w:tcW w:w="3424" w:type="dxa"/>
          </w:tcPr>
          <w:p w14:paraId="6E4EB796" w14:textId="3BDE171C" w:rsidR="00FB175D" w:rsidRPr="00FB175D" w:rsidRDefault="00FB175D" w:rsidP="00FB175D">
            <w:pPr>
              <w:rPr>
                <w:rFonts w:ascii="Tahoma" w:eastAsia="Tahoma" w:hAnsi="Tahoma" w:cs="Tahoma"/>
                <w:color w:val="000000" w:themeColor="text1"/>
                <w:sz w:val="18"/>
                <w:szCs w:val="18"/>
              </w:rPr>
            </w:pPr>
            <w:r w:rsidRPr="00FB175D">
              <w:rPr>
                <w:rFonts w:ascii="Tahoma" w:eastAsia="Tahoma" w:hAnsi="Tahoma" w:cs="Tahoma"/>
                <w:color w:val="000000" w:themeColor="text1"/>
                <w:sz w:val="18"/>
                <w:szCs w:val="18"/>
              </w:rPr>
              <w:t>Prehľad faktúr</w:t>
            </w:r>
          </w:p>
        </w:tc>
        <w:tc>
          <w:tcPr>
            <w:tcW w:w="1418" w:type="dxa"/>
            <w:vAlign w:val="center"/>
          </w:tcPr>
          <w:p w14:paraId="5CE5F9BD" w14:textId="522971E0" w:rsidR="00FB175D" w:rsidRPr="00FB175D" w:rsidRDefault="00000000" w:rsidP="00FB175D">
            <w:pPr>
              <w:jc w:val="center"/>
              <w:rPr>
                <w:rFonts w:ascii="Segoe UI Symbol" w:eastAsia="MS Gothic" w:hAnsi="Segoe UI Symbol" w:cs="Segoe UI Symbol"/>
                <w:sz w:val="18"/>
                <w:szCs w:val="18"/>
              </w:rPr>
            </w:pPr>
            <w:sdt>
              <w:sdtPr>
                <w:rPr>
                  <w:rFonts w:ascii="Tahoma" w:eastAsia="MS Gothic" w:hAnsi="Tahoma" w:cs="Tahoma"/>
                  <w:sz w:val="18"/>
                  <w:szCs w:val="18"/>
                </w:rPr>
                <w:tag w:val="goog_rdk_18"/>
                <w:id w:val="736980730"/>
              </w:sdtPr>
              <w:sdtContent>
                <w:sdt>
                  <w:sdtPr>
                    <w:rPr>
                      <w:rFonts w:ascii="Tahoma" w:hAnsi="Tahoma" w:cs="Tahoma"/>
                      <w:sz w:val="18"/>
                      <w:szCs w:val="18"/>
                    </w:rPr>
                    <w:id w:val="-761685490"/>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sdtContent>
            </w:sdt>
          </w:p>
        </w:tc>
        <w:tc>
          <w:tcPr>
            <w:tcW w:w="1559" w:type="dxa"/>
          </w:tcPr>
          <w:p w14:paraId="7DAAB86C" w14:textId="1B027D03"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1706561822"/>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1972159A" w14:textId="49829F60"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117528323"/>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48B36CEB" w14:textId="33290410" w:rsidR="00FB175D" w:rsidRPr="00FB175D" w:rsidRDefault="00000000" w:rsidP="00FB175D">
            <w:pPr>
              <w:keepNext/>
              <w:jc w:val="center"/>
              <w:rPr>
                <w:rFonts w:ascii="Segoe UI Symbol" w:eastAsia="MS Gothic" w:hAnsi="Segoe UI Symbol" w:cs="Segoe UI Symbol"/>
                <w:sz w:val="18"/>
                <w:szCs w:val="18"/>
              </w:rPr>
            </w:pPr>
            <w:sdt>
              <w:sdtPr>
                <w:rPr>
                  <w:rFonts w:ascii="Tahoma" w:hAnsi="Tahoma" w:cs="Tahoma"/>
                  <w:sz w:val="18"/>
                  <w:szCs w:val="18"/>
                </w:rPr>
                <w:id w:val="1292624399"/>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6A6FFABF" w14:textId="77777777" w:rsidTr="00CA4A44">
        <w:tc>
          <w:tcPr>
            <w:tcW w:w="540" w:type="dxa"/>
            <w:vAlign w:val="center"/>
          </w:tcPr>
          <w:p w14:paraId="4D8A37DA" w14:textId="73C10E5B"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9</w:t>
            </w:r>
          </w:p>
        </w:tc>
        <w:tc>
          <w:tcPr>
            <w:tcW w:w="3424" w:type="dxa"/>
          </w:tcPr>
          <w:p w14:paraId="4A8D75FC" w14:textId="64F35351" w:rsidR="00FB175D" w:rsidRPr="00FB175D" w:rsidRDefault="00FB175D" w:rsidP="00FB175D">
            <w:pPr>
              <w:rPr>
                <w:rFonts w:ascii="Tahoma" w:eastAsia="Tahoma" w:hAnsi="Tahoma" w:cs="Tahoma"/>
                <w:color w:val="000000" w:themeColor="text1"/>
                <w:sz w:val="18"/>
                <w:szCs w:val="18"/>
              </w:rPr>
            </w:pPr>
            <w:r w:rsidRPr="00FB175D">
              <w:rPr>
                <w:rFonts w:ascii="Tahoma" w:eastAsia="Tahoma" w:hAnsi="Tahoma" w:cs="Tahoma"/>
                <w:color w:val="000000" w:themeColor="text1"/>
                <w:sz w:val="18"/>
                <w:szCs w:val="18"/>
              </w:rPr>
              <w:t>Prehľad nahlásených poľnohospodárskych pozemkov</w:t>
            </w:r>
          </w:p>
        </w:tc>
        <w:tc>
          <w:tcPr>
            <w:tcW w:w="1418" w:type="dxa"/>
            <w:vAlign w:val="center"/>
          </w:tcPr>
          <w:p w14:paraId="2FF42043" w14:textId="65D033C6" w:rsidR="00FB175D" w:rsidRPr="00FB175D" w:rsidRDefault="00000000" w:rsidP="00FB175D">
            <w:pPr>
              <w:jc w:val="center"/>
              <w:rPr>
                <w:rFonts w:ascii="Segoe UI Symbol" w:eastAsia="MS Gothic" w:hAnsi="Segoe UI Symbol" w:cs="Segoe UI Symbol"/>
                <w:sz w:val="18"/>
                <w:szCs w:val="18"/>
              </w:rPr>
            </w:pPr>
            <w:sdt>
              <w:sdtPr>
                <w:rPr>
                  <w:rFonts w:ascii="Tahoma" w:eastAsia="MS Gothic" w:hAnsi="Tahoma" w:cs="Tahoma"/>
                  <w:sz w:val="18"/>
                  <w:szCs w:val="18"/>
                </w:rPr>
                <w:tag w:val="goog_rdk_18"/>
                <w:id w:val="594447036"/>
              </w:sdtPr>
              <w:sdtContent>
                <w:sdt>
                  <w:sdtPr>
                    <w:rPr>
                      <w:rFonts w:ascii="Tahoma" w:hAnsi="Tahoma" w:cs="Tahoma"/>
                      <w:sz w:val="18"/>
                      <w:szCs w:val="18"/>
                    </w:rPr>
                    <w:id w:val="-1173184440"/>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sdtContent>
            </w:sdt>
          </w:p>
        </w:tc>
        <w:tc>
          <w:tcPr>
            <w:tcW w:w="1559" w:type="dxa"/>
          </w:tcPr>
          <w:p w14:paraId="43866A67" w14:textId="7F5F1B9A"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1251235980"/>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16ACD6E0" w14:textId="7EB2D9A1"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1128089249"/>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7FBC0099" w14:textId="2E53EAE7" w:rsidR="00FB175D" w:rsidRPr="00FB175D" w:rsidRDefault="00000000" w:rsidP="00FB175D">
            <w:pPr>
              <w:keepNext/>
              <w:jc w:val="center"/>
              <w:rPr>
                <w:rFonts w:ascii="Segoe UI Symbol" w:eastAsia="MS Gothic" w:hAnsi="Segoe UI Symbol" w:cs="Segoe UI Symbol"/>
                <w:sz w:val="18"/>
                <w:szCs w:val="18"/>
              </w:rPr>
            </w:pPr>
            <w:sdt>
              <w:sdtPr>
                <w:rPr>
                  <w:rFonts w:ascii="Tahoma" w:hAnsi="Tahoma" w:cs="Tahoma"/>
                  <w:sz w:val="18"/>
                  <w:szCs w:val="18"/>
                </w:rPr>
                <w:id w:val="257645904"/>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r w:rsidR="00FB175D" w:rsidRPr="00CD71B5" w14:paraId="6CC0FC20" w14:textId="77777777" w:rsidTr="00CA4A44">
        <w:tc>
          <w:tcPr>
            <w:tcW w:w="540" w:type="dxa"/>
            <w:vAlign w:val="center"/>
          </w:tcPr>
          <w:p w14:paraId="06B4BF5C" w14:textId="44FCA435" w:rsidR="00FB175D" w:rsidRPr="00FB175D" w:rsidRDefault="00FB175D" w:rsidP="00FB175D">
            <w:pPr>
              <w:jc w:val="center"/>
              <w:rPr>
                <w:rFonts w:ascii="Tahoma" w:eastAsia="Tahoma" w:hAnsi="Tahoma" w:cs="Tahoma"/>
                <w:sz w:val="18"/>
                <w:szCs w:val="18"/>
              </w:rPr>
            </w:pPr>
            <w:r w:rsidRPr="00FB175D">
              <w:rPr>
                <w:rFonts w:ascii="Tahoma" w:eastAsia="Tahoma" w:hAnsi="Tahoma" w:cs="Tahoma"/>
                <w:sz w:val="18"/>
                <w:szCs w:val="18"/>
              </w:rPr>
              <w:t>10</w:t>
            </w:r>
          </w:p>
        </w:tc>
        <w:tc>
          <w:tcPr>
            <w:tcW w:w="3424" w:type="dxa"/>
          </w:tcPr>
          <w:p w14:paraId="5F1DE225" w14:textId="42954A57" w:rsidR="00FB175D" w:rsidRPr="00FB175D" w:rsidRDefault="00FB175D" w:rsidP="00FB175D">
            <w:pPr>
              <w:rPr>
                <w:rFonts w:ascii="Tahoma" w:eastAsia="Tahoma" w:hAnsi="Tahoma" w:cs="Tahoma"/>
                <w:color w:val="000000" w:themeColor="text1"/>
                <w:sz w:val="18"/>
                <w:szCs w:val="18"/>
              </w:rPr>
            </w:pPr>
            <w:r w:rsidRPr="00FB175D">
              <w:rPr>
                <w:rFonts w:ascii="Tahoma" w:eastAsia="Tahoma" w:hAnsi="Tahoma" w:cs="Tahoma"/>
                <w:color w:val="000000" w:themeColor="text1"/>
                <w:sz w:val="18"/>
                <w:szCs w:val="18"/>
              </w:rPr>
              <w:t>Projektové podpory PRV</w:t>
            </w:r>
          </w:p>
        </w:tc>
        <w:tc>
          <w:tcPr>
            <w:tcW w:w="1418" w:type="dxa"/>
            <w:vAlign w:val="center"/>
          </w:tcPr>
          <w:p w14:paraId="18798859" w14:textId="7451C90A" w:rsidR="00FB175D" w:rsidRPr="00FB175D" w:rsidRDefault="00000000" w:rsidP="00FB175D">
            <w:pPr>
              <w:jc w:val="center"/>
              <w:rPr>
                <w:rFonts w:ascii="Segoe UI Symbol" w:eastAsia="MS Gothic" w:hAnsi="Segoe UI Symbol" w:cs="Segoe UI Symbol"/>
                <w:sz w:val="18"/>
                <w:szCs w:val="18"/>
              </w:rPr>
            </w:pPr>
            <w:sdt>
              <w:sdtPr>
                <w:rPr>
                  <w:rFonts w:ascii="Tahoma" w:eastAsia="MS Gothic" w:hAnsi="Tahoma" w:cs="Tahoma"/>
                  <w:sz w:val="18"/>
                  <w:szCs w:val="18"/>
                </w:rPr>
                <w:tag w:val="goog_rdk_18"/>
                <w:id w:val="812216880"/>
              </w:sdtPr>
              <w:sdtContent>
                <w:sdt>
                  <w:sdtPr>
                    <w:rPr>
                      <w:rFonts w:ascii="Tahoma" w:hAnsi="Tahoma" w:cs="Tahoma"/>
                      <w:sz w:val="18"/>
                      <w:szCs w:val="18"/>
                    </w:rPr>
                    <w:id w:val="-379171088"/>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sdtContent>
            </w:sdt>
          </w:p>
        </w:tc>
        <w:tc>
          <w:tcPr>
            <w:tcW w:w="1559" w:type="dxa"/>
          </w:tcPr>
          <w:p w14:paraId="09708F2F" w14:textId="009A71E2"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1412155852"/>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276" w:type="dxa"/>
          </w:tcPr>
          <w:p w14:paraId="3E31B12D" w14:textId="400F9822" w:rsidR="00FB175D" w:rsidRPr="00FB175D" w:rsidRDefault="00000000" w:rsidP="00FB175D">
            <w:pPr>
              <w:jc w:val="center"/>
              <w:rPr>
                <w:rFonts w:ascii="Segoe UI Symbol" w:eastAsia="MS Gothic" w:hAnsi="Segoe UI Symbol" w:cs="Segoe UI Symbol"/>
                <w:sz w:val="18"/>
                <w:szCs w:val="18"/>
              </w:rPr>
            </w:pPr>
            <w:sdt>
              <w:sdtPr>
                <w:rPr>
                  <w:rFonts w:ascii="Tahoma" w:hAnsi="Tahoma" w:cs="Tahoma"/>
                  <w:sz w:val="18"/>
                  <w:szCs w:val="18"/>
                </w:rPr>
                <w:id w:val="634378046"/>
                <w14:checkbox>
                  <w14:checked w14:val="1"/>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c>
          <w:tcPr>
            <w:tcW w:w="1417" w:type="dxa"/>
          </w:tcPr>
          <w:p w14:paraId="1366E08B" w14:textId="314C3090" w:rsidR="00FB175D" w:rsidRPr="00FB175D" w:rsidRDefault="00000000" w:rsidP="00FB175D">
            <w:pPr>
              <w:keepNext/>
              <w:jc w:val="center"/>
              <w:rPr>
                <w:rFonts w:ascii="Segoe UI Symbol" w:eastAsia="MS Gothic" w:hAnsi="Segoe UI Symbol" w:cs="Segoe UI Symbol"/>
                <w:sz w:val="18"/>
                <w:szCs w:val="18"/>
              </w:rPr>
            </w:pPr>
            <w:sdt>
              <w:sdtPr>
                <w:rPr>
                  <w:rFonts w:ascii="Tahoma" w:hAnsi="Tahoma" w:cs="Tahoma"/>
                  <w:sz w:val="18"/>
                  <w:szCs w:val="18"/>
                </w:rPr>
                <w:id w:val="1239369853"/>
                <w14:checkbox>
                  <w14:checked w14:val="0"/>
                  <w14:checkedState w14:val="2612" w14:font="MS Gothic"/>
                  <w14:uncheckedState w14:val="2610" w14:font="MS Gothic"/>
                </w14:checkbox>
              </w:sdtPr>
              <w:sdtContent>
                <w:r w:rsidR="00FB175D" w:rsidRPr="00FB175D">
                  <w:rPr>
                    <w:rFonts w:ascii="Segoe UI Symbol" w:eastAsia="MS Gothic" w:hAnsi="Segoe UI Symbol" w:cs="Segoe UI Symbol"/>
                    <w:sz w:val="18"/>
                    <w:szCs w:val="18"/>
                  </w:rPr>
                  <w:t>☐</w:t>
                </w:r>
              </w:sdtContent>
            </w:sdt>
          </w:p>
        </w:tc>
      </w:tr>
    </w:tbl>
    <w:p w14:paraId="5366135C" w14:textId="6FBB276E" w:rsidR="00D14345" w:rsidRPr="00CD71B5" w:rsidRDefault="00891F01" w:rsidP="001F6A15">
      <w:pPr>
        <w:pStyle w:val="Popis"/>
        <w:jc w:val="center"/>
      </w:pPr>
      <w:r w:rsidRPr="00CD71B5">
        <w:t xml:space="preserve">Tabuľka </w:t>
      </w:r>
      <w:r w:rsidR="001F6A15">
        <w:t>33</w:t>
      </w:r>
      <w:r w:rsidRPr="00CD71B5">
        <w:t xml:space="preserve"> Prehľad jednotlivých kategórií údajov</w:t>
      </w:r>
    </w:p>
    <w:p w14:paraId="61C11934" w14:textId="77777777" w:rsidR="00063F83" w:rsidRPr="00CD71B5" w:rsidRDefault="00063F83" w:rsidP="00063F83"/>
    <w:p w14:paraId="681F843B" w14:textId="5537A83D" w:rsidR="00A17010" w:rsidRPr="00410E81" w:rsidRDefault="00D14345" w:rsidP="00022F11">
      <w:pPr>
        <w:pStyle w:val="Nadpis2"/>
      </w:pPr>
      <w:r w:rsidRPr="00CD71B5">
        <w:rPr>
          <w:rStyle w:val="Nadpis2Char"/>
          <w:b/>
        </w:rPr>
        <w:t>Technologická architektúra</w:t>
      </w:r>
      <w:bookmarkStart w:id="336" w:name="_Toc15428561"/>
    </w:p>
    <w:p w14:paraId="5F5417D2" w14:textId="77777777" w:rsidR="00A17010" w:rsidRPr="00CD71B5" w:rsidRDefault="00A17010" w:rsidP="00FE655D">
      <w:pPr>
        <w:pStyle w:val="Nadpis3"/>
      </w:pPr>
      <w:bookmarkStart w:id="337" w:name="_Toc153139709"/>
      <w:bookmarkStart w:id="338" w:name="_Toc985091580"/>
      <w:r w:rsidRPr="00CD71B5">
        <w:t>Návrh riešenia technologickej architektúry</w:t>
      </w:r>
      <w:bookmarkEnd w:id="337"/>
      <w:bookmarkEnd w:id="338"/>
    </w:p>
    <w:p w14:paraId="632C5A0C" w14:textId="3F20B6C4" w:rsidR="00A17010" w:rsidRPr="003511A0" w:rsidRDefault="0016444E" w:rsidP="00FE655D">
      <w:pPr>
        <w:rPr>
          <w:rFonts w:ascii="Tahoma" w:eastAsia="Calibri" w:hAnsi="Tahoma" w:cs="Tahoma"/>
          <w:color w:val="000000"/>
          <w:sz w:val="18"/>
          <w:szCs w:val="18"/>
          <w:lang w:eastAsia="ja-JP"/>
        </w:rPr>
      </w:pPr>
      <w:r w:rsidRPr="003511A0">
        <w:rPr>
          <w:rFonts w:ascii="Tahoma" w:eastAsia="Calibri" w:hAnsi="Tahoma" w:cs="Tahoma"/>
          <w:color w:val="000000"/>
          <w:sz w:val="18"/>
          <w:szCs w:val="18"/>
          <w:lang w:eastAsia="ja-JP"/>
        </w:rPr>
        <w:t xml:space="preserve">Súčasťou projektu je zdieľanie moderného prostredia dedikované pre PPA, definovaného v projekte (APP; isvs_14686) tvoreného rezortnými centrálnymi komponentami na „zelenej lúke“ prevádzkovanými vo vládnom cloude. </w:t>
      </w:r>
      <w:r w:rsidR="00682911">
        <w:rPr>
          <w:rFonts w:ascii="Tahoma" w:eastAsia="Calibri" w:hAnsi="Tahoma" w:cs="Tahoma"/>
          <w:color w:val="000000"/>
          <w:sz w:val="18"/>
          <w:szCs w:val="18"/>
          <w:lang w:eastAsia="ja-JP"/>
        </w:rPr>
        <w:t xml:space="preserve">Zároveň budú využité služby </w:t>
      </w:r>
      <w:r w:rsidR="002A346C">
        <w:rPr>
          <w:rFonts w:ascii="Tahoma" w:eastAsia="Calibri" w:hAnsi="Tahoma" w:cs="Tahoma"/>
          <w:color w:val="000000"/>
          <w:sz w:val="18"/>
          <w:szCs w:val="18"/>
          <w:lang w:eastAsia="ja-JP"/>
        </w:rPr>
        <w:t>vládneho MIRRI</w:t>
      </w:r>
      <w:r w:rsidR="00682911">
        <w:rPr>
          <w:rFonts w:ascii="Tahoma" w:eastAsia="Calibri" w:hAnsi="Tahoma" w:cs="Tahoma"/>
          <w:color w:val="000000"/>
          <w:sz w:val="18"/>
          <w:szCs w:val="18"/>
          <w:lang w:eastAsia="ja-JP"/>
        </w:rPr>
        <w:t xml:space="preserve"> cloudu.</w:t>
      </w:r>
    </w:p>
    <w:p w14:paraId="18AB3B43" w14:textId="77777777" w:rsidR="0016444E" w:rsidRPr="00CD71B5" w:rsidRDefault="0016444E" w:rsidP="00FE655D">
      <w:pPr>
        <w:rPr>
          <w:rFonts w:eastAsia="Arial Narrow"/>
        </w:rPr>
      </w:pPr>
    </w:p>
    <w:p w14:paraId="7EB70C43" w14:textId="63557796" w:rsidR="00D70A9E" w:rsidRPr="00E1270C" w:rsidRDefault="00FE655D" w:rsidP="00D70A9E">
      <w:pPr>
        <w:pStyle w:val="Nadpis3"/>
      </w:pPr>
      <w:bookmarkStart w:id="339" w:name="_Toc153139708"/>
      <w:bookmarkStart w:id="340" w:name="_Toc1626553566"/>
      <w:r w:rsidRPr="00CD71B5">
        <w:lastRenderedPageBreak/>
        <w:t>Požiadavky na výkonnostné parametre, kapacitné požiadavky</w:t>
      </w:r>
      <w:bookmarkEnd w:id="339"/>
      <w:bookmarkEnd w:id="340"/>
      <w:r w:rsidRPr="00CD71B5">
        <w:t xml:space="preserve"> – budúci stav (TO BE)</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3648"/>
        <w:gridCol w:w="1457"/>
        <w:gridCol w:w="1558"/>
        <w:gridCol w:w="2828"/>
      </w:tblGrid>
      <w:tr w:rsidR="00FE655D" w:rsidRPr="00CD71B5" w14:paraId="5EAF2AD5" w14:textId="77777777" w:rsidTr="00D70A9E">
        <w:trPr>
          <w:jc w:val="center"/>
        </w:trPr>
        <w:tc>
          <w:tcPr>
            <w:tcW w:w="3648" w:type="dxa"/>
            <w:shd w:val="clear" w:color="auto" w:fill="D9D9D9" w:themeFill="background1" w:themeFillShade="D9"/>
          </w:tcPr>
          <w:p w14:paraId="38488371" w14:textId="77777777" w:rsidR="00FE655D" w:rsidRPr="00CD71B5" w:rsidRDefault="00FE655D" w:rsidP="00D70A9E">
            <w:pPr>
              <w:pStyle w:val="Tabuka-Hlavika"/>
              <w:rPr>
                <w:rFonts w:eastAsia="Tahoma"/>
              </w:rPr>
            </w:pPr>
            <w:r w:rsidRPr="00CD71B5">
              <w:rPr>
                <w:rFonts w:eastAsia="Tahoma"/>
              </w:rPr>
              <w:t>Parameter</w:t>
            </w:r>
          </w:p>
        </w:tc>
        <w:tc>
          <w:tcPr>
            <w:tcW w:w="1457" w:type="dxa"/>
            <w:shd w:val="clear" w:color="auto" w:fill="D9D9D9" w:themeFill="background1" w:themeFillShade="D9"/>
          </w:tcPr>
          <w:p w14:paraId="50E759E5" w14:textId="77777777" w:rsidR="00FE655D" w:rsidRPr="00CD71B5" w:rsidRDefault="00FE655D" w:rsidP="00D70A9E">
            <w:pPr>
              <w:pStyle w:val="Tabuka-Hlavika"/>
              <w:rPr>
                <w:rFonts w:eastAsia="Tahoma"/>
              </w:rPr>
            </w:pPr>
            <w:r w:rsidRPr="00CD71B5">
              <w:rPr>
                <w:rFonts w:eastAsia="Tahoma"/>
              </w:rPr>
              <w:t>Jednotky</w:t>
            </w:r>
          </w:p>
        </w:tc>
        <w:tc>
          <w:tcPr>
            <w:tcW w:w="1558" w:type="dxa"/>
            <w:shd w:val="clear" w:color="auto" w:fill="D9D9D9" w:themeFill="background1" w:themeFillShade="D9"/>
          </w:tcPr>
          <w:p w14:paraId="567089D8" w14:textId="77777777" w:rsidR="00FE655D" w:rsidRPr="00CD71B5" w:rsidRDefault="00FE655D" w:rsidP="00D70A9E">
            <w:pPr>
              <w:pStyle w:val="Tabuka-Hlavika"/>
              <w:rPr>
                <w:rFonts w:eastAsia="Tahoma"/>
              </w:rPr>
            </w:pPr>
            <w:r w:rsidRPr="00CD71B5">
              <w:rPr>
                <w:rFonts w:eastAsia="Tahoma"/>
              </w:rPr>
              <w:t>Predpokladaná hodnota</w:t>
            </w:r>
          </w:p>
        </w:tc>
        <w:tc>
          <w:tcPr>
            <w:tcW w:w="2828" w:type="dxa"/>
            <w:shd w:val="clear" w:color="auto" w:fill="D9D9D9" w:themeFill="background1" w:themeFillShade="D9"/>
          </w:tcPr>
          <w:p w14:paraId="366513A3" w14:textId="77777777" w:rsidR="00FE655D" w:rsidRPr="00CD71B5" w:rsidRDefault="00FE655D" w:rsidP="00D70A9E">
            <w:pPr>
              <w:pStyle w:val="Tabuka-Hlavika"/>
              <w:rPr>
                <w:rFonts w:eastAsia="Tahoma"/>
              </w:rPr>
            </w:pPr>
            <w:r w:rsidRPr="00CD71B5">
              <w:rPr>
                <w:rFonts w:eastAsia="Tahoma"/>
              </w:rPr>
              <w:t>Poznámka</w:t>
            </w:r>
          </w:p>
        </w:tc>
      </w:tr>
      <w:tr w:rsidR="00FE655D" w:rsidRPr="00CD71B5" w14:paraId="5F6BDF23" w14:textId="77777777" w:rsidTr="00D70A9E">
        <w:trPr>
          <w:jc w:val="center"/>
        </w:trPr>
        <w:tc>
          <w:tcPr>
            <w:tcW w:w="3648" w:type="dxa"/>
          </w:tcPr>
          <w:p w14:paraId="010B0653" w14:textId="77777777" w:rsidR="00FE655D" w:rsidRPr="00CD71B5" w:rsidRDefault="00FE655D" w:rsidP="00D70A9E">
            <w:pPr>
              <w:pStyle w:val="Tabuka-Text"/>
              <w:rPr>
                <w:rFonts w:eastAsia="Tahoma"/>
              </w:rPr>
            </w:pPr>
            <w:r w:rsidRPr="00CD71B5">
              <w:rPr>
                <w:rFonts w:eastAsia="Tahoma"/>
              </w:rPr>
              <w:t>Počet interných používateľov</w:t>
            </w:r>
          </w:p>
        </w:tc>
        <w:tc>
          <w:tcPr>
            <w:tcW w:w="1457" w:type="dxa"/>
          </w:tcPr>
          <w:p w14:paraId="1EFE4292" w14:textId="77777777" w:rsidR="00FE655D" w:rsidRPr="00CD71B5" w:rsidRDefault="00FE655D" w:rsidP="00D70A9E">
            <w:pPr>
              <w:pStyle w:val="Tabuka-Text"/>
              <w:jc w:val="center"/>
              <w:rPr>
                <w:rFonts w:eastAsia="Tahoma"/>
              </w:rPr>
            </w:pPr>
            <w:r w:rsidRPr="00CD71B5">
              <w:rPr>
                <w:rFonts w:eastAsia="Tahoma"/>
              </w:rPr>
              <w:t>Počet</w:t>
            </w:r>
          </w:p>
        </w:tc>
        <w:tc>
          <w:tcPr>
            <w:tcW w:w="1558" w:type="dxa"/>
          </w:tcPr>
          <w:p w14:paraId="1B4C9929" w14:textId="1CD78F8E" w:rsidR="00FE655D" w:rsidRPr="00CD71B5" w:rsidRDefault="004B5F21" w:rsidP="00D70A9E">
            <w:pPr>
              <w:pStyle w:val="Tabuka-Text"/>
              <w:jc w:val="center"/>
              <w:rPr>
                <w:rFonts w:eastAsia="Tahoma"/>
              </w:rPr>
            </w:pPr>
            <w:r>
              <w:rPr>
                <w:rFonts w:eastAsia="Tahoma"/>
              </w:rPr>
              <w:t>700</w:t>
            </w:r>
          </w:p>
        </w:tc>
        <w:tc>
          <w:tcPr>
            <w:tcW w:w="2828" w:type="dxa"/>
          </w:tcPr>
          <w:p w14:paraId="649C68C3" w14:textId="77777777" w:rsidR="00FE655D" w:rsidRPr="00CD71B5" w:rsidRDefault="00FE655D" w:rsidP="00D70A9E">
            <w:pPr>
              <w:pStyle w:val="Tabuka-Text"/>
              <w:rPr>
                <w:rFonts w:eastAsia="Tahoma"/>
              </w:rPr>
            </w:pPr>
          </w:p>
        </w:tc>
      </w:tr>
      <w:tr w:rsidR="00FE655D" w:rsidRPr="00CD71B5" w14:paraId="102628B6" w14:textId="77777777" w:rsidTr="00D70A9E">
        <w:trPr>
          <w:jc w:val="center"/>
        </w:trPr>
        <w:tc>
          <w:tcPr>
            <w:tcW w:w="3648" w:type="dxa"/>
          </w:tcPr>
          <w:p w14:paraId="485C1F3A" w14:textId="77777777" w:rsidR="00FE655D" w:rsidRPr="00CD71B5" w:rsidRDefault="00FE655D" w:rsidP="00D70A9E">
            <w:pPr>
              <w:pStyle w:val="Tabuka-Text"/>
              <w:rPr>
                <w:rFonts w:eastAsia="Tahoma"/>
              </w:rPr>
            </w:pPr>
            <w:r w:rsidRPr="00CD71B5">
              <w:rPr>
                <w:rFonts w:eastAsia="Tahoma"/>
              </w:rPr>
              <w:t>Počet súčasne pracujúcich interných používateľov v špičkovom zaťažení</w:t>
            </w:r>
          </w:p>
        </w:tc>
        <w:tc>
          <w:tcPr>
            <w:tcW w:w="1457" w:type="dxa"/>
          </w:tcPr>
          <w:p w14:paraId="1126C1ED" w14:textId="77777777" w:rsidR="00FE655D" w:rsidRPr="00CD71B5" w:rsidRDefault="00FE655D" w:rsidP="00D70A9E">
            <w:pPr>
              <w:pStyle w:val="Tabuka-Text"/>
              <w:jc w:val="center"/>
              <w:rPr>
                <w:rFonts w:eastAsia="Tahoma"/>
              </w:rPr>
            </w:pPr>
            <w:r w:rsidRPr="00CD71B5">
              <w:rPr>
                <w:rFonts w:eastAsia="Tahoma"/>
              </w:rPr>
              <w:t>Počet</w:t>
            </w:r>
          </w:p>
        </w:tc>
        <w:tc>
          <w:tcPr>
            <w:tcW w:w="1558" w:type="dxa"/>
          </w:tcPr>
          <w:p w14:paraId="16EA4A03" w14:textId="7D4C75B5" w:rsidR="00FE655D" w:rsidRPr="00CD71B5" w:rsidRDefault="004B5F21" w:rsidP="00D70A9E">
            <w:pPr>
              <w:pStyle w:val="Tabuka-Text"/>
              <w:jc w:val="center"/>
              <w:rPr>
                <w:rFonts w:eastAsia="Tahoma"/>
              </w:rPr>
            </w:pPr>
            <w:r>
              <w:rPr>
                <w:rFonts w:eastAsia="Tahoma"/>
              </w:rPr>
              <w:t>700</w:t>
            </w:r>
          </w:p>
        </w:tc>
        <w:tc>
          <w:tcPr>
            <w:tcW w:w="2828" w:type="dxa"/>
          </w:tcPr>
          <w:p w14:paraId="35260F4F" w14:textId="77777777" w:rsidR="00FE655D" w:rsidRPr="00CD71B5" w:rsidRDefault="00FE655D" w:rsidP="00D70A9E">
            <w:pPr>
              <w:pStyle w:val="Tabuka-Text"/>
              <w:rPr>
                <w:rFonts w:eastAsia="Tahoma"/>
              </w:rPr>
            </w:pPr>
          </w:p>
        </w:tc>
      </w:tr>
    </w:tbl>
    <w:p w14:paraId="2D753FA2" w14:textId="4AD9F00B" w:rsidR="00FE655D" w:rsidRPr="00CD71B5" w:rsidRDefault="00D70A9E" w:rsidP="00430891">
      <w:pPr>
        <w:pStyle w:val="Popis"/>
        <w:jc w:val="center"/>
      </w:pPr>
      <w:r w:rsidRPr="00CD71B5">
        <w:t xml:space="preserve">Tabuľka </w:t>
      </w:r>
      <w:r w:rsidR="00430891">
        <w:t>34</w:t>
      </w:r>
      <w:r w:rsidRPr="00CD71B5">
        <w:t xml:space="preserve"> Požiadavky na výkonnostné parametre, kapacitné požiadavky – budúci stav (TO BE)</w:t>
      </w:r>
    </w:p>
    <w:p w14:paraId="02016236" w14:textId="77777777" w:rsidR="00FE655D" w:rsidRPr="00CD71B5" w:rsidRDefault="00FE655D" w:rsidP="00D70A9E">
      <w:pPr>
        <w:rPr>
          <w:rFonts w:eastAsia="Arial Narrow"/>
        </w:rPr>
      </w:pPr>
    </w:p>
    <w:p w14:paraId="37876251" w14:textId="77777777" w:rsidR="00A17010" w:rsidRPr="00CD71B5" w:rsidRDefault="00A17010" w:rsidP="00FE655D">
      <w:pPr>
        <w:pStyle w:val="Nadpis3"/>
      </w:pPr>
      <w:bookmarkStart w:id="341" w:name="_Toc153139710"/>
      <w:bookmarkStart w:id="342" w:name="_Toc1130364585"/>
      <w:r w:rsidRPr="00CD71B5">
        <w:t>Využívanie služieb z katalógu služieb vládneho cloudu</w:t>
      </w:r>
      <w:bookmarkEnd w:id="341"/>
      <w:bookmarkEnd w:id="342"/>
    </w:p>
    <w:p w14:paraId="5E387261" w14:textId="547084EE" w:rsidR="00EB2ADE" w:rsidRPr="00CD71B5" w:rsidRDefault="007C6CFD" w:rsidP="00EB2ADE">
      <w:pPr>
        <w:pStyle w:val="Instrukcia"/>
      </w:pPr>
      <w:r w:rsidRPr="00673B8E">
        <w:rPr>
          <w:rFonts w:cs="Tahoma"/>
          <w:i w:val="0"/>
          <w:iCs/>
          <w:color w:val="000000" w:themeColor="text1"/>
          <w:sz w:val="22"/>
          <w:szCs w:val="28"/>
        </w:rPr>
        <w:t>Nižšie v tabuľke sú popísané požiadavky pre využívania služieb vládneho cloudu</w:t>
      </w:r>
      <w:r>
        <w:t>.</w:t>
      </w:r>
    </w:p>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00" w:firstRow="0" w:lastRow="0" w:firstColumn="0" w:lastColumn="0" w:noHBand="0" w:noVBand="1"/>
      </w:tblPr>
      <w:tblGrid>
        <w:gridCol w:w="1838"/>
        <w:gridCol w:w="2410"/>
        <w:gridCol w:w="992"/>
        <w:gridCol w:w="4394"/>
      </w:tblGrid>
      <w:tr w:rsidR="00430891" w:rsidRPr="00CD71B5" w14:paraId="1A4DC04A" w14:textId="0137CE6C" w:rsidTr="00430891">
        <w:trPr>
          <w:trHeight w:val="753"/>
        </w:trPr>
        <w:tc>
          <w:tcPr>
            <w:tcW w:w="1838" w:type="dxa"/>
            <w:shd w:val="clear" w:color="auto" w:fill="E7E6E6"/>
          </w:tcPr>
          <w:p w14:paraId="7C0117F7" w14:textId="77777777" w:rsidR="00430891" w:rsidRPr="00CD71B5" w:rsidRDefault="00430891" w:rsidP="00D70A9E">
            <w:pPr>
              <w:pStyle w:val="Tabuka-Hlavika"/>
              <w:rPr>
                <w:rFonts w:eastAsia="Tahoma"/>
              </w:rPr>
            </w:pPr>
          </w:p>
          <w:p w14:paraId="51016826" w14:textId="77777777" w:rsidR="00430891" w:rsidRPr="00CD71B5" w:rsidRDefault="00430891" w:rsidP="00D70A9E">
            <w:pPr>
              <w:pStyle w:val="Tabuka-Hlavika"/>
              <w:rPr>
                <w:rFonts w:eastAsia="Tahoma"/>
              </w:rPr>
            </w:pPr>
            <w:r w:rsidRPr="00CD71B5">
              <w:rPr>
                <w:rFonts w:eastAsia="Tahoma"/>
              </w:rPr>
              <w:t>Kód infraštruktúrnej služby</w:t>
            </w:r>
          </w:p>
          <w:p w14:paraId="3E0558BD" w14:textId="77777777" w:rsidR="00430891" w:rsidRPr="00CD71B5" w:rsidRDefault="00430891" w:rsidP="00D70A9E">
            <w:pPr>
              <w:pStyle w:val="Tabuka-Hlavika"/>
              <w:rPr>
                <w:b w:val="0"/>
              </w:rPr>
            </w:pPr>
            <w:r w:rsidRPr="00CD71B5">
              <w:rPr>
                <w:rFonts w:eastAsia="Tahoma"/>
                <w:b w:val="0"/>
              </w:rPr>
              <w:t>(z MetaIS)</w:t>
            </w:r>
          </w:p>
        </w:tc>
        <w:tc>
          <w:tcPr>
            <w:tcW w:w="2410" w:type="dxa"/>
            <w:shd w:val="clear" w:color="auto" w:fill="E7E6E6"/>
            <w:vAlign w:val="center"/>
          </w:tcPr>
          <w:p w14:paraId="6E2A29D1" w14:textId="77777777" w:rsidR="00430891" w:rsidRPr="00CD71B5" w:rsidRDefault="00430891" w:rsidP="00D70A9E">
            <w:pPr>
              <w:pStyle w:val="Tabuka-Hlavika"/>
            </w:pPr>
            <w:r w:rsidRPr="00CD71B5">
              <w:rPr>
                <w:rFonts w:eastAsia="Tahoma"/>
              </w:rPr>
              <w:t xml:space="preserve">Názov infraštruktúrnej služby </w:t>
            </w:r>
          </w:p>
        </w:tc>
        <w:tc>
          <w:tcPr>
            <w:tcW w:w="992" w:type="dxa"/>
            <w:shd w:val="clear" w:color="auto" w:fill="E7E6E6"/>
            <w:vAlign w:val="center"/>
          </w:tcPr>
          <w:p w14:paraId="62932AFD" w14:textId="0B895B79" w:rsidR="00430891" w:rsidRPr="00CD71B5" w:rsidRDefault="00430891" w:rsidP="00D70A9E">
            <w:pPr>
              <w:pStyle w:val="Tabuka-Hlavika"/>
            </w:pPr>
            <w:r w:rsidRPr="00CD71B5">
              <w:t>Kód ISVS</w:t>
            </w:r>
          </w:p>
          <w:p w14:paraId="42E513B0" w14:textId="77777777" w:rsidR="00430891" w:rsidRPr="00CD71B5" w:rsidRDefault="00430891" w:rsidP="00D70A9E">
            <w:pPr>
              <w:pStyle w:val="Tabuka-Hlavika"/>
              <w:rPr>
                <w:b w:val="0"/>
              </w:rPr>
            </w:pPr>
            <w:r w:rsidRPr="00CD71B5">
              <w:rPr>
                <w:b w:val="0"/>
              </w:rPr>
              <w:t>(z MetaIS)</w:t>
            </w:r>
          </w:p>
        </w:tc>
        <w:tc>
          <w:tcPr>
            <w:tcW w:w="4394" w:type="dxa"/>
            <w:shd w:val="clear" w:color="auto" w:fill="E7E6E6"/>
            <w:vAlign w:val="center"/>
          </w:tcPr>
          <w:p w14:paraId="6931105D" w14:textId="235B4130" w:rsidR="00430891" w:rsidRPr="00CD71B5" w:rsidRDefault="00430891" w:rsidP="00D70A9E">
            <w:pPr>
              <w:pStyle w:val="Tabuka-Hlavika"/>
            </w:pPr>
            <w:r w:rsidRPr="00CD71B5">
              <w:t>Názov Využívajúceho ISVS</w:t>
            </w:r>
          </w:p>
        </w:tc>
      </w:tr>
      <w:tr w:rsidR="00430891" w:rsidRPr="00CD71B5" w14:paraId="2CE389DB" w14:textId="1A497693" w:rsidTr="00430891">
        <w:trPr>
          <w:trHeight w:val="280"/>
        </w:trPr>
        <w:tc>
          <w:tcPr>
            <w:tcW w:w="1838" w:type="dxa"/>
          </w:tcPr>
          <w:p w14:paraId="33D69E11" w14:textId="5BB59420" w:rsidR="00430891" w:rsidRPr="00090FF7" w:rsidRDefault="00430891" w:rsidP="00430891">
            <w:pPr>
              <w:pStyle w:val="Tabuka-Text"/>
              <w:rPr>
                <w:szCs w:val="16"/>
              </w:rPr>
            </w:pPr>
            <w:r w:rsidRPr="00090FF7">
              <w:rPr>
                <w:rFonts w:ascii="Tahoma" w:hAnsi="Tahoma" w:cs="Tahoma"/>
                <w:szCs w:val="16"/>
              </w:rPr>
              <w:t>infra_sluzba_130</w:t>
            </w:r>
          </w:p>
        </w:tc>
        <w:tc>
          <w:tcPr>
            <w:tcW w:w="2410" w:type="dxa"/>
          </w:tcPr>
          <w:p w14:paraId="4B7ABB15" w14:textId="6000724E" w:rsidR="00430891" w:rsidRPr="00090FF7" w:rsidRDefault="00430891" w:rsidP="00430891">
            <w:pPr>
              <w:pStyle w:val="Tabuka-Text"/>
              <w:rPr>
                <w:szCs w:val="16"/>
              </w:rPr>
            </w:pPr>
            <w:r w:rsidRPr="00090FF7">
              <w:rPr>
                <w:rFonts w:ascii="Tahoma" w:hAnsi="Tahoma" w:cs="Tahoma"/>
                <w:szCs w:val="16"/>
              </w:rPr>
              <w:t>Využívanie IaaS vládneho cloudu</w:t>
            </w:r>
          </w:p>
        </w:tc>
        <w:tc>
          <w:tcPr>
            <w:tcW w:w="992" w:type="dxa"/>
          </w:tcPr>
          <w:p w14:paraId="3E67E45A" w14:textId="77777777" w:rsidR="00430891" w:rsidRPr="00090FF7" w:rsidRDefault="00430891" w:rsidP="00430891">
            <w:pPr>
              <w:pStyle w:val="Tabuka-Text"/>
              <w:rPr>
                <w:szCs w:val="16"/>
              </w:rPr>
            </w:pPr>
          </w:p>
        </w:tc>
        <w:tc>
          <w:tcPr>
            <w:tcW w:w="4394" w:type="dxa"/>
          </w:tcPr>
          <w:p w14:paraId="32B034BA" w14:textId="0C2DFCA5" w:rsidR="00430891" w:rsidRPr="00090FF7" w:rsidRDefault="00430891" w:rsidP="00430891">
            <w:pPr>
              <w:pStyle w:val="Tabuka-Text"/>
              <w:rPr>
                <w:szCs w:val="16"/>
              </w:rPr>
            </w:pPr>
            <w:r w:rsidRPr="00090FF7">
              <w:rPr>
                <w:rFonts w:ascii="Tahoma" w:hAnsi="Tahoma" w:cs="Tahoma"/>
                <w:szCs w:val="16"/>
              </w:rPr>
              <w:t>Platforma manažmentu údajov PPA</w:t>
            </w:r>
            <w:r w:rsidRPr="00090FF7">
              <w:rPr>
                <w:rFonts w:ascii="Tahoma" w:hAnsi="Tahoma" w:cs="Tahoma"/>
                <w:i/>
                <w:szCs w:val="16"/>
              </w:rPr>
              <w:t xml:space="preserve"> (</w:t>
            </w:r>
            <w:r w:rsidRPr="00090FF7">
              <w:rPr>
                <w:rFonts w:ascii="Tahoma" w:hAnsi="Tahoma" w:cs="Tahoma"/>
                <w:szCs w:val="16"/>
              </w:rPr>
              <w:t>Modul MyData</w:t>
            </w:r>
            <w:r w:rsidRPr="00090FF7">
              <w:rPr>
                <w:rFonts w:ascii="Tahoma" w:hAnsi="Tahoma" w:cs="Tahoma"/>
                <w:i/>
                <w:szCs w:val="16"/>
              </w:rPr>
              <w:t xml:space="preserve">, </w:t>
            </w:r>
            <w:r w:rsidRPr="00090FF7">
              <w:rPr>
                <w:rFonts w:ascii="Tahoma" w:hAnsi="Tahoma" w:cs="Tahoma"/>
                <w:szCs w:val="16"/>
              </w:rPr>
              <w:t>Transformačný modul</w:t>
            </w:r>
            <w:r w:rsidRPr="00090FF7">
              <w:rPr>
                <w:rFonts w:ascii="Tahoma" w:hAnsi="Tahoma" w:cs="Tahoma"/>
                <w:i/>
                <w:szCs w:val="16"/>
              </w:rPr>
              <w:t xml:space="preserve">, </w:t>
            </w:r>
            <w:r w:rsidRPr="00090FF7">
              <w:rPr>
                <w:rFonts w:ascii="Tahoma" w:hAnsi="Tahoma" w:cs="Tahoma"/>
                <w:szCs w:val="16"/>
              </w:rPr>
              <w:t>Modul kvality a čistenia údajov, Centrálna správa údajov</w:t>
            </w:r>
            <w:r w:rsidRPr="00090FF7">
              <w:rPr>
                <w:rFonts w:ascii="Tahoma" w:hAnsi="Tahoma" w:cs="Tahoma"/>
                <w:i/>
                <w:szCs w:val="16"/>
              </w:rPr>
              <w:t xml:space="preserve">, </w:t>
            </w:r>
            <w:r w:rsidRPr="00090FF7">
              <w:rPr>
                <w:rFonts w:ascii="Tahoma" w:hAnsi="Tahoma" w:cs="Tahoma"/>
                <w:szCs w:val="16"/>
              </w:rPr>
              <w:t>Modul riadenia údajov</w:t>
            </w:r>
            <w:r w:rsidRPr="00090FF7">
              <w:rPr>
                <w:rFonts w:ascii="Tahoma" w:hAnsi="Tahoma" w:cs="Tahoma"/>
                <w:i/>
                <w:szCs w:val="16"/>
              </w:rPr>
              <w:t xml:space="preserve">, </w:t>
            </w:r>
            <w:r w:rsidRPr="00090FF7">
              <w:rPr>
                <w:rFonts w:ascii="Tahoma" w:hAnsi="Tahoma" w:cs="Tahoma"/>
                <w:szCs w:val="16"/>
              </w:rPr>
              <w:t>Lokálny katalóg otvorených údajov)</w:t>
            </w:r>
          </w:p>
        </w:tc>
      </w:tr>
      <w:tr w:rsidR="00430891" w:rsidRPr="00CD71B5" w14:paraId="69C994A1" w14:textId="0A27EAE9" w:rsidTr="00430891">
        <w:trPr>
          <w:trHeight w:val="280"/>
        </w:trPr>
        <w:tc>
          <w:tcPr>
            <w:tcW w:w="1838" w:type="dxa"/>
          </w:tcPr>
          <w:p w14:paraId="302C5892" w14:textId="5B420568" w:rsidR="00430891" w:rsidRPr="00090FF7" w:rsidRDefault="00430891" w:rsidP="00430891">
            <w:pPr>
              <w:pStyle w:val="Tabuka-Text"/>
              <w:rPr>
                <w:szCs w:val="16"/>
              </w:rPr>
            </w:pPr>
            <w:r w:rsidRPr="00090FF7">
              <w:rPr>
                <w:rFonts w:ascii="Tahoma" w:hAnsi="Tahoma" w:cs="Tahoma"/>
                <w:szCs w:val="16"/>
              </w:rPr>
              <w:t>infra_sluzba_509</w:t>
            </w:r>
          </w:p>
        </w:tc>
        <w:tc>
          <w:tcPr>
            <w:tcW w:w="2410" w:type="dxa"/>
          </w:tcPr>
          <w:p w14:paraId="304EB3DA" w14:textId="0ED63ADB" w:rsidR="00430891" w:rsidRPr="00090FF7" w:rsidRDefault="00430891" w:rsidP="00430891">
            <w:pPr>
              <w:pStyle w:val="Tabuka-Text"/>
              <w:rPr>
                <w:szCs w:val="16"/>
              </w:rPr>
            </w:pPr>
            <w:r w:rsidRPr="00090FF7">
              <w:rPr>
                <w:rFonts w:ascii="Tahoma" w:hAnsi="Tahoma" w:cs="Tahoma"/>
                <w:szCs w:val="16"/>
              </w:rPr>
              <w:t>Virtuálny server</w:t>
            </w:r>
          </w:p>
        </w:tc>
        <w:tc>
          <w:tcPr>
            <w:tcW w:w="992" w:type="dxa"/>
          </w:tcPr>
          <w:p w14:paraId="565691BA" w14:textId="77777777" w:rsidR="00430891" w:rsidRPr="00090FF7" w:rsidRDefault="00430891" w:rsidP="00430891">
            <w:pPr>
              <w:pStyle w:val="Tabuka-Text"/>
              <w:rPr>
                <w:szCs w:val="16"/>
              </w:rPr>
            </w:pPr>
          </w:p>
        </w:tc>
        <w:tc>
          <w:tcPr>
            <w:tcW w:w="4394" w:type="dxa"/>
          </w:tcPr>
          <w:p w14:paraId="52217D1D" w14:textId="4B9C8F64" w:rsidR="00430891" w:rsidRPr="00090FF7" w:rsidRDefault="00430891" w:rsidP="00430891">
            <w:pPr>
              <w:pStyle w:val="Tabuka-Text"/>
              <w:rPr>
                <w:szCs w:val="16"/>
              </w:rPr>
            </w:pPr>
            <w:r w:rsidRPr="00090FF7">
              <w:rPr>
                <w:rFonts w:ascii="Tahoma" w:hAnsi="Tahoma" w:cs="Tahoma"/>
                <w:szCs w:val="16"/>
              </w:rPr>
              <w:t>Platforma manažmentu údajov PPA</w:t>
            </w:r>
            <w:r w:rsidRPr="00090FF7">
              <w:rPr>
                <w:rFonts w:ascii="Tahoma" w:hAnsi="Tahoma" w:cs="Tahoma"/>
                <w:i/>
                <w:szCs w:val="16"/>
              </w:rPr>
              <w:t xml:space="preserve"> (</w:t>
            </w:r>
            <w:r w:rsidRPr="00090FF7">
              <w:rPr>
                <w:rFonts w:ascii="Tahoma" w:hAnsi="Tahoma" w:cs="Tahoma"/>
                <w:szCs w:val="16"/>
              </w:rPr>
              <w:t>Modul MyData</w:t>
            </w:r>
            <w:r w:rsidRPr="00090FF7">
              <w:rPr>
                <w:rFonts w:ascii="Tahoma" w:hAnsi="Tahoma" w:cs="Tahoma"/>
                <w:i/>
                <w:szCs w:val="16"/>
              </w:rPr>
              <w:t xml:space="preserve">, </w:t>
            </w:r>
            <w:r w:rsidRPr="00090FF7">
              <w:rPr>
                <w:rFonts w:ascii="Tahoma" w:hAnsi="Tahoma" w:cs="Tahoma"/>
                <w:szCs w:val="16"/>
              </w:rPr>
              <w:t>Transformačný modul</w:t>
            </w:r>
            <w:r w:rsidRPr="00090FF7">
              <w:rPr>
                <w:rFonts w:ascii="Tahoma" w:hAnsi="Tahoma" w:cs="Tahoma"/>
                <w:i/>
                <w:szCs w:val="16"/>
              </w:rPr>
              <w:t xml:space="preserve">, </w:t>
            </w:r>
            <w:r w:rsidRPr="00090FF7">
              <w:rPr>
                <w:rFonts w:ascii="Tahoma" w:hAnsi="Tahoma" w:cs="Tahoma"/>
                <w:szCs w:val="16"/>
              </w:rPr>
              <w:t>Modul kvality a čistenia údajov, Centrálna správa údajov</w:t>
            </w:r>
            <w:r w:rsidRPr="00090FF7">
              <w:rPr>
                <w:rFonts w:ascii="Tahoma" w:hAnsi="Tahoma" w:cs="Tahoma"/>
                <w:i/>
                <w:szCs w:val="16"/>
              </w:rPr>
              <w:t xml:space="preserve">, </w:t>
            </w:r>
            <w:r w:rsidRPr="00090FF7">
              <w:rPr>
                <w:rFonts w:ascii="Tahoma" w:hAnsi="Tahoma" w:cs="Tahoma"/>
                <w:szCs w:val="16"/>
              </w:rPr>
              <w:t>Modul riadenia údajov</w:t>
            </w:r>
            <w:r w:rsidRPr="00090FF7">
              <w:rPr>
                <w:rFonts w:ascii="Tahoma" w:hAnsi="Tahoma" w:cs="Tahoma"/>
                <w:i/>
                <w:szCs w:val="16"/>
              </w:rPr>
              <w:t xml:space="preserve">, </w:t>
            </w:r>
            <w:r w:rsidRPr="00090FF7">
              <w:rPr>
                <w:rFonts w:ascii="Tahoma" w:hAnsi="Tahoma" w:cs="Tahoma"/>
                <w:szCs w:val="16"/>
              </w:rPr>
              <w:t>Lokálny katalóg otvorených údajov)</w:t>
            </w:r>
          </w:p>
        </w:tc>
      </w:tr>
      <w:tr w:rsidR="00430891" w:rsidRPr="00CD71B5" w14:paraId="50AE3131" w14:textId="159F8347" w:rsidTr="00430891">
        <w:trPr>
          <w:trHeight w:val="280"/>
        </w:trPr>
        <w:tc>
          <w:tcPr>
            <w:tcW w:w="1838" w:type="dxa"/>
          </w:tcPr>
          <w:p w14:paraId="7557CF2F" w14:textId="5035D322" w:rsidR="00430891" w:rsidRPr="00090FF7" w:rsidRDefault="00430891" w:rsidP="00430891">
            <w:pPr>
              <w:pStyle w:val="Tabuka-Text"/>
              <w:rPr>
                <w:szCs w:val="16"/>
              </w:rPr>
            </w:pPr>
            <w:r w:rsidRPr="00090FF7">
              <w:rPr>
                <w:rFonts w:ascii="Tahoma" w:hAnsi="Tahoma" w:cs="Tahoma"/>
                <w:szCs w:val="16"/>
              </w:rPr>
              <w:t>infra_sluzba_510</w:t>
            </w:r>
          </w:p>
        </w:tc>
        <w:tc>
          <w:tcPr>
            <w:tcW w:w="2410" w:type="dxa"/>
          </w:tcPr>
          <w:p w14:paraId="44B43117" w14:textId="3BF19718" w:rsidR="00430891" w:rsidRPr="00090FF7" w:rsidRDefault="00430891" w:rsidP="00430891">
            <w:pPr>
              <w:pStyle w:val="Tabuka-Text"/>
              <w:rPr>
                <w:szCs w:val="16"/>
              </w:rPr>
            </w:pPr>
            <w:r w:rsidRPr="00090FF7">
              <w:rPr>
                <w:rFonts w:ascii="Tahoma" w:hAnsi="Tahoma" w:cs="Tahoma"/>
                <w:szCs w:val="16"/>
              </w:rPr>
              <w:t>Diskový priestor</w:t>
            </w:r>
          </w:p>
        </w:tc>
        <w:tc>
          <w:tcPr>
            <w:tcW w:w="992" w:type="dxa"/>
          </w:tcPr>
          <w:p w14:paraId="4FCC124D" w14:textId="77777777" w:rsidR="00430891" w:rsidRPr="00090FF7" w:rsidRDefault="00430891" w:rsidP="00430891">
            <w:pPr>
              <w:pStyle w:val="Tabuka-Text"/>
              <w:rPr>
                <w:szCs w:val="16"/>
              </w:rPr>
            </w:pPr>
          </w:p>
        </w:tc>
        <w:tc>
          <w:tcPr>
            <w:tcW w:w="4394" w:type="dxa"/>
          </w:tcPr>
          <w:p w14:paraId="62E6F0BB" w14:textId="3E3E4218" w:rsidR="00430891" w:rsidRPr="00090FF7" w:rsidRDefault="00430891" w:rsidP="00430891">
            <w:pPr>
              <w:pStyle w:val="Tabuka-Text"/>
              <w:rPr>
                <w:szCs w:val="16"/>
              </w:rPr>
            </w:pPr>
            <w:r w:rsidRPr="00090FF7">
              <w:rPr>
                <w:rFonts w:ascii="Tahoma" w:hAnsi="Tahoma" w:cs="Tahoma"/>
                <w:szCs w:val="16"/>
              </w:rPr>
              <w:t>Platforma manažmentu údajov PPA</w:t>
            </w:r>
            <w:r w:rsidRPr="00090FF7">
              <w:rPr>
                <w:rFonts w:ascii="Tahoma" w:hAnsi="Tahoma" w:cs="Tahoma"/>
                <w:i/>
                <w:szCs w:val="16"/>
              </w:rPr>
              <w:t xml:space="preserve"> (</w:t>
            </w:r>
            <w:r w:rsidRPr="00090FF7">
              <w:rPr>
                <w:rFonts w:ascii="Tahoma" w:hAnsi="Tahoma" w:cs="Tahoma"/>
                <w:szCs w:val="16"/>
              </w:rPr>
              <w:t>Modul MyData</w:t>
            </w:r>
            <w:r w:rsidRPr="00090FF7">
              <w:rPr>
                <w:rFonts w:ascii="Tahoma" w:hAnsi="Tahoma" w:cs="Tahoma"/>
                <w:i/>
                <w:szCs w:val="16"/>
              </w:rPr>
              <w:t xml:space="preserve">, </w:t>
            </w:r>
            <w:r w:rsidRPr="00090FF7">
              <w:rPr>
                <w:rFonts w:ascii="Tahoma" w:hAnsi="Tahoma" w:cs="Tahoma"/>
                <w:szCs w:val="16"/>
              </w:rPr>
              <w:t>Transformačný modul</w:t>
            </w:r>
            <w:r w:rsidRPr="00090FF7">
              <w:rPr>
                <w:rFonts w:ascii="Tahoma" w:hAnsi="Tahoma" w:cs="Tahoma"/>
                <w:i/>
                <w:szCs w:val="16"/>
              </w:rPr>
              <w:t xml:space="preserve">, </w:t>
            </w:r>
            <w:r w:rsidRPr="00090FF7">
              <w:rPr>
                <w:rFonts w:ascii="Tahoma" w:hAnsi="Tahoma" w:cs="Tahoma"/>
                <w:szCs w:val="16"/>
              </w:rPr>
              <w:t>Modul kvality a čistenia údajov, Centrálna správa údajov</w:t>
            </w:r>
            <w:r w:rsidRPr="00090FF7">
              <w:rPr>
                <w:rFonts w:ascii="Tahoma" w:hAnsi="Tahoma" w:cs="Tahoma"/>
                <w:i/>
                <w:szCs w:val="16"/>
              </w:rPr>
              <w:t xml:space="preserve">, </w:t>
            </w:r>
            <w:r w:rsidRPr="00090FF7">
              <w:rPr>
                <w:rFonts w:ascii="Tahoma" w:hAnsi="Tahoma" w:cs="Tahoma"/>
                <w:szCs w:val="16"/>
              </w:rPr>
              <w:t>Modul riadenia údajov</w:t>
            </w:r>
            <w:r w:rsidRPr="00090FF7">
              <w:rPr>
                <w:rFonts w:ascii="Tahoma" w:hAnsi="Tahoma" w:cs="Tahoma"/>
                <w:i/>
                <w:szCs w:val="16"/>
              </w:rPr>
              <w:t xml:space="preserve">, </w:t>
            </w:r>
            <w:r w:rsidRPr="00090FF7">
              <w:rPr>
                <w:rFonts w:ascii="Tahoma" w:hAnsi="Tahoma" w:cs="Tahoma"/>
                <w:szCs w:val="16"/>
              </w:rPr>
              <w:t>Lokálny katalóg otvorených údajov)</w:t>
            </w:r>
          </w:p>
        </w:tc>
      </w:tr>
      <w:tr w:rsidR="00430891" w:rsidRPr="00CD71B5" w14:paraId="063036CA" w14:textId="77777777" w:rsidTr="00430891">
        <w:trPr>
          <w:trHeight w:val="280"/>
        </w:trPr>
        <w:tc>
          <w:tcPr>
            <w:tcW w:w="1838" w:type="dxa"/>
          </w:tcPr>
          <w:p w14:paraId="7D175D9E" w14:textId="02B28EC5" w:rsidR="00430891" w:rsidRPr="00090FF7" w:rsidRDefault="00430891" w:rsidP="00430891">
            <w:pPr>
              <w:pStyle w:val="Tabuka-Text"/>
              <w:rPr>
                <w:rFonts w:ascii="Tahoma" w:hAnsi="Tahoma" w:cs="Tahoma"/>
                <w:szCs w:val="16"/>
              </w:rPr>
            </w:pPr>
            <w:r w:rsidRPr="00090FF7">
              <w:rPr>
                <w:rFonts w:ascii="Tahoma" w:hAnsi="Tahoma" w:cs="Tahoma"/>
                <w:szCs w:val="16"/>
              </w:rPr>
              <w:t>infra_sluzba_511</w:t>
            </w:r>
          </w:p>
        </w:tc>
        <w:tc>
          <w:tcPr>
            <w:tcW w:w="2410" w:type="dxa"/>
          </w:tcPr>
          <w:p w14:paraId="046F61ED" w14:textId="171BD590" w:rsidR="00430891" w:rsidRPr="00090FF7" w:rsidRDefault="00430891" w:rsidP="00430891">
            <w:pPr>
              <w:pStyle w:val="Tabuka-Text"/>
              <w:rPr>
                <w:rFonts w:ascii="Tahoma" w:hAnsi="Tahoma" w:cs="Tahoma"/>
                <w:szCs w:val="16"/>
              </w:rPr>
            </w:pPr>
            <w:r w:rsidRPr="00090FF7">
              <w:rPr>
                <w:rFonts w:ascii="Tahoma" w:hAnsi="Tahoma" w:cs="Tahoma"/>
                <w:szCs w:val="16"/>
              </w:rPr>
              <w:t>Služba pripojenia do špecifickej siete</w:t>
            </w:r>
          </w:p>
        </w:tc>
        <w:tc>
          <w:tcPr>
            <w:tcW w:w="992" w:type="dxa"/>
          </w:tcPr>
          <w:p w14:paraId="400C6763" w14:textId="77777777" w:rsidR="00430891" w:rsidRPr="00090FF7" w:rsidRDefault="00430891" w:rsidP="00430891">
            <w:pPr>
              <w:pStyle w:val="Tabuka-Text"/>
              <w:rPr>
                <w:szCs w:val="16"/>
              </w:rPr>
            </w:pPr>
          </w:p>
        </w:tc>
        <w:tc>
          <w:tcPr>
            <w:tcW w:w="4394" w:type="dxa"/>
          </w:tcPr>
          <w:p w14:paraId="36E713D6" w14:textId="21DCBF6C" w:rsidR="00430891" w:rsidRPr="00090FF7" w:rsidRDefault="00430891" w:rsidP="00430891">
            <w:pPr>
              <w:pStyle w:val="Tabuka-Text"/>
              <w:rPr>
                <w:rFonts w:ascii="Tahoma" w:hAnsi="Tahoma" w:cs="Tahoma"/>
                <w:szCs w:val="16"/>
              </w:rPr>
            </w:pPr>
            <w:r w:rsidRPr="00090FF7">
              <w:rPr>
                <w:rFonts w:ascii="Tahoma" w:hAnsi="Tahoma" w:cs="Tahoma"/>
                <w:szCs w:val="16"/>
              </w:rPr>
              <w:t>Platforma manažmentu údajov PPA</w:t>
            </w:r>
            <w:r w:rsidRPr="00090FF7">
              <w:rPr>
                <w:rFonts w:ascii="Tahoma" w:hAnsi="Tahoma" w:cs="Tahoma"/>
                <w:i/>
                <w:szCs w:val="16"/>
              </w:rPr>
              <w:t xml:space="preserve"> (</w:t>
            </w:r>
            <w:r w:rsidRPr="00090FF7">
              <w:rPr>
                <w:rFonts w:ascii="Tahoma" w:hAnsi="Tahoma" w:cs="Tahoma"/>
                <w:szCs w:val="16"/>
              </w:rPr>
              <w:t>Modul MyData</w:t>
            </w:r>
            <w:r w:rsidRPr="00090FF7">
              <w:rPr>
                <w:rFonts w:ascii="Tahoma" w:hAnsi="Tahoma" w:cs="Tahoma"/>
                <w:i/>
                <w:szCs w:val="16"/>
              </w:rPr>
              <w:t xml:space="preserve">, </w:t>
            </w:r>
            <w:r w:rsidRPr="00090FF7">
              <w:rPr>
                <w:rFonts w:ascii="Tahoma" w:hAnsi="Tahoma" w:cs="Tahoma"/>
                <w:szCs w:val="16"/>
              </w:rPr>
              <w:t>Transformačný modul</w:t>
            </w:r>
            <w:r w:rsidRPr="00090FF7">
              <w:rPr>
                <w:rFonts w:ascii="Tahoma" w:hAnsi="Tahoma" w:cs="Tahoma"/>
                <w:i/>
                <w:szCs w:val="16"/>
              </w:rPr>
              <w:t xml:space="preserve">, </w:t>
            </w:r>
            <w:r w:rsidRPr="00090FF7">
              <w:rPr>
                <w:rFonts w:ascii="Tahoma" w:hAnsi="Tahoma" w:cs="Tahoma"/>
                <w:szCs w:val="16"/>
              </w:rPr>
              <w:t>Modul kvality a čistenia údajov, Centrálna správa údajov</w:t>
            </w:r>
            <w:r w:rsidRPr="00090FF7">
              <w:rPr>
                <w:rFonts w:ascii="Tahoma" w:hAnsi="Tahoma" w:cs="Tahoma"/>
                <w:i/>
                <w:szCs w:val="16"/>
              </w:rPr>
              <w:t xml:space="preserve">, </w:t>
            </w:r>
            <w:r w:rsidRPr="00090FF7">
              <w:rPr>
                <w:rFonts w:ascii="Tahoma" w:hAnsi="Tahoma" w:cs="Tahoma"/>
                <w:szCs w:val="16"/>
              </w:rPr>
              <w:t>Modul riadenia údajov</w:t>
            </w:r>
            <w:r w:rsidRPr="00090FF7">
              <w:rPr>
                <w:rFonts w:ascii="Tahoma" w:hAnsi="Tahoma" w:cs="Tahoma"/>
                <w:i/>
                <w:szCs w:val="16"/>
              </w:rPr>
              <w:t xml:space="preserve">, </w:t>
            </w:r>
            <w:r w:rsidRPr="00090FF7">
              <w:rPr>
                <w:rFonts w:ascii="Tahoma" w:hAnsi="Tahoma" w:cs="Tahoma"/>
                <w:szCs w:val="16"/>
              </w:rPr>
              <w:t>Lokálny katalóg otvorených údajov)</w:t>
            </w:r>
          </w:p>
        </w:tc>
      </w:tr>
      <w:tr w:rsidR="00430891" w:rsidRPr="00CD71B5" w14:paraId="660F1173" w14:textId="77777777" w:rsidTr="00430891">
        <w:trPr>
          <w:trHeight w:val="280"/>
        </w:trPr>
        <w:tc>
          <w:tcPr>
            <w:tcW w:w="1838" w:type="dxa"/>
          </w:tcPr>
          <w:p w14:paraId="71928EE5" w14:textId="6B1D4383" w:rsidR="00430891" w:rsidRPr="00090FF7" w:rsidRDefault="00430891" w:rsidP="00430891">
            <w:pPr>
              <w:pStyle w:val="Tabuka-Text"/>
              <w:rPr>
                <w:rFonts w:ascii="Tahoma" w:hAnsi="Tahoma" w:cs="Tahoma"/>
                <w:szCs w:val="16"/>
              </w:rPr>
            </w:pPr>
            <w:r w:rsidRPr="00090FF7">
              <w:rPr>
                <w:rFonts w:ascii="Tahoma" w:hAnsi="Tahoma" w:cs="Tahoma"/>
                <w:szCs w:val="16"/>
              </w:rPr>
              <w:t>infra_sluzba_512</w:t>
            </w:r>
          </w:p>
        </w:tc>
        <w:tc>
          <w:tcPr>
            <w:tcW w:w="2410" w:type="dxa"/>
          </w:tcPr>
          <w:p w14:paraId="1E80CA2D" w14:textId="5CB3F784" w:rsidR="00430891" w:rsidRPr="00090FF7" w:rsidRDefault="00430891" w:rsidP="00430891">
            <w:pPr>
              <w:pStyle w:val="Tabuka-Text"/>
              <w:rPr>
                <w:rFonts w:ascii="Tahoma" w:hAnsi="Tahoma" w:cs="Tahoma"/>
                <w:szCs w:val="16"/>
              </w:rPr>
            </w:pPr>
            <w:r w:rsidRPr="00090FF7">
              <w:rPr>
                <w:rFonts w:ascii="Tahoma" w:hAnsi="Tahoma" w:cs="Tahoma"/>
                <w:szCs w:val="16"/>
              </w:rPr>
              <w:t>Sieťové služby</w:t>
            </w:r>
          </w:p>
        </w:tc>
        <w:tc>
          <w:tcPr>
            <w:tcW w:w="992" w:type="dxa"/>
          </w:tcPr>
          <w:p w14:paraId="4DD8D1E0" w14:textId="77777777" w:rsidR="00430891" w:rsidRPr="00090FF7" w:rsidRDefault="00430891" w:rsidP="00430891">
            <w:pPr>
              <w:pStyle w:val="Tabuka-Text"/>
              <w:rPr>
                <w:szCs w:val="16"/>
              </w:rPr>
            </w:pPr>
          </w:p>
        </w:tc>
        <w:tc>
          <w:tcPr>
            <w:tcW w:w="4394" w:type="dxa"/>
          </w:tcPr>
          <w:p w14:paraId="11F85AB1" w14:textId="7F2B77C3" w:rsidR="00430891" w:rsidRPr="00090FF7" w:rsidRDefault="00430891" w:rsidP="00430891">
            <w:pPr>
              <w:pStyle w:val="Tabuka-Text"/>
              <w:rPr>
                <w:rFonts w:ascii="Tahoma" w:hAnsi="Tahoma" w:cs="Tahoma"/>
                <w:szCs w:val="16"/>
              </w:rPr>
            </w:pPr>
            <w:r w:rsidRPr="00090FF7">
              <w:rPr>
                <w:rFonts w:ascii="Tahoma" w:hAnsi="Tahoma" w:cs="Tahoma"/>
                <w:szCs w:val="16"/>
              </w:rPr>
              <w:t>Platforma manažmentu údajov PPA</w:t>
            </w:r>
            <w:r w:rsidRPr="00090FF7">
              <w:rPr>
                <w:rFonts w:ascii="Tahoma" w:hAnsi="Tahoma" w:cs="Tahoma"/>
                <w:i/>
                <w:szCs w:val="16"/>
              </w:rPr>
              <w:t xml:space="preserve"> (</w:t>
            </w:r>
            <w:r w:rsidRPr="00090FF7">
              <w:rPr>
                <w:rFonts w:ascii="Tahoma" w:hAnsi="Tahoma" w:cs="Tahoma"/>
                <w:szCs w:val="16"/>
              </w:rPr>
              <w:t>Modul MyData</w:t>
            </w:r>
            <w:r w:rsidRPr="00090FF7">
              <w:rPr>
                <w:rFonts w:ascii="Tahoma" w:hAnsi="Tahoma" w:cs="Tahoma"/>
                <w:i/>
                <w:szCs w:val="16"/>
              </w:rPr>
              <w:t xml:space="preserve">, </w:t>
            </w:r>
            <w:r w:rsidRPr="00090FF7">
              <w:rPr>
                <w:rFonts w:ascii="Tahoma" w:hAnsi="Tahoma" w:cs="Tahoma"/>
                <w:szCs w:val="16"/>
              </w:rPr>
              <w:t>Transformačný modul</w:t>
            </w:r>
            <w:r w:rsidRPr="00090FF7">
              <w:rPr>
                <w:rFonts w:ascii="Tahoma" w:hAnsi="Tahoma" w:cs="Tahoma"/>
                <w:i/>
                <w:szCs w:val="16"/>
              </w:rPr>
              <w:t xml:space="preserve">, </w:t>
            </w:r>
            <w:r w:rsidRPr="00090FF7">
              <w:rPr>
                <w:rFonts w:ascii="Tahoma" w:hAnsi="Tahoma" w:cs="Tahoma"/>
                <w:szCs w:val="16"/>
              </w:rPr>
              <w:t>Modul kvality a čistenia údajov, Centrálna správa údajov</w:t>
            </w:r>
            <w:r w:rsidRPr="00090FF7">
              <w:rPr>
                <w:rFonts w:ascii="Tahoma" w:hAnsi="Tahoma" w:cs="Tahoma"/>
                <w:i/>
                <w:szCs w:val="16"/>
              </w:rPr>
              <w:t xml:space="preserve">, </w:t>
            </w:r>
            <w:r w:rsidRPr="00090FF7">
              <w:rPr>
                <w:rFonts w:ascii="Tahoma" w:hAnsi="Tahoma" w:cs="Tahoma"/>
                <w:szCs w:val="16"/>
              </w:rPr>
              <w:t>Modul riadenia údajov</w:t>
            </w:r>
            <w:r w:rsidRPr="00090FF7">
              <w:rPr>
                <w:rFonts w:ascii="Tahoma" w:hAnsi="Tahoma" w:cs="Tahoma"/>
                <w:i/>
                <w:szCs w:val="16"/>
              </w:rPr>
              <w:t xml:space="preserve">, </w:t>
            </w:r>
            <w:r w:rsidRPr="00090FF7">
              <w:rPr>
                <w:rFonts w:ascii="Tahoma" w:hAnsi="Tahoma" w:cs="Tahoma"/>
                <w:szCs w:val="16"/>
              </w:rPr>
              <w:t>Lokálny katalóg otvorených údajov)</w:t>
            </w:r>
          </w:p>
        </w:tc>
      </w:tr>
      <w:tr w:rsidR="00430891" w:rsidRPr="00CD71B5" w14:paraId="3F66EAB4" w14:textId="77777777" w:rsidTr="00430891">
        <w:trPr>
          <w:trHeight w:val="280"/>
        </w:trPr>
        <w:tc>
          <w:tcPr>
            <w:tcW w:w="1838" w:type="dxa"/>
          </w:tcPr>
          <w:p w14:paraId="4AE7C231" w14:textId="6A46DF6B" w:rsidR="00430891" w:rsidRPr="00090FF7" w:rsidRDefault="00430891" w:rsidP="00430891">
            <w:pPr>
              <w:pStyle w:val="Tabuka-Text"/>
              <w:rPr>
                <w:rFonts w:ascii="Tahoma" w:hAnsi="Tahoma" w:cs="Tahoma"/>
                <w:szCs w:val="16"/>
              </w:rPr>
            </w:pPr>
            <w:r w:rsidRPr="00090FF7">
              <w:rPr>
                <w:rFonts w:ascii="Tahoma" w:hAnsi="Tahoma" w:cs="Tahoma"/>
                <w:szCs w:val="16"/>
              </w:rPr>
              <w:t>infra_sluzba_513</w:t>
            </w:r>
          </w:p>
        </w:tc>
        <w:tc>
          <w:tcPr>
            <w:tcW w:w="2410" w:type="dxa"/>
          </w:tcPr>
          <w:p w14:paraId="3BF5F885" w14:textId="77777777" w:rsidR="00430891" w:rsidRPr="00090FF7" w:rsidRDefault="00430891" w:rsidP="00430891">
            <w:pPr>
              <w:ind w:right="-26"/>
              <w:rPr>
                <w:rFonts w:ascii="Tahoma" w:hAnsi="Tahoma" w:cs="Tahoma"/>
                <w:sz w:val="16"/>
                <w:szCs w:val="16"/>
              </w:rPr>
            </w:pPr>
            <w:r w:rsidRPr="00090FF7">
              <w:rPr>
                <w:rFonts w:ascii="Tahoma" w:hAnsi="Tahoma" w:cs="Tahoma"/>
                <w:sz w:val="16"/>
                <w:szCs w:val="16"/>
              </w:rPr>
              <w:t>Poskytovanie základnej funkčnosti platformy manažmentu údajov</w:t>
            </w:r>
          </w:p>
          <w:p w14:paraId="3811C198" w14:textId="664BC854" w:rsidR="00430891" w:rsidRPr="00090FF7" w:rsidRDefault="00430891" w:rsidP="00430891">
            <w:pPr>
              <w:pStyle w:val="Tabuka-Text"/>
              <w:rPr>
                <w:rFonts w:ascii="Tahoma" w:hAnsi="Tahoma" w:cs="Tahoma"/>
                <w:szCs w:val="16"/>
              </w:rPr>
            </w:pPr>
            <w:r w:rsidRPr="00090FF7">
              <w:rPr>
                <w:rFonts w:ascii="Tahoma" w:hAnsi="Tahoma" w:cs="Tahoma"/>
                <w:szCs w:val="16"/>
              </w:rPr>
              <w:t>vo vládnom cloude</w:t>
            </w:r>
          </w:p>
        </w:tc>
        <w:tc>
          <w:tcPr>
            <w:tcW w:w="992" w:type="dxa"/>
          </w:tcPr>
          <w:p w14:paraId="1C3CBE5C" w14:textId="77777777" w:rsidR="00430891" w:rsidRPr="00090FF7" w:rsidRDefault="00430891" w:rsidP="00430891">
            <w:pPr>
              <w:pStyle w:val="Tabuka-Text"/>
              <w:rPr>
                <w:szCs w:val="16"/>
              </w:rPr>
            </w:pPr>
          </w:p>
        </w:tc>
        <w:tc>
          <w:tcPr>
            <w:tcW w:w="4394" w:type="dxa"/>
          </w:tcPr>
          <w:p w14:paraId="615F969A" w14:textId="04511955" w:rsidR="00430891" w:rsidRPr="00090FF7" w:rsidRDefault="00430891" w:rsidP="00430891">
            <w:pPr>
              <w:pStyle w:val="Tabuka-Text"/>
              <w:rPr>
                <w:rFonts w:ascii="Tahoma" w:hAnsi="Tahoma" w:cs="Tahoma"/>
                <w:szCs w:val="16"/>
              </w:rPr>
            </w:pPr>
            <w:r w:rsidRPr="00090FF7">
              <w:rPr>
                <w:rFonts w:ascii="Tahoma" w:hAnsi="Tahoma" w:cs="Tahoma"/>
                <w:szCs w:val="16"/>
              </w:rPr>
              <w:t>Platforma manažmentu údajov PPA</w:t>
            </w:r>
            <w:r w:rsidRPr="00090FF7">
              <w:rPr>
                <w:rFonts w:ascii="Tahoma" w:hAnsi="Tahoma" w:cs="Tahoma"/>
                <w:i/>
                <w:szCs w:val="16"/>
              </w:rPr>
              <w:t xml:space="preserve"> (</w:t>
            </w:r>
            <w:r w:rsidRPr="00090FF7">
              <w:rPr>
                <w:rFonts w:ascii="Tahoma" w:hAnsi="Tahoma" w:cs="Tahoma"/>
                <w:szCs w:val="16"/>
              </w:rPr>
              <w:t>Modul MyData</w:t>
            </w:r>
            <w:r w:rsidRPr="00090FF7">
              <w:rPr>
                <w:rFonts w:ascii="Tahoma" w:hAnsi="Tahoma" w:cs="Tahoma"/>
                <w:i/>
                <w:szCs w:val="16"/>
              </w:rPr>
              <w:t xml:space="preserve">, </w:t>
            </w:r>
            <w:r w:rsidRPr="00090FF7">
              <w:rPr>
                <w:rFonts w:ascii="Tahoma" w:hAnsi="Tahoma" w:cs="Tahoma"/>
                <w:szCs w:val="16"/>
              </w:rPr>
              <w:t>Transformačný modul</w:t>
            </w:r>
            <w:r w:rsidRPr="00090FF7">
              <w:rPr>
                <w:rFonts w:ascii="Tahoma" w:hAnsi="Tahoma" w:cs="Tahoma"/>
                <w:i/>
                <w:szCs w:val="16"/>
              </w:rPr>
              <w:t xml:space="preserve">, </w:t>
            </w:r>
            <w:r w:rsidRPr="00090FF7">
              <w:rPr>
                <w:rFonts w:ascii="Tahoma" w:hAnsi="Tahoma" w:cs="Tahoma"/>
                <w:szCs w:val="16"/>
              </w:rPr>
              <w:t>Modul kvality a čistenia údajov, Centrálna správa údajov</w:t>
            </w:r>
            <w:r w:rsidRPr="00090FF7">
              <w:rPr>
                <w:rFonts w:ascii="Tahoma" w:hAnsi="Tahoma" w:cs="Tahoma"/>
                <w:i/>
                <w:szCs w:val="16"/>
              </w:rPr>
              <w:t xml:space="preserve">, </w:t>
            </w:r>
            <w:r w:rsidRPr="00090FF7">
              <w:rPr>
                <w:rFonts w:ascii="Tahoma" w:hAnsi="Tahoma" w:cs="Tahoma"/>
                <w:szCs w:val="16"/>
              </w:rPr>
              <w:t>Modul riadenia údajov</w:t>
            </w:r>
            <w:r w:rsidRPr="00090FF7">
              <w:rPr>
                <w:rFonts w:ascii="Tahoma" w:hAnsi="Tahoma" w:cs="Tahoma"/>
                <w:i/>
                <w:szCs w:val="16"/>
              </w:rPr>
              <w:t xml:space="preserve">, </w:t>
            </w:r>
            <w:r w:rsidRPr="00090FF7">
              <w:rPr>
                <w:rFonts w:ascii="Tahoma" w:hAnsi="Tahoma" w:cs="Tahoma"/>
                <w:szCs w:val="16"/>
              </w:rPr>
              <w:t>Lokálny katalóg otvorených údajov)</w:t>
            </w:r>
          </w:p>
        </w:tc>
      </w:tr>
      <w:tr w:rsidR="00430891" w:rsidRPr="00CD71B5" w14:paraId="7B02CAA0" w14:textId="77777777" w:rsidTr="00430891">
        <w:trPr>
          <w:trHeight w:val="280"/>
        </w:trPr>
        <w:tc>
          <w:tcPr>
            <w:tcW w:w="1838" w:type="dxa"/>
          </w:tcPr>
          <w:p w14:paraId="66DD1B23" w14:textId="35244E9E" w:rsidR="00430891" w:rsidRPr="00090FF7" w:rsidRDefault="00430891" w:rsidP="00430891">
            <w:pPr>
              <w:pStyle w:val="Tabuka-Text"/>
              <w:rPr>
                <w:rFonts w:ascii="Tahoma" w:hAnsi="Tahoma" w:cs="Tahoma"/>
                <w:szCs w:val="16"/>
              </w:rPr>
            </w:pPr>
            <w:r w:rsidRPr="00090FF7">
              <w:rPr>
                <w:rFonts w:ascii="Tahoma" w:hAnsi="Tahoma" w:cs="Tahoma"/>
                <w:szCs w:val="16"/>
              </w:rPr>
              <w:t>infra_sluzba_754</w:t>
            </w:r>
          </w:p>
        </w:tc>
        <w:tc>
          <w:tcPr>
            <w:tcW w:w="2410" w:type="dxa"/>
          </w:tcPr>
          <w:p w14:paraId="4B6709DF" w14:textId="4CE8CBDB" w:rsidR="00430891" w:rsidRPr="00090FF7" w:rsidRDefault="00430891" w:rsidP="00430891">
            <w:pPr>
              <w:ind w:right="-26"/>
              <w:rPr>
                <w:rFonts w:ascii="Tahoma" w:hAnsi="Tahoma" w:cs="Tahoma"/>
                <w:sz w:val="16"/>
                <w:szCs w:val="16"/>
              </w:rPr>
            </w:pPr>
            <w:r w:rsidRPr="00090FF7">
              <w:rPr>
                <w:rFonts w:ascii="Tahoma" w:hAnsi="Tahoma" w:cs="Tahoma"/>
                <w:sz w:val="16"/>
                <w:szCs w:val="16"/>
              </w:rPr>
              <w:t>Amazon EC2 Secure Plus</w:t>
            </w:r>
          </w:p>
        </w:tc>
        <w:tc>
          <w:tcPr>
            <w:tcW w:w="992" w:type="dxa"/>
          </w:tcPr>
          <w:p w14:paraId="4AF28907" w14:textId="77777777" w:rsidR="00430891" w:rsidRPr="00090FF7" w:rsidRDefault="00430891" w:rsidP="00430891">
            <w:pPr>
              <w:pStyle w:val="Tabuka-Text"/>
              <w:rPr>
                <w:szCs w:val="16"/>
              </w:rPr>
            </w:pPr>
          </w:p>
        </w:tc>
        <w:tc>
          <w:tcPr>
            <w:tcW w:w="4394" w:type="dxa"/>
          </w:tcPr>
          <w:p w14:paraId="557FA34A" w14:textId="19E15CD7" w:rsidR="00430891" w:rsidRPr="00090FF7" w:rsidRDefault="00430891" w:rsidP="00430891">
            <w:pPr>
              <w:pStyle w:val="Tabuka-Text"/>
              <w:rPr>
                <w:rFonts w:ascii="Tahoma" w:hAnsi="Tahoma" w:cs="Tahoma"/>
                <w:szCs w:val="16"/>
              </w:rPr>
            </w:pPr>
            <w:r w:rsidRPr="00090FF7">
              <w:rPr>
                <w:rFonts w:ascii="Tahoma" w:hAnsi="Tahoma" w:cs="Tahoma"/>
                <w:szCs w:val="16"/>
              </w:rPr>
              <w:t>Platforma manažmentu údajov PPA</w:t>
            </w:r>
            <w:r w:rsidRPr="00090FF7">
              <w:rPr>
                <w:rFonts w:ascii="Tahoma" w:hAnsi="Tahoma" w:cs="Tahoma"/>
                <w:i/>
                <w:szCs w:val="16"/>
              </w:rPr>
              <w:t xml:space="preserve"> (</w:t>
            </w:r>
            <w:r w:rsidRPr="00090FF7">
              <w:rPr>
                <w:rFonts w:ascii="Tahoma" w:hAnsi="Tahoma" w:cs="Tahoma"/>
                <w:szCs w:val="16"/>
              </w:rPr>
              <w:t>Modul MyData</w:t>
            </w:r>
            <w:r w:rsidRPr="00090FF7">
              <w:rPr>
                <w:rFonts w:ascii="Tahoma" w:hAnsi="Tahoma" w:cs="Tahoma"/>
                <w:i/>
                <w:szCs w:val="16"/>
              </w:rPr>
              <w:t xml:space="preserve">, </w:t>
            </w:r>
            <w:r w:rsidRPr="00090FF7">
              <w:rPr>
                <w:rFonts w:ascii="Tahoma" w:hAnsi="Tahoma" w:cs="Tahoma"/>
                <w:szCs w:val="16"/>
              </w:rPr>
              <w:t>Transformačný modul</w:t>
            </w:r>
            <w:r w:rsidRPr="00090FF7">
              <w:rPr>
                <w:rFonts w:ascii="Tahoma" w:hAnsi="Tahoma" w:cs="Tahoma"/>
                <w:i/>
                <w:szCs w:val="16"/>
              </w:rPr>
              <w:t xml:space="preserve">, </w:t>
            </w:r>
            <w:r w:rsidRPr="00090FF7">
              <w:rPr>
                <w:rFonts w:ascii="Tahoma" w:hAnsi="Tahoma" w:cs="Tahoma"/>
                <w:szCs w:val="16"/>
              </w:rPr>
              <w:t>Modul kvality a čistenia údajov, Centrálna správa údajov</w:t>
            </w:r>
            <w:r w:rsidRPr="00090FF7">
              <w:rPr>
                <w:rFonts w:ascii="Tahoma" w:hAnsi="Tahoma" w:cs="Tahoma"/>
                <w:i/>
                <w:szCs w:val="16"/>
              </w:rPr>
              <w:t xml:space="preserve">, </w:t>
            </w:r>
            <w:r w:rsidRPr="00090FF7">
              <w:rPr>
                <w:rFonts w:ascii="Tahoma" w:hAnsi="Tahoma" w:cs="Tahoma"/>
                <w:szCs w:val="16"/>
              </w:rPr>
              <w:t>Modul riadenia údajov</w:t>
            </w:r>
            <w:r w:rsidRPr="00090FF7">
              <w:rPr>
                <w:rFonts w:ascii="Tahoma" w:hAnsi="Tahoma" w:cs="Tahoma"/>
                <w:i/>
                <w:szCs w:val="16"/>
              </w:rPr>
              <w:t xml:space="preserve">, </w:t>
            </w:r>
            <w:r w:rsidRPr="00090FF7">
              <w:rPr>
                <w:rFonts w:ascii="Tahoma" w:hAnsi="Tahoma" w:cs="Tahoma"/>
                <w:szCs w:val="16"/>
              </w:rPr>
              <w:t>Lokálny katalóg otvorených údajov)</w:t>
            </w:r>
          </w:p>
        </w:tc>
      </w:tr>
    </w:tbl>
    <w:p w14:paraId="45A1F6EC" w14:textId="6AE36589" w:rsidR="00A17010" w:rsidRPr="00CD71B5" w:rsidRDefault="00E17410" w:rsidP="00430891">
      <w:pPr>
        <w:pStyle w:val="Popis"/>
        <w:jc w:val="center"/>
      </w:pPr>
      <w:r w:rsidRPr="00CD71B5">
        <w:t xml:space="preserve">Tabuľka </w:t>
      </w:r>
      <w:r w:rsidR="00430891">
        <w:t>35</w:t>
      </w:r>
      <w:r w:rsidRPr="00CD71B5">
        <w:t xml:space="preserve"> Využívanie služieb z katalógu služieb vládneho cloudu</w:t>
      </w:r>
    </w:p>
    <w:p w14:paraId="14096A6D" w14:textId="77777777" w:rsidR="00B75617" w:rsidRPr="00CD71B5" w:rsidRDefault="00B75617" w:rsidP="00B75617"/>
    <w:tbl>
      <w:tblPr>
        <w:tblW w:w="949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1413"/>
        <w:gridCol w:w="1417"/>
        <w:gridCol w:w="2566"/>
        <w:gridCol w:w="1262"/>
        <w:gridCol w:w="1134"/>
        <w:gridCol w:w="708"/>
        <w:gridCol w:w="997"/>
      </w:tblGrid>
      <w:tr w:rsidR="00A17010" w:rsidRPr="00CD71B5" w14:paraId="41CE0A5F" w14:textId="77777777" w:rsidTr="00D23097">
        <w:trPr>
          <w:trHeight w:val="421"/>
          <w:jc w:val="center"/>
        </w:trPr>
        <w:tc>
          <w:tcPr>
            <w:tcW w:w="1413" w:type="dxa"/>
            <w:vMerge w:val="restart"/>
            <w:shd w:val="clear" w:color="auto" w:fill="E7E6E6"/>
            <w:vAlign w:val="center"/>
          </w:tcPr>
          <w:p w14:paraId="2A129BED" w14:textId="77777777" w:rsidR="00A17010" w:rsidRPr="00CD71B5" w:rsidRDefault="00A17010" w:rsidP="00B75617">
            <w:pPr>
              <w:pStyle w:val="Tabuka-Hlavika"/>
              <w:rPr>
                <w:rFonts w:eastAsia="Tahoma"/>
              </w:rPr>
            </w:pPr>
            <w:r w:rsidRPr="00CD71B5">
              <w:rPr>
                <w:rFonts w:eastAsia="Tahoma"/>
              </w:rPr>
              <w:t>Prostredie</w:t>
            </w:r>
          </w:p>
        </w:tc>
        <w:tc>
          <w:tcPr>
            <w:tcW w:w="1417" w:type="dxa"/>
            <w:vMerge w:val="restart"/>
            <w:shd w:val="clear" w:color="auto" w:fill="E7E6E6"/>
          </w:tcPr>
          <w:p w14:paraId="26F490C4" w14:textId="77777777" w:rsidR="00A17010" w:rsidRPr="00CD71B5" w:rsidRDefault="00A17010" w:rsidP="00B75617">
            <w:pPr>
              <w:pStyle w:val="Tabuka-Hlavika"/>
              <w:rPr>
                <w:rFonts w:eastAsia="Tahoma"/>
              </w:rPr>
            </w:pPr>
          </w:p>
          <w:p w14:paraId="0F62757D" w14:textId="77777777" w:rsidR="00A17010" w:rsidRPr="00CD71B5" w:rsidRDefault="00A17010" w:rsidP="00B75617">
            <w:pPr>
              <w:pStyle w:val="Tabuka-Hlavika"/>
              <w:rPr>
                <w:rFonts w:eastAsia="Tahoma"/>
              </w:rPr>
            </w:pPr>
            <w:r w:rsidRPr="00CD71B5">
              <w:rPr>
                <w:rFonts w:eastAsia="Tahoma"/>
              </w:rPr>
              <w:t>Kód infraštruktúrnej služby</w:t>
            </w:r>
          </w:p>
          <w:p w14:paraId="4F41FE6C" w14:textId="77777777" w:rsidR="00A17010" w:rsidRPr="00CD71B5" w:rsidRDefault="00A17010" w:rsidP="00B75617">
            <w:pPr>
              <w:pStyle w:val="Tabuka-Hlavika"/>
              <w:rPr>
                <w:rFonts w:eastAsia="Tahoma"/>
                <w:b w:val="0"/>
              </w:rPr>
            </w:pPr>
            <w:r w:rsidRPr="00CD71B5">
              <w:rPr>
                <w:rFonts w:eastAsia="Tahoma"/>
                <w:b w:val="0"/>
              </w:rPr>
              <w:t>(z MetaIS)</w:t>
            </w:r>
          </w:p>
        </w:tc>
        <w:tc>
          <w:tcPr>
            <w:tcW w:w="2566" w:type="dxa"/>
            <w:vMerge w:val="restart"/>
            <w:shd w:val="clear" w:color="auto" w:fill="E7E6E6"/>
            <w:vAlign w:val="center"/>
          </w:tcPr>
          <w:p w14:paraId="49925753" w14:textId="77777777" w:rsidR="00B75617" w:rsidRPr="00CD71B5" w:rsidRDefault="00A17010" w:rsidP="00B75617">
            <w:pPr>
              <w:pStyle w:val="Tabuka-Hlavika"/>
              <w:rPr>
                <w:rFonts w:eastAsia="Tahoma"/>
                <w:b w:val="0"/>
                <w:caps w:val="0"/>
              </w:rPr>
            </w:pPr>
            <w:r w:rsidRPr="00CD71B5">
              <w:rPr>
                <w:rFonts w:eastAsia="Tahoma"/>
              </w:rPr>
              <w:t>Názov infraštruktúrnej služby</w:t>
            </w:r>
            <w:r w:rsidRPr="00CD71B5">
              <w:rPr>
                <w:rFonts w:eastAsia="Tahoma"/>
                <w:b w:val="0"/>
                <w:caps w:val="0"/>
              </w:rPr>
              <w:t xml:space="preserve"> </w:t>
            </w:r>
          </w:p>
          <w:p w14:paraId="31CA500C" w14:textId="45397D8D" w:rsidR="00A17010" w:rsidRPr="00CD71B5" w:rsidRDefault="00B75617" w:rsidP="00B75617">
            <w:pPr>
              <w:pStyle w:val="Tabuka-Hlavika"/>
              <w:rPr>
                <w:rFonts w:eastAsia="Tahoma"/>
              </w:rPr>
            </w:pPr>
            <w:r w:rsidRPr="00CD71B5">
              <w:rPr>
                <w:rFonts w:eastAsia="Tahoma"/>
                <w:b w:val="0"/>
                <w:caps w:val="0"/>
              </w:rPr>
              <w:t>(</w:t>
            </w:r>
            <w:r w:rsidR="00A17010" w:rsidRPr="00CD71B5">
              <w:rPr>
                <w:rFonts w:eastAsia="Tahoma"/>
                <w:b w:val="0"/>
                <w:caps w:val="0"/>
              </w:rPr>
              <w:t>Služba z katalógu cloudových služieb pre zriadenie výpočtového uzla</w:t>
            </w:r>
            <w:r w:rsidRPr="00CD71B5">
              <w:rPr>
                <w:rFonts w:eastAsia="Tahoma"/>
                <w:b w:val="0"/>
                <w:caps w:val="0"/>
              </w:rPr>
              <w:t>)</w:t>
            </w:r>
          </w:p>
        </w:tc>
        <w:tc>
          <w:tcPr>
            <w:tcW w:w="4101" w:type="dxa"/>
            <w:gridSpan w:val="4"/>
            <w:shd w:val="clear" w:color="auto" w:fill="E7E6E6"/>
            <w:vAlign w:val="center"/>
          </w:tcPr>
          <w:p w14:paraId="396DBBE5" w14:textId="77777777" w:rsidR="00A17010" w:rsidRPr="00CD71B5" w:rsidRDefault="00A17010" w:rsidP="00B75617">
            <w:pPr>
              <w:pStyle w:val="Tabuka-Hlavika"/>
              <w:rPr>
                <w:rFonts w:eastAsia="Tahoma"/>
              </w:rPr>
            </w:pPr>
            <w:r w:rsidRPr="00CD71B5">
              <w:rPr>
                <w:rFonts w:eastAsia="Tahoma"/>
              </w:rPr>
              <w:t xml:space="preserve">Požadované kapacitné parametre služby </w:t>
            </w:r>
            <w:r w:rsidRPr="00CD71B5">
              <w:rPr>
                <w:rFonts w:eastAsia="Tahoma"/>
              </w:rPr>
              <w:br/>
            </w:r>
            <w:r w:rsidRPr="00CD71B5">
              <w:rPr>
                <w:rFonts w:eastAsia="Tahoma"/>
                <w:b w:val="0"/>
                <w:caps w:val="0"/>
              </w:rPr>
              <w:t xml:space="preserve">(doplňte stĺpec parametra, ak je dôležitý pre konkrétnu službu) </w:t>
            </w:r>
          </w:p>
        </w:tc>
      </w:tr>
      <w:tr w:rsidR="00A17010" w:rsidRPr="00CD71B5" w14:paraId="579047C8" w14:textId="77777777" w:rsidTr="00FB15A9">
        <w:trPr>
          <w:trHeight w:val="421"/>
          <w:jc w:val="center"/>
        </w:trPr>
        <w:tc>
          <w:tcPr>
            <w:tcW w:w="1413" w:type="dxa"/>
            <w:vMerge/>
            <w:shd w:val="clear" w:color="auto" w:fill="E7E6E6"/>
            <w:vAlign w:val="center"/>
          </w:tcPr>
          <w:p w14:paraId="1870B19C" w14:textId="77777777" w:rsidR="00A17010" w:rsidRPr="00CD71B5" w:rsidRDefault="00A17010" w:rsidP="00B75617">
            <w:pPr>
              <w:pStyle w:val="Tabuka-Hlavika"/>
              <w:rPr>
                <w:rFonts w:eastAsia="Tahoma"/>
              </w:rPr>
            </w:pPr>
          </w:p>
        </w:tc>
        <w:tc>
          <w:tcPr>
            <w:tcW w:w="1417" w:type="dxa"/>
            <w:vMerge/>
            <w:shd w:val="clear" w:color="auto" w:fill="E7E6E6"/>
          </w:tcPr>
          <w:p w14:paraId="365A7202" w14:textId="77777777" w:rsidR="00A17010" w:rsidRPr="00CD71B5" w:rsidDel="00365477" w:rsidRDefault="00A17010" w:rsidP="00B75617">
            <w:pPr>
              <w:pStyle w:val="Tabuka-Hlavika"/>
              <w:rPr>
                <w:rFonts w:eastAsia="Tahoma"/>
              </w:rPr>
            </w:pPr>
          </w:p>
        </w:tc>
        <w:tc>
          <w:tcPr>
            <w:tcW w:w="2566" w:type="dxa"/>
            <w:vMerge/>
            <w:shd w:val="clear" w:color="auto" w:fill="E7E6E6"/>
            <w:vAlign w:val="center"/>
          </w:tcPr>
          <w:p w14:paraId="46D48361" w14:textId="77777777" w:rsidR="00A17010" w:rsidRPr="00CD71B5" w:rsidDel="00365477" w:rsidRDefault="00A17010" w:rsidP="00B75617">
            <w:pPr>
              <w:pStyle w:val="Tabuka-Hlavika"/>
              <w:rPr>
                <w:rFonts w:eastAsia="Tahoma"/>
              </w:rPr>
            </w:pPr>
          </w:p>
        </w:tc>
        <w:tc>
          <w:tcPr>
            <w:tcW w:w="1262" w:type="dxa"/>
            <w:shd w:val="clear" w:color="auto" w:fill="E7E6E6"/>
            <w:vAlign w:val="center"/>
          </w:tcPr>
          <w:p w14:paraId="61C0F31B" w14:textId="77777777" w:rsidR="00A17010" w:rsidRPr="00CD71B5" w:rsidRDefault="00A17010" w:rsidP="00FB15A9">
            <w:pPr>
              <w:pStyle w:val="Tabuka-Hlavika"/>
              <w:jc w:val="center"/>
              <w:rPr>
                <w:rFonts w:eastAsia="Tahoma"/>
                <w:b w:val="0"/>
              </w:rPr>
            </w:pPr>
            <w:r w:rsidRPr="00CD71B5">
              <w:rPr>
                <w:rFonts w:eastAsia="Tahoma"/>
                <w:b w:val="0"/>
              </w:rPr>
              <w:t>Dátový priestor (GB)</w:t>
            </w:r>
          </w:p>
        </w:tc>
        <w:tc>
          <w:tcPr>
            <w:tcW w:w="1134" w:type="dxa"/>
            <w:shd w:val="clear" w:color="auto" w:fill="E7E6E6"/>
            <w:vAlign w:val="center"/>
          </w:tcPr>
          <w:p w14:paraId="423B4EF7" w14:textId="77777777" w:rsidR="00A17010" w:rsidRPr="00CD71B5" w:rsidRDefault="00A17010" w:rsidP="00FB15A9">
            <w:pPr>
              <w:pStyle w:val="Tabuka-Hlavika"/>
              <w:jc w:val="center"/>
              <w:rPr>
                <w:rFonts w:eastAsia="Tahoma"/>
                <w:b w:val="0"/>
              </w:rPr>
            </w:pPr>
            <w:r w:rsidRPr="00CD71B5">
              <w:rPr>
                <w:rFonts w:eastAsia="Tahoma"/>
                <w:b w:val="0"/>
              </w:rPr>
              <w:t>Tier diskového priestoru</w:t>
            </w:r>
          </w:p>
        </w:tc>
        <w:tc>
          <w:tcPr>
            <w:tcW w:w="708" w:type="dxa"/>
            <w:shd w:val="clear" w:color="auto" w:fill="E7E6E6"/>
            <w:vAlign w:val="center"/>
          </w:tcPr>
          <w:p w14:paraId="785132BE" w14:textId="77777777" w:rsidR="00A17010" w:rsidRPr="00CD71B5" w:rsidRDefault="00A17010" w:rsidP="00FB15A9">
            <w:pPr>
              <w:pStyle w:val="Tabuka-Hlavika"/>
              <w:jc w:val="center"/>
              <w:rPr>
                <w:rFonts w:eastAsia="Tahoma"/>
                <w:b w:val="0"/>
              </w:rPr>
            </w:pPr>
            <w:r w:rsidRPr="00CD71B5">
              <w:rPr>
                <w:rFonts w:eastAsia="Tahoma"/>
                <w:b w:val="0"/>
              </w:rPr>
              <w:t>Počet vCPU</w:t>
            </w:r>
          </w:p>
        </w:tc>
        <w:tc>
          <w:tcPr>
            <w:tcW w:w="997" w:type="dxa"/>
            <w:shd w:val="clear" w:color="auto" w:fill="E7E6E6"/>
            <w:vAlign w:val="center"/>
          </w:tcPr>
          <w:p w14:paraId="5E149B22" w14:textId="77777777" w:rsidR="00A17010" w:rsidRPr="00CD71B5" w:rsidRDefault="00A17010" w:rsidP="00FB15A9">
            <w:pPr>
              <w:pStyle w:val="Tabuka-Hlavika"/>
              <w:jc w:val="center"/>
              <w:rPr>
                <w:rFonts w:eastAsia="Tahoma"/>
                <w:b w:val="0"/>
              </w:rPr>
            </w:pPr>
            <w:r w:rsidRPr="00CD71B5">
              <w:rPr>
                <w:rFonts w:eastAsia="Tahoma"/>
                <w:b w:val="0"/>
              </w:rPr>
              <w:t>RAM (GB)</w:t>
            </w:r>
          </w:p>
        </w:tc>
      </w:tr>
      <w:tr w:rsidR="00090FF7" w:rsidRPr="00CD71B5" w14:paraId="2FBD25F4" w14:textId="77777777" w:rsidTr="00D06370">
        <w:trPr>
          <w:trHeight w:val="223"/>
          <w:jc w:val="center"/>
        </w:trPr>
        <w:tc>
          <w:tcPr>
            <w:tcW w:w="1413" w:type="dxa"/>
            <w:shd w:val="clear" w:color="auto" w:fill="E7E6E6"/>
            <w:vAlign w:val="center"/>
          </w:tcPr>
          <w:p w14:paraId="551EBB17" w14:textId="77777777" w:rsidR="00090FF7" w:rsidRPr="00090FF7" w:rsidRDefault="00090FF7" w:rsidP="00090FF7">
            <w:pPr>
              <w:pStyle w:val="Tabuka-Text"/>
              <w:jc w:val="center"/>
              <w:rPr>
                <w:rFonts w:ascii="Tahoma" w:hAnsi="Tahoma" w:cs="Tahoma"/>
                <w:szCs w:val="16"/>
              </w:rPr>
            </w:pPr>
            <w:r w:rsidRPr="00090FF7">
              <w:rPr>
                <w:rFonts w:ascii="Tahoma" w:hAnsi="Tahoma" w:cs="Tahoma"/>
                <w:szCs w:val="16"/>
              </w:rPr>
              <w:t>Vývojové</w:t>
            </w:r>
          </w:p>
        </w:tc>
        <w:tc>
          <w:tcPr>
            <w:tcW w:w="1417" w:type="dxa"/>
          </w:tcPr>
          <w:p w14:paraId="16FC4FBA" w14:textId="7E0D1C4A" w:rsidR="00090FF7" w:rsidRPr="00090FF7" w:rsidRDefault="00090FF7" w:rsidP="00090FF7">
            <w:pPr>
              <w:pStyle w:val="Tabuka-Text"/>
              <w:rPr>
                <w:rFonts w:ascii="Tahoma" w:hAnsi="Tahoma" w:cs="Tahoma"/>
                <w:szCs w:val="16"/>
              </w:rPr>
            </w:pPr>
            <w:r w:rsidRPr="00090FF7">
              <w:rPr>
                <w:rFonts w:ascii="Tahoma" w:hAnsi="Tahoma" w:cs="Tahoma"/>
                <w:bCs/>
                <w:szCs w:val="16"/>
              </w:rPr>
              <w:t>infra_sluzba_509</w:t>
            </w:r>
          </w:p>
        </w:tc>
        <w:tc>
          <w:tcPr>
            <w:tcW w:w="2566" w:type="dxa"/>
          </w:tcPr>
          <w:p w14:paraId="688B5B66" w14:textId="58032CAE" w:rsidR="00090FF7" w:rsidRPr="00090FF7" w:rsidRDefault="00090FF7" w:rsidP="00090FF7">
            <w:pPr>
              <w:pStyle w:val="Tabuka-Text"/>
              <w:rPr>
                <w:rFonts w:ascii="Tahoma" w:hAnsi="Tahoma" w:cs="Tahoma"/>
                <w:szCs w:val="16"/>
              </w:rPr>
            </w:pPr>
            <w:r w:rsidRPr="00090FF7">
              <w:rPr>
                <w:rFonts w:ascii="Tahoma" w:hAnsi="Tahoma" w:cs="Tahoma"/>
                <w:bCs/>
                <w:szCs w:val="16"/>
              </w:rPr>
              <w:t>Virtuálny server</w:t>
            </w:r>
          </w:p>
        </w:tc>
        <w:tc>
          <w:tcPr>
            <w:tcW w:w="1262" w:type="dxa"/>
            <w:vAlign w:val="center"/>
          </w:tcPr>
          <w:p w14:paraId="453E472C" w14:textId="0CD5FB56" w:rsidR="00090FF7" w:rsidRPr="00090FF7" w:rsidRDefault="00090FF7" w:rsidP="00090FF7">
            <w:pPr>
              <w:pStyle w:val="Tabuka-Text"/>
              <w:jc w:val="center"/>
              <w:rPr>
                <w:rFonts w:ascii="Tahoma" w:hAnsi="Tahoma" w:cs="Tahoma"/>
                <w:szCs w:val="16"/>
              </w:rPr>
            </w:pPr>
            <w:r w:rsidRPr="00090FF7">
              <w:rPr>
                <w:rFonts w:ascii="Tahoma" w:hAnsi="Tahoma" w:cs="Tahoma"/>
                <w:bCs/>
                <w:szCs w:val="16"/>
              </w:rPr>
              <w:t>900</w:t>
            </w:r>
          </w:p>
        </w:tc>
        <w:tc>
          <w:tcPr>
            <w:tcW w:w="1134" w:type="dxa"/>
          </w:tcPr>
          <w:p w14:paraId="013D4B24" w14:textId="0817C9D8" w:rsidR="00090FF7" w:rsidRPr="00090FF7" w:rsidRDefault="00090FF7" w:rsidP="00090FF7">
            <w:pPr>
              <w:pStyle w:val="Tabuka-Text"/>
              <w:jc w:val="center"/>
              <w:rPr>
                <w:rFonts w:ascii="Tahoma" w:hAnsi="Tahoma" w:cs="Tahoma"/>
                <w:szCs w:val="16"/>
              </w:rPr>
            </w:pPr>
            <w:r w:rsidRPr="00090FF7">
              <w:rPr>
                <w:rFonts w:ascii="Tahoma" w:hAnsi="Tahoma" w:cs="Tahoma"/>
                <w:bCs/>
                <w:szCs w:val="16"/>
              </w:rPr>
              <w:t>Tier 2</w:t>
            </w:r>
          </w:p>
        </w:tc>
        <w:tc>
          <w:tcPr>
            <w:tcW w:w="708" w:type="dxa"/>
          </w:tcPr>
          <w:p w14:paraId="277843A0" w14:textId="13A70E68" w:rsidR="00090FF7" w:rsidRPr="00090FF7" w:rsidRDefault="00090FF7" w:rsidP="00090FF7">
            <w:pPr>
              <w:pStyle w:val="Tabuka-Text"/>
              <w:jc w:val="center"/>
              <w:rPr>
                <w:rFonts w:ascii="Tahoma" w:hAnsi="Tahoma" w:cs="Tahoma"/>
                <w:szCs w:val="16"/>
              </w:rPr>
            </w:pPr>
            <w:r w:rsidRPr="00090FF7">
              <w:rPr>
                <w:rFonts w:ascii="Tahoma" w:hAnsi="Tahoma" w:cs="Tahoma"/>
                <w:bCs/>
                <w:szCs w:val="16"/>
              </w:rPr>
              <w:t>35</w:t>
            </w:r>
          </w:p>
        </w:tc>
        <w:tc>
          <w:tcPr>
            <w:tcW w:w="997" w:type="dxa"/>
            <w:vAlign w:val="center"/>
          </w:tcPr>
          <w:p w14:paraId="4BC716A9" w14:textId="0AE06255" w:rsidR="00090FF7" w:rsidRPr="00090FF7" w:rsidRDefault="00090FF7" w:rsidP="00090FF7">
            <w:pPr>
              <w:pStyle w:val="Tabuka-Text"/>
              <w:jc w:val="center"/>
              <w:rPr>
                <w:rFonts w:ascii="Tahoma" w:hAnsi="Tahoma" w:cs="Tahoma"/>
                <w:szCs w:val="16"/>
              </w:rPr>
            </w:pPr>
            <w:r w:rsidRPr="00090FF7">
              <w:rPr>
                <w:rFonts w:ascii="Tahoma" w:hAnsi="Tahoma" w:cs="Tahoma"/>
                <w:bCs/>
                <w:szCs w:val="16"/>
              </w:rPr>
              <w:t>150</w:t>
            </w:r>
          </w:p>
        </w:tc>
      </w:tr>
      <w:tr w:rsidR="00090FF7" w:rsidRPr="00CD71B5" w14:paraId="0C4C22E0" w14:textId="77777777" w:rsidTr="00D06370">
        <w:trPr>
          <w:trHeight w:val="237"/>
          <w:jc w:val="center"/>
        </w:trPr>
        <w:tc>
          <w:tcPr>
            <w:tcW w:w="1413" w:type="dxa"/>
            <w:shd w:val="clear" w:color="auto" w:fill="E7E6E6"/>
            <w:vAlign w:val="center"/>
          </w:tcPr>
          <w:p w14:paraId="0665C7A1" w14:textId="77777777" w:rsidR="00090FF7" w:rsidRPr="00090FF7" w:rsidRDefault="00090FF7" w:rsidP="00090FF7">
            <w:pPr>
              <w:pStyle w:val="Tabuka-Text"/>
              <w:jc w:val="center"/>
              <w:rPr>
                <w:rFonts w:ascii="Tahoma" w:hAnsi="Tahoma" w:cs="Tahoma"/>
                <w:szCs w:val="16"/>
              </w:rPr>
            </w:pPr>
            <w:r w:rsidRPr="00090FF7">
              <w:rPr>
                <w:rFonts w:ascii="Tahoma" w:hAnsi="Tahoma" w:cs="Tahoma"/>
                <w:szCs w:val="16"/>
              </w:rPr>
              <w:t>Testovacie</w:t>
            </w:r>
          </w:p>
        </w:tc>
        <w:tc>
          <w:tcPr>
            <w:tcW w:w="1417" w:type="dxa"/>
          </w:tcPr>
          <w:p w14:paraId="09A811A1" w14:textId="5D291358" w:rsidR="00090FF7" w:rsidRPr="00090FF7" w:rsidRDefault="00090FF7" w:rsidP="00090FF7">
            <w:pPr>
              <w:pStyle w:val="Tabuka-Text"/>
              <w:rPr>
                <w:rFonts w:ascii="Tahoma" w:hAnsi="Tahoma" w:cs="Tahoma"/>
                <w:szCs w:val="16"/>
              </w:rPr>
            </w:pPr>
            <w:r w:rsidRPr="00090FF7">
              <w:rPr>
                <w:rFonts w:ascii="Tahoma" w:hAnsi="Tahoma" w:cs="Tahoma"/>
                <w:bCs/>
                <w:szCs w:val="16"/>
              </w:rPr>
              <w:t>infra_sluzba_509</w:t>
            </w:r>
          </w:p>
        </w:tc>
        <w:tc>
          <w:tcPr>
            <w:tcW w:w="2566" w:type="dxa"/>
          </w:tcPr>
          <w:p w14:paraId="0FB9126D" w14:textId="0BD80737" w:rsidR="00090FF7" w:rsidRPr="00090FF7" w:rsidRDefault="00090FF7" w:rsidP="00090FF7">
            <w:pPr>
              <w:pStyle w:val="Tabuka-Text"/>
              <w:rPr>
                <w:rFonts w:ascii="Tahoma" w:hAnsi="Tahoma" w:cs="Tahoma"/>
                <w:szCs w:val="16"/>
              </w:rPr>
            </w:pPr>
            <w:r w:rsidRPr="00090FF7">
              <w:rPr>
                <w:rFonts w:ascii="Tahoma" w:hAnsi="Tahoma" w:cs="Tahoma"/>
                <w:bCs/>
                <w:szCs w:val="16"/>
              </w:rPr>
              <w:t>Virtuálny server</w:t>
            </w:r>
          </w:p>
        </w:tc>
        <w:tc>
          <w:tcPr>
            <w:tcW w:w="1262" w:type="dxa"/>
            <w:vAlign w:val="center"/>
          </w:tcPr>
          <w:p w14:paraId="4A049745" w14:textId="79998033" w:rsidR="00090FF7" w:rsidRPr="00090FF7" w:rsidRDefault="00090FF7" w:rsidP="00090FF7">
            <w:pPr>
              <w:pStyle w:val="Tabuka-Text"/>
              <w:jc w:val="center"/>
              <w:rPr>
                <w:rFonts w:ascii="Tahoma" w:hAnsi="Tahoma" w:cs="Tahoma"/>
                <w:szCs w:val="16"/>
              </w:rPr>
            </w:pPr>
            <w:r w:rsidRPr="00090FF7">
              <w:rPr>
                <w:rFonts w:ascii="Tahoma" w:hAnsi="Tahoma" w:cs="Tahoma"/>
                <w:bCs/>
                <w:szCs w:val="16"/>
              </w:rPr>
              <w:t>1250</w:t>
            </w:r>
          </w:p>
        </w:tc>
        <w:tc>
          <w:tcPr>
            <w:tcW w:w="1134" w:type="dxa"/>
          </w:tcPr>
          <w:p w14:paraId="2D2C0A55" w14:textId="10D81FB6" w:rsidR="00090FF7" w:rsidRPr="00090FF7" w:rsidRDefault="00090FF7" w:rsidP="00090FF7">
            <w:pPr>
              <w:pStyle w:val="Tabuka-Text"/>
              <w:jc w:val="center"/>
              <w:rPr>
                <w:rFonts w:ascii="Tahoma" w:hAnsi="Tahoma" w:cs="Tahoma"/>
                <w:szCs w:val="16"/>
              </w:rPr>
            </w:pPr>
            <w:r w:rsidRPr="00090FF7">
              <w:rPr>
                <w:rFonts w:ascii="Tahoma" w:hAnsi="Tahoma" w:cs="Tahoma"/>
                <w:bCs/>
                <w:szCs w:val="16"/>
              </w:rPr>
              <w:t>Tier 2</w:t>
            </w:r>
          </w:p>
        </w:tc>
        <w:tc>
          <w:tcPr>
            <w:tcW w:w="708" w:type="dxa"/>
          </w:tcPr>
          <w:p w14:paraId="0D9537AC" w14:textId="4E455445" w:rsidR="00090FF7" w:rsidRPr="00090FF7" w:rsidRDefault="00090FF7" w:rsidP="00090FF7">
            <w:pPr>
              <w:pStyle w:val="Tabuka-Text"/>
              <w:jc w:val="center"/>
              <w:rPr>
                <w:rFonts w:ascii="Tahoma" w:hAnsi="Tahoma" w:cs="Tahoma"/>
                <w:szCs w:val="16"/>
              </w:rPr>
            </w:pPr>
            <w:r w:rsidRPr="00090FF7">
              <w:rPr>
                <w:rFonts w:ascii="Tahoma" w:hAnsi="Tahoma" w:cs="Tahoma"/>
                <w:bCs/>
                <w:szCs w:val="16"/>
              </w:rPr>
              <w:t>50</w:t>
            </w:r>
          </w:p>
        </w:tc>
        <w:tc>
          <w:tcPr>
            <w:tcW w:w="997" w:type="dxa"/>
            <w:vAlign w:val="center"/>
          </w:tcPr>
          <w:p w14:paraId="30857E54" w14:textId="54BEBC06" w:rsidR="00090FF7" w:rsidRPr="00090FF7" w:rsidRDefault="00090FF7" w:rsidP="00090FF7">
            <w:pPr>
              <w:pStyle w:val="Tabuka-Text"/>
              <w:jc w:val="center"/>
              <w:rPr>
                <w:rFonts w:ascii="Tahoma" w:hAnsi="Tahoma" w:cs="Tahoma"/>
                <w:szCs w:val="16"/>
              </w:rPr>
            </w:pPr>
            <w:r w:rsidRPr="00090FF7">
              <w:rPr>
                <w:rFonts w:ascii="Tahoma" w:hAnsi="Tahoma" w:cs="Tahoma"/>
                <w:bCs/>
                <w:szCs w:val="16"/>
              </w:rPr>
              <w:t>200</w:t>
            </w:r>
          </w:p>
        </w:tc>
      </w:tr>
      <w:tr w:rsidR="00090FF7" w:rsidRPr="00CD71B5" w14:paraId="241F5839" w14:textId="77777777" w:rsidTr="00D06370">
        <w:trPr>
          <w:trHeight w:val="223"/>
          <w:jc w:val="center"/>
        </w:trPr>
        <w:tc>
          <w:tcPr>
            <w:tcW w:w="1413" w:type="dxa"/>
            <w:shd w:val="clear" w:color="auto" w:fill="E7E6E6"/>
            <w:vAlign w:val="center"/>
          </w:tcPr>
          <w:p w14:paraId="5FE2B45B" w14:textId="77777777" w:rsidR="00090FF7" w:rsidRPr="00090FF7" w:rsidRDefault="00090FF7" w:rsidP="00090FF7">
            <w:pPr>
              <w:pStyle w:val="Tabuka-Text"/>
              <w:jc w:val="center"/>
              <w:rPr>
                <w:rFonts w:ascii="Tahoma" w:hAnsi="Tahoma" w:cs="Tahoma"/>
                <w:szCs w:val="16"/>
              </w:rPr>
            </w:pPr>
            <w:r w:rsidRPr="00090FF7">
              <w:rPr>
                <w:rFonts w:ascii="Tahoma" w:hAnsi="Tahoma" w:cs="Tahoma"/>
                <w:szCs w:val="16"/>
              </w:rPr>
              <w:lastRenderedPageBreak/>
              <w:t>Produkčné</w:t>
            </w:r>
          </w:p>
        </w:tc>
        <w:tc>
          <w:tcPr>
            <w:tcW w:w="1417" w:type="dxa"/>
          </w:tcPr>
          <w:p w14:paraId="172DDDC1" w14:textId="34400DAB" w:rsidR="00090FF7" w:rsidRPr="00090FF7" w:rsidRDefault="00090FF7" w:rsidP="00090FF7">
            <w:pPr>
              <w:pStyle w:val="Tabuka-Text"/>
              <w:rPr>
                <w:rFonts w:ascii="Tahoma" w:hAnsi="Tahoma" w:cs="Tahoma"/>
                <w:szCs w:val="16"/>
              </w:rPr>
            </w:pPr>
            <w:r w:rsidRPr="00090FF7">
              <w:rPr>
                <w:rFonts w:ascii="Tahoma" w:hAnsi="Tahoma" w:cs="Tahoma"/>
                <w:bCs/>
                <w:szCs w:val="16"/>
              </w:rPr>
              <w:t>infra_sluzba_509</w:t>
            </w:r>
          </w:p>
        </w:tc>
        <w:tc>
          <w:tcPr>
            <w:tcW w:w="2566" w:type="dxa"/>
          </w:tcPr>
          <w:p w14:paraId="55A0EEA8" w14:textId="18592AA5" w:rsidR="00090FF7" w:rsidRPr="00090FF7" w:rsidRDefault="00090FF7" w:rsidP="00090FF7">
            <w:pPr>
              <w:pStyle w:val="Tabuka-Text"/>
              <w:rPr>
                <w:rFonts w:ascii="Tahoma" w:hAnsi="Tahoma" w:cs="Tahoma"/>
                <w:szCs w:val="16"/>
              </w:rPr>
            </w:pPr>
            <w:r w:rsidRPr="00090FF7">
              <w:rPr>
                <w:rFonts w:ascii="Tahoma" w:hAnsi="Tahoma" w:cs="Tahoma"/>
                <w:bCs/>
                <w:szCs w:val="16"/>
              </w:rPr>
              <w:t>Virtuálny server</w:t>
            </w:r>
          </w:p>
        </w:tc>
        <w:tc>
          <w:tcPr>
            <w:tcW w:w="1262" w:type="dxa"/>
            <w:vAlign w:val="center"/>
          </w:tcPr>
          <w:p w14:paraId="19F0900E" w14:textId="2FC5C765" w:rsidR="00090FF7" w:rsidRPr="00090FF7" w:rsidRDefault="00090FF7" w:rsidP="00090FF7">
            <w:pPr>
              <w:pStyle w:val="Tabuka-Text"/>
              <w:jc w:val="center"/>
              <w:rPr>
                <w:rFonts w:ascii="Tahoma" w:hAnsi="Tahoma" w:cs="Tahoma"/>
                <w:szCs w:val="16"/>
              </w:rPr>
            </w:pPr>
            <w:r w:rsidRPr="00090FF7">
              <w:rPr>
                <w:rFonts w:ascii="Tahoma" w:hAnsi="Tahoma" w:cs="Tahoma"/>
                <w:bCs/>
                <w:szCs w:val="16"/>
              </w:rPr>
              <w:t>2500</w:t>
            </w:r>
          </w:p>
        </w:tc>
        <w:tc>
          <w:tcPr>
            <w:tcW w:w="1134" w:type="dxa"/>
          </w:tcPr>
          <w:p w14:paraId="3CD32794" w14:textId="517F4428" w:rsidR="00090FF7" w:rsidRPr="00090FF7" w:rsidRDefault="00090FF7" w:rsidP="00090FF7">
            <w:pPr>
              <w:pStyle w:val="Tabuka-Text"/>
              <w:jc w:val="center"/>
              <w:rPr>
                <w:rFonts w:ascii="Tahoma" w:hAnsi="Tahoma" w:cs="Tahoma"/>
                <w:szCs w:val="16"/>
              </w:rPr>
            </w:pPr>
            <w:r w:rsidRPr="00090FF7">
              <w:rPr>
                <w:rFonts w:ascii="Tahoma" w:hAnsi="Tahoma" w:cs="Tahoma"/>
                <w:bCs/>
                <w:szCs w:val="16"/>
              </w:rPr>
              <w:t>Tier 2</w:t>
            </w:r>
          </w:p>
        </w:tc>
        <w:tc>
          <w:tcPr>
            <w:tcW w:w="708" w:type="dxa"/>
          </w:tcPr>
          <w:p w14:paraId="0BA21EFA" w14:textId="1A66A3E6" w:rsidR="00090FF7" w:rsidRPr="00090FF7" w:rsidRDefault="00090FF7" w:rsidP="00090FF7">
            <w:pPr>
              <w:pStyle w:val="Tabuka-Text"/>
              <w:jc w:val="center"/>
              <w:rPr>
                <w:rFonts w:ascii="Tahoma" w:hAnsi="Tahoma" w:cs="Tahoma"/>
                <w:szCs w:val="16"/>
              </w:rPr>
            </w:pPr>
            <w:r w:rsidRPr="00090FF7">
              <w:rPr>
                <w:rFonts w:ascii="Tahoma" w:hAnsi="Tahoma" w:cs="Tahoma"/>
                <w:bCs/>
                <w:szCs w:val="16"/>
              </w:rPr>
              <w:t>100</w:t>
            </w:r>
          </w:p>
        </w:tc>
        <w:tc>
          <w:tcPr>
            <w:tcW w:w="997" w:type="dxa"/>
            <w:vAlign w:val="center"/>
          </w:tcPr>
          <w:p w14:paraId="658B17DD" w14:textId="6EAA8193" w:rsidR="00090FF7" w:rsidRPr="00090FF7" w:rsidRDefault="00090FF7" w:rsidP="00090FF7">
            <w:pPr>
              <w:pStyle w:val="Tabuka-Text"/>
              <w:jc w:val="center"/>
              <w:rPr>
                <w:rFonts w:ascii="Tahoma" w:hAnsi="Tahoma" w:cs="Tahoma"/>
                <w:szCs w:val="16"/>
              </w:rPr>
            </w:pPr>
            <w:r w:rsidRPr="00090FF7">
              <w:rPr>
                <w:rFonts w:ascii="Tahoma" w:hAnsi="Tahoma" w:cs="Tahoma"/>
                <w:bCs/>
                <w:szCs w:val="16"/>
              </w:rPr>
              <w:t>400</w:t>
            </w:r>
          </w:p>
        </w:tc>
      </w:tr>
      <w:tr w:rsidR="00090FF7" w:rsidRPr="00CD71B5" w14:paraId="13AF5F17" w14:textId="77777777" w:rsidTr="00D06370">
        <w:trPr>
          <w:trHeight w:val="223"/>
          <w:jc w:val="center"/>
        </w:trPr>
        <w:tc>
          <w:tcPr>
            <w:tcW w:w="1413" w:type="dxa"/>
            <w:shd w:val="clear" w:color="auto" w:fill="E7E6E6"/>
            <w:vAlign w:val="center"/>
          </w:tcPr>
          <w:p w14:paraId="2F701952" w14:textId="5C051781" w:rsidR="00090FF7" w:rsidRPr="00090FF7" w:rsidRDefault="00090FF7" w:rsidP="00090FF7">
            <w:pPr>
              <w:pStyle w:val="Tabuka-Text"/>
              <w:jc w:val="center"/>
              <w:rPr>
                <w:rFonts w:ascii="Tahoma" w:hAnsi="Tahoma" w:cs="Tahoma"/>
                <w:szCs w:val="16"/>
              </w:rPr>
            </w:pPr>
            <w:r w:rsidRPr="00090FF7">
              <w:rPr>
                <w:rFonts w:ascii="Tahoma" w:hAnsi="Tahoma" w:cs="Tahoma"/>
                <w:szCs w:val="16"/>
              </w:rPr>
              <w:t>Produkčné</w:t>
            </w:r>
          </w:p>
        </w:tc>
        <w:tc>
          <w:tcPr>
            <w:tcW w:w="1417" w:type="dxa"/>
          </w:tcPr>
          <w:p w14:paraId="7A882CDC" w14:textId="1E39C822" w:rsidR="00090FF7" w:rsidRPr="00090FF7" w:rsidRDefault="00090FF7" w:rsidP="00090FF7">
            <w:pPr>
              <w:pStyle w:val="Tabuka-Text"/>
              <w:rPr>
                <w:rFonts w:ascii="Tahoma" w:hAnsi="Tahoma" w:cs="Tahoma"/>
                <w:szCs w:val="16"/>
              </w:rPr>
            </w:pPr>
            <w:r w:rsidRPr="00090FF7">
              <w:rPr>
                <w:rFonts w:ascii="Tahoma" w:hAnsi="Tahoma" w:cs="Tahoma"/>
                <w:bCs/>
                <w:szCs w:val="16"/>
              </w:rPr>
              <w:t>infra_sluzba_510</w:t>
            </w:r>
          </w:p>
        </w:tc>
        <w:tc>
          <w:tcPr>
            <w:tcW w:w="2566" w:type="dxa"/>
          </w:tcPr>
          <w:p w14:paraId="552DFE77" w14:textId="29BF9133" w:rsidR="00090FF7" w:rsidRPr="00090FF7" w:rsidRDefault="00090FF7" w:rsidP="00090FF7">
            <w:pPr>
              <w:pStyle w:val="Tabuka-Text"/>
              <w:rPr>
                <w:rFonts w:ascii="Tahoma" w:hAnsi="Tahoma" w:cs="Tahoma"/>
                <w:szCs w:val="16"/>
              </w:rPr>
            </w:pPr>
            <w:r w:rsidRPr="00090FF7">
              <w:rPr>
                <w:rFonts w:ascii="Tahoma" w:hAnsi="Tahoma" w:cs="Tahoma"/>
                <w:bCs/>
                <w:szCs w:val="16"/>
              </w:rPr>
              <w:t>Diskový priestor</w:t>
            </w:r>
          </w:p>
        </w:tc>
        <w:tc>
          <w:tcPr>
            <w:tcW w:w="1262" w:type="dxa"/>
            <w:vAlign w:val="center"/>
          </w:tcPr>
          <w:p w14:paraId="6087EF86" w14:textId="35322AFE" w:rsidR="00090FF7" w:rsidRPr="00090FF7" w:rsidRDefault="00090FF7" w:rsidP="00090FF7">
            <w:pPr>
              <w:pStyle w:val="Tabuka-Text"/>
              <w:jc w:val="center"/>
              <w:rPr>
                <w:rFonts w:ascii="Tahoma" w:hAnsi="Tahoma" w:cs="Tahoma"/>
                <w:szCs w:val="16"/>
              </w:rPr>
            </w:pPr>
            <w:r w:rsidRPr="00090FF7">
              <w:rPr>
                <w:rFonts w:ascii="Tahoma" w:hAnsi="Tahoma" w:cs="Tahoma"/>
                <w:bCs/>
                <w:szCs w:val="16"/>
              </w:rPr>
              <w:t>1000</w:t>
            </w:r>
          </w:p>
        </w:tc>
        <w:tc>
          <w:tcPr>
            <w:tcW w:w="1134" w:type="dxa"/>
          </w:tcPr>
          <w:p w14:paraId="59FCCEC8" w14:textId="60A82777" w:rsidR="00090FF7" w:rsidRPr="00090FF7" w:rsidRDefault="00090FF7" w:rsidP="00090FF7">
            <w:pPr>
              <w:pStyle w:val="Tabuka-Text"/>
              <w:jc w:val="center"/>
              <w:rPr>
                <w:rFonts w:ascii="Tahoma" w:hAnsi="Tahoma" w:cs="Tahoma"/>
                <w:szCs w:val="16"/>
              </w:rPr>
            </w:pPr>
            <w:r w:rsidRPr="00090FF7">
              <w:rPr>
                <w:rFonts w:ascii="Tahoma" w:hAnsi="Tahoma" w:cs="Tahoma"/>
                <w:bCs/>
                <w:szCs w:val="16"/>
              </w:rPr>
              <w:t>Tier 3</w:t>
            </w:r>
          </w:p>
        </w:tc>
        <w:tc>
          <w:tcPr>
            <w:tcW w:w="708" w:type="dxa"/>
          </w:tcPr>
          <w:p w14:paraId="5295A619" w14:textId="77777777" w:rsidR="00090FF7" w:rsidRPr="00090FF7" w:rsidRDefault="00090FF7" w:rsidP="00090FF7">
            <w:pPr>
              <w:pStyle w:val="Tabuka-Text"/>
              <w:jc w:val="center"/>
              <w:rPr>
                <w:rFonts w:ascii="Tahoma" w:hAnsi="Tahoma" w:cs="Tahoma"/>
                <w:szCs w:val="16"/>
              </w:rPr>
            </w:pPr>
          </w:p>
        </w:tc>
        <w:tc>
          <w:tcPr>
            <w:tcW w:w="997" w:type="dxa"/>
            <w:vAlign w:val="center"/>
          </w:tcPr>
          <w:p w14:paraId="5211E5F2" w14:textId="77777777" w:rsidR="00090FF7" w:rsidRPr="00090FF7" w:rsidRDefault="00090FF7" w:rsidP="00090FF7">
            <w:pPr>
              <w:pStyle w:val="Tabuka-Text"/>
              <w:jc w:val="center"/>
              <w:rPr>
                <w:rFonts w:ascii="Tahoma" w:hAnsi="Tahoma" w:cs="Tahoma"/>
                <w:szCs w:val="16"/>
              </w:rPr>
            </w:pPr>
          </w:p>
        </w:tc>
      </w:tr>
      <w:tr w:rsidR="00090FF7" w:rsidRPr="00CD71B5" w14:paraId="6D011DC4" w14:textId="77777777" w:rsidTr="00D06370">
        <w:trPr>
          <w:trHeight w:val="223"/>
          <w:jc w:val="center"/>
        </w:trPr>
        <w:tc>
          <w:tcPr>
            <w:tcW w:w="1413" w:type="dxa"/>
            <w:shd w:val="clear" w:color="auto" w:fill="E7E6E6"/>
            <w:vAlign w:val="center"/>
          </w:tcPr>
          <w:p w14:paraId="3C3F23EF" w14:textId="4A63850E" w:rsidR="00090FF7" w:rsidRPr="00090FF7" w:rsidRDefault="00090FF7" w:rsidP="00090FF7">
            <w:pPr>
              <w:pStyle w:val="Tabuka-Text"/>
              <w:jc w:val="center"/>
              <w:rPr>
                <w:rFonts w:ascii="Tahoma" w:hAnsi="Tahoma" w:cs="Tahoma"/>
                <w:szCs w:val="16"/>
              </w:rPr>
            </w:pPr>
            <w:r w:rsidRPr="00090FF7">
              <w:rPr>
                <w:rFonts w:ascii="Tahoma" w:hAnsi="Tahoma" w:cs="Tahoma"/>
                <w:szCs w:val="16"/>
              </w:rPr>
              <w:t>Produkčné</w:t>
            </w:r>
          </w:p>
        </w:tc>
        <w:tc>
          <w:tcPr>
            <w:tcW w:w="1417" w:type="dxa"/>
          </w:tcPr>
          <w:p w14:paraId="5D5257EC" w14:textId="2DFEEE3A" w:rsidR="00090FF7" w:rsidRPr="00090FF7" w:rsidRDefault="00090FF7" w:rsidP="00090FF7">
            <w:pPr>
              <w:pStyle w:val="Tabuka-Text"/>
              <w:rPr>
                <w:rFonts w:ascii="Tahoma" w:hAnsi="Tahoma" w:cs="Tahoma"/>
                <w:szCs w:val="16"/>
              </w:rPr>
            </w:pPr>
            <w:r w:rsidRPr="00090FF7">
              <w:rPr>
                <w:rFonts w:ascii="Tahoma" w:hAnsi="Tahoma" w:cs="Tahoma"/>
                <w:bCs/>
                <w:szCs w:val="16"/>
              </w:rPr>
              <w:t>infra_sluzba_510</w:t>
            </w:r>
          </w:p>
        </w:tc>
        <w:tc>
          <w:tcPr>
            <w:tcW w:w="2566" w:type="dxa"/>
          </w:tcPr>
          <w:p w14:paraId="3B03D93E" w14:textId="2805F36D" w:rsidR="00090FF7" w:rsidRPr="00090FF7" w:rsidRDefault="00090FF7" w:rsidP="00090FF7">
            <w:pPr>
              <w:pStyle w:val="Tabuka-Text"/>
              <w:rPr>
                <w:rFonts w:ascii="Tahoma" w:hAnsi="Tahoma" w:cs="Tahoma"/>
                <w:szCs w:val="16"/>
              </w:rPr>
            </w:pPr>
            <w:r w:rsidRPr="00090FF7">
              <w:rPr>
                <w:rFonts w:ascii="Tahoma" w:hAnsi="Tahoma" w:cs="Tahoma"/>
                <w:bCs/>
                <w:szCs w:val="16"/>
              </w:rPr>
              <w:t>Diskový priestor</w:t>
            </w:r>
          </w:p>
        </w:tc>
        <w:tc>
          <w:tcPr>
            <w:tcW w:w="1262" w:type="dxa"/>
            <w:vAlign w:val="center"/>
          </w:tcPr>
          <w:p w14:paraId="1DB1F791" w14:textId="07585399" w:rsidR="00090FF7" w:rsidRPr="00090FF7" w:rsidRDefault="00090FF7" w:rsidP="00090FF7">
            <w:pPr>
              <w:pStyle w:val="Tabuka-Text"/>
              <w:jc w:val="center"/>
              <w:rPr>
                <w:rFonts w:ascii="Tahoma" w:hAnsi="Tahoma" w:cs="Tahoma"/>
                <w:szCs w:val="16"/>
              </w:rPr>
            </w:pPr>
            <w:r w:rsidRPr="00090FF7">
              <w:rPr>
                <w:rFonts w:ascii="Tahoma" w:hAnsi="Tahoma" w:cs="Tahoma"/>
                <w:bCs/>
                <w:szCs w:val="16"/>
              </w:rPr>
              <w:t>200</w:t>
            </w:r>
          </w:p>
        </w:tc>
        <w:tc>
          <w:tcPr>
            <w:tcW w:w="1134" w:type="dxa"/>
          </w:tcPr>
          <w:p w14:paraId="4F73398F" w14:textId="628BD47E" w:rsidR="00090FF7" w:rsidRPr="00090FF7" w:rsidRDefault="00090FF7" w:rsidP="00090FF7">
            <w:pPr>
              <w:pStyle w:val="Tabuka-Text"/>
              <w:jc w:val="center"/>
              <w:rPr>
                <w:rFonts w:ascii="Tahoma" w:hAnsi="Tahoma" w:cs="Tahoma"/>
                <w:szCs w:val="16"/>
              </w:rPr>
            </w:pPr>
            <w:r w:rsidRPr="00090FF7">
              <w:rPr>
                <w:rFonts w:ascii="Tahoma" w:hAnsi="Tahoma" w:cs="Tahoma"/>
                <w:bCs/>
                <w:szCs w:val="16"/>
              </w:rPr>
              <w:t>Tier 1</w:t>
            </w:r>
          </w:p>
        </w:tc>
        <w:tc>
          <w:tcPr>
            <w:tcW w:w="708" w:type="dxa"/>
          </w:tcPr>
          <w:p w14:paraId="12741285" w14:textId="77777777" w:rsidR="00090FF7" w:rsidRPr="00090FF7" w:rsidRDefault="00090FF7" w:rsidP="00090FF7">
            <w:pPr>
              <w:pStyle w:val="Tabuka-Text"/>
              <w:jc w:val="center"/>
              <w:rPr>
                <w:rFonts w:ascii="Tahoma" w:hAnsi="Tahoma" w:cs="Tahoma"/>
                <w:szCs w:val="16"/>
              </w:rPr>
            </w:pPr>
          </w:p>
        </w:tc>
        <w:tc>
          <w:tcPr>
            <w:tcW w:w="997" w:type="dxa"/>
            <w:vAlign w:val="center"/>
          </w:tcPr>
          <w:p w14:paraId="09F73D8E" w14:textId="77777777" w:rsidR="00090FF7" w:rsidRPr="00090FF7" w:rsidRDefault="00090FF7" w:rsidP="00090FF7">
            <w:pPr>
              <w:pStyle w:val="Tabuka-Text"/>
              <w:jc w:val="center"/>
              <w:rPr>
                <w:rFonts w:ascii="Tahoma" w:hAnsi="Tahoma" w:cs="Tahoma"/>
                <w:szCs w:val="16"/>
              </w:rPr>
            </w:pPr>
          </w:p>
        </w:tc>
      </w:tr>
    </w:tbl>
    <w:p w14:paraId="3774F8FD" w14:textId="20E9BF46" w:rsidR="00A17010" w:rsidRPr="00090FF7" w:rsidRDefault="00B75617" w:rsidP="00090FF7">
      <w:pPr>
        <w:pStyle w:val="Popis"/>
        <w:jc w:val="center"/>
        <w:rPr>
          <w:rFonts w:ascii="Tahoma" w:eastAsia="Arial Narrow" w:hAnsi="Tahoma" w:cs="Tahoma"/>
          <w:i w:val="0"/>
          <w:color w:val="A6A6A6"/>
          <w:szCs w:val="16"/>
        </w:rPr>
      </w:pPr>
      <w:r w:rsidRPr="00CD71B5">
        <w:t xml:space="preserve">Tabuľka </w:t>
      </w:r>
      <w:r w:rsidR="00430891">
        <w:t xml:space="preserve">36 </w:t>
      </w:r>
      <w:r w:rsidRPr="00CD71B5">
        <w:t>Predpokladané kapacity požadovaných výpočtových zdrojov (sizing)</w:t>
      </w:r>
      <w:bookmarkEnd w:id="336"/>
    </w:p>
    <w:p w14:paraId="676DB525" w14:textId="77777777" w:rsidR="00D14345" w:rsidRPr="00CD71B5" w:rsidRDefault="00D14345" w:rsidP="000475A7">
      <w:pPr>
        <w:pStyle w:val="Nadpis2"/>
      </w:pPr>
      <w:bookmarkStart w:id="343" w:name="_Toc153139712"/>
      <w:bookmarkStart w:id="344" w:name="_Toc1569848295"/>
      <w:r w:rsidRPr="00CD71B5">
        <w:t>Bezpečnostná architektúra</w:t>
      </w:r>
      <w:bookmarkEnd w:id="343"/>
      <w:bookmarkEnd w:id="344"/>
    </w:p>
    <w:p w14:paraId="26F0F3C0" w14:textId="09FC4A7C" w:rsidR="00EA4B95" w:rsidRPr="00CD71B5" w:rsidRDefault="00EA4B95" w:rsidP="00FB15A9">
      <w:pPr>
        <w:pStyle w:val="Instrukcia"/>
      </w:pPr>
    </w:p>
    <w:p w14:paraId="2EC23AEF" w14:textId="139B52DF" w:rsidR="00EA4B95" w:rsidRPr="00CD71B5" w:rsidRDefault="00EA4B95" w:rsidP="00EA4B95">
      <w:pPr>
        <w:pStyle w:val="Nadpis3"/>
      </w:pPr>
      <w:r w:rsidRPr="00CD71B5">
        <w:t>Návrh riešenia bezpečnosti</w:t>
      </w:r>
    </w:p>
    <w:p w14:paraId="71EC4A0B" w14:textId="6017A037" w:rsidR="00E00D4E" w:rsidRPr="00E00D4E" w:rsidRDefault="00E00D4E" w:rsidP="00E00D4E">
      <w:pPr>
        <w:ind w:right="-26"/>
        <w:contextualSpacing/>
        <w:jc w:val="both"/>
        <w:rPr>
          <w:rFonts w:ascii="Tahoma" w:hAnsi="Tahoma" w:cs="Tahoma"/>
          <w:sz w:val="18"/>
          <w:szCs w:val="18"/>
        </w:rPr>
      </w:pPr>
      <w:bookmarkStart w:id="345" w:name="_Toc15428562"/>
      <w:r w:rsidRPr="00E00D4E">
        <w:rPr>
          <w:rFonts w:ascii="Tahoma" w:hAnsi="Tahoma" w:cs="Tahoma"/>
          <w:sz w:val="18"/>
          <w:szCs w:val="18"/>
        </w:rPr>
        <w:t>V rámci predkladaného projektu bude realizovaná</w:t>
      </w:r>
      <w:r w:rsidR="00593C85">
        <w:rPr>
          <w:rFonts w:ascii="Tahoma" w:hAnsi="Tahoma" w:cs="Tahoma"/>
          <w:sz w:val="18"/>
          <w:szCs w:val="18"/>
        </w:rPr>
        <w:t xml:space="preserve"> aktivita </w:t>
      </w:r>
      <w:r w:rsidR="00E81E04">
        <w:rPr>
          <w:rFonts w:ascii="Tahoma" w:hAnsi="Tahoma" w:cs="Tahoma"/>
          <w:sz w:val="18"/>
          <w:szCs w:val="18"/>
        </w:rPr>
        <w:t>rozvoja informačných systémov z pohľadu bezpečnosti a GDPR</w:t>
      </w:r>
      <w:r w:rsidRPr="00E00D4E">
        <w:rPr>
          <w:rFonts w:ascii="Tahoma" w:hAnsi="Tahoma" w:cs="Tahoma"/>
          <w:sz w:val="18"/>
          <w:szCs w:val="18"/>
        </w:rPr>
        <w:t>, ktor</w:t>
      </w:r>
      <w:r w:rsidR="00E81E04">
        <w:rPr>
          <w:rFonts w:ascii="Tahoma" w:hAnsi="Tahoma" w:cs="Tahoma"/>
          <w:sz w:val="18"/>
          <w:szCs w:val="18"/>
        </w:rPr>
        <w:t>ej</w:t>
      </w:r>
      <w:r w:rsidRPr="00E00D4E">
        <w:rPr>
          <w:rFonts w:ascii="Tahoma" w:hAnsi="Tahoma" w:cs="Tahoma"/>
          <w:sz w:val="18"/>
          <w:szCs w:val="18"/>
        </w:rPr>
        <w:t xml:space="preserve"> hlavným účelom bude rozvoj informačných systémov z pohľadu bezpečnosti a zabezpečenie súladu s GDPR (právo dotknutej osoby na prístup k údajom).</w:t>
      </w:r>
    </w:p>
    <w:p w14:paraId="10E17A44" w14:textId="77777777" w:rsidR="00E00D4E" w:rsidRPr="00E00D4E" w:rsidRDefault="00E00D4E" w:rsidP="00E00D4E">
      <w:pPr>
        <w:ind w:right="-26"/>
        <w:contextualSpacing/>
        <w:jc w:val="both"/>
        <w:rPr>
          <w:rFonts w:ascii="Tahoma" w:hAnsi="Tahoma" w:cs="Tahoma"/>
          <w:sz w:val="18"/>
          <w:szCs w:val="18"/>
        </w:rPr>
      </w:pPr>
    </w:p>
    <w:p w14:paraId="351C3654" w14:textId="77777777" w:rsidR="00E00D4E" w:rsidRPr="00E00D4E" w:rsidRDefault="00E00D4E" w:rsidP="00E00D4E">
      <w:pPr>
        <w:spacing w:after="100" w:afterAutospacing="1"/>
        <w:ind w:right="-26"/>
        <w:contextualSpacing/>
        <w:jc w:val="both"/>
        <w:rPr>
          <w:rFonts w:ascii="Tahoma" w:hAnsi="Tahoma" w:cs="Tahoma"/>
          <w:sz w:val="18"/>
          <w:szCs w:val="18"/>
        </w:rPr>
      </w:pPr>
      <w:r w:rsidRPr="00E00D4E">
        <w:rPr>
          <w:rFonts w:ascii="Tahoma" w:hAnsi="Tahoma" w:cs="Tahoma"/>
          <w:sz w:val="18"/>
          <w:szCs w:val="18"/>
        </w:rPr>
        <w:t xml:space="preserve">Informačné systémy, ktoré spracúvajú osobné údaje alebo citlivé údaje, vyžadujú pravidelnú identifikáciu a analýzu rizík spojených s bezpečnosťou týchto údajov. Je potrebné zabezpečiť, aby boli identifikované potenciálne hrozby a zraniteľnosti, ktoré môžu ohroziť dôvernosť, integritu a dostupnosť údajov. Tento krok je základom pre vytvorenie alebo aktualizáciu bezpečnostného projektu. </w:t>
      </w:r>
    </w:p>
    <w:p w14:paraId="165D1421" w14:textId="77777777" w:rsidR="00E00D4E" w:rsidRPr="00E00D4E" w:rsidRDefault="00E00D4E" w:rsidP="00E00D4E">
      <w:pPr>
        <w:spacing w:after="100" w:afterAutospacing="1"/>
        <w:ind w:right="-26"/>
        <w:contextualSpacing/>
        <w:jc w:val="both"/>
        <w:rPr>
          <w:rFonts w:ascii="Tahoma" w:hAnsi="Tahoma" w:cs="Tahoma"/>
          <w:sz w:val="18"/>
          <w:szCs w:val="18"/>
        </w:rPr>
      </w:pPr>
      <w:r w:rsidRPr="00E00D4E">
        <w:rPr>
          <w:rFonts w:ascii="Tahoma" w:hAnsi="Tahoma" w:cs="Tahoma"/>
          <w:sz w:val="18"/>
          <w:szCs w:val="18"/>
        </w:rPr>
        <w:t>V rámci predkladaného projektu bude PPA realizovať aktivitu 10 výzvy v nasledovnom rozsahu:</w:t>
      </w:r>
    </w:p>
    <w:p w14:paraId="0BD9E0C7" w14:textId="77777777" w:rsidR="00E00D4E" w:rsidRPr="00E00D4E" w:rsidRDefault="00E00D4E" w:rsidP="00E00D4E">
      <w:pPr>
        <w:ind w:right="-26"/>
        <w:contextualSpacing/>
        <w:jc w:val="both"/>
        <w:rPr>
          <w:rFonts w:ascii="Tahoma" w:hAnsi="Tahoma" w:cs="Tahoma"/>
          <w:sz w:val="18"/>
          <w:szCs w:val="18"/>
        </w:rPr>
      </w:pPr>
    </w:p>
    <w:p w14:paraId="4090DAE8" w14:textId="77777777" w:rsidR="00E00D4E" w:rsidRPr="00E00D4E" w:rsidRDefault="00E00D4E" w:rsidP="00E00D4E">
      <w:pPr>
        <w:pStyle w:val="Odsekzoznamu"/>
        <w:numPr>
          <w:ilvl w:val="0"/>
          <w:numId w:val="57"/>
        </w:numPr>
        <w:spacing w:after="100" w:afterAutospacing="1"/>
        <w:ind w:right="-26"/>
        <w:jc w:val="both"/>
        <w:rPr>
          <w:rFonts w:ascii="Tahoma" w:eastAsiaTheme="minorEastAsia" w:hAnsi="Tahoma" w:cs="Tahoma"/>
          <w:sz w:val="18"/>
          <w:szCs w:val="18"/>
        </w:rPr>
      </w:pPr>
      <w:r w:rsidRPr="00E00D4E">
        <w:rPr>
          <w:rFonts w:ascii="Tahoma" w:eastAsiaTheme="minorEastAsia" w:hAnsi="Tahoma" w:cs="Tahoma"/>
          <w:sz w:val="18"/>
          <w:szCs w:val="18"/>
        </w:rPr>
        <w:t>Vytvorenie alebo aktualizácia bezpečnostného projektu projekt pre:</w:t>
      </w:r>
    </w:p>
    <w:p w14:paraId="102ABAFE" w14:textId="77777777" w:rsidR="00E00D4E" w:rsidRPr="00E00D4E" w:rsidRDefault="00E00D4E" w:rsidP="00E00D4E">
      <w:pPr>
        <w:pStyle w:val="Odsekzoznamu"/>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afterAutospacing="1" w:line="259" w:lineRule="auto"/>
        <w:ind w:right="-26"/>
        <w:jc w:val="both"/>
        <w:rPr>
          <w:rFonts w:ascii="Tahoma" w:hAnsi="Tahoma" w:cs="Tahoma"/>
          <w:sz w:val="18"/>
          <w:szCs w:val="18"/>
        </w:rPr>
      </w:pPr>
      <w:r w:rsidRPr="00E00D4E">
        <w:rPr>
          <w:rFonts w:ascii="Tahoma" w:hAnsi="Tahoma" w:cs="Tahoma"/>
          <w:sz w:val="18"/>
          <w:szCs w:val="18"/>
        </w:rPr>
        <w:t>informačný systém isvs_14686</w:t>
      </w:r>
    </w:p>
    <w:p w14:paraId="52546B67" w14:textId="77777777" w:rsidR="00E00D4E" w:rsidRPr="00E00D4E" w:rsidRDefault="00E00D4E" w:rsidP="00E00D4E">
      <w:pPr>
        <w:pStyle w:val="Odsekzoznamu"/>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Autospacing="1" w:line="259" w:lineRule="auto"/>
        <w:ind w:right="-26"/>
        <w:jc w:val="both"/>
        <w:rPr>
          <w:rFonts w:ascii="Tahoma" w:eastAsiaTheme="minorEastAsia" w:hAnsi="Tahoma" w:cs="Tahoma"/>
          <w:sz w:val="18"/>
          <w:szCs w:val="18"/>
        </w:rPr>
      </w:pPr>
    </w:p>
    <w:p w14:paraId="0BA9330D" w14:textId="77777777" w:rsidR="00E00D4E" w:rsidRPr="00E00D4E" w:rsidRDefault="00E00D4E" w:rsidP="00E00D4E">
      <w:pPr>
        <w:pStyle w:val="Odsekzoznamu"/>
        <w:numPr>
          <w:ilvl w:val="0"/>
          <w:numId w:val="57"/>
        </w:numPr>
        <w:spacing w:after="100" w:afterAutospacing="1"/>
        <w:ind w:right="-26"/>
        <w:jc w:val="both"/>
        <w:rPr>
          <w:rFonts w:ascii="Tahoma" w:eastAsiaTheme="minorEastAsia" w:hAnsi="Tahoma" w:cs="Tahoma"/>
          <w:sz w:val="18"/>
          <w:szCs w:val="18"/>
        </w:rPr>
      </w:pPr>
      <w:r w:rsidRPr="00E00D4E">
        <w:rPr>
          <w:rFonts w:ascii="Tahoma" w:eastAsiaTheme="minorEastAsia" w:hAnsi="Tahoma" w:cs="Tahoma"/>
          <w:sz w:val="18"/>
          <w:szCs w:val="18"/>
        </w:rPr>
        <w:t>Vytvorenie alebo aktualizácia Posúdenia vplyvu na ochranu údajov (DPIA) pre:</w:t>
      </w:r>
    </w:p>
    <w:p w14:paraId="75182B06" w14:textId="77777777" w:rsidR="00E00D4E" w:rsidRPr="00E00D4E" w:rsidRDefault="00E00D4E" w:rsidP="00E00D4E">
      <w:pPr>
        <w:pStyle w:val="Odsekzoznamu"/>
        <w:numPr>
          <w:ilvl w:val="0"/>
          <w:numId w:val="121"/>
        </w:numPr>
        <w:spacing w:after="0" w:afterAutospacing="1"/>
        <w:ind w:right="-26"/>
        <w:jc w:val="both"/>
        <w:rPr>
          <w:rFonts w:ascii="Tahoma" w:hAnsi="Tahoma" w:cs="Tahoma"/>
          <w:sz w:val="18"/>
          <w:szCs w:val="18"/>
        </w:rPr>
      </w:pPr>
      <w:r w:rsidRPr="00E00D4E">
        <w:rPr>
          <w:rFonts w:ascii="Tahoma" w:hAnsi="Tahoma" w:cs="Tahoma"/>
          <w:sz w:val="18"/>
          <w:szCs w:val="18"/>
        </w:rPr>
        <w:t>informačný systém isvs_14686</w:t>
      </w:r>
    </w:p>
    <w:tbl>
      <w:tblPr>
        <w:tblStyle w:val="Mriekatabuky"/>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55"/>
        <w:gridCol w:w="2355"/>
        <w:gridCol w:w="2355"/>
        <w:gridCol w:w="2355"/>
      </w:tblGrid>
      <w:tr w:rsidR="00E00D4E" w:rsidRPr="00673B8E" w14:paraId="014FFD24" w14:textId="77777777" w:rsidTr="005F7001">
        <w:trPr>
          <w:trHeight w:val="300"/>
        </w:trPr>
        <w:tc>
          <w:tcPr>
            <w:tcW w:w="2355" w:type="dxa"/>
            <w:shd w:val="clear" w:color="auto" w:fill="E7E6E6" w:themeFill="background2"/>
            <w:tcMar>
              <w:left w:w="105" w:type="dxa"/>
              <w:right w:w="105" w:type="dxa"/>
            </w:tcMar>
          </w:tcPr>
          <w:p w14:paraId="3B3772F3" w14:textId="77777777" w:rsidR="00E00D4E" w:rsidRPr="00E00D4E" w:rsidRDefault="00E00D4E" w:rsidP="005F7001">
            <w:pPr>
              <w:ind w:right="-26"/>
              <w:contextualSpacing/>
              <w:jc w:val="both"/>
              <w:rPr>
                <w:rFonts w:ascii="Tahoma" w:eastAsia="Tahoma" w:hAnsi="Tahoma" w:cs="Tahoma"/>
                <w:sz w:val="16"/>
                <w:szCs w:val="16"/>
              </w:rPr>
            </w:pPr>
            <w:r w:rsidRPr="00E00D4E">
              <w:rPr>
                <w:rFonts w:ascii="Tahoma" w:eastAsia="Tahoma" w:hAnsi="Tahoma" w:cs="Tahoma"/>
                <w:b/>
                <w:bCs/>
                <w:sz w:val="16"/>
                <w:szCs w:val="16"/>
              </w:rPr>
              <w:t>Kód ISVS</w:t>
            </w:r>
          </w:p>
        </w:tc>
        <w:tc>
          <w:tcPr>
            <w:tcW w:w="2355" w:type="dxa"/>
            <w:shd w:val="clear" w:color="auto" w:fill="E7E6E6" w:themeFill="background2"/>
            <w:tcMar>
              <w:left w:w="105" w:type="dxa"/>
              <w:right w:w="105" w:type="dxa"/>
            </w:tcMar>
          </w:tcPr>
          <w:p w14:paraId="5941B229" w14:textId="77777777" w:rsidR="00E00D4E" w:rsidRPr="00E00D4E" w:rsidRDefault="00E00D4E" w:rsidP="005F7001">
            <w:pPr>
              <w:ind w:right="-26"/>
              <w:contextualSpacing/>
              <w:rPr>
                <w:rFonts w:ascii="Tahoma" w:eastAsia="Tahoma" w:hAnsi="Tahoma" w:cs="Tahoma"/>
                <w:sz w:val="16"/>
                <w:szCs w:val="16"/>
              </w:rPr>
            </w:pPr>
            <w:r w:rsidRPr="00E00D4E">
              <w:rPr>
                <w:rFonts w:ascii="Tahoma" w:eastAsia="Tahoma" w:hAnsi="Tahoma" w:cs="Tahoma"/>
                <w:b/>
                <w:bCs/>
                <w:sz w:val="16"/>
                <w:szCs w:val="16"/>
              </w:rPr>
              <w:t>Názov ISVS</w:t>
            </w:r>
          </w:p>
        </w:tc>
        <w:tc>
          <w:tcPr>
            <w:tcW w:w="2355" w:type="dxa"/>
            <w:shd w:val="clear" w:color="auto" w:fill="E7E6E6" w:themeFill="background2"/>
            <w:tcMar>
              <w:left w:w="105" w:type="dxa"/>
              <w:right w:w="105" w:type="dxa"/>
            </w:tcMar>
          </w:tcPr>
          <w:p w14:paraId="485CBF96" w14:textId="77777777" w:rsidR="00E00D4E" w:rsidRPr="00E00D4E" w:rsidRDefault="00E00D4E" w:rsidP="005F7001">
            <w:pPr>
              <w:ind w:right="-26"/>
              <w:contextualSpacing/>
              <w:jc w:val="both"/>
              <w:rPr>
                <w:rFonts w:ascii="Tahoma" w:eastAsia="Tahoma" w:hAnsi="Tahoma" w:cs="Tahoma"/>
                <w:sz w:val="16"/>
                <w:szCs w:val="16"/>
              </w:rPr>
            </w:pPr>
            <w:r w:rsidRPr="00E00D4E">
              <w:rPr>
                <w:rFonts w:ascii="Tahoma" w:eastAsia="Tahoma" w:hAnsi="Tahoma" w:cs="Tahoma"/>
                <w:b/>
                <w:bCs/>
                <w:sz w:val="16"/>
                <w:szCs w:val="16"/>
              </w:rPr>
              <w:t>DPIA (vytvorenie / aktualizácia)</w:t>
            </w:r>
          </w:p>
        </w:tc>
        <w:tc>
          <w:tcPr>
            <w:tcW w:w="2355" w:type="dxa"/>
            <w:shd w:val="clear" w:color="auto" w:fill="E7E6E6" w:themeFill="background2"/>
            <w:tcMar>
              <w:left w:w="105" w:type="dxa"/>
              <w:right w:w="105" w:type="dxa"/>
            </w:tcMar>
          </w:tcPr>
          <w:p w14:paraId="292EBE87" w14:textId="77777777" w:rsidR="00E00D4E" w:rsidRPr="00E00D4E" w:rsidRDefault="00E00D4E" w:rsidP="005F7001">
            <w:pPr>
              <w:ind w:right="-26"/>
              <w:contextualSpacing/>
              <w:jc w:val="both"/>
              <w:rPr>
                <w:rFonts w:ascii="Tahoma" w:eastAsia="Tahoma" w:hAnsi="Tahoma" w:cs="Tahoma"/>
                <w:sz w:val="16"/>
                <w:szCs w:val="16"/>
              </w:rPr>
            </w:pPr>
            <w:r w:rsidRPr="00E00D4E">
              <w:rPr>
                <w:rFonts w:ascii="Tahoma" w:eastAsia="Tahoma" w:hAnsi="Tahoma" w:cs="Tahoma"/>
                <w:b/>
                <w:bCs/>
                <w:sz w:val="16"/>
                <w:szCs w:val="16"/>
              </w:rPr>
              <w:t>Bezpečnostný projekt (vytvorenie/ aktualizácia)</w:t>
            </w:r>
          </w:p>
        </w:tc>
      </w:tr>
      <w:tr w:rsidR="00E00D4E" w:rsidRPr="00673B8E" w14:paraId="1FA7A169" w14:textId="77777777" w:rsidTr="005F7001">
        <w:trPr>
          <w:trHeight w:val="300"/>
        </w:trPr>
        <w:tc>
          <w:tcPr>
            <w:tcW w:w="2355" w:type="dxa"/>
            <w:tcMar>
              <w:left w:w="105" w:type="dxa"/>
              <w:right w:w="105" w:type="dxa"/>
            </w:tcMar>
          </w:tcPr>
          <w:p w14:paraId="74AEF51D" w14:textId="77777777" w:rsidR="00E00D4E" w:rsidRPr="00E00D4E" w:rsidRDefault="00E00D4E" w:rsidP="005F7001">
            <w:pPr>
              <w:spacing w:afterAutospacing="1"/>
              <w:ind w:right="-26"/>
              <w:contextualSpacing/>
              <w:jc w:val="both"/>
              <w:rPr>
                <w:rFonts w:ascii="Tahoma" w:hAnsi="Tahoma" w:cs="Tahoma"/>
                <w:b/>
                <w:bCs/>
                <w:sz w:val="16"/>
                <w:szCs w:val="16"/>
              </w:rPr>
            </w:pPr>
            <w:r w:rsidRPr="00E00D4E">
              <w:rPr>
                <w:rFonts w:ascii="Tahoma" w:hAnsi="Tahoma" w:cs="Tahoma"/>
                <w:sz w:val="16"/>
                <w:szCs w:val="16"/>
              </w:rPr>
              <w:t>isvs_14686</w:t>
            </w:r>
          </w:p>
        </w:tc>
        <w:tc>
          <w:tcPr>
            <w:tcW w:w="2355" w:type="dxa"/>
            <w:tcMar>
              <w:left w:w="105" w:type="dxa"/>
              <w:right w:w="105" w:type="dxa"/>
            </w:tcMar>
          </w:tcPr>
          <w:p w14:paraId="76FE4BB9" w14:textId="77777777" w:rsidR="00E00D4E" w:rsidRPr="00E00D4E" w:rsidRDefault="00E00D4E" w:rsidP="005F7001">
            <w:pPr>
              <w:spacing w:afterAutospacing="1"/>
              <w:ind w:right="-26"/>
              <w:contextualSpacing/>
              <w:rPr>
                <w:rFonts w:ascii="Tahoma" w:eastAsiaTheme="minorEastAsia" w:hAnsi="Tahoma" w:cs="Tahoma"/>
                <w:sz w:val="16"/>
                <w:szCs w:val="16"/>
              </w:rPr>
            </w:pPr>
            <w:r w:rsidRPr="00E00D4E">
              <w:rPr>
                <w:rFonts w:ascii="Tahoma" w:eastAsiaTheme="minorEastAsia" w:hAnsi="Tahoma" w:cs="Tahoma"/>
                <w:color w:val="000000" w:themeColor="text1"/>
                <w:sz w:val="16"/>
                <w:szCs w:val="16"/>
              </w:rPr>
              <w:t>Informačný systém administrácie podpôr v pôdohospodárstva</w:t>
            </w:r>
          </w:p>
        </w:tc>
        <w:tc>
          <w:tcPr>
            <w:tcW w:w="2355" w:type="dxa"/>
            <w:tcMar>
              <w:left w:w="105" w:type="dxa"/>
              <w:right w:w="105" w:type="dxa"/>
            </w:tcMar>
          </w:tcPr>
          <w:p w14:paraId="14ABFD0F" w14:textId="77777777" w:rsidR="00E00D4E" w:rsidRPr="00E00D4E" w:rsidRDefault="00E00D4E" w:rsidP="005F7001">
            <w:pPr>
              <w:spacing w:afterAutospacing="1"/>
              <w:ind w:right="-26"/>
              <w:contextualSpacing/>
              <w:jc w:val="both"/>
              <w:rPr>
                <w:rFonts w:ascii="Tahoma" w:eastAsiaTheme="minorEastAsia" w:hAnsi="Tahoma" w:cs="Tahoma"/>
                <w:sz w:val="16"/>
                <w:szCs w:val="16"/>
              </w:rPr>
            </w:pPr>
            <w:r w:rsidRPr="00E00D4E">
              <w:rPr>
                <w:rFonts w:ascii="Tahoma" w:eastAsiaTheme="minorEastAsia" w:hAnsi="Tahoma" w:cs="Tahoma"/>
                <w:sz w:val="16"/>
                <w:szCs w:val="16"/>
              </w:rPr>
              <w:t>Áno - aktualizácie</w:t>
            </w:r>
          </w:p>
        </w:tc>
        <w:tc>
          <w:tcPr>
            <w:tcW w:w="2355" w:type="dxa"/>
            <w:tcMar>
              <w:left w:w="105" w:type="dxa"/>
              <w:right w:w="105" w:type="dxa"/>
            </w:tcMar>
          </w:tcPr>
          <w:p w14:paraId="2517DDE0" w14:textId="77777777" w:rsidR="00E00D4E" w:rsidRPr="00E00D4E" w:rsidRDefault="00E00D4E" w:rsidP="005F7001">
            <w:pPr>
              <w:keepNext/>
              <w:spacing w:afterAutospacing="1"/>
              <w:ind w:right="-26"/>
              <w:contextualSpacing/>
              <w:jc w:val="both"/>
              <w:rPr>
                <w:rFonts w:ascii="Tahoma" w:eastAsiaTheme="minorEastAsia" w:hAnsi="Tahoma" w:cs="Tahoma"/>
                <w:sz w:val="16"/>
                <w:szCs w:val="16"/>
              </w:rPr>
            </w:pPr>
            <w:r w:rsidRPr="00E00D4E">
              <w:rPr>
                <w:rFonts w:ascii="Tahoma" w:eastAsiaTheme="minorEastAsia" w:hAnsi="Tahoma" w:cs="Tahoma"/>
                <w:sz w:val="16"/>
                <w:szCs w:val="16"/>
              </w:rPr>
              <w:t>Áno - aktualizácia</w:t>
            </w:r>
          </w:p>
        </w:tc>
      </w:tr>
    </w:tbl>
    <w:p w14:paraId="28235448" w14:textId="746BA46F" w:rsidR="00C66671" w:rsidRPr="00CD71B5" w:rsidRDefault="00E00D4E" w:rsidP="00224B49">
      <w:pPr>
        <w:pStyle w:val="Popis"/>
        <w:jc w:val="center"/>
      </w:pPr>
      <w:r w:rsidRPr="00CD71B5">
        <w:t xml:space="preserve">Tabuľka </w:t>
      </w:r>
      <w:r>
        <w:t>3</w:t>
      </w:r>
      <w:r w:rsidR="00224B49">
        <w:t>7</w:t>
      </w:r>
      <w:r w:rsidR="00224B49" w:rsidRPr="00673B8E">
        <w:rPr>
          <w:rFonts w:ascii="Tahoma" w:hAnsi="Tahoma" w:cs="Tahoma"/>
        </w:rPr>
        <w:t xml:space="preserve"> Rozsah ISVS v projekte pre realizáciu BP a DPIA</w:t>
      </w:r>
    </w:p>
    <w:p w14:paraId="08DC1A40" w14:textId="6AB2DBCF" w:rsidR="00CD71B5" w:rsidRPr="00D32797" w:rsidRDefault="006449D6" w:rsidP="004D5323">
      <w:pPr>
        <w:pStyle w:val="Nadpis3"/>
      </w:pPr>
      <w:r w:rsidRPr="00CD71B5">
        <w:t xml:space="preserve">Určenie obsahu bezpečnostných opatrení </w:t>
      </w:r>
      <w:r w:rsidR="00CD71B5" w:rsidRPr="00D32797">
        <w:rPr>
          <w:color w:val="A6A6A6"/>
        </w:rPr>
        <w:t xml:space="preserve"> </w:t>
      </w:r>
    </w:p>
    <w:tbl>
      <w:tblPr>
        <w:tblW w:w="964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3828"/>
        <w:gridCol w:w="1559"/>
        <w:gridCol w:w="4253"/>
      </w:tblGrid>
      <w:tr w:rsidR="00E2463E" w:rsidRPr="00CD71B5" w14:paraId="19F9D288" w14:textId="77777777" w:rsidTr="007D66D2">
        <w:trPr>
          <w:tblHeader/>
        </w:trPr>
        <w:tc>
          <w:tcPr>
            <w:tcW w:w="3828" w:type="dxa"/>
            <w:shd w:val="clear" w:color="auto" w:fill="E7E6E6"/>
            <w:vAlign w:val="center"/>
          </w:tcPr>
          <w:p w14:paraId="3B89B72B" w14:textId="4DE4ED0B" w:rsidR="00E2463E" w:rsidRPr="00CD71B5" w:rsidRDefault="006D0AB0" w:rsidP="00CD71B5">
            <w:pPr>
              <w:pStyle w:val="Tabuka-Hlavika"/>
            </w:pPr>
            <w:r w:rsidRPr="00CD71B5">
              <w:t>Obsah bezpečnostných opatrení podľa vyhlášky ÚPVII č. 179/2020 Z. z</w:t>
            </w:r>
          </w:p>
        </w:tc>
        <w:tc>
          <w:tcPr>
            <w:tcW w:w="1559" w:type="dxa"/>
            <w:shd w:val="clear" w:color="auto" w:fill="E7E6E6"/>
            <w:vAlign w:val="center"/>
          </w:tcPr>
          <w:p w14:paraId="52017904" w14:textId="13082B24" w:rsidR="00E2463E" w:rsidRPr="00CD71B5" w:rsidRDefault="00E2463E" w:rsidP="004D5323">
            <w:pPr>
              <w:pStyle w:val="Tabuka-Hlavika"/>
              <w:jc w:val="center"/>
            </w:pPr>
            <w:r w:rsidRPr="00CD71B5">
              <w:t>Aplikované opatrenia</w:t>
            </w:r>
          </w:p>
        </w:tc>
        <w:tc>
          <w:tcPr>
            <w:tcW w:w="4253" w:type="dxa"/>
            <w:shd w:val="clear" w:color="auto" w:fill="E7E6E6"/>
            <w:vAlign w:val="center"/>
          </w:tcPr>
          <w:p w14:paraId="11818361" w14:textId="1E333CD2" w:rsidR="00E2463E" w:rsidRPr="00CD71B5" w:rsidRDefault="0008008D" w:rsidP="00CD71B5">
            <w:pPr>
              <w:pStyle w:val="Tabuka-Hlavika"/>
            </w:pPr>
            <w:r w:rsidRPr="00CD71B5">
              <w:t>Aplikovaná legislatíva</w:t>
            </w:r>
          </w:p>
        </w:tc>
      </w:tr>
      <w:tr w:rsidR="00E2463E" w:rsidRPr="00CD71B5" w14:paraId="749C7B5B" w14:textId="77777777" w:rsidTr="004D5323">
        <w:tc>
          <w:tcPr>
            <w:tcW w:w="3828" w:type="dxa"/>
            <w:vAlign w:val="center"/>
          </w:tcPr>
          <w:p w14:paraId="200E72D1" w14:textId="5D7CF6AF" w:rsidR="00E2463E" w:rsidRPr="00CD71B5" w:rsidRDefault="00E2008A" w:rsidP="00CD71B5">
            <w:pPr>
              <w:pStyle w:val="Tabuka-Text"/>
            </w:pPr>
            <w:r w:rsidRPr="00CD71B5">
              <w:t>Minimálne bezpečnostné opatrenia Kategórie I</w:t>
            </w:r>
          </w:p>
        </w:tc>
        <w:sdt>
          <w:sdtPr>
            <w:alias w:val="Výber rozsahu bezp. opatrení"/>
            <w:tag w:val="Výber rozsahu bezp. opatrení"/>
            <w:id w:val="1993759669"/>
            <w:placeholder>
              <w:docPart w:val="F86393934C1D4B50BA3E8406E8B7C8DB"/>
            </w:placeholder>
            <w15:color w:val="000000"/>
            <w:comboBox>
              <w:listItem w:displayText="Áno" w:value="Áno"/>
              <w:listItem w:displayText="Nie" w:value="Nie"/>
            </w:comboBox>
          </w:sdtPr>
          <w:sdtContent>
            <w:tc>
              <w:tcPr>
                <w:tcW w:w="1559" w:type="dxa"/>
                <w:vAlign w:val="center"/>
              </w:tcPr>
              <w:p w14:paraId="2EBD9497" w14:textId="674C2DCA" w:rsidR="00E2463E" w:rsidRPr="00CD71B5" w:rsidRDefault="004A2E08" w:rsidP="004D5323">
                <w:pPr>
                  <w:pStyle w:val="Tabuka-Text"/>
                  <w:jc w:val="center"/>
                </w:pPr>
                <w:r>
                  <w:t>Áno</w:t>
                </w:r>
              </w:p>
            </w:tc>
          </w:sdtContent>
        </w:sdt>
        <w:tc>
          <w:tcPr>
            <w:tcW w:w="4253" w:type="dxa"/>
            <w:vAlign w:val="center"/>
          </w:tcPr>
          <w:p w14:paraId="66F1ED3C" w14:textId="384F6D9B" w:rsidR="00E2463E" w:rsidRPr="00CD71B5" w:rsidRDefault="00964F7A" w:rsidP="00CD71B5">
            <w:pPr>
              <w:pStyle w:val="Tabuka-Text"/>
            </w:pPr>
            <w:r w:rsidRPr="00964F7A">
              <w:t>Na projekt sa vzťahujú minimálne bezpečnostné opatrenia kategórie I podľa § 3 ods. 1 vyhlášky 179/2020 Z. z.</w:t>
            </w:r>
          </w:p>
        </w:tc>
      </w:tr>
      <w:tr w:rsidR="004D5323" w:rsidRPr="00CD71B5" w14:paraId="2F114F7D" w14:textId="77777777" w:rsidTr="004D5323">
        <w:tc>
          <w:tcPr>
            <w:tcW w:w="3828" w:type="dxa"/>
            <w:vAlign w:val="center"/>
          </w:tcPr>
          <w:p w14:paraId="32354958" w14:textId="51E7ECD2" w:rsidR="004D5323" w:rsidRPr="00CD71B5" w:rsidRDefault="004D5323" w:rsidP="004D5323">
            <w:pPr>
              <w:pStyle w:val="Tabuka-Text"/>
            </w:pPr>
            <w:r w:rsidRPr="00CD71B5">
              <w:t>Minimálne bezpečnostné opatrenia Kategórie II</w:t>
            </w:r>
          </w:p>
        </w:tc>
        <w:sdt>
          <w:sdtPr>
            <w:alias w:val="Výber rozsahu bezp. opatrení"/>
            <w:tag w:val="Výber rozsahu bezp. opatrení"/>
            <w:id w:val="-1569416986"/>
            <w:placeholder>
              <w:docPart w:val="8F09A26656254371AF7AA68E8CB81A13"/>
            </w:placeholder>
            <w15:color w:val="000000"/>
            <w:comboBox>
              <w:listItem w:displayText="Áno" w:value="Áno"/>
              <w:listItem w:displayText="Nie" w:value="Nie"/>
            </w:comboBox>
          </w:sdtPr>
          <w:sdtContent>
            <w:tc>
              <w:tcPr>
                <w:tcW w:w="1559" w:type="dxa"/>
                <w:vAlign w:val="center"/>
              </w:tcPr>
              <w:p w14:paraId="509480B7" w14:textId="50867926" w:rsidR="004D5323" w:rsidRPr="00CD71B5" w:rsidRDefault="004A2E08" w:rsidP="004D5323">
                <w:pPr>
                  <w:pStyle w:val="Tabuka-Text"/>
                  <w:jc w:val="center"/>
                </w:pPr>
                <w:r>
                  <w:t>Áno</w:t>
                </w:r>
              </w:p>
            </w:tc>
          </w:sdtContent>
        </w:sdt>
        <w:tc>
          <w:tcPr>
            <w:tcW w:w="4253" w:type="dxa"/>
            <w:vAlign w:val="center"/>
          </w:tcPr>
          <w:p w14:paraId="0BAF617E" w14:textId="19EDD3A5" w:rsidR="004D5323" w:rsidRPr="00CD71B5" w:rsidRDefault="00D32797" w:rsidP="004D5323">
            <w:pPr>
              <w:pStyle w:val="Tabuka-Text"/>
            </w:pPr>
            <w:r w:rsidRPr="00D32797">
              <w:t>Na projekt sa vzťahujú minimálne bezpečnostné opatrenia kategórie II podľa § 3 ods. 2 vyhlášky 179/2020 Z. z., keďže systém spracúva osobné a ekonomické údaje a jeho výstupy sú využívané na rozhodovanie orgánu verejnej správy.</w:t>
            </w:r>
          </w:p>
        </w:tc>
      </w:tr>
      <w:tr w:rsidR="004D5323" w:rsidRPr="00CD71B5" w14:paraId="55F43AD1" w14:textId="77777777" w:rsidTr="004D5323">
        <w:tc>
          <w:tcPr>
            <w:tcW w:w="3828" w:type="dxa"/>
            <w:vAlign w:val="center"/>
          </w:tcPr>
          <w:p w14:paraId="4623372A" w14:textId="18BFDFD4" w:rsidR="004D5323" w:rsidRPr="00CD71B5" w:rsidRDefault="004D5323" w:rsidP="004D5323">
            <w:pPr>
              <w:pStyle w:val="Tabuka-Text"/>
            </w:pPr>
            <w:r w:rsidRPr="00CD71B5">
              <w:t>Minimálne bezpečnostné opatrenia Kategórie III</w:t>
            </w:r>
          </w:p>
        </w:tc>
        <w:sdt>
          <w:sdtPr>
            <w:alias w:val="Výber rozsahu bezp. opatrení"/>
            <w:tag w:val="Výber rozsahu bezp. opatrení"/>
            <w:id w:val="-2137864985"/>
            <w:placeholder>
              <w:docPart w:val="5001AA37BE4E4710BB946AFE23C018F9"/>
            </w:placeholder>
            <w15:color w:val="000000"/>
            <w:comboBox>
              <w:listItem w:displayText="Áno" w:value="Áno"/>
              <w:listItem w:displayText="Nie" w:value="Nie"/>
            </w:comboBox>
          </w:sdtPr>
          <w:sdtContent>
            <w:tc>
              <w:tcPr>
                <w:tcW w:w="1559" w:type="dxa"/>
                <w:vAlign w:val="center"/>
              </w:tcPr>
              <w:p w14:paraId="5A1A4AC1" w14:textId="78379994" w:rsidR="004D5323" w:rsidRPr="00CD71B5" w:rsidRDefault="004A2E08" w:rsidP="004D5323">
                <w:pPr>
                  <w:pStyle w:val="Tabuka-Text"/>
                  <w:jc w:val="center"/>
                </w:pPr>
                <w:r>
                  <w:t>Nie</w:t>
                </w:r>
              </w:p>
            </w:tc>
          </w:sdtContent>
        </w:sdt>
        <w:tc>
          <w:tcPr>
            <w:tcW w:w="4253" w:type="dxa"/>
            <w:vAlign w:val="center"/>
          </w:tcPr>
          <w:p w14:paraId="64E9380D" w14:textId="32509F08" w:rsidR="004D5323" w:rsidRPr="00CD71B5" w:rsidRDefault="00D32797" w:rsidP="004D5323">
            <w:pPr>
              <w:pStyle w:val="Tabuka-Text"/>
            </w:pPr>
            <w:r w:rsidRPr="00D32797">
              <w:t>Na projekt sa vzťahujú minimálne bezpečnostné opatrenia kategórie III podľa § 3 ods. 3 vyhlášky 179/2020 Z. z., keďže ide o informačný systém, ktorého výstupy sú využívané v procese rozhodovania a realizácie výplaty verejných finančných prostriedkov a ktorého narušenie by mohlo mať závažný dopad na hospodárenie s verejnými prostriedkami a dôveryhodnosť verejnej správy</w:t>
            </w:r>
          </w:p>
        </w:tc>
      </w:tr>
      <w:tr w:rsidR="004D5323" w:rsidRPr="00CD71B5" w14:paraId="5AF567D6" w14:textId="77777777" w:rsidTr="004D5323">
        <w:tc>
          <w:tcPr>
            <w:tcW w:w="3828" w:type="dxa"/>
            <w:vAlign w:val="center"/>
          </w:tcPr>
          <w:p w14:paraId="1ABDF348" w14:textId="39EE4339" w:rsidR="004D5323" w:rsidRPr="00CD71B5" w:rsidRDefault="004D5323" w:rsidP="004D5323">
            <w:pPr>
              <w:pStyle w:val="Tabuka-Text"/>
            </w:pPr>
            <w:r w:rsidRPr="00CD71B5">
              <w:t>Bezpečnostný projekt</w:t>
            </w:r>
          </w:p>
        </w:tc>
        <w:sdt>
          <w:sdtPr>
            <w:alias w:val="Výber rozsahu bezp. opatrení"/>
            <w:tag w:val="Výber rozsahu bezp. opatrení"/>
            <w:id w:val="503631943"/>
            <w:placeholder>
              <w:docPart w:val="2DC05FA6C2764BE784FE5A2FED305510"/>
            </w:placeholder>
            <w15:color w:val="000000"/>
            <w:comboBox>
              <w:listItem w:displayText="Áno" w:value="Áno"/>
              <w:listItem w:displayText="Nie" w:value="Nie"/>
            </w:comboBox>
          </w:sdtPr>
          <w:sdtContent>
            <w:tc>
              <w:tcPr>
                <w:tcW w:w="1559" w:type="dxa"/>
                <w:vAlign w:val="center"/>
              </w:tcPr>
              <w:p w14:paraId="0A3E092D" w14:textId="1868E0B4" w:rsidR="004D5323" w:rsidRPr="00CD71B5" w:rsidRDefault="00224B49" w:rsidP="004D5323">
                <w:pPr>
                  <w:pStyle w:val="Tabuka-Text"/>
                  <w:jc w:val="center"/>
                </w:pPr>
                <w:r>
                  <w:t>Áno</w:t>
                </w:r>
              </w:p>
            </w:tc>
          </w:sdtContent>
        </w:sdt>
        <w:tc>
          <w:tcPr>
            <w:tcW w:w="4253" w:type="dxa"/>
            <w:vAlign w:val="center"/>
          </w:tcPr>
          <w:p w14:paraId="7AB48AC4" w14:textId="5A630A62" w:rsidR="004D5323" w:rsidRPr="00CD71B5" w:rsidRDefault="004D5323" w:rsidP="004D5323">
            <w:pPr>
              <w:pStyle w:val="Tabuka-Text"/>
            </w:pPr>
            <w:r w:rsidRPr="00CD71B5">
              <w:t>§ 23 ods. 1 a 2 zákona 95/2019</w:t>
            </w:r>
            <w:r>
              <w:t xml:space="preserve"> Z.z.</w:t>
            </w:r>
          </w:p>
        </w:tc>
      </w:tr>
      <w:tr w:rsidR="004D5323" w:rsidRPr="00CD71B5" w14:paraId="0069D23F" w14:textId="77777777" w:rsidTr="004D5323">
        <w:tc>
          <w:tcPr>
            <w:tcW w:w="3828" w:type="dxa"/>
            <w:vAlign w:val="center"/>
          </w:tcPr>
          <w:p w14:paraId="3CC0D55A" w14:textId="0F46C7D3" w:rsidR="004D5323" w:rsidRPr="00CD71B5" w:rsidRDefault="004D5323" w:rsidP="004D5323">
            <w:pPr>
              <w:pStyle w:val="Tabuka-Text"/>
            </w:pPr>
            <w:r w:rsidRPr="00CD71B5">
              <w:t>Bezpečnostné opatrenia podľa osobitného predpisu</w:t>
            </w:r>
          </w:p>
        </w:tc>
        <w:sdt>
          <w:sdtPr>
            <w:alias w:val="Výber rozsahu bezp. opatrení"/>
            <w:tag w:val="Výber rozsahu bezp. opatrení"/>
            <w:id w:val="-323977919"/>
            <w:placeholder>
              <w:docPart w:val="256ED0C9A54F44B4940157AE0850BC33"/>
            </w:placeholder>
            <w15:color w:val="000000"/>
            <w:comboBox>
              <w:listItem w:displayText="Áno" w:value="Áno"/>
              <w:listItem w:displayText="Nie" w:value="Nie"/>
            </w:comboBox>
          </w:sdtPr>
          <w:sdtContent>
            <w:tc>
              <w:tcPr>
                <w:tcW w:w="1559" w:type="dxa"/>
                <w:vAlign w:val="center"/>
              </w:tcPr>
              <w:p w14:paraId="4CC5BD27" w14:textId="18639DF2" w:rsidR="004D5323" w:rsidRPr="00CD71B5" w:rsidRDefault="00224B49" w:rsidP="004D5323">
                <w:pPr>
                  <w:pStyle w:val="Tabuka-Text"/>
                  <w:jc w:val="center"/>
                </w:pPr>
                <w:r>
                  <w:t>Nie</w:t>
                </w:r>
              </w:p>
            </w:tc>
          </w:sdtContent>
        </w:sdt>
        <w:tc>
          <w:tcPr>
            <w:tcW w:w="4253" w:type="dxa"/>
            <w:vAlign w:val="center"/>
          </w:tcPr>
          <w:p w14:paraId="58F66ABE" w14:textId="01144751" w:rsidR="004D5323" w:rsidRPr="00CD71B5" w:rsidRDefault="004D5323" w:rsidP="004D5323">
            <w:pPr>
              <w:pStyle w:val="Tabuka-Text"/>
              <w:keepNext/>
            </w:pPr>
            <w:r w:rsidRPr="00CD71B5">
              <w:t>Doplňte osobitný predpis alebo odkaz na predpisy, podľa ktorých budú aplikované ďalšie bezp. opatrenia</w:t>
            </w:r>
          </w:p>
        </w:tc>
      </w:tr>
    </w:tbl>
    <w:p w14:paraId="338F5949" w14:textId="2AD2C744" w:rsidR="00EA4B95" w:rsidRDefault="00E2008A" w:rsidP="00591779">
      <w:pPr>
        <w:pStyle w:val="Popis"/>
        <w:jc w:val="center"/>
      </w:pPr>
      <w:r w:rsidRPr="00CD71B5">
        <w:t xml:space="preserve">Tabuľka </w:t>
      </w:r>
      <w:r w:rsidR="00D32797">
        <w:t>38</w:t>
      </w:r>
      <w:r w:rsidRPr="00CD71B5">
        <w:t xml:space="preserve"> Určenie </w:t>
      </w:r>
      <w:r w:rsidR="00CD71B5">
        <w:t xml:space="preserve">zdrojov a </w:t>
      </w:r>
      <w:r w:rsidRPr="00CD71B5">
        <w:t xml:space="preserve">obsahu </w:t>
      </w:r>
      <w:r w:rsidR="00CD71B5" w:rsidRPr="00CD71B5">
        <w:t>minimálnych</w:t>
      </w:r>
      <w:r w:rsidRPr="00CD71B5">
        <w:t xml:space="preserve"> bezpečnostných opatrení</w:t>
      </w:r>
    </w:p>
    <w:p w14:paraId="354586E3" w14:textId="77777777" w:rsidR="009E698D" w:rsidRPr="00360991" w:rsidRDefault="009E698D" w:rsidP="009E698D">
      <w:pPr>
        <w:pStyle w:val="Nadpis4"/>
        <w:spacing w:after="0"/>
        <w:ind w:right="-26"/>
        <w:contextualSpacing/>
        <w:rPr>
          <w:rFonts w:cs="Tahoma"/>
          <w:bCs w:val="0"/>
          <w:sz w:val="16"/>
          <w:szCs w:val="16"/>
        </w:rPr>
      </w:pPr>
      <w:r w:rsidRPr="00360991">
        <w:rPr>
          <w:rFonts w:cs="Tahoma"/>
          <w:sz w:val="16"/>
          <w:szCs w:val="16"/>
        </w:rPr>
        <w:t>Metodika pre bezpečnostný projekt</w:t>
      </w:r>
    </w:p>
    <w:p w14:paraId="475472FA" w14:textId="77777777" w:rsidR="009E698D" w:rsidRPr="00360991" w:rsidRDefault="009E698D" w:rsidP="009E698D">
      <w:pPr>
        <w:ind w:right="-26"/>
        <w:contextualSpacing/>
        <w:jc w:val="both"/>
        <w:rPr>
          <w:rFonts w:ascii="Tahoma" w:hAnsi="Tahoma" w:cs="Tahoma"/>
          <w:b/>
          <w:bCs/>
          <w:sz w:val="16"/>
          <w:szCs w:val="16"/>
        </w:rPr>
      </w:pPr>
    </w:p>
    <w:p w14:paraId="0DCBC9B9"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Metodika pre tvorbu bezpečnostného projektu prípadne jeho aktualizáciu (ak už existuje) bude prebiehať v súlade s požiadavkami na analýzu rizík a vyhodnotenie súladu implementovaných opatrení podľa vyhlášky Úradu podpredsedu vlády SR pre investície a informatizáciu č. 179/2020 Z. z., ktorá upravuje spôsob kategorizácie a obsah bezpečnostných opatrení pre informačné technológie vo verejnej správe. Táto vyhláška predpokladá vykonávanie revízie analýzy rizík minimálne raz za 12 mesiacov.</w:t>
      </w:r>
    </w:p>
    <w:p w14:paraId="5E067D12" w14:textId="77777777" w:rsidR="009E698D" w:rsidRPr="004B5F21" w:rsidRDefault="009E698D" w:rsidP="009E698D">
      <w:pPr>
        <w:ind w:right="-26"/>
        <w:contextualSpacing/>
        <w:jc w:val="both"/>
        <w:rPr>
          <w:rFonts w:ascii="Tahoma" w:hAnsi="Tahoma" w:cs="Tahoma"/>
          <w:sz w:val="18"/>
          <w:szCs w:val="18"/>
        </w:rPr>
      </w:pPr>
    </w:p>
    <w:p w14:paraId="39F90497"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Revíziu bezpečnostného zámeru a analýzy rizík vykonáme aj v rámci kratšej periódy, ak dôjde k narušeniu dôvernosti alebo integrity chránených alebo prísne chránených informácií, ako aj pri zásadnej zmene funkčnosti informačného systému, ktorá bude mať vplyv na spracúvanie chránených a prísne chránených informácií.</w:t>
      </w:r>
    </w:p>
    <w:p w14:paraId="2131E1A9" w14:textId="77777777" w:rsidR="009E698D" w:rsidRPr="004B5F21" w:rsidRDefault="009E698D" w:rsidP="009E698D">
      <w:pPr>
        <w:ind w:right="-26"/>
        <w:contextualSpacing/>
        <w:jc w:val="both"/>
        <w:rPr>
          <w:rFonts w:ascii="Tahoma" w:hAnsi="Tahoma" w:cs="Tahoma"/>
          <w:sz w:val="18"/>
          <w:szCs w:val="18"/>
        </w:rPr>
      </w:pPr>
    </w:p>
    <w:p w14:paraId="11AACAD7"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 xml:space="preserve">Bezpečnostný zámer vymedzí základné bezpečnostné ciele, ktoré bude potrebné dosiahnuť na ochranu Informačného systému verejnej správy počas jeho vývoja, nasadzovania a prevádzky. </w:t>
      </w:r>
    </w:p>
    <w:p w14:paraId="603467A8" w14:textId="77777777" w:rsidR="009E698D" w:rsidRPr="00360991" w:rsidRDefault="009E698D" w:rsidP="009E698D">
      <w:pPr>
        <w:ind w:right="-26"/>
        <w:contextualSpacing/>
        <w:jc w:val="both"/>
        <w:rPr>
          <w:rFonts w:ascii="Tahoma" w:hAnsi="Tahoma" w:cs="Tahoma"/>
          <w:sz w:val="16"/>
          <w:szCs w:val="16"/>
        </w:rPr>
      </w:pPr>
    </w:p>
    <w:p w14:paraId="557971CB" w14:textId="77777777" w:rsidR="009E698D" w:rsidRPr="00360991" w:rsidRDefault="009E698D" w:rsidP="009E698D">
      <w:pPr>
        <w:pStyle w:val="Nadpis4"/>
        <w:spacing w:after="0"/>
        <w:ind w:right="-26"/>
        <w:contextualSpacing/>
        <w:rPr>
          <w:rFonts w:cs="Tahoma"/>
          <w:sz w:val="16"/>
          <w:szCs w:val="16"/>
        </w:rPr>
      </w:pPr>
      <w:r w:rsidRPr="00360991">
        <w:rPr>
          <w:rFonts w:cs="Tahoma"/>
          <w:sz w:val="16"/>
          <w:szCs w:val="16"/>
        </w:rPr>
        <w:t>Ohraničenia bezpečnostného projektu</w:t>
      </w:r>
    </w:p>
    <w:p w14:paraId="2F0F69D0" w14:textId="77777777" w:rsidR="009E698D" w:rsidRPr="00360991" w:rsidRDefault="009E698D" w:rsidP="009E698D">
      <w:pPr>
        <w:ind w:right="-26"/>
        <w:contextualSpacing/>
        <w:jc w:val="both"/>
        <w:rPr>
          <w:rFonts w:ascii="Tahoma" w:hAnsi="Tahoma" w:cs="Tahoma"/>
          <w:sz w:val="16"/>
          <w:szCs w:val="16"/>
        </w:rPr>
      </w:pPr>
    </w:p>
    <w:p w14:paraId="7D5B2E12"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Bezpečnostný projekt bude vypracovaný pre integrovaný informačný systém PPA podľa príslušných kompetencií, ktoré stanovuje legislatíva. Tento projekt nebude riešiť komplexné bezpečnostné požiadavky všetkých informačných systémov v pôsobnosti PPA, ale sa bude sústrediť na potreby konkrétneho integrovaného systému isvs_14686.</w:t>
      </w:r>
    </w:p>
    <w:p w14:paraId="2E035CC1" w14:textId="77777777" w:rsidR="009E698D" w:rsidRPr="004B5F21" w:rsidRDefault="009E698D" w:rsidP="009E698D">
      <w:pPr>
        <w:ind w:right="-26"/>
        <w:contextualSpacing/>
        <w:jc w:val="both"/>
        <w:rPr>
          <w:rFonts w:ascii="Tahoma" w:hAnsi="Tahoma" w:cs="Tahoma"/>
          <w:sz w:val="18"/>
          <w:szCs w:val="18"/>
        </w:rPr>
      </w:pPr>
    </w:p>
    <w:p w14:paraId="520A2776"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Projekt má viacero externých integrácií, ktoré nepredstavujú základný rozsah projektu a preto tieto systémy ako externé aktívum pravdepodobne nebudú sú súčasťou bezpečnostného projektu. Viac informácii ohľadne ohraničenia projektu bude detailne rozpracované v realizačnej fáze projektu.</w:t>
      </w:r>
    </w:p>
    <w:p w14:paraId="6A98C16A" w14:textId="77777777" w:rsidR="009E698D" w:rsidRPr="004B5F21" w:rsidRDefault="009E698D" w:rsidP="009E698D">
      <w:pPr>
        <w:ind w:right="-26"/>
        <w:contextualSpacing/>
        <w:jc w:val="both"/>
        <w:rPr>
          <w:rFonts w:ascii="Tahoma" w:hAnsi="Tahoma" w:cs="Tahoma"/>
          <w:sz w:val="18"/>
          <w:szCs w:val="18"/>
        </w:rPr>
      </w:pPr>
    </w:p>
    <w:p w14:paraId="014100C3" w14:textId="77777777" w:rsidR="009E698D" w:rsidRPr="004B5F21" w:rsidRDefault="009E698D" w:rsidP="009E698D">
      <w:pPr>
        <w:ind w:right="-26"/>
        <w:contextualSpacing/>
        <w:jc w:val="both"/>
        <w:rPr>
          <w:rFonts w:ascii="Tahoma" w:hAnsi="Tahoma" w:cs="Tahoma"/>
          <w:sz w:val="18"/>
          <w:szCs w:val="18"/>
        </w:rPr>
      </w:pPr>
    </w:p>
    <w:p w14:paraId="35C6F8FB"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Z hľadiska legislatívnych a vecných požiadaviek budú pre bezpečnostný projekt relevantné najmä nasledovné východiská a vstupy, ktorých bezpečnostné požiadavky bude potrebné vyhodnotiť a zabezpečiť praktický súlad v požadovanej miere.</w:t>
      </w:r>
    </w:p>
    <w:p w14:paraId="2D4A7B3F" w14:textId="77777777" w:rsidR="009E698D" w:rsidRPr="00360991" w:rsidRDefault="009E698D" w:rsidP="009E698D">
      <w:pPr>
        <w:ind w:right="-26"/>
        <w:contextualSpacing/>
        <w:jc w:val="both"/>
        <w:rPr>
          <w:rFonts w:ascii="Tahoma" w:hAnsi="Tahoma" w:cs="Tahoma"/>
          <w:sz w:val="16"/>
          <w:szCs w:val="16"/>
        </w:rPr>
      </w:pPr>
    </w:p>
    <w:p w14:paraId="1D66D876" w14:textId="77777777" w:rsidR="009E698D" w:rsidRPr="00360991" w:rsidRDefault="009E698D" w:rsidP="009E698D">
      <w:pPr>
        <w:pStyle w:val="Nadpis4"/>
        <w:spacing w:after="0"/>
        <w:ind w:right="-26"/>
        <w:contextualSpacing/>
        <w:rPr>
          <w:rFonts w:cs="Tahoma"/>
          <w:sz w:val="16"/>
          <w:szCs w:val="16"/>
        </w:rPr>
      </w:pPr>
      <w:r w:rsidRPr="00360991">
        <w:rPr>
          <w:rFonts w:cs="Tahoma"/>
          <w:sz w:val="16"/>
          <w:szCs w:val="16"/>
        </w:rPr>
        <w:t>Zoznam právnych predpisov</w:t>
      </w:r>
    </w:p>
    <w:p w14:paraId="0D8ADFAB" w14:textId="77777777" w:rsidR="009E698D" w:rsidRPr="004B5F21" w:rsidRDefault="009E698D" w:rsidP="009E698D">
      <w:pPr>
        <w:ind w:right="-26"/>
        <w:contextualSpacing/>
        <w:jc w:val="both"/>
        <w:rPr>
          <w:rFonts w:ascii="Tahoma" w:hAnsi="Tahoma" w:cs="Tahoma"/>
          <w:sz w:val="18"/>
          <w:szCs w:val="18"/>
        </w:rPr>
      </w:pPr>
    </w:p>
    <w:p w14:paraId="23B34A76"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Zákon č. 69/2018 Z. z. o kybernetickej bezpečnosti a o zmene a doplnení niektorých zákonov v znení neskorších predpisov,</w:t>
      </w:r>
    </w:p>
    <w:p w14:paraId="303C5235"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Vyhláška Národného bezpečnostného úradu č. 362/2018 Z. z., ktorou sa ustanovuje obsah bezpečnostných opatrení, obsah a štruktúra bezpečnostnej dokumentácie a rozsah všeobecných bezpečnostných opatrení,</w:t>
      </w:r>
    </w:p>
    <w:p w14:paraId="152A7DB8"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Zákon č. 95/2019 Z. z. o informačných technológiách vo verejnej správe a o zmene a doplnení niektorých zákonov v znení neskorších predpisov,</w:t>
      </w:r>
    </w:p>
    <w:p w14:paraId="1A25B3BE"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Vyhláška Úradu podpredsedu vlády Slovenskej republiky pre investície a informatizáciu č. 179/2020 Z. z., ktorou sa ustanovuje spôsob kategorizácie a obsah bezpečnostných opatrení informačných technológií verejnej správy,</w:t>
      </w:r>
    </w:p>
    <w:p w14:paraId="336D46D5"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Zákon 18/2018 Z. z. o ochrane osobných údajov a o zmene a doplnení niektorých zákonov. Tento zákon upravuje ochranu práv fyzických osôb pred neoprávneným spracúvaním ich osobných údajov, práva, povinnosti a zodpovednosť pri spracúvaní osobných údajov fyzických osôb, postavenie, pôsobnosť a organizáciu Úradu na ochranu osobných údajov Slovenskej republiky.</w:t>
      </w:r>
    </w:p>
    <w:p w14:paraId="024325CF"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ISO/IEC 27001 Informačné technológie. Bezpečnostné metódy. Systémy riadenia informačnej bezpečnosti. Požiadavky (ISO/IEC 27001:2013 vrátane Cor. 1: 2014 a Cor. 2: 2015).</w:t>
      </w:r>
    </w:p>
    <w:p w14:paraId="650E342A"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ISO/IEC 27002 Informačné technológie. Bezpečnostné metódy. Pravidlá dobrej praxe riadenia informačnej bezpečnosti.</w:t>
      </w:r>
    </w:p>
    <w:p w14:paraId="6CF4116A"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ISO/IEC 27005 Informačné technológie. Bezpečnostné metódy. Riadenie rizík informačnej bezpečnosti</w:t>
      </w:r>
    </w:p>
    <w:p w14:paraId="6A4CFE66"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ISO/IEC 29100 Privacy framework. (DPIA analýza voči dotknutým osobám )</w:t>
      </w:r>
    </w:p>
    <w:p w14:paraId="26C888AA"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CSIRT - Metodika pre systematické zabezpečenie organizácií verejnej správy v oblasti informačnej bezpečnosti</w:t>
      </w:r>
    </w:p>
    <w:p w14:paraId="762FB407" w14:textId="77777777" w:rsidR="009E698D" w:rsidRPr="004B5F21" w:rsidRDefault="009E698D" w:rsidP="009E698D">
      <w:pPr>
        <w:ind w:right="-26"/>
        <w:contextualSpacing/>
        <w:jc w:val="both"/>
        <w:rPr>
          <w:rFonts w:ascii="Tahoma" w:hAnsi="Tahoma" w:cs="Tahoma"/>
          <w:sz w:val="18"/>
          <w:szCs w:val="18"/>
        </w:rPr>
      </w:pPr>
    </w:p>
    <w:p w14:paraId="1F1A5B51"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 xml:space="preserve">Informačným systémom v zmysle zákona č. 95/2019 Z.z. o informačných technológiách vo verejnej správe a o zmene a doplnení niektorých zákonov (ďalej ako „Zákon o ISVS“) je funkčný celok zabezpečujúci cieľavedomú a systematickú informačnú činnosť prostredníctvom technických a programových prostriedkov, pričom informačnou činnosťou je získavanie, poskytovanie a sprístupňovanie údajov, zhromažďovanie, spracúvanie, prenos, ukladanie, archivácia a likvidácia údajov . </w:t>
      </w:r>
    </w:p>
    <w:p w14:paraId="512E061F"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 xml:space="preserve">Informačným systémom verejnej správy je IS v pôsobnosti povinnej osoby ako správcu, ktorý slúži na výkon verejnej správy a ktorého prevádzkovanie vyplýva z osobitného predpisu alebo z právomoci rozhodovať o právach a povinnostiach fyzických osôb alebo právnických osôb v oblasti verejnej správy. </w:t>
      </w:r>
    </w:p>
    <w:p w14:paraId="6DADA8FA" w14:textId="77777777" w:rsidR="009E698D" w:rsidRPr="004B5F21" w:rsidRDefault="009E698D" w:rsidP="009E698D">
      <w:pPr>
        <w:ind w:right="-26"/>
        <w:contextualSpacing/>
        <w:jc w:val="both"/>
        <w:rPr>
          <w:rFonts w:ascii="Tahoma" w:hAnsi="Tahoma" w:cs="Tahoma"/>
          <w:sz w:val="18"/>
          <w:szCs w:val="18"/>
        </w:rPr>
      </w:pPr>
    </w:p>
    <w:p w14:paraId="3A38773B"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 xml:space="preserve">Zákon o ISVS upravuje práva a povinnosti povinných osôb v oblasti ISVS a činnosti, ktoré zabezpečujú ich prevádzku a základné podmienky na zabezpečenie integrovateľnosti a bezpečnosti ISVS. </w:t>
      </w:r>
    </w:p>
    <w:p w14:paraId="2342E861"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 xml:space="preserve">Je potrebné prihliadať na rozdielnosť definície pojmu „informačný systém“ podľa zákona o ISVS oproti definícii podľa zákona o ochrane osobných údajov (podobne tieto zákony rozdielne definujú aj iné pojmy, napr. „prevádzkovateľ informačného systému“). </w:t>
      </w:r>
    </w:p>
    <w:p w14:paraId="58D991D3" w14:textId="77777777" w:rsidR="009E698D" w:rsidRPr="00360991" w:rsidRDefault="009E698D" w:rsidP="009E698D">
      <w:pPr>
        <w:ind w:right="-26"/>
        <w:contextualSpacing/>
        <w:jc w:val="both"/>
        <w:rPr>
          <w:rFonts w:ascii="Tahoma" w:hAnsi="Tahoma" w:cs="Tahoma"/>
          <w:sz w:val="16"/>
          <w:szCs w:val="16"/>
        </w:rPr>
      </w:pPr>
      <w:bookmarkStart w:id="346" w:name="_Toc163795305"/>
    </w:p>
    <w:p w14:paraId="2DBC3B86" w14:textId="77777777" w:rsidR="009E698D" w:rsidRPr="00360991" w:rsidRDefault="009E698D" w:rsidP="009E698D">
      <w:pPr>
        <w:pStyle w:val="Nadpis4"/>
        <w:spacing w:after="0"/>
        <w:ind w:right="-26"/>
        <w:contextualSpacing/>
        <w:rPr>
          <w:rFonts w:cs="Tahoma"/>
          <w:sz w:val="16"/>
          <w:szCs w:val="16"/>
        </w:rPr>
      </w:pPr>
      <w:r w:rsidRPr="00360991">
        <w:rPr>
          <w:rFonts w:cs="Tahoma"/>
          <w:sz w:val="16"/>
          <w:szCs w:val="16"/>
        </w:rPr>
        <w:t>Opatrenia technické, organizačné a personálne a ich hodnotenie</w:t>
      </w:r>
    </w:p>
    <w:p w14:paraId="29443E6D" w14:textId="77777777" w:rsidR="009E698D" w:rsidRPr="00360991" w:rsidRDefault="009E698D" w:rsidP="009E698D">
      <w:pPr>
        <w:ind w:right="-26"/>
        <w:contextualSpacing/>
        <w:jc w:val="both"/>
        <w:rPr>
          <w:rFonts w:ascii="Tahoma" w:hAnsi="Tahoma" w:cs="Tahoma"/>
          <w:sz w:val="16"/>
          <w:szCs w:val="16"/>
        </w:rPr>
      </w:pPr>
    </w:p>
    <w:p w14:paraId="3A1B9EA9"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Pre účely zmierňovania rizík použijeme v projekte nasledovné zdroje opatrení:</w:t>
      </w:r>
    </w:p>
    <w:p w14:paraId="50A282AC"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CSIRT – Metodiku pre systematické zabezpečenie organizácií verejnej správy v oblasti informačnej bezpečnosti (Verzia dokumentu 2.1),</w:t>
      </w:r>
    </w:p>
    <w:p w14:paraId="057BF30E"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lastRenderedPageBreak/>
        <w:t>HECK LIST – Základných bezpečnostných zásad a opatrení pre projektované ISVS (Vyhláška NBÚ SR č. 362/2018 Z. z. a Príloha č. 2 k vyhláške č. 179/2020 Z. z.),</w:t>
      </w:r>
    </w:p>
    <w:p w14:paraId="7F280925"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Maturity model hodnotenia SPICE: ISO/IEC 15504, pre proces vývoja softvéru a súvisiace funkcie podnikového manažmentu,</w:t>
      </w:r>
    </w:p>
    <w:p w14:paraId="3DF3BEF6"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Odporučené hodnotenie NIST v systéme CSF a lokálne podľa Metodiky KCCKB - Štandard na výkon auditu kybernetickej bezpečnosti.</w:t>
      </w:r>
    </w:p>
    <w:bookmarkEnd w:id="346"/>
    <w:p w14:paraId="4AF1BA35" w14:textId="77777777" w:rsidR="009E698D" w:rsidRPr="004B5F21" w:rsidRDefault="009E698D" w:rsidP="009E698D">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Metodika analýzy rizík</w:t>
      </w:r>
    </w:p>
    <w:p w14:paraId="3681711A" w14:textId="77777777" w:rsidR="009E698D" w:rsidRPr="004B5F21" w:rsidRDefault="009E698D" w:rsidP="009E698D">
      <w:pPr>
        <w:ind w:right="-26"/>
        <w:contextualSpacing/>
        <w:jc w:val="both"/>
        <w:rPr>
          <w:rFonts w:ascii="Tahoma" w:hAnsi="Tahoma" w:cs="Tahoma"/>
          <w:sz w:val="18"/>
          <w:szCs w:val="18"/>
        </w:rPr>
      </w:pPr>
    </w:p>
    <w:p w14:paraId="1EDCB0DD"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Analýza bezpečnosti bude zameraná nasledovne:</w:t>
      </w:r>
    </w:p>
    <w:p w14:paraId="1379CD87"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Cieľom bude presne špecifikovať požadovanú úroveň bezpečnosti a identifikovať okolnosti, ktoré môžu narušiť bezpečnosť ISVS (hrozby).</w:t>
      </w:r>
    </w:p>
    <w:p w14:paraId="42CE7335"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Analýza bude metodicky zameraná podľa normy STN ISO/IEC 27002:2013 s dôrazom na riziká špecifické pre ISVS.</w:t>
      </w:r>
    </w:p>
    <w:p w14:paraId="052696D1"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Vykonáme sumarizáciu a popis hrozieb a ich dopadov na aktíva ISVS.</w:t>
      </w:r>
    </w:p>
    <w:p w14:paraId="34748C3E"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Vyhodnotíme závažnosť dopadov pri realizácii jednotlivých hrozieb kvalitatívnou formou.</w:t>
      </w:r>
    </w:p>
    <w:p w14:paraId="763508D4"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Podrobnosť analýzy bezpečnosti bude dostatočná na to, aby (pri zohľadnení súčasných poznatkov o informačnej bezpečnosti) bolo možné považovať všetky riziká, ktoré nebudú uvedené po implementácii navrhovaných bezpečnostných opatrení, za akceptovateľné zostatkové riziká.</w:t>
      </w:r>
    </w:p>
    <w:p w14:paraId="6BA092D7"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Pre každé riziko popísané v analýze bezpečnosti popíšeme spôsob jeho minimalizácie pomocou navrhovaných bezpečnostných opatrení.</w:t>
      </w:r>
    </w:p>
    <w:p w14:paraId="0A2E3C9E"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Cieľom bude navrhnúť systém bezpečnostných opatrení takým spôsobom, aby boli všetky riziká identifikované v rámci analýzy bezpečnosti minimalizované na úroveň zodpovedajúcu zostatkovým rizikám vymedzeným v tomto bezpečnostnom zámere.</w:t>
      </w:r>
    </w:p>
    <w:p w14:paraId="2AD82C47"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Pre jednotlivé riziká uvedieme mieru zostatkového rizika kvalitatívnou formou, po zohľadnení konkrétnych implementovaných, resp. navrhovaných bezpečnostných opatrení.</w:t>
      </w:r>
    </w:p>
    <w:p w14:paraId="42276015"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Technické opatrenia týkajúce sa priamo ISVS, popísané v tomto dokumente, musia byť implementované počas jeho vývoja a zavádzania do prevádzky.</w:t>
      </w:r>
    </w:p>
    <w:p w14:paraId="7B9DD99F" w14:textId="77777777" w:rsidR="009E698D" w:rsidRPr="004B5F21" w:rsidRDefault="009E698D" w:rsidP="009E698D">
      <w:pPr>
        <w:pStyle w:val="Odsekzoznamu"/>
        <w:numPr>
          <w:ilvl w:val="0"/>
          <w:numId w:val="123"/>
        </w:numPr>
        <w:tabs>
          <w:tab w:val="num" w:pos="720"/>
        </w:tabs>
        <w:spacing w:after="0"/>
        <w:ind w:right="-26"/>
        <w:jc w:val="both"/>
        <w:rPr>
          <w:rFonts w:ascii="Tahoma" w:hAnsi="Tahoma" w:cs="Tahoma"/>
          <w:sz w:val="18"/>
          <w:szCs w:val="18"/>
        </w:rPr>
      </w:pPr>
      <w:r w:rsidRPr="004B5F21">
        <w:rPr>
          <w:rFonts w:ascii="Tahoma" w:hAnsi="Tahoma" w:cs="Tahoma"/>
          <w:sz w:val="18"/>
          <w:szCs w:val="18"/>
        </w:rPr>
        <w:t>Technické opatrenia týkajúce sa okolia ISVS, personálne a organizačné opatrenia budú mať odporúčací charakter a ich zavedenie do praxe zabezpečí prevádzkovateľ systému.</w:t>
      </w:r>
    </w:p>
    <w:p w14:paraId="71B29A5A" w14:textId="77777777" w:rsidR="009E698D" w:rsidRPr="004B5F21" w:rsidRDefault="009E698D" w:rsidP="009E698D">
      <w:pPr>
        <w:ind w:right="-26"/>
        <w:contextualSpacing/>
        <w:jc w:val="both"/>
        <w:rPr>
          <w:rFonts w:ascii="Tahoma" w:hAnsi="Tahoma" w:cs="Tahoma"/>
          <w:sz w:val="18"/>
          <w:szCs w:val="18"/>
        </w:rPr>
      </w:pPr>
    </w:p>
    <w:p w14:paraId="6BD8569E"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Použitá metodika analýzy rizík IS Informačný systém verejnej správy (ISVS) bude mať kvalitatívno/kvantitatívny  charakter. Obsahová štruktúra analýzy bezpečnosti a návrhu opatrení bude vychádzať z nasledovných okruhov bezpečnosti stanovených štandardami</w:t>
      </w:r>
    </w:p>
    <w:p w14:paraId="657FE933"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 xml:space="preserve"> </w:t>
      </w:r>
    </w:p>
    <w:p w14:paraId="772248D4" w14:textId="77777777" w:rsidR="009E698D" w:rsidRPr="004B5F21" w:rsidRDefault="009E698D" w:rsidP="009E698D">
      <w:pPr>
        <w:pStyle w:val="Odsekzoznamu"/>
        <w:numPr>
          <w:ilvl w:val="0"/>
          <w:numId w:val="124"/>
        </w:numPr>
        <w:spacing w:after="0"/>
        <w:ind w:right="-26"/>
        <w:jc w:val="both"/>
        <w:rPr>
          <w:rFonts w:ascii="Tahoma" w:hAnsi="Tahoma" w:cs="Tahoma"/>
          <w:sz w:val="18"/>
          <w:szCs w:val="18"/>
        </w:rPr>
      </w:pPr>
      <w:r w:rsidRPr="004B5F21">
        <w:rPr>
          <w:rFonts w:ascii="Tahoma" w:hAnsi="Tahoma" w:cs="Tahoma"/>
          <w:sz w:val="18"/>
          <w:szCs w:val="18"/>
        </w:rPr>
        <w:t>STN ISO/IEC 27005: 2013 Informačné technológie. Bezpečnostné metódy. Pravidlá dobrej praxe riadenia informačnej bezpečnosti,</w:t>
      </w:r>
    </w:p>
    <w:p w14:paraId="7950DE27" w14:textId="77777777" w:rsidR="009E698D" w:rsidRPr="004B5F21" w:rsidRDefault="009E698D" w:rsidP="009E698D">
      <w:pPr>
        <w:pStyle w:val="Odsekzoznamu"/>
        <w:numPr>
          <w:ilvl w:val="0"/>
          <w:numId w:val="124"/>
        </w:numPr>
        <w:spacing w:after="0"/>
        <w:ind w:right="-26"/>
        <w:jc w:val="both"/>
        <w:rPr>
          <w:rFonts w:ascii="Tahoma" w:hAnsi="Tahoma" w:cs="Tahoma"/>
          <w:sz w:val="18"/>
          <w:szCs w:val="18"/>
        </w:rPr>
      </w:pPr>
      <w:r w:rsidRPr="004B5F21">
        <w:rPr>
          <w:rFonts w:ascii="Tahoma" w:hAnsi="Tahoma" w:cs="Tahoma"/>
          <w:sz w:val="18"/>
          <w:szCs w:val="18"/>
        </w:rPr>
        <w:t>ISO/IEC 27001 Informačné technológie. Bezpečnostné metódy. Systémy riadenia informačnej bezpečnosti. Požiadavky (ISO/IEC 27001:2013 vrátane),</w:t>
      </w:r>
    </w:p>
    <w:p w14:paraId="2E678929" w14:textId="77777777" w:rsidR="009E698D" w:rsidRPr="004B5F21" w:rsidRDefault="009E698D" w:rsidP="009E698D">
      <w:pPr>
        <w:pStyle w:val="Odsekzoznamu"/>
        <w:numPr>
          <w:ilvl w:val="0"/>
          <w:numId w:val="124"/>
        </w:numPr>
        <w:spacing w:after="0"/>
        <w:ind w:right="-26"/>
        <w:jc w:val="both"/>
        <w:rPr>
          <w:rFonts w:ascii="Tahoma" w:hAnsi="Tahoma" w:cs="Tahoma"/>
          <w:sz w:val="18"/>
          <w:szCs w:val="18"/>
        </w:rPr>
      </w:pPr>
      <w:r w:rsidRPr="004B5F21">
        <w:rPr>
          <w:rFonts w:ascii="Tahoma" w:hAnsi="Tahoma" w:cs="Tahoma"/>
          <w:sz w:val="18"/>
          <w:szCs w:val="18"/>
        </w:rPr>
        <w:t>ISO/IEC 27002 Informačné technológie. Bezpečnostné metódy. Pravidlá dobrej praxe riadenia informačnej bezpečnosti,</w:t>
      </w:r>
    </w:p>
    <w:p w14:paraId="5505C1A2" w14:textId="77777777" w:rsidR="009E698D" w:rsidRPr="004B5F21" w:rsidRDefault="009E698D" w:rsidP="009E698D">
      <w:pPr>
        <w:pStyle w:val="Odsekzoznamu"/>
        <w:numPr>
          <w:ilvl w:val="0"/>
          <w:numId w:val="124"/>
        </w:numPr>
        <w:spacing w:after="0"/>
        <w:ind w:right="-26"/>
        <w:jc w:val="both"/>
        <w:rPr>
          <w:rFonts w:ascii="Tahoma" w:hAnsi="Tahoma" w:cs="Tahoma"/>
          <w:sz w:val="18"/>
          <w:szCs w:val="18"/>
        </w:rPr>
      </w:pPr>
      <w:r w:rsidRPr="004B5F21">
        <w:rPr>
          <w:rFonts w:ascii="Tahoma" w:hAnsi="Tahoma" w:cs="Tahoma"/>
          <w:sz w:val="18"/>
          <w:szCs w:val="18"/>
        </w:rPr>
        <w:t>ISO/IEC 27005 Informačné technológie. Bezpečnostné metódy. Riadenie rizík informačnej bezpečnosti,</w:t>
      </w:r>
    </w:p>
    <w:p w14:paraId="58E25897" w14:textId="77777777" w:rsidR="009E698D" w:rsidRPr="004B5F21" w:rsidRDefault="009E698D" w:rsidP="009E698D">
      <w:pPr>
        <w:pStyle w:val="Odsekzoznamu"/>
        <w:numPr>
          <w:ilvl w:val="0"/>
          <w:numId w:val="124"/>
        </w:numPr>
        <w:spacing w:after="0"/>
        <w:ind w:right="-26"/>
        <w:jc w:val="both"/>
        <w:rPr>
          <w:rFonts w:ascii="Tahoma" w:hAnsi="Tahoma" w:cs="Tahoma"/>
          <w:sz w:val="18"/>
          <w:szCs w:val="18"/>
        </w:rPr>
      </w:pPr>
      <w:r w:rsidRPr="004B5F21">
        <w:rPr>
          <w:rFonts w:ascii="Tahoma" w:hAnsi="Tahoma" w:cs="Tahoma"/>
          <w:sz w:val="18"/>
          <w:szCs w:val="18"/>
        </w:rPr>
        <w:t>ISO/IEC 29100 Privacy framework. (DPIA analýza voči dotknutým osobám ).</w:t>
      </w:r>
    </w:p>
    <w:p w14:paraId="7E6D728B" w14:textId="77777777" w:rsidR="009E698D" w:rsidRPr="004B5F21" w:rsidRDefault="009E698D" w:rsidP="009E698D">
      <w:pPr>
        <w:ind w:right="-26"/>
        <w:contextualSpacing/>
        <w:jc w:val="both"/>
        <w:rPr>
          <w:rFonts w:ascii="Tahoma" w:hAnsi="Tahoma" w:cs="Tahoma"/>
          <w:sz w:val="18"/>
          <w:szCs w:val="18"/>
        </w:rPr>
      </w:pPr>
    </w:p>
    <w:p w14:paraId="47D02898"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 xml:space="preserve">Pri realizácii analýzy bezpečnosti a návrhu bezpečnostných opatrení budú zohľadnené všetky aspekty implementácie a prevádzky ISVS, rovnako ako aj všetky relevantné požiadavky na opatrenia pri ochrane IS stanovené v záväzných predpisoch. </w:t>
      </w:r>
    </w:p>
    <w:p w14:paraId="17B230DA" w14:textId="77777777" w:rsidR="009E698D" w:rsidRPr="00360991" w:rsidRDefault="009E698D" w:rsidP="009E698D">
      <w:pPr>
        <w:ind w:right="-26"/>
        <w:contextualSpacing/>
        <w:jc w:val="both"/>
        <w:rPr>
          <w:rFonts w:ascii="Tahoma" w:hAnsi="Tahoma" w:cs="Tahoma"/>
          <w:sz w:val="16"/>
          <w:szCs w:val="16"/>
        </w:rPr>
      </w:pPr>
    </w:p>
    <w:p w14:paraId="2A08E8AC" w14:textId="77777777" w:rsidR="009E698D" w:rsidRPr="00360991" w:rsidRDefault="009E698D" w:rsidP="009E698D">
      <w:pPr>
        <w:pStyle w:val="Nadpis4"/>
        <w:spacing w:after="0"/>
        <w:ind w:right="-26"/>
        <w:contextualSpacing/>
        <w:rPr>
          <w:rFonts w:cs="Tahoma"/>
          <w:sz w:val="16"/>
          <w:szCs w:val="16"/>
        </w:rPr>
      </w:pPr>
      <w:r w:rsidRPr="00360991">
        <w:rPr>
          <w:rFonts w:cs="Tahoma"/>
          <w:sz w:val="16"/>
          <w:szCs w:val="16"/>
        </w:rPr>
        <w:t>Vymedzenie a popis okolia informačného systému</w:t>
      </w:r>
    </w:p>
    <w:p w14:paraId="32D2E148" w14:textId="77777777" w:rsidR="009E698D" w:rsidRPr="00360991" w:rsidRDefault="009E698D" w:rsidP="009E698D">
      <w:pPr>
        <w:ind w:right="-26"/>
        <w:contextualSpacing/>
        <w:jc w:val="both"/>
        <w:rPr>
          <w:rFonts w:ascii="Tahoma" w:hAnsi="Tahoma" w:cs="Tahoma"/>
          <w:sz w:val="16"/>
          <w:szCs w:val="16"/>
        </w:rPr>
      </w:pPr>
    </w:p>
    <w:p w14:paraId="5F1955FB"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Okolím ISVS pre účely tohto bezpečnostného projektu bude každý bod, z ktorého bude možný priamy prístup k aktívam ISVS alebo ktorý bude ovplyvňovať jeho prevádzku, jej podmienky alebo bezpečnosť. Okolie ISVS budú tvoriť najmä nasledovné typy štruktúr:</w:t>
      </w:r>
    </w:p>
    <w:p w14:paraId="6A045B51"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Organizačné prostredie prevádzkovateľa a relevantné vnútorné predpisy.</w:t>
      </w:r>
    </w:p>
    <w:p w14:paraId="44302A29"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Legislatíva upravujúca účel ISVS, podmienky jeho prevádzky a rozsah spracúvaných údajov.</w:t>
      </w:r>
    </w:p>
    <w:p w14:paraId="06CE4AC7"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Miestnosti a objekty, v ktorých sa budú nachádzať zariadenia používané systémom alebo kde budú uložené jeho údaje.</w:t>
      </w:r>
    </w:p>
    <w:p w14:paraId="33176CA4"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Osoby nezastávajúce žiadnu rolu pri prevádzke a správe IS, ale ktoré budú mať možnosť prístupu do priestorov uvedených vyššie.</w:t>
      </w:r>
    </w:p>
    <w:p w14:paraId="24AF99D6"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Systémy zabezpečujúce prijateľné podmienky prostredia (napr. teplota, vlhkosť, prašnosť, vibrácie) v týchto priestoroch.</w:t>
      </w:r>
    </w:p>
    <w:p w14:paraId="7FAD5A70"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Systémy zabezpečujúce fyzickú bezpečnosť týchto priestorov (napr. ochrana pred neoprávneným vstupom, narušením integrity priestorov, monitorovaním činností vykonávaných v priestoroch).</w:t>
      </w:r>
    </w:p>
    <w:p w14:paraId="387387A1"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Komunikačné linky, po ktorých budú prenášané údaje ISVS.</w:t>
      </w:r>
    </w:p>
    <w:p w14:paraId="4326F897"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Infraštruktúra počítačovej siete, v ktorej bude systém prevádzkovaný a zariadenia do nej pripojené.</w:t>
      </w:r>
    </w:p>
    <w:p w14:paraId="491B8F2C"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Systém napájania elektrickou energiou.</w:t>
      </w:r>
    </w:p>
    <w:p w14:paraId="41506E6A"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lastRenderedPageBreak/>
        <w:t>Aplikácie, od ktorých bude závisieť prevádzka ISVS.</w:t>
      </w:r>
    </w:p>
    <w:p w14:paraId="45A8B3C5"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Aplikácie poskytujúce dátové vstupy do ISVS.</w:t>
      </w:r>
    </w:p>
    <w:p w14:paraId="74056F8B"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Ostatné aplikácie, ktoré budú prevádzkované na zariadeniach využívaných ISVS.</w:t>
      </w:r>
    </w:p>
    <w:p w14:paraId="0F9525AE"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Prenosné nosiče údajov používané pri práci s ISVS alebo nachádzajúce sa v jeho blízkosti, alebo zariadenia, ktoré môžu byť použité ako nosiče údajov.</w:t>
      </w:r>
    </w:p>
    <w:p w14:paraId="67D33330"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Ostatný materiál potrebný na prevádzku ISVS.</w:t>
      </w:r>
    </w:p>
    <w:p w14:paraId="2C5FB45F"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Osoby využívajúce služby ISVS.</w:t>
      </w:r>
    </w:p>
    <w:p w14:paraId="6E97649E" w14:textId="77777777" w:rsidR="009E698D" w:rsidRPr="004B5F21" w:rsidRDefault="009E698D" w:rsidP="009E698D">
      <w:pPr>
        <w:pStyle w:val="Odsekzoznamu"/>
        <w:numPr>
          <w:ilvl w:val="0"/>
          <w:numId w:val="125"/>
        </w:numPr>
        <w:tabs>
          <w:tab w:val="num" w:pos="720"/>
        </w:tabs>
        <w:spacing w:after="0"/>
        <w:ind w:right="-26"/>
        <w:jc w:val="both"/>
        <w:rPr>
          <w:rFonts w:ascii="Tahoma" w:hAnsi="Tahoma" w:cs="Tahoma"/>
          <w:sz w:val="18"/>
          <w:szCs w:val="18"/>
        </w:rPr>
      </w:pPr>
      <w:r w:rsidRPr="004B5F21">
        <w:rPr>
          <w:rFonts w:ascii="Tahoma" w:hAnsi="Tahoma" w:cs="Tahoma"/>
          <w:sz w:val="18"/>
          <w:szCs w:val="18"/>
        </w:rPr>
        <w:t>Osoby podieľajúce sa na prevádzke a správe ISVS, vrátane pracovníkov externých zmluvných partnerov.</w:t>
      </w:r>
    </w:p>
    <w:p w14:paraId="40FC05DF" w14:textId="77777777" w:rsidR="009E698D" w:rsidRPr="004B5F21" w:rsidRDefault="009E698D" w:rsidP="009E698D">
      <w:pPr>
        <w:ind w:right="-26"/>
        <w:contextualSpacing/>
        <w:jc w:val="both"/>
        <w:rPr>
          <w:rFonts w:ascii="Tahoma" w:hAnsi="Tahoma" w:cs="Tahoma"/>
          <w:sz w:val="18"/>
          <w:szCs w:val="18"/>
        </w:rPr>
      </w:pPr>
    </w:p>
    <w:p w14:paraId="1F7A1B3F"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 xml:space="preserve">Z hľadiska budovania a implementácie systému IS Informačný systém verejnej správy (ISVS) sú štruktúry tvoriace okolie IS Informačný systém verejnej správy (ISVS) považované za priamo neovplyvniteľné (pre dodávateľa systému v nich nie je možné priamo zavádzať bezpečnostné opatrenia). </w:t>
      </w:r>
    </w:p>
    <w:p w14:paraId="2A74148F" w14:textId="77777777" w:rsidR="009E698D" w:rsidRPr="004B5F21" w:rsidRDefault="009E698D" w:rsidP="009E698D">
      <w:pPr>
        <w:ind w:right="-26"/>
        <w:contextualSpacing/>
        <w:jc w:val="both"/>
        <w:rPr>
          <w:rFonts w:ascii="Tahoma" w:hAnsi="Tahoma" w:cs="Tahoma"/>
          <w:sz w:val="18"/>
          <w:szCs w:val="18"/>
        </w:rPr>
      </w:pPr>
    </w:p>
    <w:p w14:paraId="42456F2A"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V rámci tohto bezpečnostného projektu je však možné na okolie IS Informačný systém verejnej správy (ISVS) klásť požiadavky alebo predpoklady za účelom dosiahnutia požadovanej bezpečnosti IS Informačný systém verejnej správy (ISVS) takým spôsobom, aby predpoklady boli v súlade s realitou a požiadavky boli dosiahnuteľné za akceptovateľných podmienok.</w:t>
      </w:r>
    </w:p>
    <w:p w14:paraId="7CC68774" w14:textId="77777777" w:rsidR="009E698D" w:rsidRPr="004B5F21" w:rsidRDefault="009E698D" w:rsidP="009E698D">
      <w:pPr>
        <w:ind w:right="-26"/>
        <w:contextualSpacing/>
        <w:jc w:val="both"/>
        <w:rPr>
          <w:rFonts w:ascii="Tahoma" w:hAnsi="Tahoma" w:cs="Tahoma"/>
          <w:sz w:val="18"/>
          <w:szCs w:val="18"/>
        </w:rPr>
      </w:pPr>
    </w:p>
    <w:p w14:paraId="67476E3D" w14:textId="77777777" w:rsidR="009E698D" w:rsidRPr="004B5F21" w:rsidRDefault="009E698D" w:rsidP="009E698D">
      <w:pPr>
        <w:ind w:right="-26"/>
        <w:contextualSpacing/>
        <w:jc w:val="both"/>
        <w:rPr>
          <w:rFonts w:ascii="Tahoma" w:hAnsi="Tahoma" w:cs="Tahoma"/>
          <w:sz w:val="18"/>
          <w:szCs w:val="18"/>
        </w:rPr>
      </w:pPr>
      <w:r w:rsidRPr="004B5F21">
        <w:rPr>
          <w:rFonts w:ascii="Tahoma" w:hAnsi="Tahoma" w:cs="Tahoma"/>
          <w:sz w:val="18"/>
          <w:szCs w:val="18"/>
        </w:rPr>
        <w:t>Požiadavky na okolie budú uvedené vo forme návrhu bezpečnostných opatrení, ktoré majú odporúčací charakter – vyhodnotenie zostatkových rizík bude realizované na základe reálneho predpokladu efektívneho nasadenia daného opatrenia do praxe v okamihu, od kedy je to pre bezpečnosť IS Informačný systém verejnej správy (ISVS) relevantné.</w:t>
      </w:r>
    </w:p>
    <w:p w14:paraId="0CA872B7" w14:textId="77777777" w:rsidR="009E698D" w:rsidRPr="00360991" w:rsidRDefault="009E698D" w:rsidP="009E698D">
      <w:pPr>
        <w:rPr>
          <w:sz w:val="16"/>
          <w:szCs w:val="16"/>
        </w:rPr>
      </w:pPr>
    </w:p>
    <w:p w14:paraId="223B506F" w14:textId="77777777" w:rsidR="00360991" w:rsidRPr="00360991" w:rsidRDefault="00360991" w:rsidP="00360991">
      <w:pPr>
        <w:pStyle w:val="Nadpis4"/>
        <w:spacing w:after="0"/>
        <w:ind w:right="-26"/>
        <w:contextualSpacing/>
        <w:rPr>
          <w:rFonts w:cs="Tahoma"/>
          <w:sz w:val="16"/>
          <w:szCs w:val="16"/>
        </w:rPr>
      </w:pPr>
      <w:bookmarkStart w:id="347" w:name="_Toc176757154"/>
      <w:r w:rsidRPr="00360991">
        <w:rPr>
          <w:rFonts w:cs="Tahoma"/>
          <w:sz w:val="16"/>
          <w:szCs w:val="16"/>
        </w:rPr>
        <w:t>Posúdenie vplyvu na ochranu osobných údajov (DPIA)</w:t>
      </w:r>
      <w:bookmarkEnd w:id="347"/>
    </w:p>
    <w:p w14:paraId="58896F04" w14:textId="77777777" w:rsidR="00360991" w:rsidRPr="00360991" w:rsidRDefault="00360991" w:rsidP="00360991">
      <w:pPr>
        <w:ind w:right="-26"/>
        <w:contextualSpacing/>
        <w:jc w:val="both"/>
        <w:rPr>
          <w:rFonts w:ascii="Tahoma" w:hAnsi="Tahoma" w:cs="Tahoma"/>
          <w:sz w:val="16"/>
          <w:szCs w:val="16"/>
        </w:rPr>
      </w:pPr>
    </w:p>
    <w:p w14:paraId="2B74CB3D"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Okrem štandardu ISO 27005 používame tzv. Privacy Framework založený na štandardoch ISO 29100, ISO 29134 a ISO 29151. Analýza rizík prinesie odpoveď na otázku, pôsobeniu akých hrozieb bude dotknutá osoba vystavená, ako budú aktíva voči hrozbám zraniteľné, aká vysoká bude pravdepodobnosť, že hrozba zneužije určitú zraniteľnosť, a aký dopad by to na dotknutú osobu mohlo mať.</w:t>
      </w:r>
    </w:p>
    <w:p w14:paraId="3AA5B462" w14:textId="77777777" w:rsidR="00360991" w:rsidRPr="004B5F21" w:rsidRDefault="00360991" w:rsidP="00360991">
      <w:pPr>
        <w:ind w:right="-26"/>
        <w:contextualSpacing/>
        <w:jc w:val="both"/>
        <w:rPr>
          <w:rFonts w:ascii="Tahoma" w:hAnsi="Tahoma" w:cs="Tahoma"/>
          <w:sz w:val="18"/>
          <w:szCs w:val="18"/>
        </w:rPr>
      </w:pPr>
    </w:p>
    <w:p w14:paraId="0205E98C"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Riadením rizík prostredníctvom prijatých opatrení znížime riziko na úroveň prijateľnú, ktorá bude posudzovaná podľa vyhlášky Úradu na ochranu osobných údajov Slovenskej republiky č. 158/2018 Z.z. o postupe pri posudzovaní vplyvu na ochranu osobných údajov.</w:t>
      </w:r>
    </w:p>
    <w:p w14:paraId="37DD6073" w14:textId="77777777" w:rsidR="00360991" w:rsidRPr="004B5F21" w:rsidRDefault="00360991" w:rsidP="00360991">
      <w:pPr>
        <w:ind w:right="-26"/>
        <w:contextualSpacing/>
        <w:jc w:val="both"/>
        <w:rPr>
          <w:rFonts w:ascii="Tahoma" w:hAnsi="Tahoma" w:cs="Tahoma"/>
          <w:b/>
          <w:bCs/>
          <w:sz w:val="18"/>
          <w:szCs w:val="18"/>
        </w:rPr>
      </w:pPr>
    </w:p>
    <w:p w14:paraId="42C9E549"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Na posúdenie vplyvu DPIA (Data Protection Impact Assessment) v súlade s článkom 35 GDPR aplikujeme nasledovnú metodiku a aktivity:</w:t>
      </w:r>
    </w:p>
    <w:p w14:paraId="566DF344" w14:textId="77777777" w:rsidR="00360991" w:rsidRPr="004B5F21" w:rsidRDefault="00360991" w:rsidP="00360991">
      <w:pPr>
        <w:ind w:right="-26"/>
        <w:contextualSpacing/>
        <w:jc w:val="both"/>
        <w:rPr>
          <w:rFonts w:ascii="Tahoma" w:hAnsi="Tahoma" w:cs="Tahoma"/>
          <w:sz w:val="18"/>
          <w:szCs w:val="18"/>
        </w:rPr>
      </w:pPr>
    </w:p>
    <w:p w14:paraId="531A580F"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Popis činnosti spracúvania:</w:t>
      </w:r>
    </w:p>
    <w:p w14:paraId="34B127EB"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Jednoznačne definujeme účel, rozsah a kontext činnosti spracúvania. DPIA bude obsahovať dokumentáciu o tom, aké osobné údaje budú spracúvané, kategórie subjektov údajov a zapojené spracovateľské operácie.</w:t>
      </w:r>
    </w:p>
    <w:p w14:paraId="0B552E80" w14:textId="77777777" w:rsidR="00360991" w:rsidRPr="004B5F21" w:rsidRDefault="00360991" w:rsidP="00360991">
      <w:pPr>
        <w:ind w:right="-26"/>
        <w:contextualSpacing/>
        <w:jc w:val="both"/>
        <w:rPr>
          <w:rFonts w:ascii="Tahoma" w:hAnsi="Tahoma" w:cs="Tahoma"/>
          <w:sz w:val="18"/>
          <w:szCs w:val="18"/>
        </w:rPr>
      </w:pPr>
    </w:p>
    <w:p w14:paraId="5DE5ACF4"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Hodnotenie nutnosti a proporcionality:</w:t>
      </w:r>
    </w:p>
    <w:p w14:paraId="4F28FF48"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Zhodnotíme, či bude spracúvanie nevyhnutné na dosiahnutie zamýšľaného účelu a či bude proporcionálne k cieľom. Zvážime alternatívy, ktoré by mohli dosiahnuť rovnaké ciele s menšími rizikami pre súkromie.</w:t>
      </w:r>
    </w:p>
    <w:p w14:paraId="72D6438C" w14:textId="77777777" w:rsidR="00360991" w:rsidRPr="004B5F21" w:rsidRDefault="00360991" w:rsidP="00360991">
      <w:pPr>
        <w:ind w:right="-26"/>
        <w:contextualSpacing/>
        <w:jc w:val="both"/>
        <w:rPr>
          <w:rFonts w:ascii="Tahoma" w:hAnsi="Tahoma" w:cs="Tahoma"/>
          <w:sz w:val="18"/>
          <w:szCs w:val="18"/>
        </w:rPr>
      </w:pPr>
    </w:p>
    <w:p w14:paraId="20EA3C43"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Identifikácia a hodnotenie rizík:</w:t>
      </w:r>
    </w:p>
    <w:p w14:paraId="5516871E"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Identifikujeme potenciálne riziká pre práva a slobody subjektov údajov. Zvážime riziká týkajúce sa bezpečnosti údajov, presnosti, dôvernosti, transparentnosti a ďalších relevantných faktorov. Tento krok bude zahŕňať hodnotenie pravdepodobnosti a potenciálneho dopadu každého rizika.</w:t>
      </w:r>
    </w:p>
    <w:p w14:paraId="5C4A6D40" w14:textId="77777777" w:rsidR="00360991" w:rsidRPr="004B5F21" w:rsidRDefault="00360991" w:rsidP="00360991">
      <w:pPr>
        <w:ind w:right="-26"/>
        <w:contextualSpacing/>
        <w:jc w:val="both"/>
        <w:rPr>
          <w:rFonts w:ascii="Tahoma" w:hAnsi="Tahoma" w:cs="Tahoma"/>
          <w:sz w:val="18"/>
          <w:szCs w:val="18"/>
        </w:rPr>
      </w:pPr>
    </w:p>
    <w:p w14:paraId="2E4E2AE9"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Hodnotenie právnych a regulačných požiadaviek:</w:t>
      </w:r>
    </w:p>
    <w:p w14:paraId="07D0ED63"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Posúdime, či činnosť spracúvania bude spĺňať relevantné právne a regulačné požiadavky. Zvážime príslušné zákony o ochrane údajov a ostatné špecifické predpisy.</w:t>
      </w:r>
    </w:p>
    <w:p w14:paraId="752FA00A" w14:textId="77777777" w:rsidR="00360991" w:rsidRPr="004B5F21" w:rsidRDefault="00360991" w:rsidP="00360991">
      <w:pPr>
        <w:ind w:right="-26"/>
        <w:contextualSpacing/>
        <w:jc w:val="both"/>
        <w:rPr>
          <w:rFonts w:ascii="Tahoma" w:hAnsi="Tahoma" w:cs="Tahoma"/>
          <w:sz w:val="18"/>
          <w:szCs w:val="18"/>
        </w:rPr>
      </w:pPr>
    </w:p>
    <w:p w14:paraId="3F1B9EDD"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Konzultácie s zainteresovanými stranami:</w:t>
      </w:r>
    </w:p>
    <w:p w14:paraId="21AA483F"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Zahrnieme príslušné zainteresované strany, vrátane ÚOOÚ SR a všetky ďalšie relevantné strany, aby sme získali pohľady a perspektívy týkajúce sa potenciálnych rizík a opatrení na ich zmierňovanie.</w:t>
      </w:r>
    </w:p>
    <w:p w14:paraId="1CA26910" w14:textId="77777777" w:rsidR="00360991" w:rsidRPr="004B5F21" w:rsidRDefault="00360991" w:rsidP="00360991">
      <w:pPr>
        <w:ind w:right="-26"/>
        <w:contextualSpacing/>
        <w:jc w:val="both"/>
        <w:rPr>
          <w:rFonts w:ascii="Tahoma" w:hAnsi="Tahoma" w:cs="Tahoma"/>
          <w:sz w:val="18"/>
          <w:szCs w:val="18"/>
        </w:rPr>
      </w:pPr>
    </w:p>
    <w:p w14:paraId="1DA54BED"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Znižovanie rizík:</w:t>
      </w:r>
    </w:p>
    <w:p w14:paraId="695E9704"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Odporučíme zavedenie opatrení na zmiernenie identifikovaných rizík. To môže zahŕňať úpravu postupov, zavedenie technických zabezpečení alebo zavedenie ďalších kontrol na zmiernenie rizík.</w:t>
      </w:r>
    </w:p>
    <w:p w14:paraId="6CD45F13" w14:textId="77777777" w:rsidR="00360991" w:rsidRPr="004B5F21" w:rsidRDefault="00360991" w:rsidP="00360991">
      <w:pPr>
        <w:ind w:right="-26"/>
        <w:contextualSpacing/>
        <w:jc w:val="both"/>
        <w:rPr>
          <w:rFonts w:ascii="Tahoma" w:hAnsi="Tahoma" w:cs="Tahoma"/>
          <w:sz w:val="18"/>
          <w:szCs w:val="18"/>
        </w:rPr>
      </w:pPr>
    </w:p>
    <w:p w14:paraId="2A5047F3"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Hodnotenie, dokumentácia a monitoring:</w:t>
      </w:r>
    </w:p>
    <w:p w14:paraId="64E50C6B"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Odporučíme pravidelné prehodnotenie a aktualizovanie DPIA, aby bola zabezpečená presnosť a aktuálnosť údajov, a udržiavanie kontinuálneho monitoringu vplyvu spracúvania na ochranu súkromia.</w:t>
      </w:r>
    </w:p>
    <w:p w14:paraId="421A483A" w14:textId="77777777" w:rsidR="00360991" w:rsidRPr="004B5F21" w:rsidRDefault="00360991" w:rsidP="00360991">
      <w:pPr>
        <w:ind w:right="-26"/>
        <w:contextualSpacing/>
        <w:jc w:val="both"/>
        <w:rPr>
          <w:rFonts w:ascii="Tahoma" w:hAnsi="Tahoma" w:cs="Tahoma"/>
          <w:sz w:val="18"/>
          <w:szCs w:val="18"/>
        </w:rPr>
      </w:pPr>
    </w:p>
    <w:p w14:paraId="0551AD5E"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Zahrnutie DPIA do rozhodovacieho procesu:</w:t>
      </w:r>
    </w:p>
    <w:p w14:paraId="2974AFE3"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Odporučíme použitie zistení z DPIA na usmernenie rozhodnutí týkajúcich sa činnosti spracúvania.</w:t>
      </w:r>
    </w:p>
    <w:p w14:paraId="7C8C6EE7" w14:textId="77777777" w:rsidR="00360991" w:rsidRPr="004B5F21" w:rsidRDefault="00360991" w:rsidP="00360991">
      <w:pPr>
        <w:pStyle w:val="Odsekzoznamu"/>
        <w:ind w:right="-26"/>
        <w:jc w:val="both"/>
        <w:rPr>
          <w:rFonts w:ascii="Tahoma" w:hAnsi="Tahoma" w:cs="Tahoma"/>
          <w:sz w:val="18"/>
          <w:szCs w:val="18"/>
        </w:rPr>
      </w:pPr>
    </w:p>
    <w:p w14:paraId="32879326" w14:textId="77777777" w:rsidR="00360991" w:rsidRPr="004B5F21" w:rsidRDefault="00360991" w:rsidP="00360991">
      <w:pPr>
        <w:pStyle w:val="Odsekzoznamu"/>
        <w:numPr>
          <w:ilvl w:val="0"/>
          <w:numId w:val="126"/>
        </w:numPr>
        <w:spacing w:after="0"/>
        <w:ind w:right="-26"/>
        <w:jc w:val="both"/>
        <w:rPr>
          <w:rFonts w:ascii="Tahoma" w:hAnsi="Tahoma" w:cs="Tahoma"/>
          <w:sz w:val="18"/>
          <w:szCs w:val="18"/>
        </w:rPr>
      </w:pPr>
      <w:r w:rsidRPr="004B5F21">
        <w:rPr>
          <w:rFonts w:ascii="Tahoma" w:hAnsi="Tahoma" w:cs="Tahoma"/>
          <w:sz w:val="18"/>
          <w:szCs w:val="18"/>
        </w:rPr>
        <w:t>Transparentnosť:</w:t>
      </w:r>
    </w:p>
    <w:p w14:paraId="1624DCC4" w14:textId="77777777" w:rsidR="00360991" w:rsidRPr="004B5F21" w:rsidRDefault="00360991" w:rsidP="00360991">
      <w:pPr>
        <w:ind w:right="-26"/>
        <w:contextualSpacing/>
        <w:jc w:val="both"/>
        <w:rPr>
          <w:rFonts w:ascii="Tahoma" w:hAnsi="Tahoma" w:cs="Tahoma"/>
          <w:sz w:val="18"/>
          <w:szCs w:val="18"/>
        </w:rPr>
      </w:pPr>
      <w:r w:rsidRPr="004B5F21">
        <w:rPr>
          <w:rFonts w:ascii="Tahoma" w:hAnsi="Tahoma" w:cs="Tahoma"/>
          <w:sz w:val="18"/>
          <w:szCs w:val="18"/>
        </w:rPr>
        <w:t>Odporučíme udržiavanie komplexných záznamov o procese DPIA, vrátane hodnotení, zistení, prijatých opatrení a výsledkov. Zabezpečíme transparentnosť tým, že relevantné informácie o DPIA budú dostupné subjektom a úradom, ak to bude potrebné.</w:t>
      </w:r>
    </w:p>
    <w:p w14:paraId="5ECBFB4A" w14:textId="77777777" w:rsidR="009E698D" w:rsidRPr="009E698D" w:rsidRDefault="009E698D" w:rsidP="009E698D"/>
    <w:p w14:paraId="58AC843B" w14:textId="5AE402B8" w:rsidR="00C66671" w:rsidRPr="00CD71B5" w:rsidRDefault="00EA4B95" w:rsidP="00EA4B95">
      <w:pPr>
        <w:pStyle w:val="Nadpis3"/>
      </w:pPr>
      <w:r w:rsidRPr="00CD71B5">
        <w:t>Legislatívne, právne, štatutárne, regulačné a zmluvné požiadavky,</w:t>
      </w:r>
    </w:p>
    <w:p w14:paraId="3C74A102" w14:textId="276973A4" w:rsidR="00D14345" w:rsidRPr="004B5F21" w:rsidRDefault="005A5B1B" w:rsidP="00D14345">
      <w:pPr>
        <w:pStyle w:val="Instrukcia"/>
        <w:rPr>
          <w:i w:val="0"/>
          <w:iCs/>
          <w:color w:val="auto"/>
          <w:sz w:val="18"/>
          <w:szCs w:val="18"/>
        </w:rPr>
      </w:pPr>
      <w:r w:rsidRPr="004B5F21">
        <w:rPr>
          <w:i w:val="0"/>
          <w:iCs/>
          <w:color w:val="auto"/>
          <w:sz w:val="18"/>
          <w:szCs w:val="18"/>
        </w:rPr>
        <w:t>P</w:t>
      </w:r>
      <w:r w:rsidR="00FB15A9" w:rsidRPr="004B5F21">
        <w:rPr>
          <w:i w:val="0"/>
          <w:iCs/>
          <w:color w:val="auto"/>
          <w:sz w:val="18"/>
          <w:szCs w:val="18"/>
        </w:rPr>
        <w:t xml:space="preserve">ožiadavky na </w:t>
      </w:r>
      <w:r w:rsidR="00D14345" w:rsidRPr="004B5F21">
        <w:rPr>
          <w:i w:val="0"/>
          <w:iCs/>
          <w:color w:val="auto"/>
          <w:sz w:val="18"/>
          <w:szCs w:val="18"/>
        </w:rPr>
        <w:t>súlad navrhovanej bezpečnostnej architektúry s dotknutými právnymi normami a zároveň s technickými normami, ktoré stanovujú úroveň potrebnej bezpečnosti IS,  pre manipuláciu so samotnými dátami, alebo technické/technologické/personálne zabezpečenie samotnej výpočtovej techniky</w:t>
      </w:r>
      <w:r w:rsidR="00FB15A9" w:rsidRPr="004B5F21">
        <w:rPr>
          <w:i w:val="0"/>
          <w:iCs/>
          <w:color w:val="auto"/>
          <w:sz w:val="18"/>
          <w:szCs w:val="18"/>
        </w:rPr>
        <w:t xml:space="preserve">. Ide najmä o nasledovnú </w:t>
      </w:r>
      <w:r w:rsidR="00FB15A9" w:rsidRPr="004B5F21">
        <w:rPr>
          <w:b/>
          <w:i w:val="0"/>
          <w:iCs/>
          <w:color w:val="auto"/>
          <w:sz w:val="18"/>
          <w:szCs w:val="18"/>
        </w:rPr>
        <w:t>legislatívu</w:t>
      </w:r>
      <w:r w:rsidR="00D14345" w:rsidRPr="004B5F21">
        <w:rPr>
          <w:i w:val="0"/>
          <w:iCs/>
          <w:color w:val="auto"/>
          <w:sz w:val="18"/>
          <w:szCs w:val="18"/>
        </w:rPr>
        <w:t xml:space="preserve">: </w:t>
      </w:r>
    </w:p>
    <w:p w14:paraId="16C6AD05"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Zákon č. 69/2018 Z. z. o kybernetickej bezpečnosti a o zmene a doplnení niektorých zákonov v znení neskorších predpisov,</w:t>
      </w:r>
    </w:p>
    <w:p w14:paraId="5EE86937"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Vyhláška Národného bezpečnostného úradu č. 362/2018 Z. z., ktorou sa ustanovuje obsah bezpečnostných opatrení, obsah a štruktúra bezpečnostnej dokumentácie a rozsah všeobecných bezpečnostných opatrení,</w:t>
      </w:r>
    </w:p>
    <w:p w14:paraId="15193900"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Zákon č. 95/2019 Z. z. o informačných technológiách vo verejnej správe a o zmene a doplnení niektorých zákonov v znení neskorších predpisov,</w:t>
      </w:r>
    </w:p>
    <w:p w14:paraId="03AC7C8F"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Vyhláška Úradu podpredsedu vlády Slovenskej republiky pre investície a informatizáciu č. 179/2020 Z. z., ktorou sa ustanovuje spôsob kategorizácie a obsah bezpečnostných opatrení informačných technológií verejnej správy,</w:t>
      </w:r>
    </w:p>
    <w:p w14:paraId="0B333F56"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Zákon 18/2018 Z. z. o ochrane osobných údajov a o zmene a doplnení niektorých zákonov. Tento zákon upravuje ochranu práv fyzických osôb pred neoprávneným spracúvaním ich osobných údajov, práva, povinnosti a zodpovednosť pri spracúvaní osobných údajov fyzických osôb, postavenie, pôsobnosť a organizáciu Úradu na ochranu osobných údajov Slovenskej republiky.</w:t>
      </w:r>
    </w:p>
    <w:p w14:paraId="4811815C"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ISO/IEC 27001 Informačné technológie. Bezpečnostné metódy. Systémy riadenia informačnej bezpečnosti. Požiadavky (ISO/IEC 27001:2013 vrátane Cor. 1: 2014 a Cor. 2: 2015).</w:t>
      </w:r>
    </w:p>
    <w:p w14:paraId="629C8C53"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ISO/IEC 27002 Informačné technológie. Bezpečnostné metódy. Pravidlá dobrej praxe riadenia informačnej bezpečnosti.</w:t>
      </w:r>
    </w:p>
    <w:p w14:paraId="2AC02731"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ISO/IEC 27005 Informačné technológie. Bezpečnostné metódy. Riadenie rizík informačnej bezpečnosti</w:t>
      </w:r>
    </w:p>
    <w:p w14:paraId="28AC50E1"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ISO/IEC 29100 Privacy framework. (DPIA analýza voči dotknutým osobám )</w:t>
      </w:r>
    </w:p>
    <w:p w14:paraId="75A7858D" w14:textId="77777777" w:rsidR="005A5B1B" w:rsidRPr="004B5F21" w:rsidRDefault="005A5B1B" w:rsidP="005A5B1B">
      <w:pPr>
        <w:pStyle w:val="Odsekzoznamu"/>
        <w:numPr>
          <w:ilvl w:val="0"/>
          <w:numId w:val="122"/>
        </w:numPr>
        <w:spacing w:after="0"/>
        <w:ind w:right="-26"/>
        <w:jc w:val="both"/>
        <w:rPr>
          <w:rFonts w:ascii="Tahoma" w:hAnsi="Tahoma" w:cs="Tahoma"/>
          <w:sz w:val="18"/>
          <w:szCs w:val="18"/>
        </w:rPr>
      </w:pPr>
      <w:r w:rsidRPr="004B5F21">
        <w:rPr>
          <w:rFonts w:ascii="Tahoma" w:hAnsi="Tahoma" w:cs="Tahoma"/>
          <w:sz w:val="18"/>
          <w:szCs w:val="18"/>
        </w:rPr>
        <w:t>CSIRT - Metodika pre systematické zabezpečenie organizácií verejnej správy v oblasti informačnej bezpečnosti</w:t>
      </w:r>
    </w:p>
    <w:bookmarkEnd w:id="345"/>
    <w:p w14:paraId="775BD321" w14:textId="168F2FFA" w:rsidR="00FB15A9" w:rsidRPr="00CD71B5" w:rsidRDefault="00FB15A9" w:rsidP="00FB15A9">
      <w:pPr>
        <w:pStyle w:val="Instrukcia"/>
      </w:pPr>
    </w:p>
    <w:p w14:paraId="573EEEDE" w14:textId="2F2EABA5" w:rsidR="00EA4B95" w:rsidRPr="00CD71B5" w:rsidRDefault="00EA4B95" w:rsidP="00EA4B95">
      <w:pPr>
        <w:pStyle w:val="Nadpis3"/>
      </w:pPr>
      <w:r w:rsidRPr="00CD71B5">
        <w:t>Riešenie autentifikácie a prístupov používateľov</w:t>
      </w:r>
    </w:p>
    <w:p w14:paraId="0E3049F6" w14:textId="3BD14EDA" w:rsidR="00E90A52" w:rsidRPr="005A5B1B" w:rsidRDefault="005A5B1B" w:rsidP="00E90A52">
      <w:pPr>
        <w:pStyle w:val="Instrukcia"/>
        <w:rPr>
          <w:i w:val="0"/>
          <w:iCs/>
          <w:color w:val="auto"/>
          <w:sz w:val="18"/>
          <w:szCs w:val="18"/>
        </w:rPr>
      </w:pPr>
      <w:r w:rsidRPr="005A5B1B">
        <w:rPr>
          <w:i w:val="0"/>
          <w:iCs/>
          <w:color w:val="auto"/>
          <w:sz w:val="18"/>
          <w:szCs w:val="18"/>
        </w:rPr>
        <w:t>Používatelia budú autentifikovaný a autorizovaný pomocou interného IAM systému PPA, ktorý je postavený na Microsoft Active directory, ktorý vyžaduje dvojfaktorovú autorizáciu.</w:t>
      </w:r>
    </w:p>
    <w:p w14:paraId="12223E6B" w14:textId="77777777" w:rsidR="00E90A52" w:rsidRPr="00CD71B5" w:rsidRDefault="00E90A52" w:rsidP="00E90A52"/>
    <w:p w14:paraId="36489B34" w14:textId="4D3C3B85" w:rsidR="00FB15A9" w:rsidRPr="005A5B1B" w:rsidRDefault="005A5B1B" w:rsidP="00FB15A9">
      <w:pPr>
        <w:pStyle w:val="Instrukcia"/>
        <w:rPr>
          <w:i w:val="0"/>
          <w:iCs/>
          <w:color w:val="auto"/>
          <w:sz w:val="18"/>
          <w:szCs w:val="18"/>
        </w:rPr>
      </w:pPr>
      <w:r w:rsidRPr="005A5B1B">
        <w:rPr>
          <w:i w:val="0"/>
          <w:iCs/>
          <w:color w:val="auto"/>
          <w:sz w:val="18"/>
          <w:szCs w:val="18"/>
        </w:rPr>
        <w:t>P</w:t>
      </w:r>
      <w:r w:rsidR="00FB15A9" w:rsidRPr="005A5B1B">
        <w:rPr>
          <w:i w:val="0"/>
          <w:iCs/>
          <w:color w:val="auto"/>
          <w:sz w:val="18"/>
          <w:szCs w:val="18"/>
        </w:rPr>
        <w:t xml:space="preserve">ožiadavky na </w:t>
      </w:r>
      <w:r w:rsidR="00FB15A9" w:rsidRPr="005A5B1B">
        <w:rPr>
          <w:b/>
          <w:i w:val="0"/>
          <w:iCs/>
          <w:color w:val="auto"/>
          <w:sz w:val="18"/>
          <w:szCs w:val="18"/>
        </w:rPr>
        <w:t>používateľské role, správu prístupov</w:t>
      </w:r>
      <w:r w:rsidR="00FB15A9" w:rsidRPr="005A5B1B">
        <w:rPr>
          <w:i w:val="0"/>
          <w:iCs/>
          <w:color w:val="auto"/>
          <w:sz w:val="18"/>
          <w:szCs w:val="18"/>
        </w:rPr>
        <w:t xml:space="preserve"> a správu aplikácie:</w:t>
      </w:r>
    </w:p>
    <w:p w14:paraId="1A76E725" w14:textId="77777777" w:rsidR="00FB15A9" w:rsidRPr="005A5B1B" w:rsidRDefault="00FB15A9" w:rsidP="00FB15A9">
      <w:pPr>
        <w:pStyle w:val="InstrukciaZoznam"/>
        <w:rPr>
          <w:i w:val="0"/>
          <w:iCs/>
          <w:color w:val="auto"/>
          <w:sz w:val="18"/>
          <w:szCs w:val="18"/>
        </w:rPr>
      </w:pPr>
      <w:r w:rsidRPr="005A5B1B">
        <w:rPr>
          <w:i w:val="0"/>
          <w:iCs/>
          <w:color w:val="auto"/>
          <w:sz w:val="18"/>
          <w:szCs w:val="18"/>
        </w:rPr>
        <w:t>Interní používatelia (pracovníci jednotlivých organizačných jednotiek,  pracovníci administrácie a správy aplikácie, pracovníci prevádzky a podpory)</w:t>
      </w:r>
    </w:p>
    <w:p w14:paraId="35ABEC3F" w14:textId="19527641" w:rsidR="00D50BBB" w:rsidRPr="00CD71B5" w:rsidRDefault="00D50BBB" w:rsidP="00D50BBB">
      <w:pPr>
        <w:pStyle w:val="Instrukcia"/>
        <w:rPr>
          <w:b/>
          <w:color w:val="A6A6A6"/>
        </w:rPr>
      </w:pPr>
    </w:p>
    <w:p w14:paraId="2F863E0B" w14:textId="190BE585" w:rsidR="00D14345" w:rsidRPr="00CD71B5" w:rsidRDefault="001E19EA" w:rsidP="001E19EA">
      <w:pPr>
        <w:pStyle w:val="Nadpis1"/>
      </w:pPr>
      <w:r w:rsidRPr="00CD71B5">
        <w:t>PREVÁDZKA A ÚDRŽBA VÝSTUPOV PROJEKTU</w:t>
      </w:r>
    </w:p>
    <w:p w14:paraId="0F78EB75" w14:textId="77777777" w:rsidR="00D14345" w:rsidRPr="00CD71B5" w:rsidRDefault="00D14345" w:rsidP="00D14345"/>
    <w:p w14:paraId="73069AC4" w14:textId="515C8679" w:rsidR="00D14345" w:rsidRPr="00CD71B5" w:rsidRDefault="00D13DFB" w:rsidP="000475A7">
      <w:pPr>
        <w:pStyle w:val="Nadpis2"/>
      </w:pPr>
      <w:r w:rsidRPr="00CD71B5">
        <w:t xml:space="preserve">Návrh riešenia </w:t>
      </w:r>
      <w:r w:rsidR="00D14345" w:rsidRPr="00CD71B5">
        <w:t>prevádzky a údržby</w:t>
      </w:r>
    </w:p>
    <w:p w14:paraId="77BC23F6" w14:textId="60D2A2A3" w:rsidR="00D91382" w:rsidRDefault="00054F67" w:rsidP="00054F67">
      <w:pPr>
        <w:jc w:val="both"/>
        <w:rPr>
          <w:rFonts w:ascii="Tahoma" w:eastAsia="Tahoma" w:hAnsi="Tahoma"/>
          <w:iCs/>
          <w:sz w:val="18"/>
          <w:szCs w:val="18"/>
        </w:rPr>
      </w:pPr>
      <w:r w:rsidRPr="00054F67">
        <w:rPr>
          <w:rFonts w:ascii="Tahoma" w:eastAsia="Tahoma" w:hAnsi="Tahoma"/>
          <w:iCs/>
          <w:sz w:val="18"/>
          <w:szCs w:val="18"/>
        </w:rPr>
        <w:t>Prevádzka a údržba informačných systémov je v súčasnom stave zabezpečená prostredníctvom viacúrovňového modelu podpory (L1 – L3) kombinujúceho interné kapacity a dodávateľskú podporu, s poskytovaním služieb v štandardnom režime 8×5. Model umožňuje zabezpečiť základnú kontinuitu prevádzky a riešenie incidentov, avšak je orientovaný prevažne na reaktívnu podporu, s obmedzenou úrovňou formalizovaných SLA, centralizovaného manažmentu služieb a jednotne definovaných parametrov obnovy systému a dát po výpadku. Budúci stav počíta so štandardizáciou procesov prevádzky a údržby, zavedením merateľných SLA, posilnením monitorovania, riadenia incidentov a eskalácií, ako aj s jasným definovaním cieľových parametrov obnovy systému a dát, pričom sa predpokladá využívanie informačného systému pre manažment služieb podpory a jeho integrácia s dodávanými informačnými systémami projektu.</w:t>
      </w:r>
    </w:p>
    <w:p w14:paraId="5C11B719" w14:textId="77777777" w:rsidR="00054F67" w:rsidRPr="00054F67" w:rsidRDefault="00054F67" w:rsidP="00054F67">
      <w:pPr>
        <w:jc w:val="both"/>
        <w:rPr>
          <w:iCs/>
          <w:sz w:val="18"/>
          <w:szCs w:val="18"/>
        </w:rPr>
      </w:pPr>
    </w:p>
    <w:p w14:paraId="22D07F58" w14:textId="0F115832" w:rsidR="00D14345" w:rsidRPr="00CD71B5" w:rsidRDefault="007653C2" w:rsidP="000475A7">
      <w:pPr>
        <w:pStyle w:val="Nadpis2"/>
      </w:pPr>
      <w:bookmarkStart w:id="348" w:name="_Toc153139717"/>
      <w:bookmarkStart w:id="349" w:name="_Toc720375508"/>
      <w:r w:rsidRPr="00CD71B5">
        <w:t xml:space="preserve">Zabezpečenie </w:t>
      </w:r>
      <w:r w:rsidR="00D14345" w:rsidRPr="00CD71B5">
        <w:t>podpory používateľov</w:t>
      </w:r>
      <w:bookmarkEnd w:id="348"/>
      <w:bookmarkEnd w:id="349"/>
      <w:r w:rsidRPr="00CD71B5">
        <w:t xml:space="preserve"> a prevádzky</w:t>
      </w:r>
    </w:p>
    <w:p w14:paraId="23CFED8A"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 xml:space="preserve">Systém Help Desk vo verejnej správe je organizovaný cez tri úrovne podpory, pričom všetky úrovne budú zabezpečené dodávateľsky. Cieľom tohto systému je efektívne riešiť problémy a požiadavky koncových používateľov, ktorí pracujú s </w:t>
      </w:r>
      <w:r w:rsidRPr="008A1DE6">
        <w:rPr>
          <w:rFonts w:ascii="Tahoma" w:hAnsi="Tahoma" w:cs="Tahoma"/>
          <w:sz w:val="18"/>
          <w:szCs w:val="18"/>
          <w:lang w:eastAsia="en-US"/>
        </w:rPr>
        <w:lastRenderedPageBreak/>
        <w:t>informačnými systémami a aplikáciami správy. Každá úroveň má svoje špecifické úlohy a zodpovednosti, ktoré sú kľúčové pre zaisťovanie kvalitných a efektívnych služieb v oblasti verejnej správy.</w:t>
      </w:r>
    </w:p>
    <w:p w14:paraId="7AD87BBB"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L1 predstavuje počiatočnú vrstvu podpory zameranú na riešenie základných problémov a požiadaviek koncových užívateľov informačných systémov vo verejnej správe.</w:t>
      </w:r>
    </w:p>
    <w:p w14:paraId="5E0FA267"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p>
    <w:p w14:paraId="18D631CC"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Hlavné funkcie:</w:t>
      </w:r>
    </w:p>
    <w:p w14:paraId="6C41138F" w14:textId="77777777" w:rsidR="008A1DE6" w:rsidRPr="008A1DE6" w:rsidRDefault="008A1DE6" w:rsidP="008A1DE6">
      <w:pPr>
        <w:numPr>
          <w:ilvl w:val="0"/>
          <w:numId w:val="127"/>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Zhromažďovanie informácií: Rýchle a efektívne zhromažďovanie relevantných údajov o problémoch od užívateľov, vrátane informácií o používaných systémoch a prostrediach.</w:t>
      </w:r>
    </w:p>
    <w:p w14:paraId="1798347C" w14:textId="77777777" w:rsidR="008A1DE6" w:rsidRPr="008A1DE6" w:rsidRDefault="008A1DE6" w:rsidP="008A1DE6">
      <w:pPr>
        <w:numPr>
          <w:ilvl w:val="0"/>
          <w:numId w:val="127"/>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Základná analýza: Posúdenie hlásených problémov a ich klasifikácia na základe vopred definovaných kritérií, ako sú priorita, typ problému a kategória.</w:t>
      </w:r>
    </w:p>
    <w:p w14:paraId="4522434D" w14:textId="77777777" w:rsidR="008A1DE6" w:rsidRPr="008A1DE6" w:rsidRDefault="008A1DE6" w:rsidP="008A1DE6">
      <w:pPr>
        <w:numPr>
          <w:ilvl w:val="0"/>
          <w:numId w:val="127"/>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Riešenie bežných problémov: Riešenie jednoduchých a priamych problémov, ako sú:</w:t>
      </w:r>
    </w:p>
    <w:p w14:paraId="4E7CBB09" w14:textId="77777777" w:rsidR="008A1DE6" w:rsidRPr="008A1DE6" w:rsidRDefault="008A1DE6" w:rsidP="008A1DE6">
      <w:pPr>
        <w:numPr>
          <w:ilvl w:val="1"/>
          <w:numId w:val="127"/>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Zabudnuté heslá a základné používateľské problémy (napr. prístup k systémom).</w:t>
      </w:r>
    </w:p>
    <w:p w14:paraId="22202ED9" w14:textId="77777777" w:rsidR="008A1DE6" w:rsidRPr="008A1DE6" w:rsidRDefault="008A1DE6" w:rsidP="008A1DE6">
      <w:pPr>
        <w:numPr>
          <w:ilvl w:val="1"/>
          <w:numId w:val="127"/>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Overenie dostupnosti infraštruktúry (napr. sieťové pripojenie, funkčnosť aplikácií).</w:t>
      </w:r>
    </w:p>
    <w:p w14:paraId="47B207DC"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Komunikácia: Úroveň L1 zabezpečuje priamu interakciu s koncovými užívateľmi prostredníctvom telefónu, e-mailu a online chatov, pričom sa zameriava na efektívne a rýchle riešenie problémov.</w:t>
      </w:r>
    </w:p>
    <w:p w14:paraId="13E45246"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p>
    <w:p w14:paraId="3935089E"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Úroveň L2 je zložená z riešiteľských tímov s hlbšími technologickými znalosťami v oblasti informačných systémov vo verejnej správe, ktorí sa zaoberajú problémami, ktoré boli eskalované z úrovne L1.</w:t>
      </w:r>
    </w:p>
    <w:p w14:paraId="42987049"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Hlavné funkcie:</w:t>
      </w:r>
    </w:p>
    <w:p w14:paraId="6D188705" w14:textId="77777777" w:rsidR="008A1DE6" w:rsidRPr="008A1DE6" w:rsidRDefault="008A1DE6" w:rsidP="008A1DE6">
      <w:pPr>
        <w:numPr>
          <w:ilvl w:val="0"/>
          <w:numId w:val="128"/>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Spolupráca s L1: Riešitelia L2 úzko spolupracujú s tímom L1 pri analýze a riešení eskalovaných hlásení, pričom poskytujú technickú asistenciu a poradenstvo.</w:t>
      </w:r>
    </w:p>
    <w:p w14:paraId="6100B73C" w14:textId="77777777" w:rsidR="008A1DE6" w:rsidRPr="008A1DE6" w:rsidRDefault="008A1DE6" w:rsidP="008A1DE6">
      <w:pPr>
        <w:numPr>
          <w:ilvl w:val="0"/>
          <w:numId w:val="128"/>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Hĺbková analýza: Vykonávanie podrobnejších analýz a identifikácia príčin zložitých problémov, ktoré neboli vyriešené na L1, vrátane analýzy logov a systémových správ.</w:t>
      </w:r>
    </w:p>
    <w:p w14:paraId="738272B4" w14:textId="77777777" w:rsidR="008A1DE6" w:rsidRPr="008A1DE6" w:rsidRDefault="008A1DE6" w:rsidP="008A1DE6">
      <w:pPr>
        <w:numPr>
          <w:ilvl w:val="0"/>
          <w:numId w:val="128"/>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Validácia a klasifikácia: Spätná kontrola a podrobné overenie údajov z hlásení od L1, pričom sa potvrzuje, upresňuje alebo prehodnocuje problém v súlade s požiadavkami a normami verejnej správy.</w:t>
      </w:r>
    </w:p>
    <w:p w14:paraId="6E775188" w14:textId="77777777" w:rsidR="008A1DE6" w:rsidRPr="008A1DE6" w:rsidRDefault="008A1DE6" w:rsidP="008A1DE6">
      <w:pPr>
        <w:numPr>
          <w:ilvl w:val="0"/>
          <w:numId w:val="128"/>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Eskalácia: V prípade, že problém nie je možné vyriešiť na úrovni L2, je možné ho eskalovať na L3, pričom sa zabezpečuje kompletná dokumentácia predchádzajúcich krokov.</w:t>
      </w:r>
    </w:p>
    <w:p w14:paraId="727FCF35" w14:textId="77777777" w:rsidR="008A1DE6" w:rsidRPr="008A1DE6" w:rsidRDefault="008A1DE6" w:rsidP="008A1DE6">
      <w:pPr>
        <w:numPr>
          <w:ilvl w:val="0"/>
          <w:numId w:val="128"/>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Základné diagnostické postupy na identifikáciu technických problémov a overenie nastavení softvéru a hardvéru.</w:t>
      </w:r>
    </w:p>
    <w:p w14:paraId="2C3D0763"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Komunikácia: Riešitelia L2 nekomunikujú priamo s koncovými užívateľmi, ale poskytujú podporu tímu L1 a prispievajú k riešeniu problémov na pozadí.</w:t>
      </w:r>
    </w:p>
    <w:p w14:paraId="3C51206E"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p>
    <w:p w14:paraId="0F55F009"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Úroveň L3 predstavuje najvyššiu vrstvu podpory, ktorá sa zameriava na riešenie najzložitejších a najnáročnejších problémov v oblasti informačných systémov vo verejnej správe.</w:t>
      </w:r>
    </w:p>
    <w:p w14:paraId="6EE6351A" w14:textId="77777777" w:rsidR="008A1DE6"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Hlavné funkcie:</w:t>
      </w:r>
    </w:p>
    <w:p w14:paraId="10900A41" w14:textId="77777777" w:rsidR="008A1DE6" w:rsidRPr="008A1DE6" w:rsidRDefault="008A1DE6" w:rsidP="008A1DE6">
      <w:pPr>
        <w:numPr>
          <w:ilvl w:val="0"/>
          <w:numId w:val="129"/>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Riešenie komplexných problémov: Riešitelia L3 sa zaoberajú technicky náročnými problémami, ktoré vyžadujú pokročilé znalosti a odborné skúsenosti v oblasti informačných technológií a správy.</w:t>
      </w:r>
    </w:p>
    <w:p w14:paraId="00E610FF" w14:textId="77777777" w:rsidR="008A1DE6" w:rsidRPr="008A1DE6" w:rsidRDefault="008A1DE6" w:rsidP="008A1DE6">
      <w:pPr>
        <w:numPr>
          <w:ilvl w:val="0"/>
          <w:numId w:val="129"/>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Hĺbkové analýzy a investigácie: Vykonávanie detailných analýz a diagnostiky na identifikáciu základných príčin problémov, ktoré nie je možné vyriešiť na nižších úrovniach, vrátane preverovania architektúry systémov a databáz.</w:t>
      </w:r>
    </w:p>
    <w:p w14:paraId="1526AEA7" w14:textId="77777777" w:rsidR="008A1DE6" w:rsidRPr="008A1DE6" w:rsidRDefault="008A1DE6" w:rsidP="008A1DE6">
      <w:pPr>
        <w:numPr>
          <w:ilvl w:val="0"/>
          <w:numId w:val="129"/>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Vypracovanie odporúčaní: Na základe analýz a zistení tím L3 navrhuje riešenia a zlepšenia procesov, ktoré môžu predchádzať opakovaniu problémov a zvyšovať efektivitu a bezpečnosť systémov.</w:t>
      </w:r>
    </w:p>
    <w:p w14:paraId="0806F000" w14:textId="77777777" w:rsidR="008A1DE6" w:rsidRPr="008A1DE6" w:rsidRDefault="008A1DE6" w:rsidP="008A1DE6">
      <w:pPr>
        <w:numPr>
          <w:ilvl w:val="0"/>
          <w:numId w:val="129"/>
        </w:numPr>
        <w:spacing w:before="100" w:beforeAutospacing="1" w:after="0"/>
        <w:ind w:right="-26"/>
        <w:contextualSpacing/>
        <w:jc w:val="both"/>
        <w:rPr>
          <w:rFonts w:ascii="Tahoma" w:hAnsi="Tahoma" w:cs="Tahoma"/>
          <w:sz w:val="18"/>
          <w:szCs w:val="18"/>
        </w:rPr>
      </w:pPr>
      <w:r w:rsidRPr="008A1DE6">
        <w:rPr>
          <w:rFonts w:ascii="Tahoma" w:hAnsi="Tahoma" w:cs="Tahoma"/>
          <w:sz w:val="18"/>
          <w:szCs w:val="18"/>
        </w:rPr>
        <w:t>Spolupráca s vývojovým a technickým tímom: Úroveň L3 úzko spolupracuje s vývojovými a technickými tímami na implementácii zmien a vylepšení, ktoré zvyšujú stabilitu a funkčnosť systémov v rámci verejnej správy.</w:t>
      </w:r>
    </w:p>
    <w:p w14:paraId="60841FDE" w14:textId="44479C3D" w:rsidR="00F54948" w:rsidRPr="008A1DE6" w:rsidRDefault="008A1DE6" w:rsidP="008A1DE6">
      <w:pPr>
        <w:pStyle w:val="Normlnywebov"/>
        <w:spacing w:afterAutospacing="0"/>
        <w:ind w:right="-26"/>
        <w:contextualSpacing/>
        <w:rPr>
          <w:rFonts w:ascii="Tahoma" w:hAnsi="Tahoma" w:cs="Tahoma"/>
          <w:sz w:val="18"/>
          <w:szCs w:val="18"/>
          <w:lang w:eastAsia="en-US"/>
        </w:rPr>
      </w:pPr>
      <w:r w:rsidRPr="008A1DE6">
        <w:rPr>
          <w:rFonts w:ascii="Tahoma" w:hAnsi="Tahoma" w:cs="Tahoma"/>
          <w:sz w:val="18"/>
          <w:szCs w:val="18"/>
          <w:lang w:eastAsia="en-US"/>
        </w:rPr>
        <w:t>Komunikácia: Riešitelia L3 nemajú priamy kontakt s koncovými užívateľmi, ale poskytujú technickú podporu tímom L1 a L2 a zabezpečujú, že zložitý problém je správne riešený a zdokumentovaný.</w:t>
      </w:r>
    </w:p>
    <w:tbl>
      <w:tblPr>
        <w:tblW w:w="9639" w:type="dxa"/>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top w:w="28" w:type="dxa"/>
          <w:left w:w="28" w:type="dxa"/>
          <w:bottom w:w="28" w:type="dxa"/>
          <w:right w:w="28" w:type="dxa"/>
        </w:tblCellMar>
        <w:tblLook w:val="04A0" w:firstRow="1" w:lastRow="0" w:firstColumn="1" w:lastColumn="0" w:noHBand="0" w:noVBand="1"/>
      </w:tblPr>
      <w:tblGrid>
        <w:gridCol w:w="1418"/>
        <w:gridCol w:w="1984"/>
        <w:gridCol w:w="1560"/>
        <w:gridCol w:w="1842"/>
        <w:gridCol w:w="2835"/>
      </w:tblGrid>
      <w:tr w:rsidR="0049762D" w:rsidRPr="00CD71B5" w14:paraId="6F4FE8EF" w14:textId="77777777" w:rsidTr="007D66D2">
        <w:trPr>
          <w:tblHeader/>
        </w:trPr>
        <w:tc>
          <w:tcPr>
            <w:tcW w:w="1418" w:type="dxa"/>
            <w:shd w:val="clear" w:color="auto" w:fill="E7E6E6"/>
            <w:vAlign w:val="center"/>
          </w:tcPr>
          <w:p w14:paraId="31375877" w14:textId="51C450DF" w:rsidR="0049762D" w:rsidRPr="00CD71B5" w:rsidRDefault="00545976" w:rsidP="00791DD0">
            <w:pPr>
              <w:pStyle w:val="Tabuka-Hlavika"/>
            </w:pPr>
            <w:r w:rsidRPr="00CD71B5">
              <w:t>PodPora</w:t>
            </w:r>
          </w:p>
        </w:tc>
        <w:tc>
          <w:tcPr>
            <w:tcW w:w="1984" w:type="dxa"/>
            <w:shd w:val="clear" w:color="auto" w:fill="E7E6E6"/>
            <w:vAlign w:val="center"/>
          </w:tcPr>
          <w:p w14:paraId="07CE7F6A" w14:textId="77777777" w:rsidR="0049762D" w:rsidRPr="00CD71B5" w:rsidRDefault="0049762D" w:rsidP="008E6E7C">
            <w:pPr>
              <w:pStyle w:val="Tabuka-Hlavika"/>
            </w:pPr>
            <w:r w:rsidRPr="00CD71B5">
              <w:t xml:space="preserve">Poskytovateľ </w:t>
            </w:r>
          </w:p>
          <w:p w14:paraId="33498D98" w14:textId="2A7F8824" w:rsidR="0049762D" w:rsidRPr="00CD71B5" w:rsidRDefault="0049762D" w:rsidP="008E6E7C">
            <w:pPr>
              <w:pStyle w:val="Tabuka-Hlavika"/>
            </w:pPr>
            <w:r w:rsidRPr="00CD71B5">
              <w:rPr>
                <w:b w:val="0"/>
                <w:caps w:val="0"/>
              </w:rPr>
              <w:t xml:space="preserve">(subjekt zodpovedný za poskytnutie podpory) </w:t>
            </w:r>
          </w:p>
        </w:tc>
        <w:tc>
          <w:tcPr>
            <w:tcW w:w="1560" w:type="dxa"/>
            <w:shd w:val="clear" w:color="auto" w:fill="E7E6E6"/>
            <w:vAlign w:val="center"/>
          </w:tcPr>
          <w:p w14:paraId="05EA612F" w14:textId="37C39102" w:rsidR="0049762D" w:rsidRPr="00CD71B5" w:rsidRDefault="0049762D" w:rsidP="00791DD0">
            <w:pPr>
              <w:pStyle w:val="Tabuka-Hlavika"/>
            </w:pPr>
            <w:r w:rsidRPr="00CD71B5">
              <w:t>Požadovaný Čas dostupnosti</w:t>
            </w:r>
          </w:p>
        </w:tc>
        <w:tc>
          <w:tcPr>
            <w:tcW w:w="1842" w:type="dxa"/>
            <w:shd w:val="clear" w:color="auto" w:fill="E7E6E6"/>
          </w:tcPr>
          <w:p w14:paraId="13F4E6C6" w14:textId="1C39F639" w:rsidR="0049762D" w:rsidRPr="00CD71B5" w:rsidRDefault="0049762D" w:rsidP="0049762D">
            <w:pPr>
              <w:pStyle w:val="Tabuka-Hlavika"/>
            </w:pPr>
            <w:r w:rsidRPr="00CD71B5">
              <w:t>STAV zabezpečenia</w:t>
            </w:r>
          </w:p>
        </w:tc>
        <w:tc>
          <w:tcPr>
            <w:tcW w:w="2835" w:type="dxa"/>
            <w:shd w:val="clear" w:color="auto" w:fill="E7E6E6"/>
            <w:vAlign w:val="center"/>
          </w:tcPr>
          <w:p w14:paraId="48CA311F" w14:textId="77777777" w:rsidR="0049762D" w:rsidRPr="00CD71B5" w:rsidRDefault="00A32611" w:rsidP="0049762D">
            <w:pPr>
              <w:pStyle w:val="Tabuka-Hlavika"/>
            </w:pPr>
            <w:r w:rsidRPr="00CD71B5">
              <w:t>Pozn.</w:t>
            </w:r>
          </w:p>
          <w:p w14:paraId="0B9F0A04" w14:textId="6E6CC54A" w:rsidR="00A32611" w:rsidRPr="00CD71B5" w:rsidRDefault="00A32611" w:rsidP="0049762D">
            <w:pPr>
              <w:pStyle w:val="Tabuka-Hlavika"/>
              <w:rPr>
                <w:b w:val="0"/>
                <w:caps w:val="0"/>
              </w:rPr>
            </w:pPr>
            <w:r w:rsidRPr="00CD71B5">
              <w:rPr>
                <w:b w:val="0"/>
                <w:caps w:val="0"/>
              </w:rPr>
              <w:t>(napr. známe obmedzenia služby, špeciálne zodpovednosti, a pod.)</w:t>
            </w:r>
          </w:p>
        </w:tc>
      </w:tr>
      <w:tr w:rsidR="0049762D" w:rsidRPr="00CD71B5" w14:paraId="583AA73B" w14:textId="77777777" w:rsidTr="00545976">
        <w:tc>
          <w:tcPr>
            <w:tcW w:w="1418" w:type="dxa"/>
          </w:tcPr>
          <w:p w14:paraId="67A7FC7A" w14:textId="3FFAB272" w:rsidR="0049762D" w:rsidRPr="00E229EB" w:rsidRDefault="0049762D" w:rsidP="00791DD0">
            <w:pPr>
              <w:pStyle w:val="Tabuka-Text"/>
            </w:pPr>
            <w:r w:rsidRPr="00E229EB">
              <w:rPr>
                <w:b/>
                <w:bCs/>
              </w:rPr>
              <w:t xml:space="preserve">Podpora L1 - </w:t>
            </w:r>
            <w:r w:rsidRPr="00E229EB">
              <w:t>jednotný kontaktný bod</w:t>
            </w:r>
          </w:p>
        </w:tc>
        <w:tc>
          <w:tcPr>
            <w:tcW w:w="1984" w:type="dxa"/>
          </w:tcPr>
          <w:p w14:paraId="328DC4A4" w14:textId="3328A557" w:rsidR="0049762D" w:rsidRPr="00E229EB" w:rsidRDefault="00FC1B8A" w:rsidP="00791DD0">
            <w:pPr>
              <w:pStyle w:val="Tabuka-Text"/>
              <w:rPr>
                <w:i/>
              </w:rPr>
            </w:pPr>
            <w:r w:rsidRPr="00E229EB">
              <w:rPr>
                <w:i/>
              </w:rPr>
              <w:t>Oddelenie</w:t>
            </w:r>
            <w:r w:rsidR="0049762D" w:rsidRPr="00E229EB">
              <w:rPr>
                <w:i/>
              </w:rPr>
              <w:t xml:space="preserve"> IT </w:t>
            </w:r>
            <w:r w:rsidRPr="00E229EB">
              <w:rPr>
                <w:i/>
              </w:rPr>
              <w:t>prevádzky</w:t>
            </w:r>
          </w:p>
        </w:tc>
        <w:tc>
          <w:tcPr>
            <w:tcW w:w="1560" w:type="dxa"/>
          </w:tcPr>
          <w:p w14:paraId="03BD85C6" w14:textId="11DDF781" w:rsidR="0049762D" w:rsidRPr="00E229EB" w:rsidRDefault="0049762D" w:rsidP="00791DD0">
            <w:pPr>
              <w:pStyle w:val="Tabuka-Text"/>
              <w:rPr>
                <w:i/>
              </w:rPr>
            </w:pPr>
            <w:r w:rsidRPr="00E229EB">
              <w:rPr>
                <w:i/>
              </w:rPr>
              <w:t>8x5 (8 hodín x 5 dní od 8:00h do 16:00h počas pracovných dní)</w:t>
            </w:r>
          </w:p>
        </w:tc>
        <w:tc>
          <w:tcPr>
            <w:tcW w:w="1842" w:type="dxa"/>
          </w:tcPr>
          <w:p w14:paraId="5971C0C4" w14:textId="2A1FC278" w:rsidR="0049762D" w:rsidRPr="00E229EB" w:rsidRDefault="00E229EB" w:rsidP="00545976">
            <w:pPr>
              <w:pStyle w:val="Tabuka-Text"/>
              <w:rPr>
                <w:i/>
              </w:rPr>
            </w:pPr>
            <w:r w:rsidRPr="00E229EB">
              <w:rPr>
                <w:i/>
              </w:rPr>
              <w:t>PPA disponuje oddelením zabezpečujúcim súčasnú prevádzku IS</w:t>
            </w:r>
          </w:p>
        </w:tc>
        <w:tc>
          <w:tcPr>
            <w:tcW w:w="2835" w:type="dxa"/>
          </w:tcPr>
          <w:p w14:paraId="18C1A744" w14:textId="3105E154" w:rsidR="0049762D" w:rsidRPr="00E229EB" w:rsidRDefault="0049762D" w:rsidP="00791DD0">
            <w:pPr>
              <w:pStyle w:val="Tabuka-Text"/>
            </w:pPr>
          </w:p>
        </w:tc>
      </w:tr>
      <w:tr w:rsidR="00E229EB" w:rsidRPr="00CD71B5" w14:paraId="54362F8F" w14:textId="77777777" w:rsidTr="00545976">
        <w:tc>
          <w:tcPr>
            <w:tcW w:w="1418" w:type="dxa"/>
          </w:tcPr>
          <w:p w14:paraId="5D2E5FDE" w14:textId="7C6AD83F" w:rsidR="00E229EB" w:rsidRPr="00E229EB" w:rsidRDefault="00E229EB" w:rsidP="00E229EB">
            <w:pPr>
              <w:pStyle w:val="Tabuka-Text"/>
            </w:pPr>
            <w:r w:rsidRPr="00E229EB">
              <w:rPr>
                <w:b/>
                <w:bCs/>
              </w:rPr>
              <w:t>Podpora L2</w:t>
            </w:r>
          </w:p>
        </w:tc>
        <w:tc>
          <w:tcPr>
            <w:tcW w:w="1984" w:type="dxa"/>
          </w:tcPr>
          <w:p w14:paraId="5720B4E5" w14:textId="016F641A" w:rsidR="00E229EB" w:rsidRPr="00E229EB" w:rsidRDefault="00E229EB" w:rsidP="00E229EB">
            <w:pPr>
              <w:pStyle w:val="Tabuka-Text"/>
              <w:rPr>
                <w:i/>
              </w:rPr>
            </w:pPr>
            <w:r w:rsidRPr="00E229EB">
              <w:rPr>
                <w:i/>
              </w:rPr>
              <w:t xml:space="preserve">Oddelenie IT prevádzky a vybraná skupina garantov so znalosťou IS </w:t>
            </w:r>
            <w:r w:rsidRPr="00E229EB">
              <w:rPr>
                <w:i/>
              </w:rPr>
              <w:lastRenderedPageBreak/>
              <w:t>(zabezpečuje prevádzkovateľ IS).</w:t>
            </w:r>
          </w:p>
        </w:tc>
        <w:tc>
          <w:tcPr>
            <w:tcW w:w="1560" w:type="dxa"/>
          </w:tcPr>
          <w:p w14:paraId="1CC88897" w14:textId="4C089DAB" w:rsidR="00E229EB" w:rsidRPr="00E229EB" w:rsidRDefault="00E229EB" w:rsidP="00E229EB">
            <w:pPr>
              <w:pStyle w:val="Tabuka-Text"/>
              <w:rPr>
                <w:i/>
              </w:rPr>
            </w:pPr>
            <w:r w:rsidRPr="00E229EB">
              <w:rPr>
                <w:i/>
              </w:rPr>
              <w:lastRenderedPageBreak/>
              <w:t xml:space="preserve">8x5 (8 hodín x 5 dní od 8:00h do 16:00h </w:t>
            </w:r>
            <w:r w:rsidRPr="00E229EB">
              <w:rPr>
                <w:i/>
              </w:rPr>
              <w:lastRenderedPageBreak/>
              <w:t>počas pracovných dní)</w:t>
            </w:r>
          </w:p>
        </w:tc>
        <w:tc>
          <w:tcPr>
            <w:tcW w:w="1842" w:type="dxa"/>
          </w:tcPr>
          <w:p w14:paraId="36C4E04F" w14:textId="4FA65B4C" w:rsidR="00E229EB" w:rsidRPr="00E229EB" w:rsidRDefault="00E229EB" w:rsidP="00E229EB">
            <w:pPr>
              <w:pStyle w:val="Tabuka-Text"/>
              <w:rPr>
                <w:i/>
              </w:rPr>
            </w:pPr>
            <w:r w:rsidRPr="00E229EB">
              <w:rPr>
                <w:i/>
              </w:rPr>
              <w:lastRenderedPageBreak/>
              <w:t xml:space="preserve">PPA disponuje oddelením </w:t>
            </w:r>
            <w:r w:rsidRPr="00E229EB">
              <w:rPr>
                <w:i/>
              </w:rPr>
              <w:lastRenderedPageBreak/>
              <w:t>zabezpečujúcim súčasnú prevádzku IS</w:t>
            </w:r>
          </w:p>
        </w:tc>
        <w:tc>
          <w:tcPr>
            <w:tcW w:w="2835" w:type="dxa"/>
          </w:tcPr>
          <w:p w14:paraId="542CC2B3" w14:textId="692F2B65" w:rsidR="00E229EB" w:rsidRPr="00E229EB" w:rsidRDefault="00E229EB" w:rsidP="00E229EB">
            <w:pPr>
              <w:pStyle w:val="Tabuka-Text"/>
            </w:pPr>
          </w:p>
        </w:tc>
      </w:tr>
      <w:tr w:rsidR="00E229EB" w:rsidRPr="00CD71B5" w14:paraId="2F4349AD" w14:textId="77777777" w:rsidTr="00545976">
        <w:tc>
          <w:tcPr>
            <w:tcW w:w="1418" w:type="dxa"/>
          </w:tcPr>
          <w:p w14:paraId="3DCB5552" w14:textId="683352D0" w:rsidR="00E229EB" w:rsidRPr="00E229EB" w:rsidRDefault="00E229EB" w:rsidP="00E229EB">
            <w:pPr>
              <w:pStyle w:val="Tabuka-Text"/>
            </w:pPr>
            <w:r w:rsidRPr="00E229EB">
              <w:rPr>
                <w:b/>
                <w:bCs/>
              </w:rPr>
              <w:t>Podpora L3</w:t>
            </w:r>
          </w:p>
        </w:tc>
        <w:tc>
          <w:tcPr>
            <w:tcW w:w="1984" w:type="dxa"/>
          </w:tcPr>
          <w:p w14:paraId="3C94F27F" w14:textId="4D95925A" w:rsidR="00E229EB" w:rsidRPr="00E229EB" w:rsidRDefault="00E229EB" w:rsidP="00E229EB">
            <w:pPr>
              <w:pStyle w:val="Tabuka-Text"/>
              <w:rPr>
                <w:i/>
              </w:rPr>
            </w:pPr>
            <w:r w:rsidRPr="00E229EB">
              <w:rPr>
                <w:i/>
              </w:rPr>
              <w:t>Dodávateľ riešenia (úspešný uchádzač o dodávku riešenia alebo podpory)</w:t>
            </w:r>
          </w:p>
        </w:tc>
        <w:tc>
          <w:tcPr>
            <w:tcW w:w="1560" w:type="dxa"/>
          </w:tcPr>
          <w:p w14:paraId="3927C575" w14:textId="519A3EF9" w:rsidR="00E229EB" w:rsidRPr="00E229EB" w:rsidRDefault="00E229EB" w:rsidP="00E229EB">
            <w:pPr>
              <w:pStyle w:val="Tabuka-Text"/>
              <w:rPr>
                <w:i/>
              </w:rPr>
            </w:pPr>
            <w:r w:rsidRPr="00E229EB">
              <w:rPr>
                <w:i/>
              </w:rPr>
              <w:t>8x5 (8 hodín x 5 dní od 8:00h do 16:00h počas pracovných dní)</w:t>
            </w:r>
          </w:p>
        </w:tc>
        <w:tc>
          <w:tcPr>
            <w:tcW w:w="1842" w:type="dxa"/>
          </w:tcPr>
          <w:p w14:paraId="1802063D" w14:textId="04B2E1E9" w:rsidR="00E229EB" w:rsidRPr="00E229EB" w:rsidRDefault="00E229EB" w:rsidP="00E229EB">
            <w:pPr>
              <w:pStyle w:val="Tabuka-Text"/>
              <w:rPr>
                <w:i/>
              </w:rPr>
            </w:pPr>
            <w:r w:rsidRPr="00E229EB">
              <w:rPr>
                <w:i/>
              </w:rPr>
              <w:t xml:space="preserve">SLA zmluva, Súčasť obstarania </w:t>
            </w:r>
          </w:p>
        </w:tc>
        <w:tc>
          <w:tcPr>
            <w:tcW w:w="2835" w:type="dxa"/>
          </w:tcPr>
          <w:p w14:paraId="45CEF2BE" w14:textId="39DE1615" w:rsidR="00E229EB" w:rsidRPr="00E229EB" w:rsidRDefault="00E229EB" w:rsidP="00E229EB">
            <w:pPr>
              <w:pStyle w:val="Tabuka-Text"/>
            </w:pPr>
          </w:p>
        </w:tc>
      </w:tr>
      <w:tr w:rsidR="00E229EB" w:rsidRPr="00CD71B5" w14:paraId="4ACB4E48" w14:textId="77777777" w:rsidTr="00545976">
        <w:tc>
          <w:tcPr>
            <w:tcW w:w="1418" w:type="dxa"/>
          </w:tcPr>
          <w:p w14:paraId="787A3AB2" w14:textId="7E67E1DE" w:rsidR="00E229EB" w:rsidRPr="00E229EB" w:rsidRDefault="00E229EB" w:rsidP="00E229EB">
            <w:pPr>
              <w:pStyle w:val="Tabuka-Text"/>
              <w:rPr>
                <w:b/>
              </w:rPr>
            </w:pPr>
            <w:r w:rsidRPr="00E229EB">
              <w:rPr>
                <w:b/>
              </w:rPr>
              <w:t>Podpora infraštruktúrnych služieb</w:t>
            </w:r>
          </w:p>
        </w:tc>
        <w:tc>
          <w:tcPr>
            <w:tcW w:w="1984" w:type="dxa"/>
          </w:tcPr>
          <w:p w14:paraId="042AA698" w14:textId="41CB54C5" w:rsidR="00E229EB" w:rsidRPr="00E229EB" w:rsidRDefault="00E229EB" w:rsidP="00E229EB">
            <w:pPr>
              <w:pStyle w:val="Tabuka-Text"/>
              <w:rPr>
                <w:i/>
              </w:rPr>
            </w:pPr>
            <w:r w:rsidRPr="00E229EB">
              <w:rPr>
                <w:i/>
              </w:rPr>
              <w:t>Dodávateľ servisnej podpory HW datacentra, a Prevádzkovateľ cloudovej služby</w:t>
            </w:r>
          </w:p>
        </w:tc>
        <w:tc>
          <w:tcPr>
            <w:tcW w:w="1560" w:type="dxa"/>
          </w:tcPr>
          <w:p w14:paraId="7345C64B" w14:textId="4A04FA8B" w:rsidR="00E229EB" w:rsidRPr="00E229EB" w:rsidRDefault="00E229EB" w:rsidP="00E229EB">
            <w:pPr>
              <w:pStyle w:val="Tabuka-Text"/>
              <w:rPr>
                <w:i/>
              </w:rPr>
            </w:pPr>
            <w:r>
              <w:rPr>
                <w:i/>
              </w:rPr>
              <w:t>Podľa podmienok existujúcich zmluvných vzťahov</w:t>
            </w:r>
          </w:p>
        </w:tc>
        <w:tc>
          <w:tcPr>
            <w:tcW w:w="1842" w:type="dxa"/>
          </w:tcPr>
          <w:p w14:paraId="023C8D4E" w14:textId="307FD120" w:rsidR="00E229EB" w:rsidRPr="00E229EB" w:rsidRDefault="00E229EB" w:rsidP="00E229EB">
            <w:pPr>
              <w:pStyle w:val="Tabuka-Text"/>
              <w:keepNext/>
              <w:rPr>
                <w:i/>
              </w:rPr>
            </w:pPr>
            <w:r w:rsidRPr="00E229EB">
              <w:rPr>
                <w:i/>
              </w:rPr>
              <w:t>Servisná zmluva</w:t>
            </w:r>
          </w:p>
        </w:tc>
        <w:tc>
          <w:tcPr>
            <w:tcW w:w="2835" w:type="dxa"/>
          </w:tcPr>
          <w:p w14:paraId="56D52A79" w14:textId="20B60723" w:rsidR="00E229EB" w:rsidRPr="00E229EB" w:rsidRDefault="00E229EB" w:rsidP="00E229EB">
            <w:pPr>
              <w:pStyle w:val="Tabuka-Text"/>
              <w:keepNext/>
            </w:pPr>
          </w:p>
        </w:tc>
      </w:tr>
    </w:tbl>
    <w:p w14:paraId="45E986F9" w14:textId="3DB9045C" w:rsidR="008E6E7C" w:rsidRPr="00CD71B5" w:rsidRDefault="00CD5D59" w:rsidP="00591779">
      <w:pPr>
        <w:pStyle w:val="Popis"/>
        <w:jc w:val="center"/>
        <w:rPr>
          <w:rFonts w:cs="Tahoma"/>
          <w:iCs w:val="0"/>
          <w:color w:val="A6A6A6" w:themeColor="background1" w:themeShade="A6"/>
          <w:szCs w:val="16"/>
        </w:rPr>
      </w:pPr>
      <w:r w:rsidRPr="00CD71B5">
        <w:t xml:space="preserve">Tabuľka </w:t>
      </w:r>
      <w:r w:rsidR="00591779">
        <w:t>39</w:t>
      </w:r>
      <w:r w:rsidRPr="00CD71B5">
        <w:t xml:space="preserve"> Prehľad riešenia zabezpečenia podpory používateľov a prevádzky</w:t>
      </w:r>
    </w:p>
    <w:p w14:paraId="7D2267A2" w14:textId="77777777" w:rsidR="00D14345" w:rsidRPr="00CD71B5" w:rsidRDefault="00D14345" w:rsidP="00D14345">
      <w:pPr>
        <w:jc w:val="both"/>
        <w:rPr>
          <w:rFonts w:ascii="Tahoma" w:hAnsi="Tahoma" w:cs="Tahoma"/>
          <w:i/>
          <w:iCs/>
          <w:color w:val="A6A6A6" w:themeColor="background1" w:themeShade="A6"/>
          <w:szCs w:val="16"/>
        </w:rPr>
      </w:pPr>
    </w:p>
    <w:p w14:paraId="2BEEA53E" w14:textId="3B48EA94" w:rsidR="00D14345" w:rsidRPr="00CD71B5" w:rsidRDefault="00067A83" w:rsidP="000475A7">
      <w:pPr>
        <w:pStyle w:val="Nadpis2"/>
      </w:pPr>
      <w:r w:rsidRPr="00CD71B5">
        <w:t>Riešenie incidentov v prevádzke - parametre úrovní služby</w:t>
      </w:r>
    </w:p>
    <w:p w14:paraId="42BF1704" w14:textId="640E5A4E" w:rsidR="00067A83" w:rsidRPr="00CD71B5" w:rsidRDefault="00494CD9" w:rsidP="0040793A">
      <w:r w:rsidRPr="00CD71B5">
        <w:t xml:space="preserve">Parametre služby </w:t>
      </w:r>
      <w:r w:rsidR="00850BD4" w:rsidRPr="00CD71B5">
        <w:t xml:space="preserve">riešenia incidentov v prevádzke </w:t>
      </w:r>
      <w:r w:rsidRPr="00CD71B5">
        <w:t xml:space="preserve">sú špecifikované na základe určenia priority incidentu pomocou kombinácie jeho naliehavosti a dopadu podľa </w:t>
      </w:r>
      <w:r w:rsidR="00850BD4" w:rsidRPr="00CD71B5">
        <w:t>najlepších skúseností z praxe (best practice) z oblasti</w:t>
      </w:r>
      <w:r w:rsidRPr="00CD71B5">
        <w:t xml:space="preserve"> </w:t>
      </w:r>
      <w:r w:rsidR="00850BD4" w:rsidRPr="00CD71B5">
        <w:t>manažmentu IT služieb (  Information Technology Infrastructure Library -</w:t>
      </w:r>
      <w:r w:rsidRPr="00CD71B5">
        <w:t xml:space="preserve"> ITIL V3</w:t>
      </w:r>
      <w:r w:rsidR="00850BD4" w:rsidRPr="00CD71B5">
        <w:t xml:space="preserve">) </w:t>
      </w:r>
      <w:r w:rsidRPr="00CD71B5">
        <w:t>nasledovným spôsobom</w:t>
      </w:r>
      <w:r w:rsidR="00850BD4" w:rsidRPr="00CD71B5">
        <w:t>:</w:t>
      </w:r>
    </w:p>
    <w:p w14:paraId="2500B2AC" w14:textId="77777777" w:rsidR="00D556A3" w:rsidRPr="00CD71B5" w:rsidRDefault="00D556A3" w:rsidP="00D14345">
      <w:pPr>
        <w:pStyle w:val="Instrukcia"/>
      </w:pPr>
    </w:p>
    <w:p w14:paraId="0928BEBC" w14:textId="208C2805" w:rsidR="00494CD9" w:rsidRDefault="00494CD9" w:rsidP="00850BD4">
      <w:r w:rsidRPr="00CD71B5">
        <w:rPr>
          <w:b/>
        </w:rPr>
        <w:t>Incident</w:t>
      </w:r>
      <w:r w:rsidRPr="00CD71B5">
        <w:t xml:space="preserve"> - z</w:t>
      </w:r>
      <w:r w:rsidR="00D14345" w:rsidRPr="00CD71B5">
        <w:t>a</w:t>
      </w:r>
      <w:r w:rsidR="00D556A3" w:rsidRPr="00CD71B5">
        <w:t xml:space="preserve"> incident je považovaná </w:t>
      </w:r>
      <w:r w:rsidRPr="00CD71B5">
        <w:t>každá nahlásená alebo inak zistená relevantná skutočnosť týkajúca sa aktíva (informačného systému) alebo jeho časti, ktorého nedostupnosť alebo nefunkčnosť má vplyv na poskytovanie služieb.</w:t>
      </w:r>
    </w:p>
    <w:p w14:paraId="7F052A8B" w14:textId="77777777" w:rsidR="00CF759B" w:rsidRPr="00CF759B" w:rsidRDefault="00CF759B" w:rsidP="00CF759B">
      <w:pPr>
        <w:pStyle w:val="Instrukcia"/>
        <w:ind w:right="-26"/>
        <w:contextualSpacing/>
        <w:jc w:val="both"/>
        <w:rPr>
          <w:rFonts w:eastAsia="Times New Roman" w:cs="Tahoma"/>
          <w:i w:val="0"/>
          <w:color w:val="auto"/>
          <w:sz w:val="18"/>
          <w:szCs w:val="18"/>
        </w:rPr>
      </w:pPr>
      <w:r w:rsidRPr="00CF759B">
        <w:rPr>
          <w:rFonts w:eastAsia="Times New Roman" w:cs="Tahoma"/>
          <w:i w:val="0"/>
          <w:color w:val="auto"/>
          <w:sz w:val="18"/>
          <w:szCs w:val="18"/>
        </w:rPr>
        <w:t xml:space="preserve">V zmluve o dielo budú pre jednotlivé systémy definované nasledovné požiadavky závažnosti incidentov, ktoré sa používajú na kategorizáciu a priorizáciu incidentov v informačných systémoch na základe ich dopadu na prevádzku, používateľov a kritickosť služieb. Každý stupeň závažnosti vyžaduje odlišnú úroveň reakcie a má rozdielne požiadavky na čas riešenia. </w:t>
      </w:r>
    </w:p>
    <w:p w14:paraId="00B6C737" w14:textId="77777777" w:rsidR="00CF759B" w:rsidRPr="00CD71B5" w:rsidRDefault="00CF759B" w:rsidP="00850BD4"/>
    <w:p w14:paraId="62821359" w14:textId="307D0D44" w:rsidR="00D14345" w:rsidRPr="00591779" w:rsidRDefault="00591779" w:rsidP="00591779">
      <w:pPr>
        <w:ind w:right="-26"/>
        <w:contextualSpacing/>
        <w:jc w:val="both"/>
        <w:rPr>
          <w:rFonts w:ascii="Tahoma" w:hAnsi="Tahoma" w:cs="Tahoma"/>
          <w:sz w:val="18"/>
          <w:szCs w:val="18"/>
        </w:rPr>
      </w:pPr>
      <w:r w:rsidRPr="00591779">
        <w:rPr>
          <w:rFonts w:ascii="Tahoma" w:hAnsi="Tahoma" w:cs="Tahoma"/>
          <w:sz w:val="18"/>
          <w:szCs w:val="18"/>
        </w:rPr>
        <w:t>Označenie naliehavosti incidentu:</w:t>
      </w:r>
    </w:p>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A0" w:firstRow="1" w:lastRow="0" w:firstColumn="1" w:lastColumn="0" w:noHBand="0" w:noVBand="0"/>
      </w:tblPr>
      <w:tblGrid>
        <w:gridCol w:w="1513"/>
        <w:gridCol w:w="1176"/>
        <w:gridCol w:w="6766"/>
      </w:tblGrid>
      <w:tr w:rsidR="00D14345" w:rsidRPr="00CD71B5" w14:paraId="0AB143E1" w14:textId="77777777" w:rsidTr="00494CD9">
        <w:trPr>
          <w:cantSplit/>
          <w:trHeight w:val="775"/>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32D31C6" w14:textId="3D4DE122" w:rsidR="00D14345" w:rsidRPr="00CD71B5" w:rsidRDefault="00494CD9" w:rsidP="00494CD9">
            <w:pPr>
              <w:pStyle w:val="Tabuka-Hlavika"/>
              <w:jc w:val="center"/>
            </w:pPr>
            <w:r w:rsidRPr="00CD71B5">
              <w:t xml:space="preserve">klasifikácia </w:t>
            </w:r>
            <w:r w:rsidR="00D14345" w:rsidRPr="00CD71B5">
              <w:t>naliehavosti incidentu</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7DB4DBF" w14:textId="77777777" w:rsidR="00D14345" w:rsidRPr="00CD71B5" w:rsidRDefault="00D14345" w:rsidP="00494CD9">
            <w:pPr>
              <w:pStyle w:val="Tabuka-Hlavika"/>
              <w:jc w:val="center"/>
            </w:pPr>
            <w:r w:rsidRPr="00CD71B5">
              <w:t>Závažnosť  incidentu</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34289E7" w14:textId="77777777" w:rsidR="00D14345" w:rsidRPr="00CD71B5" w:rsidRDefault="00D14345" w:rsidP="00494CD9">
            <w:pPr>
              <w:pStyle w:val="Tabuka-Hlavika"/>
            </w:pPr>
            <w:r w:rsidRPr="00CD71B5">
              <w:t>Popis naliehavosti incidentu</w:t>
            </w:r>
          </w:p>
        </w:tc>
      </w:tr>
      <w:tr w:rsidR="001A66F8" w:rsidRPr="00CD71B5" w14:paraId="4968E323" w14:textId="77777777" w:rsidTr="00D9652A">
        <w:trPr>
          <w:cantSplit/>
          <w:trHeight w:val="52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D85C3DD" w14:textId="77777777" w:rsidR="001A66F8" w:rsidRPr="00CD71B5" w:rsidRDefault="001A66F8" w:rsidP="001A66F8">
            <w:pPr>
              <w:pStyle w:val="Tabuka-Hlavika"/>
              <w:jc w:val="center"/>
            </w:pPr>
            <w:r w:rsidRPr="00CD71B5">
              <w:t>A</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FB7C6CF" w14:textId="77777777" w:rsidR="001A66F8" w:rsidRPr="00CD71B5" w:rsidRDefault="001A66F8" w:rsidP="001A66F8">
            <w:pPr>
              <w:pStyle w:val="Tabuka-Hlavika"/>
              <w:jc w:val="center"/>
            </w:pPr>
            <w:r w:rsidRPr="00CD71B5">
              <w:t>Kritická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58FE7"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Incidenty s najvyššou úrovňou závažnosti, ktoré spôsobujú úplný výpadok kľúčových služieb alebo systémov. Tento typ incidentu má priamy vplyv na celú organizáciu alebo jej kritické časti.</w:t>
            </w:r>
          </w:p>
          <w:p w14:paraId="1DEE4C6A" w14:textId="77777777" w:rsidR="001A66F8" w:rsidRPr="001A66F8" w:rsidRDefault="001A66F8" w:rsidP="001A66F8">
            <w:pPr>
              <w:ind w:right="-26"/>
              <w:contextualSpacing/>
              <w:jc w:val="both"/>
              <w:rPr>
                <w:rFonts w:ascii="Tahoma" w:hAnsi="Tahoma" w:cs="Tahoma"/>
                <w:bCs/>
                <w:sz w:val="16"/>
                <w:szCs w:val="16"/>
              </w:rPr>
            </w:pPr>
          </w:p>
          <w:p w14:paraId="59F63A86"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Príklady:</w:t>
            </w:r>
          </w:p>
          <w:p w14:paraId="56301379" w14:textId="77777777" w:rsidR="001A66F8" w:rsidRPr="001A66F8" w:rsidRDefault="001A66F8" w:rsidP="001A66F8">
            <w:pPr>
              <w:numPr>
                <w:ilvl w:val="0"/>
                <w:numId w:val="130"/>
              </w:numPr>
              <w:spacing w:after="0"/>
              <w:ind w:right="-26"/>
              <w:contextualSpacing/>
              <w:jc w:val="both"/>
              <w:rPr>
                <w:rFonts w:ascii="Tahoma" w:hAnsi="Tahoma" w:cs="Tahoma"/>
                <w:bCs/>
                <w:sz w:val="16"/>
                <w:szCs w:val="16"/>
              </w:rPr>
            </w:pPr>
            <w:r w:rsidRPr="001A66F8">
              <w:rPr>
                <w:rFonts w:ascii="Tahoma" w:hAnsi="Tahoma" w:cs="Tahoma"/>
                <w:bCs/>
                <w:sz w:val="16"/>
                <w:szCs w:val="16"/>
              </w:rPr>
              <w:t>Celkový výpadok systému, ktorý zabraňuje prístupu všetkých používateľov.</w:t>
            </w:r>
          </w:p>
          <w:p w14:paraId="0D67FF46" w14:textId="77777777" w:rsidR="001A66F8" w:rsidRPr="001A66F8" w:rsidRDefault="001A66F8" w:rsidP="001A66F8">
            <w:pPr>
              <w:numPr>
                <w:ilvl w:val="0"/>
                <w:numId w:val="130"/>
              </w:numPr>
              <w:spacing w:after="0"/>
              <w:ind w:right="-26"/>
              <w:contextualSpacing/>
              <w:jc w:val="both"/>
              <w:rPr>
                <w:rFonts w:ascii="Tahoma" w:hAnsi="Tahoma" w:cs="Tahoma"/>
                <w:bCs/>
                <w:sz w:val="16"/>
                <w:szCs w:val="16"/>
              </w:rPr>
            </w:pPr>
            <w:r w:rsidRPr="001A66F8">
              <w:rPr>
                <w:rFonts w:ascii="Tahoma" w:hAnsi="Tahoma" w:cs="Tahoma"/>
                <w:bCs/>
                <w:sz w:val="16"/>
                <w:szCs w:val="16"/>
              </w:rPr>
              <w:t>Neprístupnosť hlavných databáz alebo serverov.</w:t>
            </w:r>
          </w:p>
          <w:p w14:paraId="69B8CCA3" w14:textId="77777777" w:rsidR="001A66F8" w:rsidRPr="001A66F8" w:rsidRDefault="001A66F8" w:rsidP="001A66F8">
            <w:pPr>
              <w:numPr>
                <w:ilvl w:val="0"/>
                <w:numId w:val="130"/>
              </w:numPr>
              <w:spacing w:after="0"/>
              <w:ind w:right="-26"/>
              <w:contextualSpacing/>
              <w:jc w:val="both"/>
              <w:rPr>
                <w:rFonts w:ascii="Tahoma" w:hAnsi="Tahoma" w:cs="Tahoma"/>
                <w:bCs/>
                <w:sz w:val="16"/>
                <w:szCs w:val="16"/>
              </w:rPr>
            </w:pPr>
            <w:r w:rsidRPr="001A66F8">
              <w:rPr>
                <w:rFonts w:ascii="Tahoma" w:hAnsi="Tahoma" w:cs="Tahoma"/>
                <w:bCs/>
                <w:sz w:val="16"/>
                <w:szCs w:val="16"/>
              </w:rPr>
              <w:t>Bezpečnostné incidenty, ako napríklad masívny kybernetický útok alebo únik citlivých dát.</w:t>
            </w:r>
          </w:p>
          <w:p w14:paraId="718F697F" w14:textId="77777777" w:rsidR="001A66F8" w:rsidRPr="001A66F8" w:rsidRDefault="001A66F8" w:rsidP="001A66F8">
            <w:pPr>
              <w:ind w:right="-26"/>
              <w:contextualSpacing/>
              <w:jc w:val="both"/>
              <w:rPr>
                <w:rFonts w:ascii="Tahoma" w:hAnsi="Tahoma" w:cs="Tahoma"/>
                <w:bCs/>
                <w:sz w:val="16"/>
                <w:szCs w:val="16"/>
              </w:rPr>
            </w:pPr>
          </w:p>
          <w:p w14:paraId="25CF16A3"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Dopad: Výrazné finančné straty, poškodenie reputácie, právne dôsledky, zníženie produktivity.</w:t>
            </w:r>
          </w:p>
          <w:p w14:paraId="14A43B77" w14:textId="77777777" w:rsidR="001A66F8" w:rsidRPr="001A66F8" w:rsidRDefault="001A66F8" w:rsidP="001A66F8">
            <w:pPr>
              <w:ind w:right="-26"/>
              <w:contextualSpacing/>
              <w:jc w:val="both"/>
              <w:rPr>
                <w:rFonts w:ascii="Tahoma" w:hAnsi="Tahoma" w:cs="Tahoma"/>
                <w:bCs/>
                <w:sz w:val="16"/>
                <w:szCs w:val="16"/>
              </w:rPr>
            </w:pPr>
          </w:p>
          <w:p w14:paraId="6852BEA6" w14:textId="7B8A0C4F" w:rsidR="001A66F8" w:rsidRPr="001A66F8" w:rsidRDefault="001A66F8" w:rsidP="001A66F8">
            <w:pPr>
              <w:pStyle w:val="Tabuka-Text"/>
              <w:rPr>
                <w:szCs w:val="16"/>
              </w:rPr>
            </w:pPr>
            <w:r w:rsidRPr="001A66F8">
              <w:rPr>
                <w:rFonts w:ascii="Tahoma" w:hAnsi="Tahoma" w:cs="Tahoma"/>
                <w:bCs/>
                <w:szCs w:val="16"/>
              </w:rPr>
              <w:t>Reakcia: Okamžitý zásah tímu podpory, s cieľom obnoviť služby čo najrýchlejšie (menej ako 1 hodina reakčného času).</w:t>
            </w:r>
          </w:p>
        </w:tc>
      </w:tr>
      <w:tr w:rsidR="001A66F8" w:rsidRPr="00CD71B5" w14:paraId="5AB0F139" w14:textId="77777777" w:rsidTr="00494CD9">
        <w:trPr>
          <w:cantSplit/>
          <w:trHeight w:val="50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7DE80B8" w14:textId="77777777" w:rsidR="001A66F8" w:rsidRPr="00CD71B5" w:rsidRDefault="001A66F8" w:rsidP="001A66F8">
            <w:pPr>
              <w:pStyle w:val="Tabuka-Hlavika"/>
              <w:jc w:val="center"/>
            </w:pPr>
            <w:r w:rsidRPr="00CD71B5">
              <w:t>B</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DFCE5DE" w14:textId="77777777" w:rsidR="001A66F8" w:rsidRPr="00CD71B5" w:rsidRDefault="001A66F8" w:rsidP="001A66F8">
            <w:pPr>
              <w:pStyle w:val="Tabuka-Hlavika"/>
              <w:jc w:val="center"/>
            </w:pPr>
            <w:r w:rsidRPr="00CD71B5">
              <w:t>Vysoká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76AFE"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Popis: Incidenty, ktoré vážne ovplyvňujú prevádzku, ale neznamenajú úplný výpadok systémov. Tieto incidenty môžu výrazne narušiť činnosť kľúčových oddelení alebo veľkej časti organizácie.</w:t>
            </w:r>
          </w:p>
          <w:p w14:paraId="3A9081D8" w14:textId="77777777" w:rsidR="001A66F8" w:rsidRPr="001A66F8" w:rsidRDefault="001A66F8" w:rsidP="001A66F8">
            <w:pPr>
              <w:ind w:right="-26"/>
              <w:contextualSpacing/>
              <w:jc w:val="both"/>
              <w:rPr>
                <w:rFonts w:ascii="Tahoma" w:hAnsi="Tahoma" w:cs="Tahoma"/>
                <w:bCs/>
                <w:sz w:val="16"/>
                <w:szCs w:val="16"/>
              </w:rPr>
            </w:pPr>
          </w:p>
          <w:p w14:paraId="54D200C7"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Príklady:</w:t>
            </w:r>
          </w:p>
          <w:p w14:paraId="1774ACCF" w14:textId="77777777" w:rsidR="001A66F8" w:rsidRPr="001A66F8" w:rsidRDefault="001A66F8" w:rsidP="001A66F8">
            <w:pPr>
              <w:numPr>
                <w:ilvl w:val="0"/>
                <w:numId w:val="131"/>
              </w:numPr>
              <w:spacing w:after="0"/>
              <w:ind w:right="-26"/>
              <w:contextualSpacing/>
              <w:jc w:val="both"/>
              <w:rPr>
                <w:rFonts w:ascii="Tahoma" w:hAnsi="Tahoma" w:cs="Tahoma"/>
                <w:bCs/>
                <w:sz w:val="16"/>
                <w:szCs w:val="16"/>
              </w:rPr>
            </w:pPr>
            <w:r w:rsidRPr="001A66F8">
              <w:rPr>
                <w:rFonts w:ascii="Tahoma" w:hAnsi="Tahoma" w:cs="Tahoma"/>
                <w:bCs/>
                <w:sz w:val="16"/>
                <w:szCs w:val="16"/>
              </w:rPr>
              <w:t>Zníženie výkonu kritických aplikácií.</w:t>
            </w:r>
          </w:p>
          <w:p w14:paraId="721644DB" w14:textId="77777777" w:rsidR="001A66F8" w:rsidRPr="001A66F8" w:rsidRDefault="001A66F8" w:rsidP="001A66F8">
            <w:pPr>
              <w:numPr>
                <w:ilvl w:val="0"/>
                <w:numId w:val="131"/>
              </w:numPr>
              <w:spacing w:after="0"/>
              <w:ind w:right="-26"/>
              <w:contextualSpacing/>
              <w:jc w:val="both"/>
              <w:rPr>
                <w:rFonts w:ascii="Tahoma" w:hAnsi="Tahoma" w:cs="Tahoma"/>
                <w:bCs/>
                <w:sz w:val="16"/>
                <w:szCs w:val="16"/>
              </w:rPr>
            </w:pPr>
            <w:r w:rsidRPr="001A66F8">
              <w:rPr>
                <w:rFonts w:ascii="Tahoma" w:hAnsi="Tahoma" w:cs="Tahoma"/>
                <w:bCs/>
                <w:sz w:val="16"/>
                <w:szCs w:val="16"/>
              </w:rPr>
              <w:t>Čiastočný výpadok systému, ktorý ovplyvňuje viacero používateľov.</w:t>
            </w:r>
          </w:p>
          <w:p w14:paraId="5B5C8695" w14:textId="77777777" w:rsidR="001A66F8" w:rsidRPr="001A66F8" w:rsidRDefault="001A66F8" w:rsidP="001A66F8">
            <w:pPr>
              <w:numPr>
                <w:ilvl w:val="0"/>
                <w:numId w:val="131"/>
              </w:numPr>
              <w:spacing w:after="0"/>
              <w:ind w:right="-26"/>
              <w:contextualSpacing/>
              <w:jc w:val="both"/>
              <w:rPr>
                <w:rFonts w:ascii="Tahoma" w:hAnsi="Tahoma" w:cs="Tahoma"/>
                <w:bCs/>
                <w:sz w:val="16"/>
                <w:szCs w:val="16"/>
              </w:rPr>
            </w:pPr>
            <w:r w:rsidRPr="001A66F8">
              <w:rPr>
                <w:rFonts w:ascii="Tahoma" w:hAnsi="Tahoma" w:cs="Tahoma"/>
                <w:bCs/>
                <w:sz w:val="16"/>
                <w:szCs w:val="16"/>
              </w:rPr>
              <w:t>Chyby v systéme, ktoré zabraňujú vykonávaniu niektorých kritických funkcií.</w:t>
            </w:r>
          </w:p>
          <w:p w14:paraId="07A3FA3E" w14:textId="77777777" w:rsidR="001A66F8" w:rsidRPr="001A66F8" w:rsidRDefault="001A66F8" w:rsidP="001A66F8">
            <w:pPr>
              <w:ind w:right="-26"/>
              <w:contextualSpacing/>
              <w:jc w:val="both"/>
              <w:rPr>
                <w:rFonts w:ascii="Tahoma" w:hAnsi="Tahoma" w:cs="Tahoma"/>
                <w:bCs/>
                <w:sz w:val="16"/>
                <w:szCs w:val="16"/>
              </w:rPr>
            </w:pPr>
          </w:p>
          <w:p w14:paraId="38C3D685"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Dopad: Zníženie produktivity, vplyv na niekoľko používateľov alebo oddelení.</w:t>
            </w:r>
          </w:p>
          <w:p w14:paraId="4C09766C" w14:textId="77777777" w:rsidR="001A66F8" w:rsidRPr="001A66F8" w:rsidRDefault="001A66F8" w:rsidP="001A66F8">
            <w:pPr>
              <w:ind w:right="-26"/>
              <w:contextualSpacing/>
              <w:jc w:val="both"/>
              <w:rPr>
                <w:rFonts w:ascii="Tahoma" w:hAnsi="Tahoma" w:cs="Tahoma"/>
                <w:bCs/>
                <w:sz w:val="16"/>
                <w:szCs w:val="16"/>
              </w:rPr>
            </w:pPr>
          </w:p>
          <w:p w14:paraId="3A0B3304" w14:textId="2210D95D" w:rsidR="001A66F8" w:rsidRPr="001A66F8" w:rsidRDefault="001A66F8" w:rsidP="001A66F8">
            <w:pPr>
              <w:pStyle w:val="Tabuka-Text"/>
              <w:rPr>
                <w:szCs w:val="16"/>
              </w:rPr>
            </w:pPr>
            <w:r w:rsidRPr="001A66F8">
              <w:rPr>
                <w:rFonts w:ascii="Tahoma" w:hAnsi="Tahoma" w:cs="Tahoma"/>
                <w:bCs/>
                <w:szCs w:val="16"/>
              </w:rPr>
              <w:t>Reakcia: Rýchla reakcia (do 4 hodín) s cieľom minimalizovať dopady a obnoviť systém.</w:t>
            </w:r>
          </w:p>
        </w:tc>
      </w:tr>
      <w:tr w:rsidR="001A66F8" w:rsidRPr="00CD71B5" w14:paraId="345F0748" w14:textId="77777777" w:rsidTr="00D9652A">
        <w:trPr>
          <w:cantSplit/>
          <w:trHeight w:val="369"/>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1231091" w14:textId="77777777" w:rsidR="001A66F8" w:rsidRPr="00CD71B5" w:rsidRDefault="001A66F8" w:rsidP="001A66F8">
            <w:pPr>
              <w:pStyle w:val="Tabuka-Hlavika"/>
              <w:jc w:val="center"/>
            </w:pPr>
            <w:r w:rsidRPr="00CD71B5">
              <w:lastRenderedPageBreak/>
              <w:t>C</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93F63FD" w14:textId="77777777" w:rsidR="001A66F8" w:rsidRPr="00CD71B5" w:rsidRDefault="001A66F8" w:rsidP="001A66F8">
            <w:pPr>
              <w:pStyle w:val="Tabuka-Hlavika"/>
              <w:jc w:val="center"/>
            </w:pPr>
            <w:r w:rsidRPr="00CD71B5">
              <w:t>Stredná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A4FCE"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Popis: Incidenty, ktoré majú obmedzený dopad na prevádzku a ovplyvňujú iba určitú skupinu používateľov alebo nevyhnutnú funkcionalitu systému. Tieto incidenty zvyčajne nevyžadujú okamžitý zásah, ale môžu ovplyvniť každodennú prácu niektorých zamestnancov.</w:t>
            </w:r>
          </w:p>
          <w:p w14:paraId="32244204" w14:textId="77777777" w:rsidR="001A66F8" w:rsidRPr="001A66F8" w:rsidRDefault="001A66F8" w:rsidP="001A66F8">
            <w:pPr>
              <w:ind w:right="-26"/>
              <w:contextualSpacing/>
              <w:jc w:val="both"/>
              <w:rPr>
                <w:rFonts w:ascii="Tahoma" w:hAnsi="Tahoma" w:cs="Tahoma"/>
                <w:bCs/>
                <w:sz w:val="16"/>
                <w:szCs w:val="16"/>
              </w:rPr>
            </w:pPr>
          </w:p>
          <w:p w14:paraId="3405656D"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Príklady:</w:t>
            </w:r>
          </w:p>
          <w:p w14:paraId="4E10E100" w14:textId="77777777" w:rsidR="001A66F8" w:rsidRPr="001A66F8" w:rsidRDefault="001A66F8" w:rsidP="001A66F8">
            <w:pPr>
              <w:numPr>
                <w:ilvl w:val="0"/>
                <w:numId w:val="132"/>
              </w:numPr>
              <w:spacing w:after="0"/>
              <w:ind w:right="-26"/>
              <w:contextualSpacing/>
              <w:jc w:val="both"/>
              <w:rPr>
                <w:rFonts w:ascii="Tahoma" w:hAnsi="Tahoma" w:cs="Tahoma"/>
                <w:bCs/>
                <w:sz w:val="16"/>
                <w:szCs w:val="16"/>
              </w:rPr>
            </w:pPr>
            <w:r w:rsidRPr="001A66F8">
              <w:rPr>
                <w:rFonts w:ascii="Tahoma" w:hAnsi="Tahoma" w:cs="Tahoma"/>
                <w:bCs/>
                <w:sz w:val="16"/>
                <w:szCs w:val="16"/>
              </w:rPr>
              <w:t>Problémy s aplikáciou, ktoré ovplyvňujú malú skupinu používateľov.</w:t>
            </w:r>
          </w:p>
          <w:p w14:paraId="78948963" w14:textId="77777777" w:rsidR="001A66F8" w:rsidRPr="001A66F8" w:rsidRDefault="001A66F8" w:rsidP="001A66F8">
            <w:pPr>
              <w:numPr>
                <w:ilvl w:val="0"/>
                <w:numId w:val="132"/>
              </w:numPr>
              <w:spacing w:after="0"/>
              <w:ind w:right="-26"/>
              <w:contextualSpacing/>
              <w:jc w:val="both"/>
              <w:rPr>
                <w:rFonts w:ascii="Tahoma" w:hAnsi="Tahoma" w:cs="Tahoma"/>
                <w:bCs/>
                <w:sz w:val="16"/>
                <w:szCs w:val="16"/>
              </w:rPr>
            </w:pPr>
            <w:r w:rsidRPr="001A66F8">
              <w:rPr>
                <w:rFonts w:ascii="Tahoma" w:hAnsi="Tahoma" w:cs="Tahoma"/>
                <w:bCs/>
                <w:sz w:val="16"/>
                <w:szCs w:val="16"/>
              </w:rPr>
              <w:t>Výpadky menej dôležitých služieb, ktoré nezastavia hlavné operácie.</w:t>
            </w:r>
          </w:p>
          <w:p w14:paraId="75678EF3" w14:textId="77777777" w:rsidR="001A66F8" w:rsidRPr="001A66F8" w:rsidRDefault="001A66F8" w:rsidP="001A66F8">
            <w:pPr>
              <w:numPr>
                <w:ilvl w:val="0"/>
                <w:numId w:val="132"/>
              </w:numPr>
              <w:spacing w:after="0"/>
              <w:ind w:right="-26"/>
              <w:contextualSpacing/>
              <w:jc w:val="both"/>
              <w:rPr>
                <w:rFonts w:ascii="Tahoma" w:hAnsi="Tahoma" w:cs="Tahoma"/>
                <w:bCs/>
                <w:sz w:val="16"/>
                <w:szCs w:val="16"/>
              </w:rPr>
            </w:pPr>
            <w:r w:rsidRPr="001A66F8">
              <w:rPr>
                <w:rFonts w:ascii="Tahoma" w:hAnsi="Tahoma" w:cs="Tahoma"/>
                <w:bCs/>
                <w:sz w:val="16"/>
                <w:szCs w:val="16"/>
              </w:rPr>
              <w:t>Chyby, ktoré ovplyvňujú výkon aplikácií bez kritického dopadu na organizáciu.</w:t>
            </w:r>
          </w:p>
          <w:p w14:paraId="20E40760"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Dopad: Vplyv na jednotlivcov alebo malé skupiny používateľov.</w:t>
            </w:r>
          </w:p>
          <w:p w14:paraId="66FBB488" w14:textId="77777777" w:rsidR="001A66F8" w:rsidRPr="001A66F8" w:rsidRDefault="001A66F8" w:rsidP="001A66F8">
            <w:pPr>
              <w:ind w:right="-26"/>
              <w:contextualSpacing/>
              <w:jc w:val="both"/>
              <w:rPr>
                <w:rFonts w:ascii="Tahoma" w:hAnsi="Tahoma" w:cs="Tahoma"/>
                <w:bCs/>
                <w:sz w:val="16"/>
                <w:szCs w:val="16"/>
              </w:rPr>
            </w:pPr>
          </w:p>
          <w:p w14:paraId="1FEBCE88" w14:textId="6149AA42" w:rsidR="001A66F8" w:rsidRPr="001A66F8" w:rsidRDefault="001A66F8" w:rsidP="001A66F8">
            <w:pPr>
              <w:pStyle w:val="Tabuka-Text"/>
              <w:rPr>
                <w:szCs w:val="16"/>
              </w:rPr>
            </w:pPr>
            <w:r w:rsidRPr="001A66F8">
              <w:rPr>
                <w:rFonts w:ascii="Tahoma" w:hAnsi="Tahoma" w:cs="Tahoma"/>
                <w:bCs/>
                <w:szCs w:val="16"/>
              </w:rPr>
              <w:t>Reakcia: Riešenie v rámci pracovného času (do 1-2 dní).</w:t>
            </w:r>
          </w:p>
        </w:tc>
      </w:tr>
      <w:tr w:rsidR="001A66F8" w:rsidRPr="00CD71B5" w14:paraId="5FB1D821" w14:textId="77777777" w:rsidTr="00494CD9">
        <w:trPr>
          <w:cantSplit/>
          <w:trHeight w:val="38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CA720C2" w14:textId="77777777" w:rsidR="001A66F8" w:rsidRPr="00CD71B5" w:rsidRDefault="001A66F8" w:rsidP="001A66F8">
            <w:pPr>
              <w:pStyle w:val="Tabuka-Hlavika"/>
              <w:jc w:val="center"/>
            </w:pPr>
            <w:r w:rsidRPr="00CD71B5">
              <w:t>D</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2A096E1" w14:textId="77777777" w:rsidR="001A66F8" w:rsidRPr="00CD71B5" w:rsidRDefault="001A66F8" w:rsidP="001A66F8">
            <w:pPr>
              <w:pStyle w:val="Tabuka-Hlavika"/>
              <w:jc w:val="center"/>
            </w:pPr>
            <w:r w:rsidRPr="00CD71B5">
              <w:t>Nízka</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3E643"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Popis: Incidenty, ktoré nemajú významný vplyv na prevádzku a spôsobujú drobné nepríjemnosti alebo chyby. Zvyčajne ide o problémy, ktoré je možné riešiť v rámci bežnej údržby a ktoré nevyžadujú okamžitú reakciu.</w:t>
            </w:r>
          </w:p>
          <w:p w14:paraId="5AC59DA3" w14:textId="77777777" w:rsidR="001A66F8" w:rsidRPr="001A66F8" w:rsidRDefault="001A66F8" w:rsidP="001A66F8">
            <w:pPr>
              <w:ind w:right="-26"/>
              <w:contextualSpacing/>
              <w:jc w:val="both"/>
              <w:rPr>
                <w:rFonts w:ascii="Tahoma" w:hAnsi="Tahoma" w:cs="Tahoma"/>
                <w:bCs/>
                <w:sz w:val="16"/>
                <w:szCs w:val="16"/>
              </w:rPr>
            </w:pPr>
          </w:p>
          <w:p w14:paraId="6A3D5572"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Príklady:</w:t>
            </w:r>
          </w:p>
          <w:p w14:paraId="4E03F172" w14:textId="77777777" w:rsidR="001A66F8" w:rsidRPr="001A66F8" w:rsidRDefault="001A66F8" w:rsidP="001A66F8">
            <w:pPr>
              <w:numPr>
                <w:ilvl w:val="0"/>
                <w:numId w:val="133"/>
              </w:numPr>
              <w:spacing w:after="0"/>
              <w:ind w:right="-26"/>
              <w:contextualSpacing/>
              <w:jc w:val="both"/>
              <w:rPr>
                <w:rFonts w:ascii="Tahoma" w:hAnsi="Tahoma" w:cs="Tahoma"/>
                <w:bCs/>
                <w:sz w:val="16"/>
                <w:szCs w:val="16"/>
              </w:rPr>
            </w:pPr>
            <w:r w:rsidRPr="001A66F8">
              <w:rPr>
                <w:rFonts w:ascii="Tahoma" w:hAnsi="Tahoma" w:cs="Tahoma"/>
                <w:bCs/>
                <w:sz w:val="16"/>
                <w:szCs w:val="16"/>
              </w:rPr>
              <w:t>Estetické chyby v používateľskom rozhraní.</w:t>
            </w:r>
          </w:p>
          <w:p w14:paraId="085285FF" w14:textId="77777777" w:rsidR="001A66F8" w:rsidRPr="001A66F8" w:rsidRDefault="001A66F8" w:rsidP="001A66F8">
            <w:pPr>
              <w:numPr>
                <w:ilvl w:val="0"/>
                <w:numId w:val="133"/>
              </w:numPr>
              <w:spacing w:after="0"/>
              <w:ind w:right="-26"/>
              <w:contextualSpacing/>
              <w:jc w:val="both"/>
              <w:rPr>
                <w:rFonts w:ascii="Tahoma" w:hAnsi="Tahoma" w:cs="Tahoma"/>
                <w:bCs/>
                <w:sz w:val="16"/>
                <w:szCs w:val="16"/>
              </w:rPr>
            </w:pPr>
            <w:r w:rsidRPr="001A66F8">
              <w:rPr>
                <w:rFonts w:ascii="Tahoma" w:hAnsi="Tahoma" w:cs="Tahoma"/>
                <w:bCs/>
                <w:sz w:val="16"/>
                <w:szCs w:val="16"/>
              </w:rPr>
              <w:t>Menšie problémy s funkciami, ktoré neovplyvňujú bežnú prácu.</w:t>
            </w:r>
          </w:p>
          <w:p w14:paraId="60EB4A79" w14:textId="77777777" w:rsidR="001A66F8" w:rsidRPr="001A66F8" w:rsidRDefault="001A66F8" w:rsidP="001A66F8">
            <w:pPr>
              <w:numPr>
                <w:ilvl w:val="0"/>
                <w:numId w:val="133"/>
              </w:numPr>
              <w:spacing w:after="0"/>
              <w:ind w:right="-26"/>
              <w:contextualSpacing/>
              <w:jc w:val="both"/>
              <w:rPr>
                <w:rFonts w:ascii="Tahoma" w:hAnsi="Tahoma" w:cs="Tahoma"/>
                <w:bCs/>
                <w:sz w:val="16"/>
                <w:szCs w:val="16"/>
              </w:rPr>
            </w:pPr>
            <w:r w:rsidRPr="001A66F8">
              <w:rPr>
                <w:rFonts w:ascii="Tahoma" w:hAnsi="Tahoma" w:cs="Tahoma"/>
                <w:bCs/>
                <w:sz w:val="16"/>
                <w:szCs w:val="16"/>
              </w:rPr>
              <w:t>Jednoduché problémy s výkonom alebo konfiguráciou systému.</w:t>
            </w:r>
          </w:p>
          <w:p w14:paraId="3D94DEB2" w14:textId="77777777" w:rsidR="001A66F8" w:rsidRPr="001A66F8" w:rsidRDefault="001A66F8" w:rsidP="001A66F8">
            <w:pPr>
              <w:ind w:right="-26"/>
              <w:contextualSpacing/>
              <w:jc w:val="both"/>
              <w:rPr>
                <w:rFonts w:ascii="Tahoma" w:hAnsi="Tahoma" w:cs="Tahoma"/>
                <w:bCs/>
                <w:sz w:val="16"/>
                <w:szCs w:val="16"/>
              </w:rPr>
            </w:pPr>
          </w:p>
          <w:p w14:paraId="13302B3B" w14:textId="77777777" w:rsidR="001A66F8" w:rsidRPr="001A66F8" w:rsidRDefault="001A66F8" w:rsidP="001A66F8">
            <w:pPr>
              <w:ind w:right="-26"/>
              <w:contextualSpacing/>
              <w:jc w:val="both"/>
              <w:rPr>
                <w:rFonts w:ascii="Tahoma" w:hAnsi="Tahoma" w:cs="Tahoma"/>
                <w:bCs/>
                <w:sz w:val="16"/>
                <w:szCs w:val="16"/>
              </w:rPr>
            </w:pPr>
            <w:r w:rsidRPr="001A66F8">
              <w:rPr>
                <w:rFonts w:ascii="Tahoma" w:hAnsi="Tahoma" w:cs="Tahoma"/>
                <w:bCs/>
                <w:sz w:val="16"/>
                <w:szCs w:val="16"/>
              </w:rPr>
              <w:t>Dopad: Minimálny vplyv na prevádzku, žiadny kritický dopad.</w:t>
            </w:r>
          </w:p>
          <w:p w14:paraId="39F744BC" w14:textId="77777777" w:rsidR="001A66F8" w:rsidRPr="001A66F8" w:rsidRDefault="001A66F8" w:rsidP="001A66F8">
            <w:pPr>
              <w:ind w:right="-26"/>
              <w:contextualSpacing/>
              <w:jc w:val="both"/>
              <w:rPr>
                <w:rFonts w:ascii="Tahoma" w:hAnsi="Tahoma" w:cs="Tahoma"/>
                <w:bCs/>
                <w:sz w:val="16"/>
                <w:szCs w:val="16"/>
              </w:rPr>
            </w:pPr>
          </w:p>
          <w:p w14:paraId="15C91EDE" w14:textId="5E14B304" w:rsidR="001A66F8" w:rsidRPr="001A66F8" w:rsidRDefault="001A66F8" w:rsidP="001A66F8">
            <w:pPr>
              <w:pStyle w:val="Tabuka-Text"/>
              <w:keepNext/>
              <w:rPr>
                <w:szCs w:val="16"/>
              </w:rPr>
            </w:pPr>
            <w:r w:rsidRPr="001A66F8">
              <w:rPr>
                <w:rFonts w:ascii="Tahoma" w:hAnsi="Tahoma" w:cs="Tahoma"/>
                <w:bCs/>
                <w:szCs w:val="16"/>
              </w:rPr>
              <w:t>Reakcia: Riešenie podľa plánu údržby (zvyčajne v priebehu týždňa).</w:t>
            </w:r>
          </w:p>
        </w:tc>
      </w:tr>
    </w:tbl>
    <w:p w14:paraId="2D587CBF" w14:textId="7A9CEB69" w:rsidR="00D14345" w:rsidRPr="00CD71B5" w:rsidRDefault="00494CD9" w:rsidP="00591779">
      <w:pPr>
        <w:pStyle w:val="Popis"/>
        <w:jc w:val="center"/>
        <w:rPr>
          <w:rFonts w:ascii="Tahoma" w:hAnsi="Tahoma" w:cs="Tahoma"/>
          <w:i w:val="0"/>
          <w:iCs w:val="0"/>
          <w:color w:val="808080" w:themeColor="background1" w:themeShade="80"/>
          <w:szCs w:val="16"/>
        </w:rPr>
      </w:pPr>
      <w:r w:rsidRPr="00CD71B5">
        <w:t xml:space="preserve">Tabuľka </w:t>
      </w:r>
      <w:r w:rsidR="00591779">
        <w:t>40</w:t>
      </w:r>
      <w:r w:rsidRPr="00CD71B5">
        <w:t xml:space="preserve"> Klasifikácia </w:t>
      </w:r>
      <w:r w:rsidR="00850BD4" w:rsidRPr="00CD71B5">
        <w:t>N</w:t>
      </w:r>
      <w:r w:rsidRPr="00CD71B5">
        <w:t>aliehavosti incidentu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A0" w:firstRow="1" w:lastRow="0" w:firstColumn="1" w:lastColumn="0" w:noHBand="0" w:noVBand="0"/>
      </w:tblPr>
      <w:tblGrid>
        <w:gridCol w:w="1544"/>
        <w:gridCol w:w="1270"/>
        <w:gridCol w:w="6679"/>
      </w:tblGrid>
      <w:tr w:rsidR="00D14345" w:rsidRPr="00CD71B5" w14:paraId="522D3C2F" w14:textId="77777777" w:rsidTr="00850BD4">
        <w:trPr>
          <w:trHeight w:val="30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6B68201" w14:textId="2FE04FF7" w:rsidR="00D14345" w:rsidRPr="00CD71B5" w:rsidRDefault="00850BD4" w:rsidP="00850BD4">
            <w:pPr>
              <w:pStyle w:val="Tabuka-Hlavika"/>
              <w:jc w:val="center"/>
            </w:pPr>
            <w:r w:rsidRPr="00CD71B5">
              <w:t>Klasifikácia</w:t>
            </w:r>
            <w:r w:rsidR="00D14345" w:rsidRPr="00CD71B5">
              <w:t xml:space="preserve"> závažnosti incidentu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12A6394E" w14:textId="77777777" w:rsidR="00D14345" w:rsidRPr="00CD71B5" w:rsidRDefault="00D14345" w:rsidP="00850BD4">
            <w:pPr>
              <w:pStyle w:val="Tabuka-Hlavika"/>
              <w:jc w:val="center"/>
            </w:pPr>
          </w:p>
          <w:p w14:paraId="0DF1301E" w14:textId="77777777" w:rsidR="00D14345" w:rsidRPr="00CD71B5" w:rsidRDefault="00D14345" w:rsidP="00850BD4">
            <w:pPr>
              <w:pStyle w:val="Tabuka-Hlavika"/>
              <w:jc w:val="center"/>
            </w:pPr>
            <w:r w:rsidRPr="00CD71B5">
              <w:t>Dopad</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8CFAD03" w14:textId="77777777" w:rsidR="00D14345" w:rsidRPr="00CD71B5" w:rsidRDefault="00D14345" w:rsidP="00FC12C4">
            <w:pPr>
              <w:pStyle w:val="Tabuka-Hlavika"/>
            </w:pPr>
            <w:r w:rsidRPr="00CD71B5">
              <w:t>Popis dopadu</w:t>
            </w:r>
          </w:p>
        </w:tc>
      </w:tr>
      <w:tr w:rsidR="00D14345" w:rsidRPr="00CD71B5" w14:paraId="16CCE499" w14:textId="77777777" w:rsidTr="00850BD4">
        <w:trPr>
          <w:trHeight w:val="38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C6AA6B9" w14:textId="77777777" w:rsidR="00D14345" w:rsidRPr="00CD71B5" w:rsidRDefault="00D14345" w:rsidP="00494CD9">
            <w:pPr>
              <w:pStyle w:val="Tabuka-Hlavika"/>
              <w:jc w:val="center"/>
            </w:pPr>
            <w:r w:rsidRPr="00CD71B5">
              <w:t>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AE445" w14:textId="77777777" w:rsidR="00D14345" w:rsidRPr="00CD71B5" w:rsidRDefault="00D14345" w:rsidP="00494CD9">
            <w:pPr>
              <w:pStyle w:val="Tabuka-Text"/>
              <w:jc w:val="center"/>
            </w:pPr>
            <w:r w:rsidRPr="00CD71B5">
              <w:t>katastrofický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3F578" w14:textId="77777777" w:rsidR="00D14345" w:rsidRPr="00CD71B5" w:rsidRDefault="00D14345" w:rsidP="00494CD9">
            <w:pPr>
              <w:pStyle w:val="Tabuka-Text"/>
            </w:pPr>
            <w:r w:rsidRPr="00CD71B5">
              <w:t xml:space="preserve">katastrofický dopad, priamy finančný dopad alebo strata dát, </w:t>
            </w:r>
          </w:p>
        </w:tc>
      </w:tr>
      <w:tr w:rsidR="00D14345" w:rsidRPr="00CD71B5" w14:paraId="79F5090E" w14:textId="77777777" w:rsidTr="00850BD4">
        <w:trPr>
          <w:trHeight w:val="371"/>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D6A798E" w14:textId="77777777" w:rsidR="00D14345" w:rsidRPr="00CD71B5" w:rsidRDefault="00D14345" w:rsidP="00494CD9">
            <w:pPr>
              <w:pStyle w:val="Tabuka-Hlavika"/>
              <w:jc w:val="center"/>
            </w:pPr>
            <w:r w:rsidRPr="00CD71B5">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60A5D" w14:textId="77777777" w:rsidR="00D14345" w:rsidRPr="00CD71B5" w:rsidRDefault="00D14345" w:rsidP="00494CD9">
            <w:pPr>
              <w:pStyle w:val="Tabuka-Text"/>
              <w:jc w:val="center"/>
            </w:pPr>
            <w:r w:rsidRPr="00CD71B5">
              <w:t>značný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85A18" w14:textId="77777777" w:rsidR="00D14345" w:rsidRPr="00CD71B5" w:rsidRDefault="00D14345" w:rsidP="00494CD9">
            <w:pPr>
              <w:pStyle w:val="Tabuka-Text"/>
            </w:pPr>
            <w:r w:rsidRPr="00CD71B5">
              <w:t>značný dopad alebo strata dát</w:t>
            </w:r>
          </w:p>
        </w:tc>
      </w:tr>
      <w:tr w:rsidR="00D14345" w:rsidRPr="00CD71B5" w14:paraId="023E59EB" w14:textId="77777777" w:rsidTr="00850BD4">
        <w:trPr>
          <w:trHeight w:val="397"/>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8696315" w14:textId="77777777" w:rsidR="00D14345" w:rsidRPr="00CD71B5" w:rsidRDefault="00D14345" w:rsidP="00494CD9">
            <w:pPr>
              <w:pStyle w:val="Tabuka-Hlavika"/>
              <w:jc w:val="center"/>
            </w:pPr>
            <w:r w:rsidRPr="00CD71B5">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B065B" w14:textId="77777777" w:rsidR="00D14345" w:rsidRPr="00CD71B5" w:rsidRDefault="00D14345" w:rsidP="00494CD9">
            <w:pPr>
              <w:pStyle w:val="Tabuka-Text"/>
              <w:jc w:val="center"/>
            </w:pPr>
            <w:r w:rsidRPr="00CD71B5">
              <w:t>malý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F8FD9" w14:textId="77777777" w:rsidR="00D14345" w:rsidRPr="00CD71B5" w:rsidRDefault="00D14345" w:rsidP="00850BD4">
            <w:pPr>
              <w:pStyle w:val="Tabuka-Text"/>
              <w:keepNext/>
            </w:pPr>
            <w:r w:rsidRPr="00CD71B5">
              <w:t>malý dopad alebo strata dát</w:t>
            </w:r>
          </w:p>
        </w:tc>
      </w:tr>
    </w:tbl>
    <w:p w14:paraId="127DABCA" w14:textId="0780B635" w:rsidR="00494CD9" w:rsidRPr="00CD71B5" w:rsidRDefault="00850BD4" w:rsidP="00591779">
      <w:pPr>
        <w:pStyle w:val="Popis"/>
        <w:jc w:val="center"/>
        <w:rPr>
          <w:rFonts w:ascii="Tahoma" w:hAnsi="Tahoma" w:cs="Tahoma"/>
          <w:b/>
          <w:bCs/>
          <w:i w:val="0"/>
          <w:iCs w:val="0"/>
          <w:color w:val="808080" w:themeColor="background1" w:themeShade="80"/>
          <w:szCs w:val="16"/>
        </w:rPr>
      </w:pPr>
      <w:r w:rsidRPr="00CD71B5">
        <w:t xml:space="preserve">Tabuľka </w:t>
      </w:r>
      <w:r w:rsidR="00591779">
        <w:t>41</w:t>
      </w:r>
      <w:r w:rsidRPr="00CD71B5">
        <w:t xml:space="preserve"> Klasifikácia Závažnosti incidentu</w:t>
      </w:r>
    </w:p>
    <w:p w14:paraId="48A428E5" w14:textId="26D1F2BC" w:rsidR="00D14345" w:rsidRPr="001A1F93" w:rsidRDefault="001A1F93" w:rsidP="001A1F93">
      <w:pPr>
        <w:ind w:right="-26"/>
        <w:contextualSpacing/>
        <w:jc w:val="both"/>
        <w:rPr>
          <w:rFonts w:ascii="Tahoma" w:hAnsi="Tahoma" w:cs="Tahoma"/>
          <w:sz w:val="18"/>
          <w:szCs w:val="18"/>
        </w:rPr>
      </w:pPr>
      <w:r w:rsidRPr="001A1F93">
        <w:rPr>
          <w:rFonts w:ascii="Tahoma" w:hAnsi="Tahoma" w:cs="Tahoma"/>
          <w:sz w:val="18"/>
          <w:szCs w:val="18"/>
        </w:rPr>
        <w:t>Výpočet priority incidentu je kombináciou dopadu a naliehavosti v súlade s best practices ITIL V3 uvedený v nasledovnej matici</w:t>
      </w:r>
      <w:r w:rsidR="00850BD4" w:rsidRPr="001A1F93">
        <w:rPr>
          <w:rFonts w:ascii="Tahoma" w:hAnsi="Tahoma" w:cs="Tahoma"/>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96"/>
        <w:gridCol w:w="1843"/>
        <w:gridCol w:w="2142"/>
        <w:gridCol w:w="1891"/>
        <w:gridCol w:w="1890"/>
      </w:tblGrid>
      <w:tr w:rsidR="00D14345" w:rsidRPr="00CD71B5" w14:paraId="3E519D62" w14:textId="77777777" w:rsidTr="00850BD4">
        <w:trPr>
          <w:trHeight w:val="283"/>
        </w:trPr>
        <w:tc>
          <w:tcPr>
            <w:tcW w:w="3539" w:type="dxa"/>
            <w:gridSpan w:val="2"/>
            <w:vMerge w:val="restart"/>
            <w:shd w:val="clear" w:color="auto" w:fill="E7E6E6" w:themeFill="background2"/>
            <w:vAlign w:val="center"/>
          </w:tcPr>
          <w:p w14:paraId="5CC1C144" w14:textId="77777777" w:rsidR="00D14345" w:rsidRPr="00CD71B5" w:rsidRDefault="00D14345" w:rsidP="00850BD4">
            <w:pPr>
              <w:pStyle w:val="Tabuka-Hlavika"/>
              <w:rPr>
                <w:rFonts w:eastAsia="Calibri"/>
              </w:rPr>
            </w:pPr>
            <w:r w:rsidRPr="00CD71B5">
              <w:rPr>
                <w:rFonts w:eastAsia="Calibri"/>
              </w:rPr>
              <w:t>Matica priority incidentov</w:t>
            </w:r>
          </w:p>
        </w:tc>
        <w:tc>
          <w:tcPr>
            <w:tcW w:w="5923" w:type="dxa"/>
            <w:gridSpan w:val="3"/>
            <w:shd w:val="clear" w:color="auto" w:fill="E7E6E6" w:themeFill="background2"/>
            <w:vAlign w:val="center"/>
          </w:tcPr>
          <w:p w14:paraId="10203302" w14:textId="77777777" w:rsidR="00D14345" w:rsidRPr="00CD71B5" w:rsidRDefault="00D14345" w:rsidP="00FC12C4">
            <w:pPr>
              <w:pStyle w:val="Tabuka-Hlavika"/>
              <w:rPr>
                <w:rFonts w:eastAsia="Calibri"/>
              </w:rPr>
            </w:pPr>
            <w:r w:rsidRPr="00CD71B5">
              <w:rPr>
                <w:rFonts w:eastAsia="Calibri"/>
              </w:rPr>
              <w:t>Dopad</w:t>
            </w:r>
          </w:p>
        </w:tc>
      </w:tr>
      <w:tr w:rsidR="00D14345" w:rsidRPr="00CD71B5" w14:paraId="3DB5AC87" w14:textId="77777777" w:rsidTr="00850BD4">
        <w:trPr>
          <w:trHeight w:val="283"/>
        </w:trPr>
        <w:tc>
          <w:tcPr>
            <w:tcW w:w="3539" w:type="dxa"/>
            <w:gridSpan w:val="2"/>
            <w:vMerge/>
            <w:vAlign w:val="center"/>
          </w:tcPr>
          <w:p w14:paraId="5C0F8148" w14:textId="77777777" w:rsidR="00D14345" w:rsidRPr="00CD71B5" w:rsidRDefault="00D14345" w:rsidP="00850BD4">
            <w:pPr>
              <w:pStyle w:val="Tabuka-Hlavika"/>
              <w:rPr>
                <w:rFonts w:eastAsia="Calibri"/>
              </w:rPr>
            </w:pPr>
          </w:p>
        </w:tc>
        <w:tc>
          <w:tcPr>
            <w:tcW w:w="2142" w:type="dxa"/>
            <w:shd w:val="clear" w:color="auto" w:fill="E7E6E6" w:themeFill="background2"/>
            <w:vAlign w:val="center"/>
          </w:tcPr>
          <w:p w14:paraId="59DF8856" w14:textId="77777777" w:rsidR="00D14345" w:rsidRPr="00CD71B5" w:rsidRDefault="00D14345" w:rsidP="00850BD4">
            <w:pPr>
              <w:pStyle w:val="Tabuka-Hlavika"/>
              <w:jc w:val="center"/>
              <w:rPr>
                <w:rFonts w:eastAsia="Calibri"/>
              </w:rPr>
            </w:pPr>
            <w:r w:rsidRPr="00CD71B5">
              <w:rPr>
                <w:rFonts w:eastAsia="Calibri"/>
              </w:rPr>
              <w:t>Katastrofický - 1</w:t>
            </w:r>
          </w:p>
        </w:tc>
        <w:tc>
          <w:tcPr>
            <w:tcW w:w="1891" w:type="dxa"/>
            <w:shd w:val="clear" w:color="auto" w:fill="E7E6E6" w:themeFill="background2"/>
            <w:vAlign w:val="center"/>
          </w:tcPr>
          <w:p w14:paraId="6F7E3BA2" w14:textId="77777777" w:rsidR="00D14345" w:rsidRPr="00CD71B5" w:rsidRDefault="00D14345" w:rsidP="00850BD4">
            <w:pPr>
              <w:pStyle w:val="Tabuka-Hlavika"/>
              <w:jc w:val="center"/>
              <w:rPr>
                <w:rFonts w:eastAsia="Calibri"/>
              </w:rPr>
            </w:pPr>
            <w:r w:rsidRPr="00CD71B5">
              <w:rPr>
                <w:rFonts w:eastAsia="Calibri"/>
              </w:rPr>
              <w:t>Značný - 2</w:t>
            </w:r>
          </w:p>
        </w:tc>
        <w:tc>
          <w:tcPr>
            <w:tcW w:w="1890" w:type="dxa"/>
            <w:shd w:val="clear" w:color="auto" w:fill="E7E6E6" w:themeFill="background2"/>
            <w:vAlign w:val="center"/>
          </w:tcPr>
          <w:p w14:paraId="58C2A15F" w14:textId="77777777" w:rsidR="00D14345" w:rsidRPr="00CD71B5" w:rsidRDefault="00D14345" w:rsidP="00850BD4">
            <w:pPr>
              <w:pStyle w:val="Tabuka-Hlavika"/>
              <w:jc w:val="center"/>
              <w:rPr>
                <w:rFonts w:eastAsia="Calibri"/>
              </w:rPr>
            </w:pPr>
            <w:r w:rsidRPr="00CD71B5">
              <w:rPr>
                <w:rFonts w:eastAsia="Calibri"/>
              </w:rPr>
              <w:t>Malý - 3</w:t>
            </w:r>
          </w:p>
        </w:tc>
      </w:tr>
      <w:tr w:rsidR="00D14345" w:rsidRPr="00CD71B5" w14:paraId="0E921023" w14:textId="77777777" w:rsidTr="00850BD4">
        <w:trPr>
          <w:trHeight w:val="283"/>
        </w:trPr>
        <w:tc>
          <w:tcPr>
            <w:tcW w:w="1696" w:type="dxa"/>
            <w:vMerge w:val="restart"/>
            <w:shd w:val="clear" w:color="auto" w:fill="E7E6E6" w:themeFill="background2"/>
            <w:vAlign w:val="center"/>
          </w:tcPr>
          <w:p w14:paraId="7DA889E9" w14:textId="77777777" w:rsidR="00D14345" w:rsidRPr="00CD71B5" w:rsidRDefault="00D14345" w:rsidP="00850BD4">
            <w:pPr>
              <w:pStyle w:val="Tabuka-Hlavika"/>
              <w:rPr>
                <w:rFonts w:eastAsia="Calibri"/>
              </w:rPr>
            </w:pPr>
            <w:r w:rsidRPr="00CD71B5">
              <w:rPr>
                <w:rFonts w:eastAsia="Calibri"/>
              </w:rPr>
              <w:t>Naliehavosť</w:t>
            </w:r>
          </w:p>
        </w:tc>
        <w:tc>
          <w:tcPr>
            <w:tcW w:w="1843" w:type="dxa"/>
            <w:shd w:val="clear" w:color="auto" w:fill="E7E6E6" w:themeFill="background2"/>
            <w:vAlign w:val="center"/>
          </w:tcPr>
          <w:p w14:paraId="45BFABCD" w14:textId="77777777" w:rsidR="00D14345" w:rsidRPr="00CD71B5" w:rsidRDefault="00D14345" w:rsidP="00850BD4">
            <w:pPr>
              <w:pStyle w:val="Tabuka-Hlavika"/>
              <w:rPr>
                <w:rFonts w:eastAsia="Calibri"/>
              </w:rPr>
            </w:pPr>
            <w:r w:rsidRPr="00CD71B5">
              <w:rPr>
                <w:rFonts w:eastAsia="Calibri"/>
              </w:rPr>
              <w:t>Kritická - A</w:t>
            </w:r>
          </w:p>
        </w:tc>
        <w:tc>
          <w:tcPr>
            <w:tcW w:w="2142" w:type="dxa"/>
            <w:vAlign w:val="center"/>
          </w:tcPr>
          <w:p w14:paraId="652EB08F" w14:textId="77777777" w:rsidR="00D14345" w:rsidRPr="00CD71B5" w:rsidRDefault="00D14345" w:rsidP="0040793A">
            <w:pPr>
              <w:pStyle w:val="Tabuka-Text"/>
              <w:jc w:val="center"/>
              <w:rPr>
                <w:rFonts w:eastAsia="Calibri"/>
              </w:rPr>
            </w:pPr>
            <w:r w:rsidRPr="00CD71B5">
              <w:rPr>
                <w:rFonts w:eastAsia="Calibri"/>
              </w:rPr>
              <w:t>1</w:t>
            </w:r>
          </w:p>
        </w:tc>
        <w:tc>
          <w:tcPr>
            <w:tcW w:w="1891" w:type="dxa"/>
            <w:vAlign w:val="center"/>
          </w:tcPr>
          <w:p w14:paraId="4B385D07" w14:textId="77777777" w:rsidR="00D14345" w:rsidRPr="00CD71B5" w:rsidRDefault="00D14345" w:rsidP="0040793A">
            <w:pPr>
              <w:pStyle w:val="Tabuka-Text"/>
              <w:jc w:val="center"/>
              <w:rPr>
                <w:rFonts w:eastAsia="Calibri"/>
              </w:rPr>
            </w:pPr>
            <w:r w:rsidRPr="00CD71B5">
              <w:rPr>
                <w:rFonts w:eastAsia="Calibri"/>
              </w:rPr>
              <w:t>2</w:t>
            </w:r>
          </w:p>
        </w:tc>
        <w:tc>
          <w:tcPr>
            <w:tcW w:w="1890" w:type="dxa"/>
            <w:vAlign w:val="center"/>
          </w:tcPr>
          <w:p w14:paraId="4C55B1C7" w14:textId="77777777" w:rsidR="00D14345" w:rsidRPr="00CD71B5" w:rsidRDefault="00D14345" w:rsidP="0040793A">
            <w:pPr>
              <w:pStyle w:val="Tabuka-Text"/>
              <w:jc w:val="center"/>
              <w:rPr>
                <w:rFonts w:eastAsia="Calibri"/>
              </w:rPr>
            </w:pPr>
            <w:r w:rsidRPr="00CD71B5">
              <w:rPr>
                <w:rFonts w:eastAsia="Calibri"/>
              </w:rPr>
              <w:t>3</w:t>
            </w:r>
          </w:p>
        </w:tc>
      </w:tr>
      <w:tr w:rsidR="00D14345" w:rsidRPr="00CD71B5" w14:paraId="530C6BFC" w14:textId="77777777" w:rsidTr="00850BD4">
        <w:trPr>
          <w:trHeight w:val="283"/>
        </w:trPr>
        <w:tc>
          <w:tcPr>
            <w:tcW w:w="1696" w:type="dxa"/>
            <w:vMerge/>
            <w:vAlign w:val="center"/>
          </w:tcPr>
          <w:p w14:paraId="1481D753" w14:textId="77777777" w:rsidR="00D14345" w:rsidRPr="00CD71B5" w:rsidRDefault="00D14345" w:rsidP="00850BD4">
            <w:pPr>
              <w:pStyle w:val="Tabuka-Hlavika"/>
              <w:rPr>
                <w:rFonts w:eastAsia="Calibri"/>
              </w:rPr>
            </w:pPr>
          </w:p>
        </w:tc>
        <w:tc>
          <w:tcPr>
            <w:tcW w:w="1843" w:type="dxa"/>
            <w:shd w:val="clear" w:color="auto" w:fill="E7E6E6" w:themeFill="background2"/>
            <w:vAlign w:val="center"/>
          </w:tcPr>
          <w:p w14:paraId="542E3F00" w14:textId="77777777" w:rsidR="00D14345" w:rsidRPr="00CD71B5" w:rsidRDefault="00D14345" w:rsidP="00850BD4">
            <w:pPr>
              <w:pStyle w:val="Tabuka-Hlavika"/>
              <w:rPr>
                <w:rFonts w:eastAsia="Calibri"/>
              </w:rPr>
            </w:pPr>
            <w:r w:rsidRPr="00CD71B5">
              <w:rPr>
                <w:rFonts w:eastAsia="Calibri"/>
              </w:rPr>
              <w:t>Vysoká - B</w:t>
            </w:r>
          </w:p>
        </w:tc>
        <w:tc>
          <w:tcPr>
            <w:tcW w:w="2142" w:type="dxa"/>
            <w:vAlign w:val="center"/>
          </w:tcPr>
          <w:p w14:paraId="0D33D784" w14:textId="77777777" w:rsidR="00D14345" w:rsidRPr="00CD71B5" w:rsidRDefault="00D14345" w:rsidP="0040793A">
            <w:pPr>
              <w:pStyle w:val="Tabuka-Text"/>
              <w:jc w:val="center"/>
              <w:rPr>
                <w:rFonts w:eastAsia="Calibri"/>
              </w:rPr>
            </w:pPr>
            <w:r w:rsidRPr="00CD71B5">
              <w:rPr>
                <w:rFonts w:eastAsia="Calibri"/>
              </w:rPr>
              <w:t>2</w:t>
            </w:r>
          </w:p>
        </w:tc>
        <w:tc>
          <w:tcPr>
            <w:tcW w:w="1891" w:type="dxa"/>
            <w:vAlign w:val="center"/>
          </w:tcPr>
          <w:p w14:paraId="18DFA7BD" w14:textId="77777777" w:rsidR="00D14345" w:rsidRPr="00CD71B5" w:rsidRDefault="00D14345" w:rsidP="0040793A">
            <w:pPr>
              <w:pStyle w:val="Tabuka-Text"/>
              <w:jc w:val="center"/>
              <w:rPr>
                <w:rFonts w:eastAsia="Calibri"/>
              </w:rPr>
            </w:pPr>
            <w:r w:rsidRPr="00CD71B5">
              <w:rPr>
                <w:rFonts w:eastAsia="Calibri"/>
              </w:rPr>
              <w:t>3</w:t>
            </w:r>
          </w:p>
        </w:tc>
        <w:tc>
          <w:tcPr>
            <w:tcW w:w="1890" w:type="dxa"/>
            <w:vAlign w:val="center"/>
          </w:tcPr>
          <w:p w14:paraId="5732CDC2" w14:textId="77777777" w:rsidR="00D14345" w:rsidRPr="00CD71B5" w:rsidRDefault="00D14345" w:rsidP="0040793A">
            <w:pPr>
              <w:pStyle w:val="Tabuka-Text"/>
              <w:jc w:val="center"/>
              <w:rPr>
                <w:rFonts w:eastAsia="Calibri"/>
              </w:rPr>
            </w:pPr>
            <w:r w:rsidRPr="00CD71B5">
              <w:rPr>
                <w:rFonts w:eastAsia="Calibri"/>
              </w:rPr>
              <w:t>3</w:t>
            </w:r>
          </w:p>
        </w:tc>
      </w:tr>
      <w:tr w:rsidR="00D14345" w:rsidRPr="00CD71B5" w14:paraId="53A68AE7" w14:textId="77777777" w:rsidTr="00850BD4">
        <w:trPr>
          <w:trHeight w:val="283"/>
        </w:trPr>
        <w:tc>
          <w:tcPr>
            <w:tcW w:w="1696" w:type="dxa"/>
            <w:vMerge/>
            <w:vAlign w:val="center"/>
          </w:tcPr>
          <w:p w14:paraId="1E977A97" w14:textId="77777777" w:rsidR="00D14345" w:rsidRPr="00CD71B5" w:rsidRDefault="00D14345" w:rsidP="00850BD4">
            <w:pPr>
              <w:pStyle w:val="Tabuka-Hlavika"/>
              <w:rPr>
                <w:rFonts w:eastAsia="Calibri"/>
              </w:rPr>
            </w:pPr>
          </w:p>
        </w:tc>
        <w:tc>
          <w:tcPr>
            <w:tcW w:w="1843" w:type="dxa"/>
            <w:shd w:val="clear" w:color="auto" w:fill="E7E6E6" w:themeFill="background2"/>
            <w:vAlign w:val="center"/>
          </w:tcPr>
          <w:p w14:paraId="3446B6BE" w14:textId="77777777" w:rsidR="00D14345" w:rsidRPr="00CD71B5" w:rsidRDefault="00D14345" w:rsidP="00850BD4">
            <w:pPr>
              <w:pStyle w:val="Tabuka-Hlavika"/>
              <w:rPr>
                <w:rFonts w:eastAsia="Calibri"/>
              </w:rPr>
            </w:pPr>
            <w:r w:rsidRPr="00CD71B5">
              <w:rPr>
                <w:rFonts w:eastAsia="Calibri"/>
              </w:rPr>
              <w:t>Stredná - C</w:t>
            </w:r>
          </w:p>
        </w:tc>
        <w:tc>
          <w:tcPr>
            <w:tcW w:w="2142" w:type="dxa"/>
            <w:vAlign w:val="center"/>
          </w:tcPr>
          <w:p w14:paraId="17DD603B" w14:textId="77777777" w:rsidR="00D14345" w:rsidRPr="00CD71B5" w:rsidRDefault="00D14345" w:rsidP="0040793A">
            <w:pPr>
              <w:pStyle w:val="Tabuka-Text"/>
              <w:jc w:val="center"/>
              <w:rPr>
                <w:rFonts w:eastAsia="Calibri"/>
              </w:rPr>
            </w:pPr>
            <w:r w:rsidRPr="00CD71B5">
              <w:rPr>
                <w:rFonts w:eastAsia="Calibri"/>
              </w:rPr>
              <w:t>2</w:t>
            </w:r>
          </w:p>
        </w:tc>
        <w:tc>
          <w:tcPr>
            <w:tcW w:w="1891" w:type="dxa"/>
            <w:vAlign w:val="center"/>
          </w:tcPr>
          <w:p w14:paraId="22C17CAB" w14:textId="77777777" w:rsidR="00D14345" w:rsidRPr="00CD71B5" w:rsidRDefault="00D14345" w:rsidP="0040793A">
            <w:pPr>
              <w:pStyle w:val="Tabuka-Text"/>
              <w:jc w:val="center"/>
              <w:rPr>
                <w:rFonts w:eastAsia="Calibri"/>
              </w:rPr>
            </w:pPr>
            <w:r w:rsidRPr="00CD71B5">
              <w:rPr>
                <w:rFonts w:eastAsia="Calibri"/>
              </w:rPr>
              <w:t>3</w:t>
            </w:r>
          </w:p>
        </w:tc>
        <w:tc>
          <w:tcPr>
            <w:tcW w:w="1890" w:type="dxa"/>
            <w:vAlign w:val="center"/>
          </w:tcPr>
          <w:p w14:paraId="73D87FAA" w14:textId="77777777" w:rsidR="00D14345" w:rsidRPr="00CD71B5" w:rsidRDefault="00D14345" w:rsidP="0040793A">
            <w:pPr>
              <w:pStyle w:val="Tabuka-Text"/>
              <w:jc w:val="center"/>
              <w:rPr>
                <w:rFonts w:eastAsia="Calibri"/>
              </w:rPr>
            </w:pPr>
            <w:r w:rsidRPr="00CD71B5">
              <w:rPr>
                <w:rFonts w:eastAsia="Calibri"/>
              </w:rPr>
              <w:t>4</w:t>
            </w:r>
          </w:p>
        </w:tc>
      </w:tr>
      <w:tr w:rsidR="00D14345" w:rsidRPr="00CD71B5" w14:paraId="7CB1DCDB" w14:textId="77777777" w:rsidTr="00850BD4">
        <w:trPr>
          <w:trHeight w:val="283"/>
        </w:trPr>
        <w:tc>
          <w:tcPr>
            <w:tcW w:w="1696" w:type="dxa"/>
            <w:vMerge/>
            <w:vAlign w:val="center"/>
          </w:tcPr>
          <w:p w14:paraId="372B9A5B" w14:textId="77777777" w:rsidR="00D14345" w:rsidRPr="00CD71B5" w:rsidRDefault="00D14345" w:rsidP="00850BD4">
            <w:pPr>
              <w:pStyle w:val="Tabuka-Hlavika"/>
              <w:rPr>
                <w:rFonts w:eastAsia="Calibri"/>
              </w:rPr>
            </w:pPr>
          </w:p>
        </w:tc>
        <w:tc>
          <w:tcPr>
            <w:tcW w:w="1843" w:type="dxa"/>
            <w:shd w:val="clear" w:color="auto" w:fill="E7E6E6" w:themeFill="background2"/>
            <w:vAlign w:val="center"/>
          </w:tcPr>
          <w:p w14:paraId="1ECD781E" w14:textId="77777777" w:rsidR="00D14345" w:rsidRPr="00CD71B5" w:rsidRDefault="00D14345" w:rsidP="00850BD4">
            <w:pPr>
              <w:pStyle w:val="Tabuka-Hlavika"/>
              <w:rPr>
                <w:rFonts w:eastAsia="Calibri"/>
              </w:rPr>
            </w:pPr>
            <w:r w:rsidRPr="00CD71B5">
              <w:rPr>
                <w:rFonts w:eastAsia="Calibri"/>
              </w:rPr>
              <w:t>Nízka - D</w:t>
            </w:r>
          </w:p>
        </w:tc>
        <w:tc>
          <w:tcPr>
            <w:tcW w:w="2142" w:type="dxa"/>
            <w:vAlign w:val="center"/>
          </w:tcPr>
          <w:p w14:paraId="4B85CF52" w14:textId="77777777" w:rsidR="00D14345" w:rsidRPr="00CD71B5" w:rsidRDefault="00D14345" w:rsidP="0040793A">
            <w:pPr>
              <w:pStyle w:val="Tabuka-Text"/>
              <w:jc w:val="center"/>
              <w:rPr>
                <w:rFonts w:eastAsia="Calibri"/>
              </w:rPr>
            </w:pPr>
            <w:r w:rsidRPr="00CD71B5">
              <w:rPr>
                <w:rFonts w:eastAsia="Calibri"/>
              </w:rPr>
              <w:t>3</w:t>
            </w:r>
          </w:p>
        </w:tc>
        <w:tc>
          <w:tcPr>
            <w:tcW w:w="1891" w:type="dxa"/>
            <w:vAlign w:val="center"/>
          </w:tcPr>
          <w:p w14:paraId="676F4E02" w14:textId="77777777" w:rsidR="00D14345" w:rsidRPr="00CD71B5" w:rsidRDefault="00D14345" w:rsidP="0040793A">
            <w:pPr>
              <w:pStyle w:val="Tabuka-Text"/>
              <w:jc w:val="center"/>
              <w:rPr>
                <w:rFonts w:eastAsia="Calibri"/>
              </w:rPr>
            </w:pPr>
            <w:r w:rsidRPr="00CD71B5">
              <w:rPr>
                <w:rFonts w:eastAsia="Calibri"/>
              </w:rPr>
              <w:t>4</w:t>
            </w:r>
          </w:p>
        </w:tc>
        <w:tc>
          <w:tcPr>
            <w:tcW w:w="1890" w:type="dxa"/>
            <w:vAlign w:val="center"/>
          </w:tcPr>
          <w:p w14:paraId="34109F09" w14:textId="77777777" w:rsidR="00D14345" w:rsidRPr="00CD71B5" w:rsidRDefault="00D14345" w:rsidP="0040793A">
            <w:pPr>
              <w:pStyle w:val="Tabuka-Text"/>
              <w:jc w:val="center"/>
              <w:rPr>
                <w:rFonts w:eastAsia="Calibri"/>
              </w:rPr>
            </w:pPr>
            <w:r w:rsidRPr="00CD71B5">
              <w:rPr>
                <w:rFonts w:eastAsia="Calibri"/>
              </w:rPr>
              <w:t>4</w:t>
            </w:r>
          </w:p>
        </w:tc>
      </w:tr>
    </w:tbl>
    <w:p w14:paraId="4E72AD6D" w14:textId="1CDA9384" w:rsidR="00D14345" w:rsidRPr="00CD71B5" w:rsidRDefault="00850BD4" w:rsidP="001A1F93">
      <w:pPr>
        <w:pStyle w:val="Popis"/>
        <w:jc w:val="center"/>
        <w:rPr>
          <w:rFonts w:ascii="Tahoma" w:hAnsi="Tahoma" w:cs="Tahoma"/>
          <w:b/>
          <w:bCs/>
          <w:i w:val="0"/>
          <w:iCs w:val="0"/>
          <w:color w:val="808080" w:themeColor="background1" w:themeShade="80"/>
          <w:szCs w:val="16"/>
        </w:rPr>
      </w:pPr>
      <w:r w:rsidRPr="00CD71B5">
        <w:t xml:space="preserve">Tabuľka </w:t>
      </w:r>
      <w:r w:rsidR="001A1F93">
        <w:t>42</w:t>
      </w:r>
      <w:r w:rsidRPr="00CD71B5">
        <w:t xml:space="preserve"> Určenie priority incidentu</w:t>
      </w:r>
    </w:p>
    <w:p w14:paraId="20740FC8" w14:textId="45B95AEE" w:rsidR="00D14345" w:rsidRPr="00CD71B5" w:rsidRDefault="00AF4040" w:rsidP="00D14345">
      <w:pPr>
        <w:rPr>
          <w:b/>
        </w:rPr>
      </w:pPr>
      <w:r w:rsidRPr="00CD71B5">
        <w:rPr>
          <w:b/>
        </w:rPr>
        <w:t>Parametre služby Riešenia incidentov v prevádzke</w:t>
      </w:r>
      <w:r w:rsidR="00D14345" w:rsidRPr="00CD71B5">
        <w:rPr>
          <w:b/>
        </w:rPr>
        <w:t>:</w:t>
      </w:r>
    </w:p>
    <w:tbl>
      <w:tblPr>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272"/>
      </w:tblGrid>
      <w:tr w:rsidR="00D14345" w:rsidRPr="00CD71B5" w14:paraId="5E246A51" w14:textId="77777777" w:rsidTr="006F35A6">
        <w:trPr>
          <w:trHeight w:val="1037"/>
          <w:tblHeader/>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F8E35B0" w14:textId="77777777" w:rsidR="00D14345" w:rsidRPr="00CD71B5" w:rsidRDefault="00D14345" w:rsidP="00FC12C4">
            <w:pPr>
              <w:pStyle w:val="Tabuka-Hlavika"/>
            </w:pPr>
            <w:r w:rsidRPr="00CD71B5">
              <w:t>Označenie priority incidentu</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2DAE6619" w14:textId="77777777" w:rsidR="00D14345" w:rsidRPr="00CD71B5" w:rsidRDefault="00D14345" w:rsidP="00FC12C4">
            <w:pPr>
              <w:pStyle w:val="Tabuka-Hlavika"/>
            </w:pPr>
            <w:r w:rsidRPr="00CD71B5">
              <w:t>Reakčná doba</w:t>
            </w:r>
            <w:r w:rsidRPr="00CD71B5">
              <w:rPr>
                <w:vertAlign w:val="superscript"/>
              </w:rPr>
              <w:t>(1)</w:t>
            </w:r>
            <w:r w:rsidRPr="00CD71B5">
              <w:t xml:space="preserve"> od nahlásenia incidentu po začiatok riešenia incidentu</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68F99A9" w14:textId="77777777" w:rsidR="00D14345" w:rsidRPr="00CD71B5" w:rsidRDefault="00D14345" w:rsidP="00FC12C4">
            <w:pPr>
              <w:pStyle w:val="Tabuka-Hlavika"/>
              <w:rPr>
                <w:vertAlign w:val="superscript"/>
              </w:rPr>
            </w:pPr>
            <w:r w:rsidRPr="00CD71B5">
              <w:t xml:space="preserve">Doba konečného vyriešenia incidentu od nahlásenia incidentu (DKVI) </w:t>
            </w:r>
            <w:r w:rsidRPr="00CD71B5">
              <w:rPr>
                <w:vertAlign w:val="superscript"/>
              </w:rPr>
              <w:t>(2)</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E06B44D" w14:textId="77777777" w:rsidR="00D14345" w:rsidRPr="00CD71B5" w:rsidRDefault="00D14345" w:rsidP="00FC12C4">
            <w:pPr>
              <w:pStyle w:val="Tabuka-Hlavika"/>
            </w:pPr>
            <w:r w:rsidRPr="00CD71B5">
              <w:t xml:space="preserve">Spoľahlivosť </w:t>
            </w:r>
            <w:r w:rsidRPr="00CD71B5">
              <w:rPr>
                <w:vertAlign w:val="superscript"/>
              </w:rPr>
              <w:t>(3)</w:t>
            </w:r>
          </w:p>
          <w:p w14:paraId="023FA187" w14:textId="77777777" w:rsidR="00D14345" w:rsidRPr="00CD71B5" w:rsidRDefault="00D14345" w:rsidP="00FC12C4">
            <w:pPr>
              <w:pStyle w:val="Tabuka-Hlavika"/>
              <w:rPr>
                <w:b w:val="0"/>
              </w:rPr>
            </w:pPr>
            <w:r w:rsidRPr="00CD71B5">
              <w:rPr>
                <w:b w:val="0"/>
              </w:rPr>
              <w:t>(počet incidentov za mesiac)</w:t>
            </w:r>
          </w:p>
        </w:tc>
      </w:tr>
      <w:tr w:rsidR="009552F1" w:rsidRPr="00CD71B5" w14:paraId="0B8F2AE2"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0FA110" w14:textId="77777777" w:rsidR="009552F1" w:rsidRPr="00CD71B5" w:rsidRDefault="009552F1" w:rsidP="009552F1">
            <w:pPr>
              <w:pStyle w:val="Tabuka-Text"/>
              <w:jc w:val="center"/>
            </w:pPr>
            <w:r w:rsidRPr="00CD71B5">
              <w:t>1</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A2A20E" w14:textId="19AF3B70" w:rsidR="009552F1" w:rsidRPr="009552F1" w:rsidRDefault="009552F1" w:rsidP="009552F1">
            <w:pPr>
              <w:pStyle w:val="Instrukcia"/>
              <w:jc w:val="center"/>
              <w:rPr>
                <w:rFonts w:cs="Tahoma"/>
                <w:i w:val="0"/>
                <w:iCs/>
                <w:color w:val="auto"/>
                <w:sz w:val="16"/>
                <w:szCs w:val="16"/>
              </w:rPr>
            </w:pPr>
            <w:r w:rsidRPr="009552F1">
              <w:rPr>
                <w:rFonts w:cs="Tahoma"/>
                <w:i w:val="0"/>
                <w:iCs/>
                <w:color w:val="auto"/>
                <w:sz w:val="16"/>
                <w:szCs w:val="16"/>
              </w:rPr>
              <w:t>0,5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2FB240" w14:textId="647D8E9B" w:rsidR="009552F1" w:rsidRPr="009552F1" w:rsidRDefault="009552F1" w:rsidP="009552F1">
            <w:pPr>
              <w:pStyle w:val="Instrukcia"/>
              <w:jc w:val="center"/>
              <w:rPr>
                <w:rFonts w:cs="Tahoma"/>
                <w:i w:val="0"/>
                <w:iCs/>
                <w:color w:val="auto"/>
                <w:sz w:val="16"/>
                <w:szCs w:val="16"/>
              </w:rPr>
            </w:pPr>
            <w:r w:rsidRPr="009552F1">
              <w:rPr>
                <w:rFonts w:cs="Tahoma"/>
                <w:i w:val="0"/>
                <w:iCs/>
                <w:color w:val="auto"/>
                <w:sz w:val="16"/>
                <w:szCs w:val="16"/>
              </w:rPr>
              <w:t>4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61FD0" w14:textId="61E2C82D" w:rsidR="009552F1" w:rsidRPr="009552F1" w:rsidRDefault="009552F1" w:rsidP="009552F1">
            <w:pPr>
              <w:pStyle w:val="Instrukcia"/>
              <w:jc w:val="center"/>
              <w:rPr>
                <w:i w:val="0"/>
                <w:iCs/>
                <w:color w:val="auto"/>
                <w:sz w:val="16"/>
                <w:szCs w:val="16"/>
              </w:rPr>
            </w:pPr>
            <w:r w:rsidRPr="009552F1">
              <w:rPr>
                <w:rFonts w:cs="Tahoma"/>
                <w:i w:val="0"/>
                <w:iCs/>
                <w:color w:val="auto"/>
              </w:rPr>
              <w:t>1</w:t>
            </w:r>
          </w:p>
        </w:tc>
      </w:tr>
      <w:tr w:rsidR="009552F1" w:rsidRPr="00CD71B5" w14:paraId="39CCB2D6"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0E6CDC0C" w14:textId="77777777" w:rsidR="009552F1" w:rsidRPr="00CD71B5" w:rsidRDefault="009552F1" w:rsidP="009552F1">
            <w:pPr>
              <w:pStyle w:val="Tabuka-Text"/>
              <w:jc w:val="center"/>
            </w:pPr>
            <w:r w:rsidRPr="00CD71B5">
              <w:t>2</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4277D4" w14:textId="5AE0BE74" w:rsidR="009552F1" w:rsidRPr="009552F1" w:rsidRDefault="009552F1" w:rsidP="009552F1">
            <w:pPr>
              <w:pStyle w:val="Instrukcia"/>
              <w:jc w:val="center"/>
              <w:rPr>
                <w:rFonts w:cs="Tahoma"/>
                <w:i w:val="0"/>
                <w:iCs/>
                <w:color w:val="auto"/>
                <w:sz w:val="16"/>
                <w:szCs w:val="16"/>
              </w:rPr>
            </w:pPr>
            <w:r w:rsidRPr="009552F1">
              <w:rPr>
                <w:rFonts w:cs="Tahoma"/>
                <w:i w:val="0"/>
                <w:iCs/>
                <w:color w:val="auto"/>
                <w:sz w:val="16"/>
                <w:szCs w:val="16"/>
              </w:rPr>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FBADB8" w14:textId="7B5D43D5" w:rsidR="009552F1" w:rsidRPr="009552F1" w:rsidRDefault="009552F1" w:rsidP="009552F1">
            <w:pPr>
              <w:pStyle w:val="Instrukcia"/>
              <w:jc w:val="center"/>
              <w:rPr>
                <w:rFonts w:cs="Tahoma"/>
                <w:i w:val="0"/>
                <w:iCs/>
                <w:color w:val="auto"/>
                <w:sz w:val="16"/>
                <w:szCs w:val="16"/>
              </w:rPr>
            </w:pPr>
            <w:r w:rsidRPr="009552F1">
              <w:rPr>
                <w:rFonts w:cs="Tahoma"/>
                <w:i w:val="0"/>
                <w:iCs/>
                <w:color w:val="auto"/>
                <w:sz w:val="16"/>
                <w:szCs w:val="16"/>
              </w:rPr>
              <w:t>12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46467" w14:textId="5AEA0A26" w:rsidR="009552F1" w:rsidRPr="009552F1" w:rsidRDefault="009552F1" w:rsidP="009552F1">
            <w:pPr>
              <w:pStyle w:val="Instrukcia"/>
              <w:jc w:val="center"/>
              <w:rPr>
                <w:i w:val="0"/>
                <w:iCs/>
                <w:color w:val="auto"/>
                <w:sz w:val="16"/>
                <w:szCs w:val="16"/>
              </w:rPr>
            </w:pPr>
            <w:r w:rsidRPr="009552F1">
              <w:rPr>
                <w:rFonts w:cs="Tahoma"/>
                <w:i w:val="0"/>
                <w:iCs/>
                <w:color w:val="auto"/>
              </w:rPr>
              <w:t>2</w:t>
            </w:r>
          </w:p>
        </w:tc>
      </w:tr>
      <w:tr w:rsidR="009552F1" w:rsidRPr="00CD71B5" w14:paraId="1E5DD32F"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7CF59979" w14:textId="77777777" w:rsidR="009552F1" w:rsidRPr="00CD71B5" w:rsidRDefault="009552F1" w:rsidP="009552F1">
            <w:pPr>
              <w:pStyle w:val="Tabuka-Text"/>
              <w:jc w:val="center"/>
            </w:pPr>
            <w:r w:rsidRPr="00CD71B5">
              <w:t>3</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0DC013" w14:textId="535CFC77" w:rsidR="009552F1" w:rsidRPr="009552F1" w:rsidRDefault="009552F1" w:rsidP="009552F1">
            <w:pPr>
              <w:pStyle w:val="Instrukcia"/>
              <w:jc w:val="center"/>
              <w:rPr>
                <w:rFonts w:cs="Tahoma"/>
                <w:i w:val="0"/>
                <w:iCs/>
                <w:color w:val="auto"/>
                <w:sz w:val="16"/>
                <w:szCs w:val="16"/>
              </w:rPr>
            </w:pPr>
            <w:r w:rsidRPr="009552F1">
              <w:rPr>
                <w:rFonts w:cs="Tahoma"/>
                <w:i w:val="0"/>
                <w:iCs/>
                <w:color w:val="auto"/>
                <w:sz w:val="16"/>
                <w:szCs w:val="16"/>
              </w:rPr>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E8254" w14:textId="2281C499" w:rsidR="009552F1" w:rsidRPr="009552F1" w:rsidRDefault="009552F1" w:rsidP="009552F1">
            <w:pPr>
              <w:pStyle w:val="Instrukcia"/>
              <w:jc w:val="center"/>
              <w:rPr>
                <w:rFonts w:cs="Tahoma"/>
                <w:i w:val="0"/>
                <w:iCs/>
                <w:color w:val="auto"/>
                <w:sz w:val="16"/>
                <w:szCs w:val="16"/>
              </w:rPr>
            </w:pPr>
            <w:r w:rsidRPr="009552F1">
              <w:rPr>
                <w:rFonts w:cs="Tahoma"/>
                <w:i w:val="0"/>
                <w:iCs/>
                <w:color w:val="auto"/>
                <w:sz w:val="16"/>
                <w:szCs w:val="16"/>
              </w:rPr>
              <w:t>24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A99E0" w14:textId="675FD9DD" w:rsidR="009552F1" w:rsidRPr="009552F1" w:rsidRDefault="009552F1" w:rsidP="009552F1">
            <w:pPr>
              <w:pStyle w:val="Instrukcia"/>
              <w:jc w:val="center"/>
              <w:rPr>
                <w:i w:val="0"/>
                <w:iCs/>
                <w:color w:val="auto"/>
                <w:sz w:val="16"/>
                <w:szCs w:val="16"/>
              </w:rPr>
            </w:pPr>
            <w:r w:rsidRPr="009552F1">
              <w:rPr>
                <w:rFonts w:cs="Tahoma"/>
                <w:i w:val="0"/>
                <w:iCs/>
                <w:color w:val="auto"/>
              </w:rPr>
              <w:t>10</w:t>
            </w:r>
          </w:p>
        </w:tc>
      </w:tr>
      <w:tr w:rsidR="009552F1" w:rsidRPr="00CD71B5" w14:paraId="77EEFFE8" w14:textId="77777777" w:rsidTr="006F35A6">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07B7D61" w14:textId="77777777" w:rsidR="009552F1" w:rsidRPr="00CD71B5" w:rsidRDefault="009552F1" w:rsidP="009552F1">
            <w:pPr>
              <w:pStyle w:val="Tabuka-Text"/>
              <w:jc w:val="center"/>
            </w:pPr>
            <w:r w:rsidRPr="00CD71B5">
              <w:t>4</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5BAC4" w14:textId="23896519" w:rsidR="009552F1" w:rsidRPr="009552F1" w:rsidRDefault="009552F1" w:rsidP="009552F1">
            <w:pPr>
              <w:pStyle w:val="Instrukcia"/>
              <w:jc w:val="center"/>
              <w:rPr>
                <w:rFonts w:cs="Tahoma"/>
                <w:i w:val="0"/>
                <w:iCs/>
                <w:color w:val="auto"/>
                <w:sz w:val="16"/>
                <w:szCs w:val="16"/>
              </w:rPr>
            </w:pPr>
            <w:r w:rsidRPr="009552F1">
              <w:rPr>
                <w:rFonts w:cs="Tahoma"/>
                <w:i w:val="0"/>
                <w:iCs/>
                <w:color w:val="auto"/>
                <w:sz w:val="16"/>
                <w:szCs w:val="16"/>
              </w:rPr>
              <w:t>1 hod.</w:t>
            </w:r>
          </w:p>
        </w:tc>
        <w:tc>
          <w:tcPr>
            <w:tcW w:w="5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AEACF" w14:textId="1680E832" w:rsidR="009552F1" w:rsidRPr="009552F1" w:rsidRDefault="009552F1" w:rsidP="009552F1">
            <w:pPr>
              <w:pStyle w:val="Instrukcia"/>
              <w:jc w:val="center"/>
              <w:rPr>
                <w:rFonts w:cs="Tahoma"/>
                <w:i w:val="0"/>
                <w:iCs/>
                <w:color w:val="auto"/>
                <w:sz w:val="16"/>
                <w:szCs w:val="16"/>
              </w:rPr>
            </w:pPr>
            <w:r w:rsidRPr="009552F1">
              <w:rPr>
                <w:rFonts w:cs="Tahoma"/>
                <w:i w:val="0"/>
                <w:iCs/>
                <w:color w:val="auto"/>
                <w:sz w:val="16"/>
                <w:szCs w:val="16"/>
              </w:rPr>
              <w:t>Vyriešené a nasadené v rámci plánovaných releasov</w:t>
            </w:r>
          </w:p>
        </w:tc>
      </w:tr>
    </w:tbl>
    <w:p w14:paraId="7B22D97B" w14:textId="4E1D45C0" w:rsidR="0040793A" w:rsidRPr="00CD71B5" w:rsidRDefault="00AF4040" w:rsidP="008B781D">
      <w:pPr>
        <w:pStyle w:val="Popis"/>
      </w:pPr>
      <w:r w:rsidRPr="00CD71B5">
        <w:t xml:space="preserve">Tabuľka </w:t>
      </w:r>
      <w:fldSimple w:instr=" SEQ Tabuľka \* ARABIC ">
        <w:r w:rsidR="004D5323">
          <w:rPr>
            <w:noProof/>
          </w:rPr>
          <w:t>38</w:t>
        </w:r>
      </w:fldSimple>
      <w:r w:rsidRPr="00CD71B5">
        <w:t xml:space="preserve"> Parametre služby Riešenia incidentov v</w:t>
      </w:r>
      <w:r w:rsidR="008B781D">
        <w:t> </w:t>
      </w:r>
      <w:r w:rsidRPr="00CD71B5">
        <w:t>prevádzke</w:t>
      </w:r>
    </w:p>
    <w:p w14:paraId="26DC5906" w14:textId="6846B1E0" w:rsidR="00D14345" w:rsidRPr="00CD71B5" w:rsidRDefault="00D14345" w:rsidP="00D9652A">
      <w:pPr>
        <w:rPr>
          <w:sz w:val="16"/>
          <w:szCs w:val="16"/>
        </w:rPr>
      </w:pPr>
      <w:r w:rsidRPr="00CD71B5">
        <w:rPr>
          <w:sz w:val="16"/>
          <w:szCs w:val="16"/>
        </w:rPr>
        <w:lastRenderedPageBreak/>
        <w:t>Vysvetlivky k tabuľke</w:t>
      </w:r>
    </w:p>
    <w:p w14:paraId="0FBC4414" w14:textId="54CA5A12" w:rsidR="00D14345" w:rsidRPr="00CD71B5" w:rsidRDefault="00D14345" w:rsidP="00D9652A">
      <w:pPr>
        <w:rPr>
          <w:sz w:val="16"/>
          <w:szCs w:val="16"/>
        </w:rPr>
      </w:pPr>
      <w:r w:rsidRPr="00CD71B5">
        <w:rPr>
          <w:sz w:val="16"/>
          <w:szCs w:val="16"/>
        </w:rPr>
        <w:t xml:space="preserve">(1) </w:t>
      </w:r>
      <w:r w:rsidRPr="00CD71B5">
        <w:rPr>
          <w:b/>
          <w:sz w:val="16"/>
          <w:szCs w:val="16"/>
        </w:rPr>
        <w:t>Reakčná doba</w:t>
      </w:r>
      <w:r w:rsidRPr="00CD71B5">
        <w:rPr>
          <w:sz w:val="16"/>
          <w:szCs w:val="16"/>
        </w:rPr>
        <w:t xml:space="preserve"> je čas medzi nahlásením incidentu verejným obstarávateľom (vrátane užívateľov IS, ktorí nie sú v pracovnoprávnom vzťahu s verejným obstarávateľom) na helpdesk úrovne L3 a jeho prevzatím na riešenie.</w:t>
      </w:r>
    </w:p>
    <w:p w14:paraId="5CC3B0DD" w14:textId="70973C6D" w:rsidR="00D14345" w:rsidRPr="00CD71B5" w:rsidRDefault="00D14345" w:rsidP="00D9652A">
      <w:pPr>
        <w:rPr>
          <w:sz w:val="16"/>
          <w:szCs w:val="16"/>
        </w:rPr>
      </w:pPr>
      <w:r w:rsidRPr="00CD71B5">
        <w:rPr>
          <w:sz w:val="16"/>
          <w:szCs w:val="16"/>
        </w:rPr>
        <w:t xml:space="preserve">(2) </w:t>
      </w:r>
      <w:r w:rsidRPr="00CD71B5">
        <w:rPr>
          <w:b/>
          <w:sz w:val="16"/>
          <w:szCs w:val="16"/>
        </w:rPr>
        <w:t xml:space="preserve">DKVI </w:t>
      </w:r>
      <w:r w:rsidR="00486726" w:rsidRPr="00CD71B5">
        <w:rPr>
          <w:sz w:val="16"/>
          <w:szCs w:val="16"/>
        </w:rPr>
        <w:t xml:space="preserve">(Doba konečného vyriešenia incidentu) - </w:t>
      </w:r>
      <w:r w:rsidRPr="00CD71B5">
        <w:rPr>
          <w:sz w:val="16"/>
          <w:szCs w:val="16"/>
        </w:rPr>
        <w:t xml:space="preserve">znamená </w:t>
      </w:r>
      <w:r w:rsidR="00067A83" w:rsidRPr="00CD71B5">
        <w:rPr>
          <w:sz w:val="16"/>
          <w:szCs w:val="16"/>
        </w:rPr>
        <w:t xml:space="preserve">čas </w:t>
      </w:r>
      <w:r w:rsidRPr="00CD71B5">
        <w:rPr>
          <w:sz w:val="16"/>
          <w:szCs w:val="16"/>
        </w:rPr>
        <w:t>ob</w:t>
      </w:r>
      <w:r w:rsidR="00067A83" w:rsidRPr="00CD71B5">
        <w:rPr>
          <w:sz w:val="16"/>
          <w:szCs w:val="16"/>
        </w:rPr>
        <w:t>novenia</w:t>
      </w:r>
      <w:r w:rsidRPr="00CD71B5">
        <w:rPr>
          <w:sz w:val="16"/>
          <w:szCs w:val="16"/>
        </w:rPr>
        <w:t xml:space="preserve"> štandardnej prevádzky - čas medzi nahlásením incidentu verejným obstarávateľom a vyriešením incidentu </w:t>
      </w:r>
      <w:r w:rsidR="00067A83" w:rsidRPr="00CD71B5">
        <w:rPr>
          <w:sz w:val="16"/>
          <w:szCs w:val="16"/>
        </w:rPr>
        <w:t>poskytovateľom podpory</w:t>
      </w:r>
      <w:r w:rsidRPr="00CD71B5">
        <w:rPr>
          <w:sz w:val="16"/>
          <w:szCs w:val="16"/>
        </w:rPr>
        <w:t xml:space="preserve"> (do doby, kedy je funkčnosť prostredia znovu obnovená v plnom rozsahu). Doba konečného vyriešenia incidentu od nahlásenia incidentu verejným obstarávateľom sa počíta počas celého dňa. Do tejto doby sa nezarátava čas potrebný na nevyhnutnú súčinnosť verejného obstarávateľa, ak je potrebná pre vyriešenie incidentu. V prípade potreby je </w:t>
      </w:r>
      <w:r w:rsidR="00067A83" w:rsidRPr="00CD71B5">
        <w:rPr>
          <w:sz w:val="16"/>
          <w:szCs w:val="16"/>
        </w:rPr>
        <w:t>poskytovateľ podpory</w:t>
      </w:r>
      <w:r w:rsidRPr="00CD71B5">
        <w:rPr>
          <w:sz w:val="16"/>
          <w:szCs w:val="16"/>
        </w:rPr>
        <w:t xml:space="preserve"> oprávnený požadovať od verejného obstarávateľa schválenie riešenia incidentu.</w:t>
      </w:r>
    </w:p>
    <w:p w14:paraId="6B9A2BC3" w14:textId="43FF2F5A" w:rsidR="00D14345" w:rsidRPr="00CD71B5" w:rsidRDefault="00D14345" w:rsidP="00D9652A">
      <w:pPr>
        <w:rPr>
          <w:sz w:val="16"/>
          <w:szCs w:val="16"/>
        </w:rPr>
      </w:pPr>
      <w:r w:rsidRPr="00CD71B5">
        <w:rPr>
          <w:sz w:val="16"/>
          <w:szCs w:val="16"/>
        </w:rPr>
        <w:t xml:space="preserve">(3) </w:t>
      </w:r>
      <w:r w:rsidR="00D9652A" w:rsidRPr="00CD71B5">
        <w:rPr>
          <w:b/>
          <w:sz w:val="16"/>
          <w:szCs w:val="16"/>
        </w:rPr>
        <w:t>Spoľahlivosť</w:t>
      </w:r>
      <w:r w:rsidR="00D9652A" w:rsidRPr="00CD71B5">
        <w:rPr>
          <w:sz w:val="16"/>
          <w:szCs w:val="16"/>
        </w:rPr>
        <w:t xml:space="preserve"> - m</w:t>
      </w:r>
      <w:r w:rsidRPr="00CD71B5">
        <w:rPr>
          <w:sz w:val="16"/>
          <w:szCs w:val="16"/>
        </w:rPr>
        <w:t>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1CF71A2A" w14:textId="6D6DD42A" w:rsidR="00D14345" w:rsidRPr="00CD71B5" w:rsidRDefault="00D14345" w:rsidP="00D9652A">
      <w:pPr>
        <w:rPr>
          <w:sz w:val="16"/>
          <w:szCs w:val="16"/>
        </w:rPr>
      </w:pPr>
      <w:r w:rsidRPr="00CD71B5">
        <w:rPr>
          <w:sz w:val="16"/>
          <w:szCs w:val="16"/>
        </w:rPr>
        <w:t xml:space="preserve">(4) Incidenty nahlásené verejným obstarávateľom </w:t>
      </w:r>
      <w:r w:rsidR="00D9652A" w:rsidRPr="00CD71B5">
        <w:rPr>
          <w:sz w:val="16"/>
          <w:szCs w:val="16"/>
        </w:rPr>
        <w:t>poskytovateľovi podpory</w:t>
      </w:r>
      <w:r w:rsidRPr="00CD71B5">
        <w:rPr>
          <w:sz w:val="16"/>
          <w:szCs w:val="16"/>
        </w:rPr>
        <w:t xml:space="preserve"> v rámci testovacieho prostredia majú prioritu 3 a</w:t>
      </w:r>
      <w:r w:rsidR="00D9652A" w:rsidRPr="00CD71B5">
        <w:rPr>
          <w:sz w:val="16"/>
          <w:szCs w:val="16"/>
        </w:rPr>
        <w:t> </w:t>
      </w:r>
      <w:r w:rsidRPr="00CD71B5">
        <w:rPr>
          <w:sz w:val="16"/>
          <w:szCs w:val="16"/>
        </w:rPr>
        <w:t>nižšiu</w:t>
      </w:r>
      <w:r w:rsidR="00D9652A" w:rsidRPr="00CD71B5">
        <w:rPr>
          <w:sz w:val="16"/>
          <w:szCs w:val="16"/>
        </w:rPr>
        <w:t xml:space="preserve">. </w:t>
      </w:r>
      <w:r w:rsidRPr="00CD71B5">
        <w:rPr>
          <w:sz w:val="16"/>
          <w:szCs w:val="16"/>
        </w:rPr>
        <w:t xml:space="preserve">Vzťahujú sa výhradne k dostupnosti testovacieho prostredia. Za incident </w:t>
      </w:r>
      <w:r w:rsidR="00D9652A" w:rsidRPr="00CD71B5">
        <w:rPr>
          <w:sz w:val="16"/>
          <w:szCs w:val="16"/>
        </w:rPr>
        <w:t xml:space="preserve">v </w:t>
      </w:r>
      <w:r w:rsidRPr="00CD71B5">
        <w:rPr>
          <w:sz w:val="16"/>
          <w:szCs w:val="16"/>
        </w:rPr>
        <w:t>testovacom prostredí sa nepovažuje incident vztiahnutý k práve testovanej funkcionalite.</w:t>
      </w:r>
    </w:p>
    <w:p w14:paraId="4EB3803E" w14:textId="77777777" w:rsidR="00D14345" w:rsidRPr="00CD71B5" w:rsidRDefault="00D14345" w:rsidP="00D9652A"/>
    <w:p w14:paraId="574BB332" w14:textId="77777777" w:rsidR="00D14345" w:rsidRPr="004B5F21" w:rsidRDefault="00D14345" w:rsidP="00D9652A">
      <w:pPr>
        <w:rPr>
          <w:rFonts w:ascii="Tahoma" w:hAnsi="Tahoma" w:cs="Tahoma"/>
          <w:sz w:val="18"/>
          <w:szCs w:val="18"/>
        </w:rPr>
      </w:pPr>
      <w:r w:rsidRPr="004B5F21">
        <w:rPr>
          <w:rFonts w:ascii="Tahoma" w:hAnsi="Tahoma" w:cs="Tahoma"/>
          <w:sz w:val="18"/>
          <w:szCs w:val="18"/>
        </w:rPr>
        <w:t>Vyššie uvedené SLA parametre nebudú použité pre nasledovné služby:</w:t>
      </w:r>
    </w:p>
    <w:p w14:paraId="0E267BDB" w14:textId="77777777" w:rsidR="00D14345" w:rsidRPr="004B5F21" w:rsidRDefault="00D14345" w:rsidP="00D9652A">
      <w:pPr>
        <w:numPr>
          <w:ilvl w:val="0"/>
          <w:numId w:val="41"/>
        </w:numPr>
        <w:rPr>
          <w:rFonts w:ascii="Tahoma" w:hAnsi="Tahoma" w:cs="Tahoma"/>
          <w:sz w:val="18"/>
          <w:szCs w:val="18"/>
        </w:rPr>
      </w:pPr>
      <w:r w:rsidRPr="004B5F21">
        <w:rPr>
          <w:rFonts w:ascii="Tahoma" w:hAnsi="Tahoma" w:cs="Tahoma"/>
          <w:sz w:val="18"/>
          <w:szCs w:val="18"/>
        </w:rPr>
        <w:t>Služby systémovej podpory na požiadanie (nad paušál)</w:t>
      </w:r>
    </w:p>
    <w:p w14:paraId="756A293E" w14:textId="77777777" w:rsidR="00D14345" w:rsidRPr="004B5F21" w:rsidRDefault="00D14345" w:rsidP="00D9652A">
      <w:pPr>
        <w:numPr>
          <w:ilvl w:val="0"/>
          <w:numId w:val="41"/>
        </w:numPr>
        <w:rPr>
          <w:rFonts w:ascii="Tahoma" w:hAnsi="Tahoma" w:cs="Tahoma"/>
          <w:sz w:val="18"/>
          <w:szCs w:val="18"/>
        </w:rPr>
      </w:pPr>
      <w:r w:rsidRPr="004B5F21">
        <w:rPr>
          <w:rFonts w:ascii="Tahoma" w:hAnsi="Tahoma" w:cs="Tahoma"/>
          <w:sz w:val="18"/>
          <w:szCs w:val="18"/>
        </w:rPr>
        <w:t>Služby realizácie aplikačných zmien vyplývajúcich z legislatívnych a metodických zmien (nad paušál)</w:t>
      </w:r>
    </w:p>
    <w:p w14:paraId="04BD2191" w14:textId="77777777" w:rsidR="00D14345" w:rsidRPr="00CD71B5" w:rsidRDefault="00D14345" w:rsidP="00D9652A">
      <w:r w:rsidRPr="004B5F21">
        <w:rPr>
          <w:rFonts w:ascii="Tahoma" w:hAnsi="Tahoma" w:cs="Tahoma"/>
          <w:sz w:val="18"/>
          <w:szCs w:val="18"/>
        </w:rPr>
        <w:t>Pre tieto služby budú dohodnuté osobitné parametre dodávky</w:t>
      </w:r>
      <w:r w:rsidRPr="00CD71B5">
        <w:t>.</w:t>
      </w:r>
    </w:p>
    <w:p w14:paraId="66BD7CD5" w14:textId="77777777" w:rsidR="00D14345" w:rsidRPr="00CD71B5" w:rsidRDefault="00D14345" w:rsidP="00D14345">
      <w:pPr>
        <w:jc w:val="both"/>
        <w:rPr>
          <w:rFonts w:ascii="Tahoma" w:hAnsi="Tahoma" w:cs="Tahoma"/>
          <w:i/>
          <w:iCs/>
          <w:color w:val="808080" w:themeColor="background1" w:themeShade="80"/>
          <w:szCs w:val="16"/>
        </w:rPr>
      </w:pPr>
    </w:p>
    <w:p w14:paraId="36AC17B1" w14:textId="29FDE39A" w:rsidR="00D14345" w:rsidRDefault="00D9652A" w:rsidP="000475A7">
      <w:pPr>
        <w:pStyle w:val="Nadpis2"/>
      </w:pPr>
      <w:bookmarkStart w:id="350" w:name="_Toc527558121"/>
      <w:bookmarkStart w:id="351" w:name="_Toc34423613"/>
      <w:bookmarkStart w:id="352" w:name="_Toc153139718"/>
      <w:bookmarkStart w:id="353" w:name="_Toc1544169800"/>
      <w:r w:rsidRPr="00CD71B5">
        <w:t>Požadovaná dostupnosť informačného systému</w:t>
      </w:r>
      <w:r w:rsidR="00D14345" w:rsidRPr="00CD71B5">
        <w:t>:</w:t>
      </w:r>
      <w:bookmarkEnd w:id="350"/>
      <w:bookmarkEnd w:id="351"/>
      <w:bookmarkEnd w:id="352"/>
      <w:bookmarkEnd w:id="353"/>
    </w:p>
    <w:p w14:paraId="1A3A10CC" w14:textId="797A59B3" w:rsidR="00966865" w:rsidRPr="00966865" w:rsidRDefault="00966865" w:rsidP="00966865">
      <w:pPr>
        <w:pStyle w:val="Zkladntext"/>
        <w:ind w:right="-26"/>
        <w:rPr>
          <w:rFonts w:ascii="Tahoma" w:hAnsi="Tahoma" w:cs="Tahoma"/>
          <w:sz w:val="18"/>
          <w:szCs w:val="18"/>
        </w:rPr>
      </w:pPr>
      <w:r w:rsidRPr="00966865">
        <w:rPr>
          <w:rFonts w:ascii="Tahoma" w:hAnsi="Tahoma" w:cs="Tahoma"/>
          <w:sz w:val="18"/>
          <w:szCs w:val="18"/>
        </w:rPr>
        <w:t>Požiadavky na dostupnosť informačných systémov, ktoré sú predmetom projektu a zároveň slúžia ako zdrojové systémy pre údaje poskytované prostredníctvom IS CPDI, musia byť zhodné s požiadavkami na systém, pre ktorý sú tieto údaje určené, konkrétne IS MOU. Tieto požiadavky sú definované v rámci nasledujúcich parametrov:</w:t>
      </w:r>
    </w:p>
    <w:tbl>
      <w:tblPr>
        <w:tblW w:w="951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0" w:type="dxa"/>
          <w:right w:w="0" w:type="dxa"/>
        </w:tblCellMar>
        <w:tblLook w:val="04A0" w:firstRow="1" w:lastRow="0" w:firstColumn="1" w:lastColumn="0" w:noHBand="0" w:noVBand="1"/>
      </w:tblPr>
      <w:tblGrid>
        <w:gridCol w:w="2338"/>
        <w:gridCol w:w="1342"/>
        <w:gridCol w:w="5836"/>
      </w:tblGrid>
      <w:tr w:rsidR="00D14345" w:rsidRPr="00CD71B5" w14:paraId="51C66A95" w14:textId="77777777" w:rsidTr="006F35A6">
        <w:trPr>
          <w:trHeight w:val="237"/>
        </w:trPr>
        <w:tc>
          <w:tcPr>
            <w:tcW w:w="2338" w:type="dxa"/>
            <w:shd w:val="clear" w:color="auto" w:fill="D9D9D9" w:themeFill="background1" w:themeFillShade="D9"/>
            <w:noWrap/>
            <w:tcMar>
              <w:top w:w="0" w:type="dxa"/>
              <w:left w:w="70" w:type="dxa"/>
              <w:bottom w:w="0" w:type="dxa"/>
              <w:right w:w="70" w:type="dxa"/>
            </w:tcMar>
            <w:vAlign w:val="center"/>
            <w:hideMark/>
          </w:tcPr>
          <w:p w14:paraId="0315BB38" w14:textId="77777777" w:rsidR="00D14345" w:rsidRPr="00CD71B5" w:rsidRDefault="00D14345" w:rsidP="00FC12C4">
            <w:pPr>
              <w:pStyle w:val="Tabuka-Hlavika"/>
            </w:pPr>
            <w:r w:rsidRPr="00CD71B5">
              <w:t>Popis</w:t>
            </w:r>
          </w:p>
        </w:tc>
        <w:tc>
          <w:tcPr>
            <w:tcW w:w="1342" w:type="dxa"/>
            <w:shd w:val="clear" w:color="auto" w:fill="D9D9D9" w:themeFill="background1" w:themeFillShade="D9"/>
            <w:noWrap/>
            <w:tcMar>
              <w:top w:w="0" w:type="dxa"/>
              <w:left w:w="70" w:type="dxa"/>
              <w:bottom w:w="0" w:type="dxa"/>
              <w:right w:w="70" w:type="dxa"/>
            </w:tcMar>
            <w:vAlign w:val="center"/>
            <w:hideMark/>
          </w:tcPr>
          <w:p w14:paraId="73BC059E" w14:textId="77777777" w:rsidR="00D14345" w:rsidRPr="00CD71B5" w:rsidRDefault="00D14345" w:rsidP="00FC12C4">
            <w:pPr>
              <w:pStyle w:val="Tabuka-Hlavika"/>
            </w:pPr>
            <w:r w:rsidRPr="00CD71B5">
              <w:t>Parameter</w:t>
            </w:r>
          </w:p>
        </w:tc>
        <w:tc>
          <w:tcPr>
            <w:tcW w:w="5836" w:type="dxa"/>
            <w:shd w:val="clear" w:color="auto" w:fill="D9D9D9" w:themeFill="background1" w:themeFillShade="D9"/>
            <w:noWrap/>
            <w:tcMar>
              <w:top w:w="0" w:type="dxa"/>
              <w:left w:w="70" w:type="dxa"/>
              <w:bottom w:w="0" w:type="dxa"/>
              <w:right w:w="70" w:type="dxa"/>
            </w:tcMar>
            <w:vAlign w:val="center"/>
            <w:hideMark/>
          </w:tcPr>
          <w:p w14:paraId="0F307A09" w14:textId="5B7194D4" w:rsidR="00D14345" w:rsidRPr="00CD71B5" w:rsidRDefault="00D9652A" w:rsidP="000A1E38">
            <w:pPr>
              <w:pStyle w:val="Tabuka-Hlavika"/>
            </w:pPr>
            <w:r w:rsidRPr="00CD71B5">
              <w:t>Upresnenie</w:t>
            </w:r>
          </w:p>
        </w:tc>
      </w:tr>
      <w:tr w:rsidR="00D14345" w:rsidRPr="00CD71B5" w14:paraId="6A0B6E15" w14:textId="77777777" w:rsidTr="006F35A6">
        <w:trPr>
          <w:trHeight w:val="260"/>
        </w:trPr>
        <w:tc>
          <w:tcPr>
            <w:tcW w:w="2338" w:type="dxa"/>
            <w:shd w:val="clear" w:color="auto" w:fill="FFFFFF" w:themeFill="background1"/>
            <w:noWrap/>
            <w:tcMar>
              <w:top w:w="0" w:type="dxa"/>
              <w:left w:w="70" w:type="dxa"/>
              <w:bottom w:w="0" w:type="dxa"/>
              <w:right w:w="70" w:type="dxa"/>
            </w:tcMar>
            <w:vAlign w:val="center"/>
          </w:tcPr>
          <w:p w14:paraId="43F3C2A0" w14:textId="77777777" w:rsidR="00D14345" w:rsidRPr="004B5F21" w:rsidRDefault="00D14345" w:rsidP="00D9652A">
            <w:pPr>
              <w:pStyle w:val="Tabuka-Hlavika"/>
              <w:rPr>
                <w:szCs w:val="16"/>
              </w:rPr>
            </w:pPr>
            <w:r w:rsidRPr="004B5F21">
              <w:rPr>
                <w:szCs w:val="16"/>
              </w:rPr>
              <w:t>Prevádzkové hodiny</w:t>
            </w:r>
          </w:p>
        </w:tc>
        <w:tc>
          <w:tcPr>
            <w:tcW w:w="1342" w:type="dxa"/>
            <w:noWrap/>
            <w:tcMar>
              <w:top w:w="0" w:type="dxa"/>
              <w:left w:w="70" w:type="dxa"/>
              <w:bottom w:w="0" w:type="dxa"/>
              <w:right w:w="70" w:type="dxa"/>
            </w:tcMar>
            <w:vAlign w:val="center"/>
          </w:tcPr>
          <w:p w14:paraId="797E4E8F" w14:textId="77777777" w:rsidR="00D14345" w:rsidRPr="004B5F21" w:rsidRDefault="00D14345" w:rsidP="006F35A6">
            <w:pPr>
              <w:pStyle w:val="Instrukcia"/>
              <w:rPr>
                <w:i w:val="0"/>
                <w:iCs/>
                <w:color w:val="auto"/>
                <w:sz w:val="16"/>
                <w:szCs w:val="16"/>
              </w:rPr>
            </w:pPr>
            <w:r w:rsidRPr="004B5F21">
              <w:rPr>
                <w:i w:val="0"/>
                <w:iCs/>
                <w:color w:val="auto"/>
                <w:sz w:val="16"/>
                <w:szCs w:val="16"/>
              </w:rPr>
              <w:t>12 hodín</w:t>
            </w:r>
          </w:p>
        </w:tc>
        <w:tc>
          <w:tcPr>
            <w:tcW w:w="5836" w:type="dxa"/>
            <w:noWrap/>
            <w:tcMar>
              <w:top w:w="0" w:type="dxa"/>
              <w:left w:w="70" w:type="dxa"/>
              <w:bottom w:w="0" w:type="dxa"/>
              <w:right w:w="70" w:type="dxa"/>
            </w:tcMar>
            <w:vAlign w:val="center"/>
          </w:tcPr>
          <w:p w14:paraId="7D98CD5D" w14:textId="77777777" w:rsidR="00D14345" w:rsidRPr="004B5F21" w:rsidRDefault="00D14345" w:rsidP="006F35A6">
            <w:pPr>
              <w:pStyle w:val="Instrukcia"/>
              <w:rPr>
                <w:i w:val="0"/>
                <w:iCs/>
                <w:color w:val="auto"/>
                <w:sz w:val="16"/>
                <w:szCs w:val="16"/>
                <w:shd w:val="clear" w:color="auto" w:fill="FFFF00"/>
              </w:rPr>
            </w:pPr>
            <w:r w:rsidRPr="004B5F21">
              <w:rPr>
                <w:i w:val="0"/>
                <w:iCs/>
                <w:color w:val="auto"/>
                <w:sz w:val="16"/>
                <w:szCs w:val="16"/>
              </w:rPr>
              <w:t>od 6:00 hod. - do 18:00 hod. počas pracovných dní</w:t>
            </w:r>
          </w:p>
        </w:tc>
      </w:tr>
      <w:tr w:rsidR="00D14345" w:rsidRPr="00CD71B5" w14:paraId="6708558A" w14:textId="77777777" w:rsidTr="006F35A6">
        <w:trPr>
          <w:trHeight w:val="260"/>
        </w:trPr>
        <w:tc>
          <w:tcPr>
            <w:tcW w:w="2338" w:type="dxa"/>
            <w:vMerge w:val="restart"/>
            <w:shd w:val="clear" w:color="auto" w:fill="FFFFFF" w:themeFill="background1"/>
            <w:noWrap/>
            <w:tcMar>
              <w:top w:w="0" w:type="dxa"/>
              <w:left w:w="70" w:type="dxa"/>
              <w:bottom w:w="0" w:type="dxa"/>
              <w:right w:w="70" w:type="dxa"/>
            </w:tcMar>
            <w:vAlign w:val="center"/>
            <w:hideMark/>
          </w:tcPr>
          <w:p w14:paraId="538AFADD" w14:textId="77777777" w:rsidR="00D14345" w:rsidRPr="004B5F21" w:rsidRDefault="00D14345" w:rsidP="00D9652A">
            <w:pPr>
              <w:pStyle w:val="Tabuka-Hlavika"/>
              <w:rPr>
                <w:szCs w:val="16"/>
              </w:rPr>
            </w:pPr>
            <w:r w:rsidRPr="004B5F21">
              <w:rPr>
                <w:szCs w:val="16"/>
              </w:rPr>
              <w:t>Servisné okno</w:t>
            </w:r>
          </w:p>
        </w:tc>
        <w:tc>
          <w:tcPr>
            <w:tcW w:w="1342" w:type="dxa"/>
            <w:noWrap/>
            <w:tcMar>
              <w:top w:w="0" w:type="dxa"/>
              <w:left w:w="70" w:type="dxa"/>
              <w:bottom w:w="0" w:type="dxa"/>
              <w:right w:w="70" w:type="dxa"/>
            </w:tcMar>
            <w:vAlign w:val="center"/>
            <w:hideMark/>
          </w:tcPr>
          <w:p w14:paraId="15C6C4F5" w14:textId="77777777" w:rsidR="00D14345" w:rsidRPr="004B5F21" w:rsidRDefault="00D14345" w:rsidP="006F35A6">
            <w:pPr>
              <w:pStyle w:val="Instrukcia"/>
              <w:rPr>
                <w:i w:val="0"/>
                <w:iCs/>
                <w:color w:val="auto"/>
                <w:sz w:val="16"/>
                <w:szCs w:val="16"/>
              </w:rPr>
            </w:pPr>
            <w:r w:rsidRPr="004B5F21">
              <w:rPr>
                <w:i w:val="0"/>
                <w:iCs/>
                <w:color w:val="auto"/>
                <w:sz w:val="16"/>
                <w:szCs w:val="16"/>
              </w:rPr>
              <w:t>10 hodín</w:t>
            </w:r>
          </w:p>
        </w:tc>
        <w:tc>
          <w:tcPr>
            <w:tcW w:w="5836" w:type="dxa"/>
            <w:noWrap/>
            <w:tcMar>
              <w:top w:w="0" w:type="dxa"/>
              <w:left w:w="70" w:type="dxa"/>
              <w:bottom w:w="0" w:type="dxa"/>
              <w:right w:w="70" w:type="dxa"/>
            </w:tcMar>
            <w:vAlign w:val="center"/>
            <w:hideMark/>
          </w:tcPr>
          <w:p w14:paraId="057EA839" w14:textId="77777777" w:rsidR="00D14345" w:rsidRPr="004B5F21" w:rsidRDefault="00D14345" w:rsidP="006F35A6">
            <w:pPr>
              <w:pStyle w:val="Instrukcia"/>
              <w:rPr>
                <w:i w:val="0"/>
                <w:iCs/>
                <w:color w:val="auto"/>
                <w:sz w:val="16"/>
                <w:szCs w:val="16"/>
              </w:rPr>
            </w:pPr>
            <w:r w:rsidRPr="004B5F21">
              <w:rPr>
                <w:i w:val="0"/>
                <w:iCs/>
                <w:color w:val="auto"/>
                <w:sz w:val="16"/>
                <w:szCs w:val="16"/>
              </w:rPr>
              <w:t>od 19:00 hod. - do 5:00 hod. počas pracovných dní</w:t>
            </w:r>
          </w:p>
        </w:tc>
      </w:tr>
      <w:tr w:rsidR="00D14345" w:rsidRPr="00CD71B5" w14:paraId="7067E635" w14:textId="77777777" w:rsidTr="006F35A6">
        <w:trPr>
          <w:trHeight w:val="418"/>
        </w:trPr>
        <w:tc>
          <w:tcPr>
            <w:tcW w:w="2338" w:type="dxa"/>
            <w:vMerge/>
            <w:noWrap/>
            <w:tcMar>
              <w:top w:w="0" w:type="dxa"/>
              <w:left w:w="70" w:type="dxa"/>
              <w:bottom w:w="0" w:type="dxa"/>
              <w:right w:w="70" w:type="dxa"/>
            </w:tcMar>
            <w:vAlign w:val="center"/>
            <w:hideMark/>
          </w:tcPr>
          <w:p w14:paraId="45C6903C" w14:textId="77777777" w:rsidR="00D14345" w:rsidRPr="004B5F21" w:rsidRDefault="00D14345" w:rsidP="00D9652A">
            <w:pPr>
              <w:pStyle w:val="Tabuka-Hlavika"/>
              <w:rPr>
                <w:szCs w:val="16"/>
              </w:rPr>
            </w:pPr>
          </w:p>
        </w:tc>
        <w:tc>
          <w:tcPr>
            <w:tcW w:w="1342" w:type="dxa"/>
            <w:noWrap/>
            <w:tcMar>
              <w:top w:w="0" w:type="dxa"/>
              <w:left w:w="70" w:type="dxa"/>
              <w:bottom w:w="0" w:type="dxa"/>
              <w:right w:w="70" w:type="dxa"/>
            </w:tcMar>
            <w:vAlign w:val="center"/>
            <w:hideMark/>
          </w:tcPr>
          <w:p w14:paraId="6D98265C" w14:textId="77777777" w:rsidR="00D14345" w:rsidRPr="004B5F21" w:rsidRDefault="00D14345" w:rsidP="006F35A6">
            <w:pPr>
              <w:pStyle w:val="Instrukcia"/>
              <w:rPr>
                <w:i w:val="0"/>
                <w:iCs/>
                <w:color w:val="auto"/>
                <w:sz w:val="16"/>
                <w:szCs w:val="16"/>
              </w:rPr>
            </w:pPr>
            <w:r w:rsidRPr="004B5F21">
              <w:rPr>
                <w:i w:val="0"/>
                <w:iCs/>
                <w:color w:val="auto"/>
                <w:sz w:val="16"/>
                <w:szCs w:val="16"/>
              </w:rPr>
              <w:t>24 hodín</w:t>
            </w:r>
          </w:p>
        </w:tc>
        <w:tc>
          <w:tcPr>
            <w:tcW w:w="5836" w:type="dxa"/>
            <w:noWrap/>
            <w:tcMar>
              <w:top w:w="0" w:type="dxa"/>
              <w:left w:w="70" w:type="dxa"/>
              <w:bottom w:w="0" w:type="dxa"/>
              <w:right w:w="70" w:type="dxa"/>
            </w:tcMar>
            <w:vAlign w:val="center"/>
            <w:hideMark/>
          </w:tcPr>
          <w:p w14:paraId="01048C17" w14:textId="77777777" w:rsidR="00D14345" w:rsidRPr="004B5F21" w:rsidRDefault="00D14345" w:rsidP="006F35A6">
            <w:pPr>
              <w:pStyle w:val="Instrukcia"/>
              <w:rPr>
                <w:i w:val="0"/>
                <w:iCs/>
                <w:color w:val="auto"/>
                <w:sz w:val="16"/>
                <w:szCs w:val="16"/>
              </w:rPr>
            </w:pPr>
            <w:r w:rsidRPr="004B5F21">
              <w:rPr>
                <w:i w:val="0"/>
                <w:iCs/>
                <w:color w:val="auto"/>
                <w:sz w:val="16"/>
                <w:szCs w:val="16"/>
              </w:rPr>
              <w:t>od 00:00 hod. - 23:59 hod. počas dní pracovného pokoja a štátnych sviatkov</w:t>
            </w:r>
          </w:p>
          <w:p w14:paraId="267EFACA" w14:textId="77777777" w:rsidR="00D14345" w:rsidRPr="004B5F21" w:rsidRDefault="00D14345" w:rsidP="006F35A6">
            <w:pPr>
              <w:pStyle w:val="Instrukcia"/>
              <w:rPr>
                <w:i w:val="0"/>
                <w:iCs/>
                <w:color w:val="auto"/>
                <w:sz w:val="16"/>
                <w:szCs w:val="16"/>
              </w:rPr>
            </w:pPr>
            <w:r w:rsidRPr="004B5F21">
              <w:rPr>
                <w:i w:val="0"/>
                <w:iCs/>
                <w:color w:val="auto"/>
                <w:sz w:val="16"/>
                <w:szCs w:val="16"/>
              </w:rPr>
              <w:t>Servis a údržba sa bude realizovať mimo pracovného času.</w:t>
            </w:r>
          </w:p>
        </w:tc>
      </w:tr>
      <w:tr w:rsidR="00D14345" w:rsidRPr="00CD71B5" w14:paraId="173C3D20" w14:textId="77777777" w:rsidTr="006F35A6">
        <w:trPr>
          <w:trHeight w:val="2310"/>
        </w:trPr>
        <w:tc>
          <w:tcPr>
            <w:tcW w:w="2338" w:type="dxa"/>
            <w:shd w:val="clear" w:color="auto" w:fill="FFFFFF" w:themeFill="background1"/>
            <w:noWrap/>
            <w:tcMar>
              <w:top w:w="0" w:type="dxa"/>
              <w:left w:w="70" w:type="dxa"/>
              <w:bottom w:w="0" w:type="dxa"/>
              <w:right w:w="70" w:type="dxa"/>
            </w:tcMar>
            <w:vAlign w:val="center"/>
            <w:hideMark/>
          </w:tcPr>
          <w:p w14:paraId="5CF767E4" w14:textId="77777777" w:rsidR="00D14345" w:rsidRPr="004B5F21" w:rsidRDefault="00D14345" w:rsidP="00D9652A">
            <w:pPr>
              <w:pStyle w:val="Tabuka-Hlavika"/>
              <w:rPr>
                <w:szCs w:val="16"/>
              </w:rPr>
            </w:pPr>
            <w:r w:rsidRPr="004B5F21">
              <w:rPr>
                <w:szCs w:val="16"/>
              </w:rPr>
              <w:t>Dostupnosť produkčného prostredia IS</w:t>
            </w:r>
          </w:p>
        </w:tc>
        <w:tc>
          <w:tcPr>
            <w:tcW w:w="1342" w:type="dxa"/>
            <w:noWrap/>
            <w:tcMar>
              <w:top w:w="0" w:type="dxa"/>
              <w:left w:w="70" w:type="dxa"/>
              <w:bottom w:w="0" w:type="dxa"/>
              <w:right w:w="70" w:type="dxa"/>
            </w:tcMar>
            <w:vAlign w:val="center"/>
            <w:hideMark/>
          </w:tcPr>
          <w:p w14:paraId="1A5975F7" w14:textId="18AFDD62" w:rsidR="00D14345" w:rsidRPr="004B5F21" w:rsidRDefault="00D14345" w:rsidP="006F35A6">
            <w:pPr>
              <w:pStyle w:val="Instrukcia"/>
              <w:rPr>
                <w:i w:val="0"/>
                <w:iCs/>
                <w:color w:val="auto"/>
                <w:sz w:val="16"/>
                <w:szCs w:val="16"/>
              </w:rPr>
            </w:pPr>
            <w:r w:rsidRPr="004B5F21">
              <w:rPr>
                <w:i w:val="0"/>
                <w:iCs/>
                <w:color w:val="auto"/>
                <w:sz w:val="16"/>
                <w:szCs w:val="16"/>
              </w:rPr>
              <w:t>9</w:t>
            </w:r>
            <w:r w:rsidR="00966865" w:rsidRPr="004B5F21">
              <w:rPr>
                <w:i w:val="0"/>
                <w:iCs/>
                <w:color w:val="auto"/>
                <w:sz w:val="16"/>
                <w:szCs w:val="16"/>
              </w:rPr>
              <w:t>8</w:t>
            </w:r>
            <w:r w:rsidRPr="004B5F21">
              <w:rPr>
                <w:i w:val="0"/>
                <w:iCs/>
                <w:color w:val="auto"/>
                <w:sz w:val="16"/>
                <w:szCs w:val="16"/>
              </w:rPr>
              <w:t>%</w:t>
            </w:r>
          </w:p>
        </w:tc>
        <w:tc>
          <w:tcPr>
            <w:tcW w:w="5836" w:type="dxa"/>
            <w:noWrap/>
            <w:tcMar>
              <w:top w:w="0" w:type="dxa"/>
              <w:left w:w="70" w:type="dxa"/>
              <w:bottom w:w="0" w:type="dxa"/>
              <w:right w:w="70" w:type="dxa"/>
            </w:tcMar>
            <w:vAlign w:val="center"/>
            <w:hideMark/>
          </w:tcPr>
          <w:p w14:paraId="750F39ED" w14:textId="029FF3B5" w:rsidR="00D14345" w:rsidRPr="004B5F21" w:rsidRDefault="00D14345" w:rsidP="006F35A6">
            <w:pPr>
              <w:pStyle w:val="Instrukcia"/>
              <w:rPr>
                <w:i w:val="0"/>
                <w:iCs/>
                <w:color w:val="auto"/>
                <w:sz w:val="16"/>
                <w:szCs w:val="16"/>
              </w:rPr>
            </w:pPr>
            <w:r w:rsidRPr="004B5F21">
              <w:rPr>
                <w:i w:val="0"/>
                <w:iCs/>
                <w:color w:val="auto"/>
                <w:sz w:val="16"/>
                <w:szCs w:val="16"/>
              </w:rPr>
              <w:t xml:space="preserve">98% z 24/7/365  t.j. max ročný výpadok je </w:t>
            </w:r>
            <w:r w:rsidR="006B612A" w:rsidRPr="004B5F21">
              <w:rPr>
                <w:i w:val="0"/>
                <w:iCs/>
                <w:color w:val="auto"/>
                <w:sz w:val="16"/>
                <w:szCs w:val="16"/>
              </w:rPr>
              <w:t>87,6</w:t>
            </w:r>
            <w:r w:rsidRPr="004B5F21">
              <w:rPr>
                <w:i w:val="0"/>
                <w:iCs/>
                <w:color w:val="auto"/>
                <w:sz w:val="16"/>
                <w:szCs w:val="16"/>
              </w:rPr>
              <w:t xml:space="preserve"> hod. </w:t>
            </w:r>
          </w:p>
          <w:p w14:paraId="642E37F3" w14:textId="3860D466" w:rsidR="00D14345" w:rsidRPr="004B5F21" w:rsidRDefault="00D14345" w:rsidP="006F35A6">
            <w:pPr>
              <w:pStyle w:val="Instrukcia"/>
              <w:rPr>
                <w:i w:val="0"/>
                <w:iCs/>
                <w:color w:val="auto"/>
                <w:sz w:val="16"/>
                <w:szCs w:val="16"/>
              </w:rPr>
            </w:pPr>
            <w:r w:rsidRPr="004B5F21">
              <w:rPr>
                <w:i w:val="0"/>
                <w:iCs/>
                <w:color w:val="auto"/>
                <w:sz w:val="16"/>
                <w:szCs w:val="16"/>
              </w:rPr>
              <w:t xml:space="preserve">Maximálny mesačný výpadok je </w:t>
            </w:r>
            <w:r w:rsidR="00966865" w:rsidRPr="004B5F21">
              <w:rPr>
                <w:i w:val="0"/>
                <w:iCs/>
                <w:color w:val="auto"/>
                <w:sz w:val="16"/>
                <w:szCs w:val="16"/>
              </w:rPr>
              <w:t>7</w:t>
            </w:r>
            <w:r w:rsidRPr="004B5F21">
              <w:rPr>
                <w:i w:val="0"/>
                <w:iCs/>
                <w:color w:val="auto"/>
                <w:sz w:val="16"/>
                <w:szCs w:val="16"/>
              </w:rPr>
              <w:t>,</w:t>
            </w:r>
            <w:r w:rsidR="00966865" w:rsidRPr="004B5F21">
              <w:rPr>
                <w:i w:val="0"/>
                <w:iCs/>
                <w:color w:val="auto"/>
                <w:sz w:val="16"/>
                <w:szCs w:val="16"/>
              </w:rPr>
              <w:t>3</w:t>
            </w:r>
            <w:r w:rsidRPr="004B5F21">
              <w:rPr>
                <w:i w:val="0"/>
                <w:iCs/>
                <w:color w:val="auto"/>
                <w:sz w:val="16"/>
                <w:szCs w:val="16"/>
              </w:rPr>
              <w:t xml:space="preserve"> hodiny.</w:t>
            </w:r>
          </w:p>
          <w:p w14:paraId="5C25530C" w14:textId="77777777" w:rsidR="00D14345" w:rsidRPr="004B5F21" w:rsidRDefault="00D14345" w:rsidP="006F35A6">
            <w:pPr>
              <w:pStyle w:val="Instrukcia"/>
              <w:rPr>
                <w:i w:val="0"/>
                <w:iCs/>
                <w:color w:val="auto"/>
                <w:sz w:val="16"/>
                <w:szCs w:val="16"/>
              </w:rPr>
            </w:pPr>
            <w:r w:rsidRPr="004B5F21">
              <w:rPr>
                <w:i w:val="0"/>
                <w:iCs/>
                <w:color w:val="auto"/>
                <w:sz w:val="16"/>
                <w:szCs w:val="16"/>
              </w:rPr>
              <w:t>Vždy sa za takúto dobu považuje čas od 0.00 hod. do 23.59 hod. počas pracovných dní v týždni.</w:t>
            </w:r>
          </w:p>
          <w:p w14:paraId="1EEFD12C" w14:textId="77777777" w:rsidR="00D14345" w:rsidRPr="004B5F21" w:rsidRDefault="00D14345" w:rsidP="006F35A6">
            <w:pPr>
              <w:pStyle w:val="Instrukcia"/>
              <w:rPr>
                <w:i w:val="0"/>
                <w:iCs/>
                <w:color w:val="auto"/>
                <w:sz w:val="16"/>
                <w:szCs w:val="16"/>
              </w:rPr>
            </w:pPr>
            <w:r w:rsidRPr="004B5F21">
              <w:rPr>
                <w:i w:val="0"/>
                <w:iCs/>
                <w:color w:val="auto"/>
                <w:sz w:val="16"/>
                <w:szCs w:val="16"/>
              </w:rPr>
              <w:t xml:space="preserve">Nedostupnosť IS sa počíta od nahlásenia incidentu Zákazníkom v čase dostupnosti podpory Poskytovateľa (t.j. nahlásenie incidentu na L3 v čase od 6:00 hod. - do 18:00 hod. počas pracovných dní).  Do dostupnosti IS nie sú započítavané servisné okná a plánované odstávky IS. </w:t>
            </w:r>
          </w:p>
          <w:p w14:paraId="71384858" w14:textId="77777777" w:rsidR="00D14345" w:rsidRPr="004B5F21" w:rsidRDefault="00D14345" w:rsidP="006F35A6">
            <w:pPr>
              <w:pStyle w:val="Instrukcia"/>
              <w:rPr>
                <w:i w:val="0"/>
                <w:iCs/>
                <w:color w:val="auto"/>
                <w:sz w:val="16"/>
                <w:szCs w:val="16"/>
              </w:rPr>
            </w:pPr>
            <w:r w:rsidRPr="004B5F21">
              <w:rPr>
                <w:i w:val="0"/>
                <w:iCs/>
                <w:color w:val="auto"/>
                <w:sz w:val="16"/>
                <w:szCs w:val="16"/>
              </w:rPr>
              <w:t>V prípade nedodržania dostupnosti IS bude každý ďalší začatý pracovný deň nedostupnosti braný ako deň omeškania bez odstránenia vady alebo incidentu.</w:t>
            </w:r>
          </w:p>
        </w:tc>
      </w:tr>
      <w:tr w:rsidR="00931171" w:rsidRPr="00CD71B5" w14:paraId="70532F0F" w14:textId="77777777" w:rsidTr="000A1E38">
        <w:trPr>
          <w:trHeight w:val="418"/>
        </w:trPr>
        <w:tc>
          <w:tcPr>
            <w:tcW w:w="2338" w:type="dxa"/>
            <w:shd w:val="clear" w:color="auto" w:fill="FFFFFF" w:themeFill="background1"/>
            <w:noWrap/>
            <w:tcMar>
              <w:top w:w="0" w:type="dxa"/>
              <w:left w:w="70" w:type="dxa"/>
              <w:bottom w:w="0" w:type="dxa"/>
              <w:right w:w="70" w:type="dxa"/>
            </w:tcMar>
            <w:vAlign w:val="center"/>
          </w:tcPr>
          <w:p w14:paraId="26DD4B66" w14:textId="37819C19" w:rsidR="00931171" w:rsidRPr="004B5F21" w:rsidRDefault="000A1E38" w:rsidP="00D9652A">
            <w:pPr>
              <w:pStyle w:val="Tabuka-Hlavika"/>
              <w:rPr>
                <w:szCs w:val="16"/>
              </w:rPr>
            </w:pPr>
            <w:hyperlink w:anchor="_RTO_(Recovery_Time">
              <w:r w:rsidRPr="004B5F21">
                <w:rPr>
                  <w:szCs w:val="16"/>
                </w:rPr>
                <w:t>RTO (Recovery Time Objective)</w:t>
              </w:r>
            </w:hyperlink>
            <w:r w:rsidRPr="004B5F21">
              <w:rPr>
                <w:szCs w:val="16"/>
              </w:rPr>
              <w:t> </w:t>
            </w:r>
          </w:p>
        </w:tc>
        <w:tc>
          <w:tcPr>
            <w:tcW w:w="1342" w:type="dxa"/>
            <w:noWrap/>
            <w:tcMar>
              <w:top w:w="0" w:type="dxa"/>
              <w:left w:w="70" w:type="dxa"/>
              <w:bottom w:w="0" w:type="dxa"/>
              <w:right w:w="70" w:type="dxa"/>
            </w:tcMar>
            <w:vAlign w:val="center"/>
          </w:tcPr>
          <w:p w14:paraId="12A25AC7" w14:textId="2BA13D11" w:rsidR="00931171" w:rsidRPr="004B5F21" w:rsidRDefault="000475A7" w:rsidP="006F35A6">
            <w:pPr>
              <w:pStyle w:val="Instrukcia"/>
              <w:rPr>
                <w:i w:val="0"/>
                <w:iCs/>
                <w:color w:val="auto"/>
                <w:sz w:val="16"/>
                <w:szCs w:val="16"/>
              </w:rPr>
            </w:pPr>
            <w:r w:rsidRPr="004B5F21">
              <w:rPr>
                <w:i w:val="0"/>
                <w:iCs/>
                <w:color w:val="auto"/>
                <w:sz w:val="16"/>
                <w:szCs w:val="16"/>
              </w:rPr>
              <w:t>4 hodiny</w:t>
            </w:r>
          </w:p>
        </w:tc>
        <w:tc>
          <w:tcPr>
            <w:tcW w:w="5836" w:type="dxa"/>
            <w:noWrap/>
            <w:tcMar>
              <w:top w:w="0" w:type="dxa"/>
              <w:left w:w="70" w:type="dxa"/>
              <w:bottom w:w="0" w:type="dxa"/>
              <w:right w:w="70" w:type="dxa"/>
            </w:tcMar>
            <w:vAlign w:val="center"/>
          </w:tcPr>
          <w:p w14:paraId="79814C25" w14:textId="30D5D143" w:rsidR="00931171" w:rsidRPr="004B5F21" w:rsidRDefault="00726124" w:rsidP="006F35A6">
            <w:pPr>
              <w:pStyle w:val="Instrukcia"/>
              <w:rPr>
                <w:i w:val="0"/>
                <w:iCs/>
                <w:color w:val="auto"/>
                <w:sz w:val="16"/>
                <w:szCs w:val="16"/>
              </w:rPr>
            </w:pPr>
            <w:r w:rsidRPr="004B5F21">
              <w:rPr>
                <w:i w:val="0"/>
                <w:iCs/>
                <w:color w:val="auto"/>
                <w:sz w:val="16"/>
                <w:szCs w:val="16"/>
              </w:rPr>
              <w:t>RTO vyjadruje množstvo času potrebné pre obnovenie dát a celej prevádzky nedostupného systému</w:t>
            </w:r>
          </w:p>
        </w:tc>
      </w:tr>
      <w:tr w:rsidR="00931171" w:rsidRPr="00CD71B5" w14:paraId="7182B666" w14:textId="77777777" w:rsidTr="000A1E38">
        <w:trPr>
          <w:trHeight w:val="276"/>
        </w:trPr>
        <w:tc>
          <w:tcPr>
            <w:tcW w:w="2338" w:type="dxa"/>
            <w:shd w:val="clear" w:color="auto" w:fill="FFFFFF" w:themeFill="background1"/>
            <w:noWrap/>
            <w:tcMar>
              <w:top w:w="0" w:type="dxa"/>
              <w:left w:w="70" w:type="dxa"/>
              <w:bottom w:w="0" w:type="dxa"/>
              <w:right w:w="70" w:type="dxa"/>
            </w:tcMar>
            <w:vAlign w:val="center"/>
          </w:tcPr>
          <w:p w14:paraId="302D5C7F" w14:textId="286A3572" w:rsidR="00931171" w:rsidRPr="004B5F21" w:rsidRDefault="000A1E38" w:rsidP="00D9652A">
            <w:pPr>
              <w:pStyle w:val="Tabuka-Hlavika"/>
              <w:rPr>
                <w:szCs w:val="16"/>
              </w:rPr>
            </w:pPr>
            <w:r w:rsidRPr="004B5F21">
              <w:rPr>
                <w:szCs w:val="16"/>
              </w:rPr>
              <w:t>RPO (Recovery Point Objective)</w:t>
            </w:r>
          </w:p>
        </w:tc>
        <w:tc>
          <w:tcPr>
            <w:tcW w:w="1342" w:type="dxa"/>
            <w:noWrap/>
            <w:tcMar>
              <w:top w:w="0" w:type="dxa"/>
              <w:left w:w="70" w:type="dxa"/>
              <w:bottom w:w="0" w:type="dxa"/>
              <w:right w:w="70" w:type="dxa"/>
            </w:tcMar>
            <w:vAlign w:val="center"/>
          </w:tcPr>
          <w:p w14:paraId="5742534B" w14:textId="43F7857E" w:rsidR="00931171" w:rsidRPr="004B5F21" w:rsidRDefault="000475A7" w:rsidP="006F35A6">
            <w:pPr>
              <w:pStyle w:val="Instrukcia"/>
              <w:rPr>
                <w:i w:val="0"/>
                <w:iCs/>
                <w:color w:val="auto"/>
                <w:sz w:val="16"/>
                <w:szCs w:val="16"/>
              </w:rPr>
            </w:pPr>
            <w:r w:rsidRPr="004B5F21">
              <w:rPr>
                <w:i w:val="0"/>
                <w:iCs/>
                <w:color w:val="auto"/>
                <w:sz w:val="16"/>
                <w:szCs w:val="16"/>
              </w:rPr>
              <w:t>6 hodín</w:t>
            </w:r>
          </w:p>
        </w:tc>
        <w:tc>
          <w:tcPr>
            <w:tcW w:w="5836" w:type="dxa"/>
            <w:noWrap/>
            <w:tcMar>
              <w:top w:w="0" w:type="dxa"/>
              <w:left w:w="70" w:type="dxa"/>
              <w:bottom w:w="0" w:type="dxa"/>
              <w:right w:w="70" w:type="dxa"/>
            </w:tcMar>
            <w:vAlign w:val="center"/>
          </w:tcPr>
          <w:p w14:paraId="26825850" w14:textId="22DA2784" w:rsidR="00931171" w:rsidRPr="004B5F21" w:rsidRDefault="00726124" w:rsidP="00726124">
            <w:pPr>
              <w:pStyle w:val="Instrukcia"/>
              <w:rPr>
                <w:i w:val="0"/>
                <w:iCs/>
                <w:color w:val="auto"/>
                <w:sz w:val="16"/>
                <w:szCs w:val="16"/>
              </w:rPr>
            </w:pPr>
            <w:r w:rsidRPr="004B5F21">
              <w:rPr>
                <w:i w:val="0"/>
                <w:iCs/>
                <w:color w:val="auto"/>
                <w:sz w:val="16"/>
                <w:szCs w:val="16"/>
              </w:rPr>
              <w:t>RPO vyjadruje, do akého času (bodu) v minulosti možno obnoviť dáta, t.j. rozsah dát, o ktoré môže organizácia prísť</w:t>
            </w:r>
          </w:p>
        </w:tc>
      </w:tr>
    </w:tbl>
    <w:p w14:paraId="7D01B07D" w14:textId="77777777" w:rsidR="00D14345" w:rsidRDefault="00D14345" w:rsidP="00D14345">
      <w:pPr>
        <w:jc w:val="both"/>
        <w:rPr>
          <w:rFonts w:ascii="Tahoma" w:hAnsi="Tahoma" w:cs="Tahoma"/>
          <w:i/>
          <w:iCs/>
          <w:color w:val="808080" w:themeColor="background1" w:themeShade="80"/>
          <w:szCs w:val="16"/>
        </w:rPr>
      </w:pPr>
    </w:p>
    <w:p w14:paraId="0747500F" w14:textId="7A721595" w:rsidR="003551AA" w:rsidRPr="003F445B" w:rsidRDefault="003551AA" w:rsidP="003F445B">
      <w:pPr>
        <w:pStyle w:val="Zkladntext"/>
        <w:widowControl w:val="0"/>
        <w:ind w:right="-26"/>
        <w:jc w:val="both"/>
        <w:rPr>
          <w:rFonts w:ascii="Tahoma" w:hAnsi="Tahoma" w:cs="Tahoma"/>
          <w:sz w:val="18"/>
          <w:szCs w:val="18"/>
        </w:rPr>
      </w:pPr>
      <w:r w:rsidRPr="003F445B">
        <w:rPr>
          <w:rFonts w:ascii="Tahoma" w:hAnsi="Tahoma" w:cs="Tahoma"/>
          <w:sz w:val="18"/>
          <w:szCs w:val="18"/>
        </w:rPr>
        <w:t>Garantovaná doba odozvy (synchrónna / asynchrónna komunikácia): 20 sekúnd / 60 sekúnd</w:t>
      </w:r>
      <w:r w:rsidR="0078195F" w:rsidRPr="003F445B">
        <w:rPr>
          <w:rFonts w:ascii="Tahoma" w:hAnsi="Tahoma" w:cs="Tahoma"/>
          <w:sz w:val="18"/>
          <w:szCs w:val="18"/>
        </w:rPr>
        <w:t>.</w:t>
      </w:r>
    </w:p>
    <w:p w14:paraId="65D204EF" w14:textId="77777777" w:rsidR="003F445B" w:rsidRPr="003F445B" w:rsidRDefault="003F445B" w:rsidP="003F445B">
      <w:pPr>
        <w:pStyle w:val="Zkladntext"/>
        <w:ind w:right="-26"/>
        <w:jc w:val="both"/>
        <w:rPr>
          <w:rFonts w:ascii="Tahoma" w:hAnsi="Tahoma" w:cs="Tahoma"/>
          <w:sz w:val="18"/>
          <w:szCs w:val="18"/>
        </w:rPr>
      </w:pPr>
      <w:r w:rsidRPr="003F445B">
        <w:rPr>
          <w:rFonts w:ascii="Tahoma" w:hAnsi="Tahoma" w:cs="Tahoma"/>
          <w:sz w:val="18"/>
          <w:szCs w:val="18"/>
        </w:rPr>
        <w:t>V prípade plánovanej aktualizácie systému IS CSRÚ na novú verziu softvéru, sa počíta s predĺženou víkendovou odstávkou, pričom maximálna povolená doba odstávok za mesiac môže dosiahnuť 48 hodín.</w:t>
      </w:r>
    </w:p>
    <w:p w14:paraId="45142136" w14:textId="640B772D" w:rsidR="003F445B" w:rsidRPr="003F445B" w:rsidRDefault="003F445B" w:rsidP="003F445B">
      <w:pPr>
        <w:pStyle w:val="Zkladntext"/>
        <w:ind w:right="-26"/>
        <w:jc w:val="both"/>
        <w:rPr>
          <w:rFonts w:ascii="Tahoma" w:hAnsi="Tahoma" w:cs="Tahoma"/>
          <w:sz w:val="18"/>
          <w:szCs w:val="18"/>
        </w:rPr>
      </w:pPr>
      <w:r w:rsidRPr="003F445B">
        <w:rPr>
          <w:rFonts w:ascii="Tahoma" w:hAnsi="Tahoma" w:cs="Tahoma"/>
          <w:sz w:val="18"/>
          <w:szCs w:val="18"/>
        </w:rPr>
        <w:t>V prípade incidentu v prostredí gCloud musí byť primárne obnovená vrstva gCloud, následne služba. Prostredie gCloud predstavuje vládny cloud, v ktorom je prevádzkovaný IS CSRÚ.</w:t>
      </w:r>
    </w:p>
    <w:p w14:paraId="76AC7A0A" w14:textId="524840DF" w:rsidR="00280DF5" w:rsidRPr="003F445B" w:rsidRDefault="003F445B" w:rsidP="003F445B">
      <w:pPr>
        <w:pStyle w:val="Zkladntext"/>
        <w:ind w:right="-26"/>
        <w:jc w:val="both"/>
        <w:rPr>
          <w:rFonts w:ascii="Tahoma" w:hAnsi="Tahoma" w:cs="Tahoma"/>
          <w:sz w:val="18"/>
          <w:szCs w:val="18"/>
        </w:rPr>
      </w:pPr>
      <w:r w:rsidRPr="003F445B">
        <w:rPr>
          <w:rFonts w:ascii="Tahoma" w:hAnsi="Tahoma" w:cs="Tahoma"/>
          <w:sz w:val="18"/>
          <w:szCs w:val="18"/>
        </w:rPr>
        <w:t>Poznámka: Uvedené SLA parametre platia pre 99,9 % prípadov. Všetky parametre sú garantované na rozhraní systémov.</w:t>
      </w:r>
    </w:p>
    <w:p w14:paraId="4F54171A" w14:textId="109CB81D" w:rsidR="00D14345" w:rsidRPr="00CD71B5" w:rsidRDefault="00D14345" w:rsidP="000475A7">
      <w:pPr>
        <w:pStyle w:val="Nadpis2"/>
      </w:pPr>
      <w:bookmarkStart w:id="354" w:name="_Toc15426955"/>
      <w:bookmarkStart w:id="355" w:name="_Toc15427677"/>
      <w:bookmarkStart w:id="356" w:name="_Toc15428571"/>
      <w:bookmarkStart w:id="357" w:name="_Toc153139722"/>
      <w:bookmarkStart w:id="358" w:name="_Toc2005115416"/>
      <w:r w:rsidRPr="00CD71B5">
        <w:t>Požiadavky na ľudské zdroje</w:t>
      </w:r>
      <w:bookmarkEnd w:id="354"/>
      <w:bookmarkEnd w:id="355"/>
      <w:bookmarkEnd w:id="356"/>
      <w:bookmarkEnd w:id="357"/>
      <w:bookmarkEnd w:id="358"/>
      <w:r w:rsidR="000475A7" w:rsidRPr="00CD71B5">
        <w:t xml:space="preserve"> potrebné pre zabezpečenie prevádzky</w:t>
      </w:r>
    </w:p>
    <w:p w14:paraId="025ABB96" w14:textId="41958087" w:rsidR="00D14345" w:rsidRPr="008411BE" w:rsidRDefault="00E60B50" w:rsidP="00D14345">
      <w:pPr>
        <w:pStyle w:val="Instrukcia"/>
        <w:rPr>
          <w:i w:val="0"/>
          <w:iCs/>
          <w:color w:val="auto"/>
          <w:sz w:val="18"/>
          <w:szCs w:val="18"/>
        </w:rPr>
      </w:pPr>
      <w:r w:rsidRPr="008411BE">
        <w:rPr>
          <w:i w:val="0"/>
          <w:iCs/>
          <w:color w:val="auto"/>
          <w:sz w:val="18"/>
          <w:szCs w:val="18"/>
        </w:rPr>
        <w:t xml:space="preserve">PPA disponuje internými kapacitami </w:t>
      </w:r>
      <w:r w:rsidR="002C2574" w:rsidRPr="008411BE">
        <w:rPr>
          <w:i w:val="0"/>
          <w:iCs/>
          <w:color w:val="auto"/>
          <w:sz w:val="18"/>
          <w:szCs w:val="18"/>
        </w:rPr>
        <w:t xml:space="preserve">pre zabezpečenie prevádzky a údržby. Taktiež disponuje zmluvnými vzťahmi, ktoré zabezpečujú </w:t>
      </w:r>
      <w:r w:rsidR="008411BE" w:rsidRPr="008411BE">
        <w:rPr>
          <w:i w:val="0"/>
          <w:iCs/>
          <w:color w:val="auto"/>
          <w:sz w:val="18"/>
          <w:szCs w:val="18"/>
        </w:rPr>
        <w:t>ďalšie podporné služby v prípade infraštruktúry alebo existujúcich prevádzkovaných IS.</w:t>
      </w:r>
    </w:p>
    <w:p w14:paraId="6DDB1DDD" w14:textId="77777777" w:rsidR="00D14345" w:rsidRPr="00CD71B5" w:rsidRDefault="00D14345" w:rsidP="00D14345">
      <w:pPr>
        <w:pStyle w:val="InstrukciaZoznam"/>
        <w:numPr>
          <w:ilvl w:val="0"/>
          <w:numId w:val="0"/>
        </w:numPr>
        <w:ind w:left="720"/>
      </w:pPr>
    </w:p>
    <w:p w14:paraId="0A15A638" w14:textId="77777777" w:rsidR="00D14345" w:rsidRPr="00CD71B5" w:rsidRDefault="00D14345" w:rsidP="000475A7">
      <w:pPr>
        <w:pStyle w:val="Nadpis2"/>
      </w:pPr>
      <w:r w:rsidRPr="00CD71B5">
        <w:lastRenderedPageBreak/>
        <w:t>Požiadavky na zdrojové kódy</w:t>
      </w:r>
    </w:p>
    <w:p w14:paraId="0766C5AF" w14:textId="02BB1521" w:rsidR="00D14345" w:rsidRPr="00496465" w:rsidRDefault="00496465" w:rsidP="00496465">
      <w:pPr>
        <w:jc w:val="both"/>
        <w:rPr>
          <w:sz w:val="18"/>
          <w:szCs w:val="18"/>
        </w:rPr>
      </w:pPr>
      <w:r w:rsidRPr="00496465">
        <w:rPr>
          <w:rFonts w:ascii="Tahoma" w:eastAsia="Tahoma" w:hAnsi="Tahoma" w:cs="Tahoma"/>
          <w:color w:val="000000"/>
          <w:sz w:val="18"/>
          <w:szCs w:val="18"/>
        </w:rPr>
        <w:t>Súčasťou dodávky budú aj zdrojové kódy k vytvorenému riešeniu, pokiaľ to nevylučujú licenčné podmienky tretích osôb vo vzťahu k štandardným Softvérovým produktom, s komentármi a technickým popisom, a to pre prevádzkové a testovacie verzie počítačových programov, a práva na ich zverejnenie v centrálnom repozitári zdrojových kódov podľa § 15 ods. 2 písm. d) Zákona o informačných technológiách vo verejnej správe a § 31 vyhlášky Úradu podpredsedu vlády Slovenskej republiky pre investície a informatizáciu o štandardoch pre informačné technológie verejnej správy č. 78/2020 Z. z., a iného predpisu, ktorý môže v budúcnosti vyhlášku č. 78/2020 Z. z. nahradiť alebo doplniť.</w:t>
      </w:r>
    </w:p>
    <w:p w14:paraId="5C7C3546" w14:textId="63BB6AE1" w:rsidR="006F35A6" w:rsidRPr="00CD71B5" w:rsidRDefault="001E19EA" w:rsidP="001E19EA">
      <w:pPr>
        <w:pStyle w:val="Nadpis1"/>
      </w:pPr>
      <w:r w:rsidRPr="00CD71B5">
        <w:rPr>
          <w:caps w:val="0"/>
        </w:rPr>
        <w:t>OPIS IMPLEMENTÁCIE PROJEKTU A PREBERANIA VÝSTUPOV PROJEKTU</w:t>
      </w:r>
    </w:p>
    <w:p w14:paraId="5DAFC689" w14:textId="77777777" w:rsidR="00C85EF1" w:rsidRPr="00C85EF1" w:rsidRDefault="00C85EF1" w:rsidP="00C85EF1">
      <w:pPr>
        <w:jc w:val="both"/>
        <w:rPr>
          <w:rFonts w:ascii="Tahoma" w:hAnsi="Tahoma" w:cs="Tahoma"/>
          <w:sz w:val="18"/>
          <w:szCs w:val="18"/>
        </w:rPr>
      </w:pPr>
      <w:r w:rsidRPr="00C85EF1">
        <w:rPr>
          <w:rFonts w:ascii="Tahoma" w:hAnsi="Tahoma" w:cs="Tahoma"/>
          <w:sz w:val="18"/>
          <w:szCs w:val="18"/>
        </w:rPr>
        <w:t>V rámci projektu budú požadované nasledovné výstupy projektu:</w:t>
      </w:r>
    </w:p>
    <w:p w14:paraId="3B605F6B" w14:textId="77777777" w:rsidR="00C85EF1" w:rsidRPr="00C85EF1" w:rsidRDefault="00C85EF1" w:rsidP="00C85EF1">
      <w:pPr>
        <w:numPr>
          <w:ilvl w:val="0"/>
          <w:numId w:val="135"/>
        </w:numPr>
        <w:jc w:val="both"/>
        <w:rPr>
          <w:rFonts w:ascii="Tahoma" w:hAnsi="Tahoma" w:cs="Tahoma"/>
          <w:sz w:val="18"/>
          <w:szCs w:val="18"/>
        </w:rPr>
      </w:pPr>
      <w:r w:rsidRPr="00C85EF1">
        <w:rPr>
          <w:rFonts w:ascii="Tahoma" w:hAnsi="Tahoma" w:cs="Tahoma"/>
          <w:b/>
          <w:bCs/>
          <w:sz w:val="18"/>
          <w:szCs w:val="18"/>
        </w:rPr>
        <w:t>Projektové výstupy</w:t>
      </w:r>
      <w:r w:rsidRPr="00C85EF1">
        <w:rPr>
          <w:rFonts w:ascii="Tahoma" w:hAnsi="Tahoma" w:cs="Tahoma"/>
          <w:sz w:val="18"/>
          <w:szCs w:val="18"/>
        </w:rPr>
        <w:t xml:space="preserve"> podľa vyhlášky č. 401/2023 Z. z. o riadení projektov (vrátane zdrojových kódov) pre fázy podľa: </w:t>
      </w:r>
      <w:hyperlink r:id="rId33">
        <w:r w:rsidRPr="00C85EF1">
          <w:rPr>
            <w:rFonts w:ascii="Tahoma" w:hAnsi="Tahoma" w:cs="Tahoma"/>
            <w:color w:val="1155CC"/>
            <w:sz w:val="18"/>
            <w:szCs w:val="18"/>
            <w:u w:val="single"/>
          </w:rPr>
          <w:t>https://www.slov-lex.sk/pravne-predpisy/prilohy/SK/ZZ/2023/401/20231115_5583266-2.pdf</w:t>
        </w:r>
      </w:hyperlink>
      <w:r w:rsidRPr="00C85EF1">
        <w:rPr>
          <w:rFonts w:ascii="Tahoma" w:hAnsi="Tahoma" w:cs="Tahoma"/>
          <w:sz w:val="18"/>
          <w:szCs w:val="18"/>
        </w:rPr>
        <w:t xml:space="preserve"> minimálne v rozsahu:</w:t>
      </w:r>
    </w:p>
    <w:p w14:paraId="7B396A0D" w14:textId="77777777" w:rsidR="00C85EF1" w:rsidRPr="00C85EF1" w:rsidRDefault="00C85EF1" w:rsidP="00C85EF1">
      <w:pPr>
        <w:numPr>
          <w:ilvl w:val="1"/>
          <w:numId w:val="135"/>
        </w:numPr>
        <w:jc w:val="both"/>
        <w:rPr>
          <w:rFonts w:ascii="Tahoma" w:eastAsia="Tahoma" w:hAnsi="Tahoma" w:cs="Tahoma"/>
          <w:color w:val="000000" w:themeColor="text1"/>
          <w:sz w:val="18"/>
          <w:szCs w:val="18"/>
        </w:rPr>
      </w:pPr>
      <w:r w:rsidRPr="00C85EF1">
        <w:rPr>
          <w:rFonts w:ascii="Tahoma" w:eastAsia="Tahoma" w:hAnsi="Tahoma" w:cs="Tahoma"/>
          <w:color w:val="000000" w:themeColor="text1"/>
          <w:sz w:val="18"/>
          <w:szCs w:val="18"/>
        </w:rPr>
        <w:t>Výstupy vytvárané PRIEBEŽNE počas celého projektu,</w:t>
      </w:r>
    </w:p>
    <w:p w14:paraId="64A68149" w14:textId="77777777" w:rsidR="00C85EF1" w:rsidRPr="00C85EF1" w:rsidRDefault="00C85EF1" w:rsidP="00C85EF1">
      <w:pPr>
        <w:numPr>
          <w:ilvl w:val="1"/>
          <w:numId w:val="135"/>
        </w:numPr>
        <w:jc w:val="both"/>
        <w:rPr>
          <w:rFonts w:ascii="Tahoma" w:eastAsia="Tahoma" w:hAnsi="Tahoma" w:cs="Tahoma"/>
          <w:color w:val="000000" w:themeColor="text1"/>
          <w:sz w:val="18"/>
          <w:szCs w:val="18"/>
        </w:rPr>
      </w:pPr>
      <w:r w:rsidRPr="00C85EF1">
        <w:rPr>
          <w:rFonts w:ascii="Tahoma" w:eastAsia="Tahoma" w:hAnsi="Tahoma" w:cs="Tahoma"/>
          <w:b/>
          <w:bCs/>
          <w:color w:val="000000" w:themeColor="text1"/>
          <w:sz w:val="18"/>
          <w:szCs w:val="18"/>
        </w:rPr>
        <w:t>Realizačná fáza</w:t>
      </w:r>
      <w:r w:rsidRPr="00C85EF1">
        <w:rPr>
          <w:rFonts w:ascii="Tahoma" w:eastAsia="Tahoma" w:hAnsi="Tahoma" w:cs="Tahoma"/>
          <w:color w:val="000000" w:themeColor="text1"/>
          <w:sz w:val="18"/>
          <w:szCs w:val="18"/>
        </w:rPr>
        <w:t>:</w:t>
      </w:r>
    </w:p>
    <w:p w14:paraId="62BAC46E" w14:textId="77777777" w:rsidR="00C85EF1" w:rsidRPr="00C85EF1" w:rsidRDefault="00C85EF1" w:rsidP="00C85EF1">
      <w:pPr>
        <w:numPr>
          <w:ilvl w:val="2"/>
          <w:numId w:val="135"/>
        </w:numPr>
        <w:jc w:val="both"/>
        <w:rPr>
          <w:rFonts w:ascii="Tahoma" w:eastAsia="Tahoma" w:hAnsi="Tahoma" w:cs="Tahoma"/>
          <w:color w:val="000000" w:themeColor="text1"/>
          <w:sz w:val="18"/>
          <w:szCs w:val="18"/>
        </w:rPr>
      </w:pPr>
      <w:r w:rsidRPr="00C85EF1">
        <w:rPr>
          <w:rFonts w:ascii="Tahoma" w:eastAsia="Tahoma" w:hAnsi="Tahoma" w:cs="Tahoma"/>
          <w:color w:val="000000" w:themeColor="text1"/>
          <w:sz w:val="18"/>
          <w:szCs w:val="18"/>
        </w:rPr>
        <w:t>Analýza a dizajn</w:t>
      </w:r>
    </w:p>
    <w:p w14:paraId="320E93EB" w14:textId="77777777" w:rsidR="00C85EF1" w:rsidRPr="00C85EF1" w:rsidRDefault="00C85EF1" w:rsidP="00C85EF1">
      <w:pPr>
        <w:numPr>
          <w:ilvl w:val="2"/>
          <w:numId w:val="135"/>
        </w:numPr>
        <w:jc w:val="both"/>
        <w:rPr>
          <w:rFonts w:ascii="Tahoma" w:eastAsia="Tahoma" w:hAnsi="Tahoma" w:cs="Tahoma"/>
          <w:color w:val="000000" w:themeColor="text1"/>
          <w:sz w:val="18"/>
          <w:szCs w:val="18"/>
        </w:rPr>
      </w:pPr>
      <w:r w:rsidRPr="00C85EF1">
        <w:rPr>
          <w:rFonts w:ascii="Tahoma" w:eastAsia="Tahoma" w:hAnsi="Tahoma" w:cs="Tahoma"/>
          <w:color w:val="000000" w:themeColor="text1"/>
          <w:sz w:val="18"/>
          <w:szCs w:val="18"/>
        </w:rPr>
        <w:t xml:space="preserve">nákup technických prostriedkov programových prostriedkov a služieb, </w:t>
      </w:r>
    </w:p>
    <w:p w14:paraId="744D5DAF" w14:textId="77777777" w:rsidR="00C85EF1" w:rsidRPr="00C85EF1" w:rsidRDefault="00C85EF1" w:rsidP="00C85EF1">
      <w:pPr>
        <w:numPr>
          <w:ilvl w:val="2"/>
          <w:numId w:val="135"/>
        </w:numPr>
        <w:jc w:val="both"/>
        <w:rPr>
          <w:rFonts w:ascii="Tahoma" w:eastAsia="Tahoma" w:hAnsi="Tahoma" w:cs="Tahoma"/>
          <w:color w:val="000000" w:themeColor="text1"/>
          <w:sz w:val="18"/>
          <w:szCs w:val="18"/>
        </w:rPr>
      </w:pPr>
      <w:r w:rsidRPr="00C85EF1">
        <w:rPr>
          <w:rFonts w:ascii="Tahoma" w:eastAsia="Tahoma" w:hAnsi="Tahoma" w:cs="Tahoma"/>
          <w:color w:val="000000" w:themeColor="text1"/>
          <w:sz w:val="18"/>
          <w:szCs w:val="18"/>
        </w:rPr>
        <w:t xml:space="preserve">implementácia a testovania, </w:t>
      </w:r>
    </w:p>
    <w:p w14:paraId="570FEF12" w14:textId="77777777" w:rsidR="00C85EF1" w:rsidRPr="00C85EF1" w:rsidRDefault="00C85EF1" w:rsidP="00C85EF1">
      <w:pPr>
        <w:numPr>
          <w:ilvl w:val="2"/>
          <w:numId w:val="135"/>
        </w:numPr>
        <w:jc w:val="both"/>
        <w:rPr>
          <w:rFonts w:ascii="Tahoma" w:eastAsia="Tahoma" w:hAnsi="Tahoma" w:cs="Tahoma"/>
          <w:color w:val="000000" w:themeColor="text1"/>
          <w:sz w:val="18"/>
          <w:szCs w:val="18"/>
        </w:rPr>
      </w:pPr>
      <w:r w:rsidRPr="00C85EF1">
        <w:rPr>
          <w:rFonts w:ascii="Tahoma" w:eastAsia="Tahoma" w:hAnsi="Tahoma" w:cs="Tahoma"/>
          <w:color w:val="000000" w:themeColor="text1"/>
          <w:sz w:val="18"/>
          <w:szCs w:val="18"/>
        </w:rPr>
        <w:t>nasadenie a post-implementačná podpora (PIP).</w:t>
      </w:r>
    </w:p>
    <w:p w14:paraId="19535FFB" w14:textId="77777777" w:rsidR="00C85EF1" w:rsidRPr="00C85EF1" w:rsidRDefault="00C85EF1" w:rsidP="00C85EF1">
      <w:pPr>
        <w:numPr>
          <w:ilvl w:val="0"/>
          <w:numId w:val="135"/>
        </w:numPr>
        <w:jc w:val="both"/>
        <w:rPr>
          <w:rFonts w:ascii="Tahoma" w:eastAsia="Tahoma" w:hAnsi="Tahoma" w:cs="Tahoma"/>
          <w:color w:val="000000" w:themeColor="text1"/>
          <w:sz w:val="18"/>
          <w:szCs w:val="18"/>
        </w:rPr>
      </w:pPr>
      <w:r w:rsidRPr="00C85EF1">
        <w:rPr>
          <w:rFonts w:ascii="Tahoma" w:eastAsia="Tahoma" w:hAnsi="Tahoma" w:cs="Tahoma"/>
          <w:b/>
          <w:bCs/>
          <w:color w:val="000000" w:themeColor="text1"/>
          <w:sz w:val="18"/>
          <w:szCs w:val="18"/>
        </w:rPr>
        <w:t>Koncové služby a biznis procesy</w:t>
      </w:r>
      <w:r w:rsidRPr="00C85EF1">
        <w:rPr>
          <w:rFonts w:ascii="Tahoma" w:eastAsia="Tahoma" w:hAnsi="Tahoma" w:cs="Tahoma"/>
          <w:color w:val="000000" w:themeColor="text1"/>
          <w:sz w:val="18"/>
          <w:szCs w:val="18"/>
        </w:rPr>
        <w:t>, ktoré sú predmetom dodávky projektu - dodanie modulov architektúry vrátane funkcií služieb, procesov,</w:t>
      </w:r>
    </w:p>
    <w:p w14:paraId="2E95DCE0" w14:textId="77777777" w:rsidR="00C85EF1" w:rsidRPr="00C85EF1" w:rsidRDefault="00C85EF1" w:rsidP="00C85EF1">
      <w:pPr>
        <w:numPr>
          <w:ilvl w:val="0"/>
          <w:numId w:val="135"/>
        </w:numPr>
        <w:jc w:val="both"/>
        <w:rPr>
          <w:rFonts w:ascii="Tahoma" w:eastAsia="Tahoma" w:hAnsi="Tahoma" w:cs="Tahoma"/>
          <w:color w:val="000000" w:themeColor="text1"/>
          <w:sz w:val="18"/>
          <w:szCs w:val="18"/>
        </w:rPr>
      </w:pPr>
      <w:r w:rsidRPr="00C85EF1">
        <w:rPr>
          <w:rFonts w:ascii="Tahoma" w:eastAsia="Tahoma" w:hAnsi="Tahoma" w:cs="Tahoma"/>
          <w:b/>
          <w:bCs/>
          <w:color w:val="000000" w:themeColor="text1"/>
          <w:sz w:val="18"/>
          <w:szCs w:val="18"/>
        </w:rPr>
        <w:t>Bezpečnostné projekty</w:t>
      </w:r>
      <w:r w:rsidRPr="00C85EF1">
        <w:rPr>
          <w:rFonts w:ascii="Tahoma" w:eastAsia="Tahoma" w:hAnsi="Tahoma" w:cs="Tahoma"/>
          <w:color w:val="000000" w:themeColor="text1"/>
          <w:sz w:val="18"/>
          <w:szCs w:val="18"/>
        </w:rPr>
        <w:t xml:space="preserve"> a </w:t>
      </w:r>
      <w:r w:rsidRPr="00C85EF1">
        <w:rPr>
          <w:rFonts w:ascii="Tahoma" w:eastAsia="Tahoma" w:hAnsi="Tahoma" w:cs="Tahoma"/>
          <w:b/>
          <w:bCs/>
          <w:color w:val="000000" w:themeColor="text1"/>
          <w:sz w:val="18"/>
          <w:szCs w:val="18"/>
        </w:rPr>
        <w:t>DPIA</w:t>
      </w:r>
      <w:r w:rsidRPr="00C85EF1">
        <w:rPr>
          <w:rFonts w:ascii="Tahoma" w:eastAsia="Tahoma" w:hAnsi="Tahoma" w:cs="Tahoma"/>
          <w:color w:val="000000" w:themeColor="text1"/>
          <w:sz w:val="18"/>
          <w:szCs w:val="18"/>
        </w:rPr>
        <w:t xml:space="preserve"> pre jednotlivé IS</w:t>
      </w:r>
    </w:p>
    <w:p w14:paraId="46475C29" w14:textId="77777777" w:rsidR="00C85EF1" w:rsidRPr="00C85EF1" w:rsidRDefault="00C85EF1" w:rsidP="00C85EF1">
      <w:pPr>
        <w:jc w:val="both"/>
        <w:rPr>
          <w:rFonts w:ascii="Tahoma" w:eastAsia="Tahoma" w:hAnsi="Tahoma" w:cs="Tahoma"/>
          <w:color w:val="000000" w:themeColor="text1"/>
          <w:sz w:val="18"/>
          <w:szCs w:val="18"/>
        </w:rPr>
      </w:pPr>
    </w:p>
    <w:p w14:paraId="497ECA01" w14:textId="6FBC2BDE" w:rsidR="00362CE9" w:rsidRPr="003F4633" w:rsidRDefault="00C85EF1" w:rsidP="003F4633">
      <w:pPr>
        <w:jc w:val="both"/>
        <w:rPr>
          <w:rFonts w:ascii="Tahoma" w:hAnsi="Tahoma" w:cs="Tahoma"/>
          <w:sz w:val="18"/>
          <w:szCs w:val="18"/>
        </w:rPr>
      </w:pPr>
      <w:r w:rsidRPr="00C85EF1">
        <w:rPr>
          <w:rFonts w:ascii="Tahoma" w:eastAsia="Tahoma" w:hAnsi="Tahoma" w:cs="Tahoma"/>
          <w:color w:val="000000" w:themeColor="text1"/>
          <w:sz w:val="18"/>
          <w:szCs w:val="18"/>
        </w:rPr>
        <w:t xml:space="preserve">Predpokladom realizácie projektu je zakotvenie zodpovednosti budúceho dodávateľa realizácie za všetky návrhy výstupov projektu. Dodávateľ bude známy po vyhodnotení verejného obstarávania. Zodpovednosť za schvaľovanie výstupov bude mať vlastník projektu, ktorý bude nominovaný vedením inštitúcie resp. nim poverená relevantná osoba, resp. projektová rola, podľa typu a obsahu projektového výstupu. Definícia rolí je uvedená v kapitole </w:t>
      </w:r>
      <w:r w:rsidR="005D1E87">
        <w:rPr>
          <w:rFonts w:ascii="Tahoma" w:eastAsia="Tahoma" w:hAnsi="Tahoma" w:cs="Tahoma"/>
          <w:color w:val="000000" w:themeColor="text1"/>
          <w:sz w:val="18"/>
          <w:szCs w:val="18"/>
        </w:rPr>
        <w:t>3.12</w:t>
      </w:r>
      <w:r w:rsidRPr="00C85EF1">
        <w:rPr>
          <w:rFonts w:ascii="Tahoma" w:eastAsia="Tahoma" w:hAnsi="Tahoma" w:cs="Tahoma"/>
          <w:color w:val="000000" w:themeColor="text1"/>
          <w:sz w:val="18"/>
          <w:szCs w:val="18"/>
        </w:rPr>
        <w:t>.  Definícia zodpovedností bude záväzne zadefinovaná v zmluve o dielo, resp. realizačnej zmluve projektu a súvisiacej projektovej dokumentácii.</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641C0892" w14:textId="2A697CA7" w:rsidR="00245EC2" w:rsidRPr="00CD71B5" w:rsidRDefault="5675F406" w:rsidP="00245EC2">
      <w:pPr>
        <w:pStyle w:val="Nadpis1"/>
      </w:pPr>
      <w:bookmarkStart w:id="359" w:name="_Toc47815711"/>
      <w:bookmarkStart w:id="360" w:name="_Toc1845624711"/>
      <w:bookmarkStart w:id="361" w:name="_Toc1335486469"/>
      <w:bookmarkStart w:id="362" w:name="_Toc1660740083"/>
      <w:bookmarkStart w:id="363" w:name="_Toc1673192336"/>
      <w:bookmarkStart w:id="364" w:name="_Toc2053721865"/>
      <w:bookmarkStart w:id="365" w:name="_Toc2041295352"/>
      <w:bookmarkStart w:id="366" w:name="_Toc432728511"/>
      <w:bookmarkStart w:id="367" w:name="_Toc439451047"/>
      <w:bookmarkStart w:id="368" w:name="_Toc2079765538"/>
      <w:bookmarkStart w:id="369" w:name="_Toc23745434"/>
      <w:bookmarkStart w:id="370" w:name="_Toc352209542"/>
      <w:bookmarkStart w:id="371" w:name="_Toc152607328"/>
      <w:r w:rsidRPr="00CD71B5">
        <w:t>PRÍLOHY</w:t>
      </w:r>
      <w:bookmarkEnd w:id="359"/>
      <w:bookmarkEnd w:id="360"/>
      <w:bookmarkEnd w:id="361"/>
      <w:bookmarkEnd w:id="362"/>
      <w:bookmarkEnd w:id="363"/>
      <w:bookmarkEnd w:id="364"/>
      <w:bookmarkEnd w:id="365"/>
      <w:bookmarkEnd w:id="366"/>
      <w:bookmarkEnd w:id="367"/>
      <w:bookmarkEnd w:id="368"/>
      <w:bookmarkEnd w:id="369"/>
      <w:bookmarkEnd w:id="370"/>
      <w:bookmarkEnd w:id="371"/>
    </w:p>
    <w:p w14:paraId="737A0700" w14:textId="77777777" w:rsidR="00CC1904" w:rsidRPr="001449A1" w:rsidRDefault="00CC1904" w:rsidP="00CC1904">
      <w:pPr>
        <w:pStyle w:val="Instrukcia"/>
        <w:ind w:right="-26"/>
        <w:contextualSpacing/>
        <w:jc w:val="both"/>
        <w:rPr>
          <w:rFonts w:cs="Tahoma"/>
          <w:i w:val="0"/>
          <w:iCs/>
          <w:color w:val="000000" w:themeColor="text1"/>
          <w:sz w:val="18"/>
          <w:szCs w:val="18"/>
        </w:rPr>
      </w:pPr>
      <w:r w:rsidRPr="001449A1">
        <w:rPr>
          <w:rFonts w:cs="Tahoma"/>
          <w:i w:val="0"/>
          <w:iCs/>
          <w:color w:val="000000" w:themeColor="text1"/>
          <w:sz w:val="18"/>
          <w:szCs w:val="18"/>
        </w:rPr>
        <w:t>Inštrukcie k verejnému pripomienkovaniu:</w:t>
      </w:r>
    </w:p>
    <w:p w14:paraId="2B6B703B" w14:textId="77777777" w:rsidR="00CC1904" w:rsidRPr="001449A1" w:rsidRDefault="00CC1904" w:rsidP="00CC1904">
      <w:pPr>
        <w:pStyle w:val="InstrukciaZoznam"/>
        <w:numPr>
          <w:ilvl w:val="0"/>
          <w:numId w:val="6"/>
        </w:numPr>
        <w:spacing w:after="0"/>
        <w:ind w:right="-26"/>
        <w:contextualSpacing/>
        <w:jc w:val="both"/>
        <w:rPr>
          <w:rFonts w:cs="Tahoma"/>
          <w:i w:val="0"/>
          <w:iCs/>
          <w:color w:val="000000" w:themeColor="text1"/>
          <w:sz w:val="18"/>
          <w:szCs w:val="18"/>
        </w:rPr>
      </w:pPr>
      <w:r w:rsidRPr="001449A1">
        <w:rPr>
          <w:rFonts w:cs="Tahoma"/>
          <w:i w:val="0"/>
          <w:iCs/>
          <w:color w:val="000000" w:themeColor="text1"/>
          <w:sz w:val="18"/>
          <w:szCs w:val="18"/>
        </w:rPr>
        <w:t>Podľa §4 ods. 10 vyhlášky č. 401/2023 Z.z je potrebné zrealizovať pripomienkovanie Projektového prístupu odbornou verejnosťou, zaevidovať a vyhodnotiť pripomienky odbornej verejnosti.</w:t>
      </w:r>
    </w:p>
    <w:p w14:paraId="53BD4A32" w14:textId="029588FD" w:rsidR="00CC1904" w:rsidRPr="001449A1" w:rsidRDefault="00CC1904" w:rsidP="00CC1904">
      <w:pPr>
        <w:pStyle w:val="InstrukciaZoznam"/>
        <w:numPr>
          <w:ilvl w:val="0"/>
          <w:numId w:val="6"/>
        </w:numPr>
        <w:spacing w:after="0"/>
        <w:ind w:right="-26"/>
        <w:contextualSpacing/>
        <w:jc w:val="both"/>
        <w:rPr>
          <w:rFonts w:cs="Tahoma"/>
          <w:i w:val="0"/>
          <w:iCs/>
          <w:color w:val="000000" w:themeColor="text1"/>
          <w:sz w:val="18"/>
          <w:szCs w:val="18"/>
        </w:rPr>
      </w:pPr>
      <w:r w:rsidRPr="001449A1">
        <w:rPr>
          <w:rFonts w:cs="Tahoma"/>
          <w:i w:val="0"/>
          <w:iCs/>
          <w:color w:val="000000" w:themeColor="text1"/>
          <w:sz w:val="18"/>
          <w:szCs w:val="18"/>
        </w:rPr>
        <w:t>Oznámenie o začatí verejného pripomienkovania zverejniť v centrálnom metainformačnom systéme verejnej správy na mieste určenom Orgánom vedenia</w:t>
      </w:r>
      <w:r w:rsidR="00AA366F" w:rsidRPr="001449A1">
        <w:rPr>
          <w:rFonts w:cs="Tahoma"/>
          <w:i w:val="0"/>
          <w:iCs/>
          <w:color w:val="000000" w:themeColor="text1"/>
          <w:sz w:val="18"/>
          <w:szCs w:val="18"/>
        </w:rPr>
        <w:t xml:space="preserve"> a na webovom sídle PPA</w:t>
      </w:r>
      <w:r w:rsidRPr="001449A1">
        <w:rPr>
          <w:rFonts w:cs="Tahoma"/>
          <w:i w:val="0"/>
          <w:iCs/>
          <w:color w:val="000000" w:themeColor="text1"/>
          <w:sz w:val="18"/>
          <w:szCs w:val="18"/>
        </w:rPr>
        <w:t>.</w:t>
      </w:r>
    </w:p>
    <w:p w14:paraId="1FD433F0" w14:textId="77777777" w:rsidR="00CC1904" w:rsidRPr="001449A1" w:rsidRDefault="00CC1904" w:rsidP="00CC1904">
      <w:pPr>
        <w:pStyle w:val="InstrukciaZoznam"/>
        <w:numPr>
          <w:ilvl w:val="0"/>
          <w:numId w:val="6"/>
        </w:numPr>
        <w:spacing w:after="0"/>
        <w:ind w:right="-26"/>
        <w:contextualSpacing/>
        <w:jc w:val="both"/>
        <w:rPr>
          <w:rFonts w:cs="Tahoma"/>
          <w:i w:val="0"/>
          <w:iCs/>
          <w:color w:val="000000" w:themeColor="text1"/>
          <w:sz w:val="18"/>
          <w:szCs w:val="18"/>
        </w:rPr>
      </w:pPr>
      <w:r w:rsidRPr="001449A1">
        <w:rPr>
          <w:rFonts w:cs="Tahoma"/>
          <w:i w:val="0"/>
          <w:iCs/>
          <w:color w:val="000000" w:themeColor="text1"/>
          <w:sz w:val="18"/>
          <w:szCs w:val="18"/>
        </w:rPr>
        <w:t>Dať na schválenie riadiacemu výboru výstupy po zverejnení vyhodnotenia pripomienok.</w:t>
      </w:r>
    </w:p>
    <w:p w14:paraId="2AD93483" w14:textId="77777777" w:rsidR="00CC1904" w:rsidRPr="001449A1" w:rsidRDefault="00CC1904" w:rsidP="00CC1904">
      <w:pPr>
        <w:pStyle w:val="InstrukciaZoznam"/>
        <w:numPr>
          <w:ilvl w:val="0"/>
          <w:numId w:val="6"/>
        </w:numPr>
        <w:spacing w:after="0"/>
        <w:ind w:right="-26"/>
        <w:contextualSpacing/>
        <w:jc w:val="both"/>
        <w:rPr>
          <w:rFonts w:cs="Tahoma"/>
          <w:i w:val="0"/>
          <w:iCs/>
          <w:color w:val="000000" w:themeColor="text1"/>
          <w:sz w:val="18"/>
          <w:szCs w:val="18"/>
        </w:rPr>
      </w:pPr>
      <w:r w:rsidRPr="001449A1">
        <w:rPr>
          <w:rFonts w:cs="Tahoma"/>
          <w:i w:val="0"/>
          <w:iCs/>
          <w:color w:val="000000" w:themeColor="text1"/>
          <w:sz w:val="18"/>
          <w:szCs w:val="18"/>
        </w:rPr>
        <w:t>Vyhodnotenie zverejniť na webovom sídle objednávateľa (do projektového adresára).</w:t>
      </w:r>
    </w:p>
    <w:p w14:paraId="13F50B68" w14:textId="798AC904" w:rsidR="00A24BD5" w:rsidRPr="00CD71B5" w:rsidRDefault="004A29DE">
      <w:r w:rsidRPr="00CD71B5">
        <w:rPr>
          <w:rStyle w:val="Hypertextovprepojenie"/>
          <w:rFonts w:ascii="Tahoma" w:hAnsi="Tahoma" w:cs="Tahoma"/>
          <w:i/>
          <w:iCs/>
          <w:color w:val="auto"/>
          <w:szCs w:val="16"/>
        </w:rPr>
        <w:t xml:space="preserve"> </w:t>
      </w:r>
      <w:r w:rsidR="009F2FFA" w:rsidRPr="00CD71B5">
        <w:t xml:space="preserve"> </w:t>
      </w:r>
    </w:p>
    <w:sectPr w:rsidR="00A24BD5" w:rsidRPr="00CD71B5" w:rsidSect="00011708">
      <w:footerReference w:type="default" r:id="rId34"/>
      <w:headerReference w:type="first" r:id="rId35"/>
      <w:pgSz w:w="11906" w:h="16838"/>
      <w:pgMar w:top="1134" w:right="1134" w:bottom="1134" w:left="1134" w:header="397"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7" w:author="Lukáš Graf" w:date="2026-02-04T17:51:00Z" w:initials="LG">
    <w:p w14:paraId="7D3D4AFA" w14:textId="77777777" w:rsidR="00624D3F" w:rsidRDefault="00624D3F" w:rsidP="00624D3F">
      <w:r>
        <w:rPr>
          <w:rStyle w:val="Odkaznakomentr"/>
        </w:rPr>
        <w:annotationRef/>
      </w:r>
      <w:r>
        <w:rPr>
          <w:szCs w:val="24"/>
        </w:rPr>
        <w:t>doplniť</w:t>
      </w:r>
    </w:p>
  </w:comment>
  <w:comment w:id="138" w:author="Lukáš Graf" w:date="2026-02-04T18:05:00Z" w:initials="LG">
    <w:p w14:paraId="00727F18" w14:textId="77777777" w:rsidR="00F41693" w:rsidRDefault="00F41693" w:rsidP="00F41693">
      <w:r>
        <w:rPr>
          <w:rStyle w:val="Odkaznakomentr"/>
        </w:rPr>
        <w:annotationRef/>
      </w:r>
      <w:r>
        <w:rPr>
          <w:szCs w:val="24"/>
        </w:rPr>
        <w:t>upraviť</w:t>
      </w:r>
    </w:p>
  </w:comment>
  <w:comment w:id="332" w:author="Lukáš Graf" w:date="2026-02-06T09:34:00Z" w:initials="LG">
    <w:p w14:paraId="2F993BD9" w14:textId="77777777" w:rsidR="00FB5E27" w:rsidRDefault="00FB5E27" w:rsidP="00FB5E27">
      <w:r>
        <w:rPr>
          <w:rStyle w:val="Odkaznakomentr"/>
        </w:rPr>
        <w:annotationRef/>
      </w:r>
      <w:r>
        <w:rPr>
          <w:szCs w:val="24"/>
        </w:rPr>
        <w:t>doplniť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3D4AFA" w15:done="0"/>
  <w15:commentEx w15:paraId="00727F18" w15:done="0"/>
  <w15:commentEx w15:paraId="2F993B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4304C4" w16cex:dateUtc="2026-02-04T16:51:00Z"/>
  <w16cex:commentExtensible w16cex:durableId="6E0AA329" w16cex:dateUtc="2026-02-04T17:05:00Z"/>
  <w16cex:commentExtensible w16cex:durableId="0B3FB513" w16cex:dateUtc="2026-02-06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3D4AFA" w16cid:durableId="754304C4"/>
  <w16cid:commentId w16cid:paraId="00727F18" w16cid:durableId="6E0AA329"/>
  <w16cid:commentId w16cid:paraId="2F993BD9" w16cid:durableId="0B3FB5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D13D0" w14:textId="77777777" w:rsidR="00AB4EA0" w:rsidRDefault="00AB4EA0" w:rsidP="00862988">
      <w:r>
        <w:separator/>
      </w:r>
    </w:p>
  </w:endnote>
  <w:endnote w:type="continuationSeparator" w:id="0">
    <w:p w14:paraId="79AA4285" w14:textId="77777777" w:rsidR="00AB4EA0" w:rsidRDefault="00AB4EA0" w:rsidP="00862988">
      <w:r>
        <w:continuationSeparator/>
      </w:r>
    </w:p>
  </w:endnote>
  <w:endnote w:type="continuationNotice" w:id="1">
    <w:p w14:paraId="4DF3292C" w14:textId="77777777" w:rsidR="00AB4EA0" w:rsidRDefault="00AB4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Noto Sans Symbols">
    <w:altName w:val="Calibri"/>
    <w:charset w:val="00"/>
    <w:family w:val="auto"/>
    <w:pitch w:val="default"/>
  </w:font>
  <w:font w:name="Firme Book">
    <w:altName w:val="Calibri"/>
    <w:panose1 w:val="00000000000000000000"/>
    <w:charset w:val="00"/>
    <w:family w:val="auto"/>
    <w:notTrueType/>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594A7" w14:textId="4F3A5DE9" w:rsidR="00CD71B5" w:rsidRPr="00352DB5" w:rsidRDefault="00CD71B5" w:rsidP="00862988">
    <w:pPr>
      <w:pStyle w:val="Pta"/>
      <w:pBdr>
        <w:top w:val="single" w:sz="4" w:space="1" w:color="D9D9D9"/>
      </w:pBdr>
      <w:jc w:val="right"/>
      <w:rPr>
        <w:rFonts w:ascii="Tahoma" w:hAnsi="Tahoma" w:cs="Tahoma"/>
        <w:szCs w:val="16"/>
      </w:rPr>
    </w:pPr>
    <w:r w:rsidRPr="00352DB5">
      <w:rPr>
        <w:rFonts w:ascii="Tahoma" w:hAnsi="Tahoma" w:cs="Tahoma"/>
        <w:szCs w:val="16"/>
      </w:rPr>
      <w:t xml:space="preserve">Strana </w:t>
    </w:r>
    <w:r w:rsidRPr="00352DB5">
      <w:rPr>
        <w:rFonts w:ascii="Tahoma" w:hAnsi="Tahoma" w:cs="Tahoma"/>
        <w:szCs w:val="16"/>
      </w:rPr>
      <w:fldChar w:fldCharType="begin"/>
    </w:r>
    <w:r w:rsidRPr="00352DB5">
      <w:rPr>
        <w:rFonts w:ascii="Tahoma" w:hAnsi="Tahoma" w:cs="Tahoma"/>
        <w:szCs w:val="16"/>
      </w:rPr>
      <w:instrText>PAGE   \* MERGEFORMAT</w:instrText>
    </w:r>
    <w:r w:rsidRPr="00352DB5">
      <w:rPr>
        <w:rFonts w:ascii="Tahoma" w:hAnsi="Tahoma" w:cs="Tahoma"/>
        <w:szCs w:val="16"/>
      </w:rPr>
      <w:fldChar w:fldCharType="separate"/>
    </w:r>
    <w:r w:rsidR="00887879">
      <w:rPr>
        <w:rFonts w:ascii="Tahoma" w:hAnsi="Tahoma" w:cs="Tahoma"/>
        <w:noProof/>
        <w:szCs w:val="16"/>
      </w:rPr>
      <w:t>38</w:t>
    </w:r>
    <w:r w:rsidRPr="00352DB5">
      <w:rPr>
        <w:rFonts w:ascii="Tahoma" w:hAnsi="Tahoma" w:cs="Tahoma"/>
        <w:szCs w:val="16"/>
      </w:rPr>
      <w:fldChar w:fldCharType="end"/>
    </w:r>
    <w:r w:rsidRPr="00352DB5">
      <w:rPr>
        <w:rFonts w:ascii="Tahoma" w:hAnsi="Tahoma" w:cs="Tahoma"/>
        <w:szCs w:val="16"/>
      </w:rPr>
      <w:t>/</w:t>
    </w:r>
    <w:r w:rsidRPr="00352DB5">
      <w:rPr>
        <w:rFonts w:ascii="Tahoma" w:hAnsi="Tahoma" w:cs="Tahoma"/>
        <w:szCs w:val="16"/>
      </w:rPr>
      <w:fldChar w:fldCharType="begin"/>
    </w:r>
    <w:r w:rsidRPr="00352DB5">
      <w:rPr>
        <w:rFonts w:ascii="Tahoma" w:hAnsi="Tahoma" w:cs="Tahoma"/>
        <w:szCs w:val="16"/>
      </w:rPr>
      <w:instrText xml:space="preserve"> NUMPAGES   \* MERGEFORMAT </w:instrText>
    </w:r>
    <w:r w:rsidRPr="00352DB5">
      <w:rPr>
        <w:rFonts w:ascii="Tahoma" w:hAnsi="Tahoma" w:cs="Tahoma"/>
        <w:szCs w:val="16"/>
      </w:rPr>
      <w:fldChar w:fldCharType="separate"/>
    </w:r>
    <w:r w:rsidR="00887879">
      <w:rPr>
        <w:rFonts w:ascii="Tahoma" w:hAnsi="Tahoma" w:cs="Tahoma"/>
        <w:noProof/>
        <w:szCs w:val="16"/>
      </w:rPr>
      <w:t>44</w:t>
    </w:r>
    <w:r w:rsidRPr="00352DB5">
      <w:rPr>
        <w:rFonts w:ascii="Tahoma" w:hAnsi="Tahoma" w:cs="Tahoma"/>
        <w:szCs w:val="16"/>
      </w:rPr>
      <w:fldChar w:fldCharType="end"/>
    </w:r>
  </w:p>
  <w:p w14:paraId="5324972B" w14:textId="77777777" w:rsidR="00CD71B5" w:rsidRDefault="00CD71B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A582A" w14:textId="77777777" w:rsidR="00AB4EA0" w:rsidRDefault="00AB4EA0" w:rsidP="00862988">
      <w:r>
        <w:separator/>
      </w:r>
    </w:p>
  </w:footnote>
  <w:footnote w:type="continuationSeparator" w:id="0">
    <w:p w14:paraId="51DB54BA" w14:textId="77777777" w:rsidR="00AB4EA0" w:rsidRDefault="00AB4EA0" w:rsidP="00862988">
      <w:r>
        <w:continuationSeparator/>
      </w:r>
    </w:p>
  </w:footnote>
  <w:footnote w:type="continuationNotice" w:id="1">
    <w:p w14:paraId="626E78A0" w14:textId="77777777" w:rsidR="00AB4EA0" w:rsidRDefault="00AB4EA0"/>
  </w:footnote>
  <w:footnote w:id="2">
    <w:p w14:paraId="02A0928F" w14:textId="77777777" w:rsidR="000D0B0A" w:rsidRDefault="000D0B0A" w:rsidP="000D0B0A">
      <w:pPr>
        <w:pStyle w:val="Textpoznmkypodiarou"/>
      </w:pPr>
      <w:r>
        <w:rPr>
          <w:rStyle w:val="Odkaznapoznmkupodiarou"/>
        </w:rPr>
        <w:footnoteRef/>
      </w:r>
      <w:r>
        <w:t xml:space="preserve"> </w:t>
      </w:r>
      <w:r w:rsidRPr="009322DE">
        <w:t>https://mydata.org/</w:t>
      </w:r>
    </w:p>
  </w:footnote>
  <w:footnote w:id="3">
    <w:p w14:paraId="6BF20015" w14:textId="77777777" w:rsidR="000D0B0A" w:rsidRPr="00A96A2D" w:rsidRDefault="000D0B0A" w:rsidP="00C22F79">
      <w:pPr>
        <w:pStyle w:val="Textpoznmkypodiarou"/>
      </w:pPr>
      <w:r>
        <w:rPr>
          <w:rStyle w:val="Odkaznapoznmkupodiarou"/>
          <w:rFonts w:eastAsia="Georgia"/>
        </w:rPr>
        <w:footnoteRef/>
      </w:r>
      <w:r>
        <w:t xml:space="preserve"> </w:t>
      </w:r>
      <w:r w:rsidRPr="00CB3291">
        <w:rPr>
          <w:rFonts w:ascii="Tahoma" w:hAnsi="Tahoma" w:cs="Tahoma"/>
          <w:sz w:val="18"/>
          <w:szCs w:val="18"/>
        </w:rPr>
        <w:t xml:space="preserve">Zdroj: </w:t>
      </w:r>
      <w:hyperlink r:id="rId1" w:history="1">
        <w:r w:rsidRPr="00CB3291">
          <w:rPr>
            <w:rStyle w:val="Hypertextovprepojenie"/>
            <w:rFonts w:ascii="Tahoma" w:hAnsi="Tahoma" w:cs="Tahoma"/>
            <w:sz w:val="18"/>
            <w:szCs w:val="18"/>
          </w:rPr>
          <w:t>https://5stardata.info/en/</w:t>
        </w:r>
      </w:hyperlink>
      <w:r w:rsidRPr="00CB3291">
        <w:rPr>
          <w:rFonts w:ascii="Tahoma" w:hAnsi="Tahoma" w:cs="Tahoma"/>
          <w:sz w:val="18"/>
          <w:szCs w:val="18"/>
        </w:rPr>
        <w:t>, Dátum referencie: 08.03.2023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9797E" w14:textId="2E91BAE3" w:rsidR="00CD71B5" w:rsidRDefault="00CD71B5">
    <w:pPr>
      <w:pStyle w:val="Hlavika"/>
    </w:pPr>
    <w:r>
      <w:rPr>
        <w:noProof/>
        <w:lang w:eastAsia="sk-SK"/>
      </w:rPr>
      <w:drawing>
        <wp:inline distT="0" distB="0" distL="0" distR="0" wp14:anchorId="7155368C" wp14:editId="6D1A984F">
          <wp:extent cx="2146935" cy="466725"/>
          <wp:effectExtent l="0" t="0" r="0" b="0"/>
          <wp:docPr id="1595126823" name="Obrázok 159512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46935" cy="466725"/>
                  </a:xfrm>
                  <a:prstGeom prst="rect">
                    <a:avLst/>
                  </a:prstGeom>
                </pic:spPr>
              </pic:pic>
            </a:graphicData>
          </a:graphic>
        </wp:inline>
      </w:drawing>
    </w:r>
    <w:r w:rsidR="006E6B1A">
      <w:tab/>
    </w:r>
    <w:r w:rsidR="006E6B1A">
      <w:tab/>
      <w:t xml:space="preserve">                      </w:t>
    </w:r>
    <w:r w:rsidR="006E6B1A">
      <w:rPr>
        <w:noProof/>
      </w:rPr>
      <w:drawing>
        <wp:inline distT="0" distB="0" distL="0" distR="0" wp14:anchorId="2543A1F0" wp14:editId="292A624E">
          <wp:extent cx="2435860" cy="723265"/>
          <wp:effectExtent l="0" t="0" r="0" b="0"/>
          <wp:docPr id="1442807493" name="Obrázok 1" descr="Obrázok, na ktorom je písmo, grafika, grafický dizajn, logo&#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07493" name="Obrázok 1" descr="Obrázok, na ktorom je písmo, grafika, grafický dizajn, logo&#10;&#10;Obsah vygenerovaný pomocou AI môže byť nesprávn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5860" cy="7232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618B"/>
    <w:multiLevelType w:val="hybridMultilevel"/>
    <w:tmpl w:val="5F10856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2494BEB"/>
    <w:multiLevelType w:val="hybridMultilevel"/>
    <w:tmpl w:val="D2545F24"/>
    <w:lvl w:ilvl="0" w:tplc="041B0017">
      <w:start w:val="1"/>
      <w:numFmt w:val="lowerLetter"/>
      <w:lvlText w:val="%1)"/>
      <w:lvlJc w:val="left"/>
      <w:pPr>
        <w:ind w:left="360" w:hanging="360"/>
      </w:pPr>
      <w:rPr>
        <w:rFonts w:hint="default"/>
      </w:rPr>
    </w:lvl>
    <w:lvl w:ilvl="1" w:tplc="041B0001">
      <w:start w:val="1"/>
      <w:numFmt w:val="bullet"/>
      <w:lvlText w:val=""/>
      <w:lvlJc w:val="left"/>
      <w:pPr>
        <w:ind w:left="1080" w:hanging="360"/>
      </w:pPr>
      <w:rPr>
        <w:rFonts w:ascii="Symbol" w:hAnsi="Symbol"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2A23615"/>
    <w:multiLevelType w:val="hybridMultilevel"/>
    <w:tmpl w:val="1E32A8C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2CF7CA2"/>
    <w:multiLevelType w:val="multilevel"/>
    <w:tmpl w:val="65DA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5D3987"/>
    <w:multiLevelType w:val="hybridMultilevel"/>
    <w:tmpl w:val="821E5A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ED7CD3"/>
    <w:multiLevelType w:val="multilevel"/>
    <w:tmpl w:val="E6A4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5F4C7F"/>
    <w:multiLevelType w:val="hybridMultilevel"/>
    <w:tmpl w:val="EE60913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99C4654"/>
    <w:multiLevelType w:val="hybridMultilevel"/>
    <w:tmpl w:val="18D061AA"/>
    <w:lvl w:ilvl="0" w:tplc="041B0017">
      <w:start w:val="1"/>
      <w:numFmt w:val="lowerLetter"/>
      <w:lvlText w:val="%1)"/>
      <w:lvlJc w:val="left"/>
      <w:pPr>
        <w:ind w:left="36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8" w15:restartNumberingAfterBreak="0">
    <w:nsid w:val="0A3E304D"/>
    <w:multiLevelType w:val="hybridMultilevel"/>
    <w:tmpl w:val="4F1A28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A650701"/>
    <w:multiLevelType w:val="hybridMultilevel"/>
    <w:tmpl w:val="C9903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A783E0B"/>
    <w:multiLevelType w:val="multilevel"/>
    <w:tmpl w:val="3FA070C2"/>
    <w:lvl w:ilvl="0">
      <w:start w:val="1"/>
      <w:numFmt w:val="decimal"/>
      <w:lvlText w:val="%1."/>
      <w:lvlJc w:val="left"/>
      <w:pPr>
        <w:ind w:left="1069" w:hanging="360"/>
      </w:pPr>
      <w:rPr>
        <w:i w:val="0"/>
      </w:rPr>
    </w:lvl>
    <w:lvl w:ilvl="1">
      <w:start w:val="1"/>
      <w:numFmt w:val="decimal"/>
      <w:lvlText w:val="%1.%2"/>
      <w:lvlJc w:val="left"/>
      <w:pPr>
        <w:ind w:left="1993" w:hanging="576"/>
      </w:pPr>
    </w:lvl>
    <w:lvl w:ilvl="2">
      <w:start w:val="1"/>
      <w:numFmt w:val="decimal"/>
      <w:lvlText w:val="%1.%2.%3"/>
      <w:lvlJc w:val="left"/>
      <w:pPr>
        <w:ind w:left="1996" w:hanging="720"/>
      </w:pPr>
    </w:lvl>
    <w:lvl w:ilvl="3">
      <w:start w:val="1"/>
      <w:numFmt w:val="decimal"/>
      <w:lvlText w:val="%1.%2.%3.%4"/>
      <w:lvlJc w:val="left"/>
      <w:pPr>
        <w:ind w:left="1573" w:hanging="864"/>
      </w:pPr>
    </w:lvl>
    <w:lvl w:ilvl="4">
      <w:start w:val="1"/>
      <w:numFmt w:val="decimal"/>
      <w:lvlText w:val="%1.%2.%3.%4.%5"/>
      <w:lvlJc w:val="left"/>
      <w:pPr>
        <w:ind w:left="1717"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11" w15:restartNumberingAfterBreak="0">
    <w:nsid w:val="0A800308"/>
    <w:multiLevelType w:val="hybridMultilevel"/>
    <w:tmpl w:val="F0C68800"/>
    <w:lvl w:ilvl="0" w:tplc="FFFFFFFF">
      <w:start w:val="1"/>
      <w:numFmt w:val="bullet"/>
      <w:lvlText w:val=""/>
      <w:lvlJc w:val="left"/>
      <w:pPr>
        <w:ind w:left="0" w:hanging="360"/>
      </w:pPr>
      <w:rPr>
        <w:rFonts w:ascii="Symbol" w:hAnsi="Symbol" w:hint="default"/>
      </w:rPr>
    </w:lvl>
    <w:lvl w:ilvl="1" w:tplc="FFFFFFFF">
      <w:start w:val="1"/>
      <w:numFmt w:val="bullet"/>
      <w:lvlText w:val="o"/>
      <w:lvlJc w:val="left"/>
      <w:pPr>
        <w:ind w:left="0" w:hanging="360"/>
      </w:pPr>
      <w:rPr>
        <w:rFonts w:ascii="Courier New" w:hAnsi="Courier New" w:hint="default"/>
      </w:rPr>
    </w:lvl>
    <w:lvl w:ilvl="2" w:tplc="041B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509" w:hanging="360"/>
      </w:pPr>
      <w:rPr>
        <w:rFonts w:ascii="Symbol" w:hAnsi="Symbol" w:hint="default"/>
      </w:rPr>
    </w:lvl>
    <w:lvl w:ilvl="4" w:tplc="FFFFFFFF" w:tentative="1">
      <w:start w:val="1"/>
      <w:numFmt w:val="bullet"/>
      <w:lvlText w:val="o"/>
      <w:lvlJc w:val="left"/>
      <w:pPr>
        <w:ind w:left="3229" w:hanging="360"/>
      </w:pPr>
      <w:rPr>
        <w:rFonts w:ascii="Courier New" w:hAnsi="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12" w15:restartNumberingAfterBreak="0">
    <w:nsid w:val="0B852930"/>
    <w:multiLevelType w:val="hybridMultilevel"/>
    <w:tmpl w:val="C85AA90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0C9A3351"/>
    <w:multiLevelType w:val="hybridMultilevel"/>
    <w:tmpl w:val="0C14CED2"/>
    <w:lvl w:ilvl="0" w:tplc="EB441218">
      <w:start w:val="1"/>
      <w:numFmt w:val="decimal"/>
      <w:lvlText w:val="•"/>
      <w:lvlJc w:val="left"/>
      <w:pPr>
        <w:ind w:left="720" w:hanging="360"/>
      </w:pPr>
    </w:lvl>
    <w:lvl w:ilvl="1" w:tplc="7E70EEC6">
      <w:start w:val="1"/>
      <w:numFmt w:val="lowerLetter"/>
      <w:lvlText w:val="%2."/>
      <w:lvlJc w:val="left"/>
      <w:pPr>
        <w:ind w:left="1440" w:hanging="360"/>
      </w:pPr>
    </w:lvl>
    <w:lvl w:ilvl="2" w:tplc="B7FE0112">
      <w:start w:val="1"/>
      <w:numFmt w:val="lowerRoman"/>
      <w:lvlText w:val="%3."/>
      <w:lvlJc w:val="right"/>
      <w:pPr>
        <w:ind w:left="2160" w:hanging="180"/>
      </w:pPr>
    </w:lvl>
    <w:lvl w:ilvl="3" w:tplc="8176F9C2">
      <w:start w:val="1"/>
      <w:numFmt w:val="decimal"/>
      <w:lvlText w:val="%4."/>
      <w:lvlJc w:val="left"/>
      <w:pPr>
        <w:ind w:left="2880" w:hanging="360"/>
      </w:pPr>
    </w:lvl>
    <w:lvl w:ilvl="4" w:tplc="3376B2CA">
      <w:start w:val="1"/>
      <w:numFmt w:val="lowerLetter"/>
      <w:lvlText w:val="%5."/>
      <w:lvlJc w:val="left"/>
      <w:pPr>
        <w:ind w:left="3600" w:hanging="360"/>
      </w:pPr>
    </w:lvl>
    <w:lvl w:ilvl="5" w:tplc="83967580">
      <w:start w:val="1"/>
      <w:numFmt w:val="lowerRoman"/>
      <w:lvlText w:val="%6."/>
      <w:lvlJc w:val="right"/>
      <w:pPr>
        <w:ind w:left="4320" w:hanging="180"/>
      </w:pPr>
    </w:lvl>
    <w:lvl w:ilvl="6" w:tplc="262A5F9E">
      <w:start w:val="1"/>
      <w:numFmt w:val="decimal"/>
      <w:lvlText w:val="%7."/>
      <w:lvlJc w:val="left"/>
      <w:pPr>
        <w:ind w:left="5040" w:hanging="360"/>
      </w:pPr>
    </w:lvl>
    <w:lvl w:ilvl="7" w:tplc="C624F5BA">
      <w:start w:val="1"/>
      <w:numFmt w:val="lowerLetter"/>
      <w:lvlText w:val="%8."/>
      <w:lvlJc w:val="left"/>
      <w:pPr>
        <w:ind w:left="5760" w:hanging="360"/>
      </w:pPr>
    </w:lvl>
    <w:lvl w:ilvl="8" w:tplc="A94C3ECE">
      <w:start w:val="1"/>
      <w:numFmt w:val="lowerRoman"/>
      <w:lvlText w:val="%9."/>
      <w:lvlJc w:val="right"/>
      <w:pPr>
        <w:ind w:left="6480" w:hanging="180"/>
      </w:pPr>
    </w:lvl>
  </w:abstractNum>
  <w:abstractNum w:abstractNumId="14" w15:restartNumberingAfterBreak="0">
    <w:nsid w:val="106D5667"/>
    <w:multiLevelType w:val="multilevel"/>
    <w:tmpl w:val="F45A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EC29EE"/>
    <w:multiLevelType w:val="hybridMultilevel"/>
    <w:tmpl w:val="AE627D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4301CB7"/>
    <w:multiLevelType w:val="multilevel"/>
    <w:tmpl w:val="8238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3542E3"/>
    <w:multiLevelType w:val="hybridMultilevel"/>
    <w:tmpl w:val="79C28270"/>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8" w15:restartNumberingAfterBreak="0">
    <w:nsid w:val="15AF0212"/>
    <w:multiLevelType w:val="hybridMultilevel"/>
    <w:tmpl w:val="8C76F5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7D32506"/>
    <w:multiLevelType w:val="multilevel"/>
    <w:tmpl w:val="40C4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4A80C7"/>
    <w:multiLevelType w:val="multilevel"/>
    <w:tmpl w:val="7F707352"/>
    <w:lvl w:ilvl="0">
      <w:start w:val="1"/>
      <w:numFmt w:val="decimal"/>
      <w:pStyle w:val="Nadpiscislovany"/>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1" w15:restartNumberingAfterBreak="0">
    <w:nsid w:val="19A504EF"/>
    <w:multiLevelType w:val="multilevel"/>
    <w:tmpl w:val="E3DA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3F07CB"/>
    <w:multiLevelType w:val="hybridMultilevel"/>
    <w:tmpl w:val="41AE1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ABF5121"/>
    <w:multiLevelType w:val="hybridMultilevel"/>
    <w:tmpl w:val="57D4B76A"/>
    <w:lvl w:ilvl="0" w:tplc="07BE5692">
      <w:start w:val="1"/>
      <w:numFmt w:val="decimal"/>
      <w:lvlText w:val="%1."/>
      <w:lvlJc w:val="left"/>
      <w:pPr>
        <w:tabs>
          <w:tab w:val="num" w:pos="1288"/>
        </w:tabs>
        <w:ind w:left="1288" w:hanging="720"/>
      </w:pPr>
      <w:rPr>
        <w:rFonts w:ascii="Tahoma" w:eastAsia="Times New Roman" w:hAnsi="Tahoma" w:cs="Tahoma"/>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DBC6982"/>
    <w:multiLevelType w:val="hybridMultilevel"/>
    <w:tmpl w:val="E12AB07E"/>
    <w:lvl w:ilvl="0" w:tplc="041B0017">
      <w:start w:val="1"/>
      <w:numFmt w:val="lowerLetter"/>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1E184772"/>
    <w:multiLevelType w:val="hybridMultilevel"/>
    <w:tmpl w:val="23582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1E7825A5"/>
    <w:multiLevelType w:val="hybridMultilevel"/>
    <w:tmpl w:val="A5DA4D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1782DBF"/>
    <w:multiLevelType w:val="hybridMultilevel"/>
    <w:tmpl w:val="C56A232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8952D9"/>
    <w:multiLevelType w:val="hybridMultilevel"/>
    <w:tmpl w:val="9ADA2E02"/>
    <w:lvl w:ilvl="0" w:tplc="6D7C9F58">
      <w:start w:val="1"/>
      <w:numFmt w:val="bullet"/>
      <w:lvlText w:val=""/>
      <w:lvlJc w:val="left"/>
      <w:pPr>
        <w:ind w:left="720" w:hanging="360"/>
      </w:pPr>
      <w:rPr>
        <w:rFonts w:ascii="Symbol" w:hAnsi="Symbol" w:hint="default"/>
      </w:rPr>
    </w:lvl>
    <w:lvl w:ilvl="1" w:tplc="7B5E2324">
      <w:start w:val="1"/>
      <w:numFmt w:val="bullet"/>
      <w:lvlText w:val="o"/>
      <w:lvlJc w:val="left"/>
      <w:pPr>
        <w:ind w:left="1440" w:hanging="360"/>
      </w:pPr>
      <w:rPr>
        <w:rFonts w:ascii="Courier New" w:hAnsi="Courier New" w:hint="default"/>
      </w:rPr>
    </w:lvl>
    <w:lvl w:ilvl="2" w:tplc="91EA23D4">
      <w:start w:val="1"/>
      <w:numFmt w:val="bullet"/>
      <w:lvlText w:val=""/>
      <w:lvlJc w:val="left"/>
      <w:pPr>
        <w:ind w:left="2160" w:hanging="360"/>
      </w:pPr>
      <w:rPr>
        <w:rFonts w:ascii="Wingdings" w:hAnsi="Wingdings" w:hint="default"/>
      </w:rPr>
    </w:lvl>
    <w:lvl w:ilvl="3" w:tplc="CE763EFA">
      <w:start w:val="1"/>
      <w:numFmt w:val="bullet"/>
      <w:lvlText w:val=""/>
      <w:lvlJc w:val="left"/>
      <w:pPr>
        <w:ind w:left="2880" w:hanging="360"/>
      </w:pPr>
      <w:rPr>
        <w:rFonts w:ascii="Symbol" w:hAnsi="Symbol" w:hint="default"/>
      </w:rPr>
    </w:lvl>
    <w:lvl w:ilvl="4" w:tplc="7E46AB62">
      <w:start w:val="1"/>
      <w:numFmt w:val="bullet"/>
      <w:lvlText w:val="o"/>
      <w:lvlJc w:val="left"/>
      <w:pPr>
        <w:ind w:left="3600" w:hanging="360"/>
      </w:pPr>
      <w:rPr>
        <w:rFonts w:ascii="Courier New" w:hAnsi="Courier New" w:hint="default"/>
      </w:rPr>
    </w:lvl>
    <w:lvl w:ilvl="5" w:tplc="65DE5044">
      <w:start w:val="1"/>
      <w:numFmt w:val="bullet"/>
      <w:lvlText w:val=""/>
      <w:lvlJc w:val="left"/>
      <w:pPr>
        <w:ind w:left="4320" w:hanging="360"/>
      </w:pPr>
      <w:rPr>
        <w:rFonts w:ascii="Wingdings" w:hAnsi="Wingdings" w:hint="default"/>
      </w:rPr>
    </w:lvl>
    <w:lvl w:ilvl="6" w:tplc="90B4D41C">
      <w:start w:val="1"/>
      <w:numFmt w:val="bullet"/>
      <w:lvlText w:val=""/>
      <w:lvlJc w:val="left"/>
      <w:pPr>
        <w:ind w:left="5040" w:hanging="360"/>
      </w:pPr>
      <w:rPr>
        <w:rFonts w:ascii="Symbol" w:hAnsi="Symbol" w:hint="default"/>
      </w:rPr>
    </w:lvl>
    <w:lvl w:ilvl="7" w:tplc="E2022986">
      <w:start w:val="1"/>
      <w:numFmt w:val="bullet"/>
      <w:lvlText w:val="o"/>
      <w:lvlJc w:val="left"/>
      <w:pPr>
        <w:ind w:left="5760" w:hanging="360"/>
      </w:pPr>
      <w:rPr>
        <w:rFonts w:ascii="Courier New" w:hAnsi="Courier New" w:hint="default"/>
      </w:rPr>
    </w:lvl>
    <w:lvl w:ilvl="8" w:tplc="78889B08">
      <w:start w:val="1"/>
      <w:numFmt w:val="bullet"/>
      <w:lvlText w:val=""/>
      <w:lvlJc w:val="left"/>
      <w:pPr>
        <w:ind w:left="6480" w:hanging="360"/>
      </w:pPr>
      <w:rPr>
        <w:rFonts w:ascii="Wingdings" w:hAnsi="Wingdings" w:hint="default"/>
      </w:rPr>
    </w:lvl>
  </w:abstractNum>
  <w:abstractNum w:abstractNumId="29" w15:restartNumberingAfterBreak="0">
    <w:nsid w:val="22AB2E7D"/>
    <w:multiLevelType w:val="hybridMultilevel"/>
    <w:tmpl w:val="B058B43A"/>
    <w:lvl w:ilvl="0" w:tplc="3E50EBD8">
      <w:start w:val="1"/>
      <w:numFmt w:val="bullet"/>
      <w:lvlText w:val="▫"/>
      <w:lvlJc w:val="left"/>
      <w:pPr>
        <w:ind w:left="1230" w:hanging="360"/>
      </w:pPr>
      <w:rPr>
        <w:rFonts w:ascii="Courier New" w:hAnsi="Courier New" w:hint="default"/>
      </w:rPr>
    </w:lvl>
    <w:lvl w:ilvl="1" w:tplc="4D540D80">
      <w:start w:val="1"/>
      <w:numFmt w:val="bullet"/>
      <w:lvlText w:val="o"/>
      <w:lvlJc w:val="left"/>
      <w:pPr>
        <w:ind w:left="1950" w:hanging="360"/>
      </w:pPr>
      <w:rPr>
        <w:rFonts w:ascii="Courier New" w:hAnsi="Courier New" w:hint="default"/>
      </w:rPr>
    </w:lvl>
    <w:lvl w:ilvl="2" w:tplc="6D12A390" w:tentative="1">
      <w:start w:val="1"/>
      <w:numFmt w:val="bullet"/>
      <w:lvlText w:val=""/>
      <w:lvlJc w:val="left"/>
      <w:pPr>
        <w:ind w:left="2670" w:hanging="360"/>
      </w:pPr>
      <w:rPr>
        <w:rFonts w:ascii="Wingdings" w:hAnsi="Wingdings" w:hint="default"/>
      </w:rPr>
    </w:lvl>
    <w:lvl w:ilvl="3" w:tplc="59AA3358" w:tentative="1">
      <w:start w:val="1"/>
      <w:numFmt w:val="bullet"/>
      <w:lvlText w:val=""/>
      <w:lvlJc w:val="left"/>
      <w:pPr>
        <w:ind w:left="3390" w:hanging="360"/>
      </w:pPr>
      <w:rPr>
        <w:rFonts w:ascii="Symbol" w:hAnsi="Symbol" w:hint="default"/>
      </w:rPr>
    </w:lvl>
    <w:lvl w:ilvl="4" w:tplc="1B0630DC" w:tentative="1">
      <w:start w:val="1"/>
      <w:numFmt w:val="bullet"/>
      <w:lvlText w:val="o"/>
      <w:lvlJc w:val="left"/>
      <w:pPr>
        <w:ind w:left="4110" w:hanging="360"/>
      </w:pPr>
      <w:rPr>
        <w:rFonts w:ascii="Courier New" w:hAnsi="Courier New" w:hint="default"/>
      </w:rPr>
    </w:lvl>
    <w:lvl w:ilvl="5" w:tplc="BA444688" w:tentative="1">
      <w:start w:val="1"/>
      <w:numFmt w:val="bullet"/>
      <w:lvlText w:val=""/>
      <w:lvlJc w:val="left"/>
      <w:pPr>
        <w:ind w:left="4830" w:hanging="360"/>
      </w:pPr>
      <w:rPr>
        <w:rFonts w:ascii="Wingdings" w:hAnsi="Wingdings" w:hint="default"/>
      </w:rPr>
    </w:lvl>
    <w:lvl w:ilvl="6" w:tplc="404ACF32" w:tentative="1">
      <w:start w:val="1"/>
      <w:numFmt w:val="bullet"/>
      <w:lvlText w:val=""/>
      <w:lvlJc w:val="left"/>
      <w:pPr>
        <w:ind w:left="5550" w:hanging="360"/>
      </w:pPr>
      <w:rPr>
        <w:rFonts w:ascii="Symbol" w:hAnsi="Symbol" w:hint="default"/>
      </w:rPr>
    </w:lvl>
    <w:lvl w:ilvl="7" w:tplc="29365E60" w:tentative="1">
      <w:start w:val="1"/>
      <w:numFmt w:val="bullet"/>
      <w:lvlText w:val="o"/>
      <w:lvlJc w:val="left"/>
      <w:pPr>
        <w:ind w:left="6270" w:hanging="360"/>
      </w:pPr>
      <w:rPr>
        <w:rFonts w:ascii="Courier New" w:hAnsi="Courier New" w:hint="default"/>
      </w:rPr>
    </w:lvl>
    <w:lvl w:ilvl="8" w:tplc="DC1228C2" w:tentative="1">
      <w:start w:val="1"/>
      <w:numFmt w:val="bullet"/>
      <w:lvlText w:val=""/>
      <w:lvlJc w:val="left"/>
      <w:pPr>
        <w:ind w:left="6990" w:hanging="360"/>
      </w:pPr>
      <w:rPr>
        <w:rFonts w:ascii="Wingdings" w:hAnsi="Wingdings" w:hint="default"/>
      </w:rPr>
    </w:lvl>
  </w:abstractNum>
  <w:abstractNum w:abstractNumId="30" w15:restartNumberingAfterBreak="0">
    <w:nsid w:val="22ED205B"/>
    <w:multiLevelType w:val="hybridMultilevel"/>
    <w:tmpl w:val="044881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5794263"/>
    <w:multiLevelType w:val="hybridMultilevel"/>
    <w:tmpl w:val="CD583D7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63201B8"/>
    <w:multiLevelType w:val="hybridMultilevel"/>
    <w:tmpl w:val="5F10856C"/>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6B35F57"/>
    <w:multiLevelType w:val="multilevel"/>
    <w:tmpl w:val="A0B49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2B8EB4F7"/>
    <w:multiLevelType w:val="hybridMultilevel"/>
    <w:tmpl w:val="791ED924"/>
    <w:lvl w:ilvl="0" w:tplc="CBB0A38E">
      <w:start w:val="1"/>
      <w:numFmt w:val="decimal"/>
      <w:lvlText w:val="•"/>
      <w:lvlJc w:val="left"/>
      <w:pPr>
        <w:ind w:left="720" w:hanging="360"/>
      </w:pPr>
    </w:lvl>
    <w:lvl w:ilvl="1" w:tplc="28D00FD6">
      <w:start w:val="1"/>
      <w:numFmt w:val="lowerLetter"/>
      <w:lvlText w:val="%2."/>
      <w:lvlJc w:val="left"/>
      <w:pPr>
        <w:ind w:left="1440" w:hanging="360"/>
      </w:pPr>
    </w:lvl>
    <w:lvl w:ilvl="2" w:tplc="028E4DAC">
      <w:start w:val="1"/>
      <w:numFmt w:val="lowerRoman"/>
      <w:lvlText w:val="%3."/>
      <w:lvlJc w:val="right"/>
      <w:pPr>
        <w:ind w:left="2160" w:hanging="180"/>
      </w:pPr>
    </w:lvl>
    <w:lvl w:ilvl="3" w:tplc="0F14C256">
      <w:start w:val="1"/>
      <w:numFmt w:val="decimal"/>
      <w:lvlText w:val="%4."/>
      <w:lvlJc w:val="left"/>
      <w:pPr>
        <w:ind w:left="2880" w:hanging="360"/>
      </w:pPr>
    </w:lvl>
    <w:lvl w:ilvl="4" w:tplc="E20A185A">
      <w:start w:val="1"/>
      <w:numFmt w:val="lowerLetter"/>
      <w:lvlText w:val="%5."/>
      <w:lvlJc w:val="left"/>
      <w:pPr>
        <w:ind w:left="3600" w:hanging="360"/>
      </w:pPr>
    </w:lvl>
    <w:lvl w:ilvl="5" w:tplc="A1BAF2A2">
      <w:start w:val="1"/>
      <w:numFmt w:val="lowerRoman"/>
      <w:lvlText w:val="%6."/>
      <w:lvlJc w:val="right"/>
      <w:pPr>
        <w:ind w:left="4320" w:hanging="180"/>
      </w:pPr>
    </w:lvl>
    <w:lvl w:ilvl="6" w:tplc="D890CB16">
      <w:start w:val="1"/>
      <w:numFmt w:val="decimal"/>
      <w:lvlText w:val="%7."/>
      <w:lvlJc w:val="left"/>
      <w:pPr>
        <w:ind w:left="5040" w:hanging="360"/>
      </w:pPr>
    </w:lvl>
    <w:lvl w:ilvl="7" w:tplc="A9C802B2">
      <w:start w:val="1"/>
      <w:numFmt w:val="lowerLetter"/>
      <w:lvlText w:val="%8."/>
      <w:lvlJc w:val="left"/>
      <w:pPr>
        <w:ind w:left="5760" w:hanging="360"/>
      </w:pPr>
    </w:lvl>
    <w:lvl w:ilvl="8" w:tplc="9F10C2D8">
      <w:start w:val="1"/>
      <w:numFmt w:val="lowerRoman"/>
      <w:lvlText w:val="%9."/>
      <w:lvlJc w:val="right"/>
      <w:pPr>
        <w:ind w:left="6480" w:hanging="180"/>
      </w:pPr>
    </w:lvl>
  </w:abstractNum>
  <w:abstractNum w:abstractNumId="35" w15:restartNumberingAfterBreak="0">
    <w:nsid w:val="2BEF313F"/>
    <w:multiLevelType w:val="hybridMultilevel"/>
    <w:tmpl w:val="0B54EA30"/>
    <w:lvl w:ilvl="0" w:tplc="38F6C0A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FF78301A">
      <w:start w:val="1"/>
      <w:numFmt w:val="bullet"/>
      <w:lvlText w:val="-"/>
      <w:lvlJc w:val="left"/>
      <w:pPr>
        <w:ind w:left="2160" w:hanging="360"/>
      </w:pPr>
      <w:rPr>
        <w:rFonts w:ascii="Calibri" w:eastAsia="Times New Roman"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CB6055C"/>
    <w:multiLevelType w:val="hybridMultilevel"/>
    <w:tmpl w:val="7A1C1A9E"/>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D5C7118"/>
    <w:multiLevelType w:val="hybridMultilevel"/>
    <w:tmpl w:val="0FA0ADD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8" w15:restartNumberingAfterBreak="0">
    <w:nsid w:val="2ECF7B81"/>
    <w:multiLevelType w:val="hybridMultilevel"/>
    <w:tmpl w:val="D3DC1C0A"/>
    <w:lvl w:ilvl="0" w:tplc="041B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F0C29ED"/>
    <w:multiLevelType w:val="hybridMultilevel"/>
    <w:tmpl w:val="3CB455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306D7657"/>
    <w:multiLevelType w:val="hybridMultilevel"/>
    <w:tmpl w:val="6C78CA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0AA34BE"/>
    <w:multiLevelType w:val="multilevel"/>
    <w:tmpl w:val="264EE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D46B96"/>
    <w:multiLevelType w:val="hybridMultilevel"/>
    <w:tmpl w:val="89782A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32BE62DE"/>
    <w:multiLevelType w:val="hybridMultilevel"/>
    <w:tmpl w:val="4C92D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2D26882"/>
    <w:multiLevelType w:val="hybridMultilevel"/>
    <w:tmpl w:val="C7082664"/>
    <w:lvl w:ilvl="0" w:tplc="041B0011">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5" w15:restartNumberingAfterBreak="0">
    <w:nsid w:val="335E1F99"/>
    <w:multiLevelType w:val="hybridMultilevel"/>
    <w:tmpl w:val="661CD722"/>
    <w:lvl w:ilvl="0" w:tplc="E1168E3C">
      <w:start w:val="1"/>
      <w:numFmt w:val="bullet"/>
      <w:lvlText w:val=""/>
      <w:lvlJc w:val="left"/>
      <w:pPr>
        <w:ind w:left="720" w:hanging="360"/>
      </w:pPr>
      <w:rPr>
        <w:rFonts w:ascii="Symbol" w:hAnsi="Symbol" w:hint="default"/>
      </w:rPr>
    </w:lvl>
    <w:lvl w:ilvl="1" w:tplc="2CF4004A">
      <w:start w:val="1"/>
      <w:numFmt w:val="bullet"/>
      <w:lvlText w:val="o"/>
      <w:lvlJc w:val="left"/>
      <w:pPr>
        <w:ind w:left="1440" w:hanging="360"/>
      </w:pPr>
      <w:rPr>
        <w:rFonts w:ascii="Courier New" w:hAnsi="Courier New" w:hint="default"/>
      </w:rPr>
    </w:lvl>
    <w:lvl w:ilvl="2" w:tplc="79C29128">
      <w:start w:val="1"/>
      <w:numFmt w:val="bullet"/>
      <w:lvlText w:val=""/>
      <w:lvlJc w:val="left"/>
      <w:pPr>
        <w:ind w:left="2160" w:hanging="360"/>
      </w:pPr>
      <w:rPr>
        <w:rFonts w:ascii="Wingdings" w:hAnsi="Wingdings" w:hint="default"/>
      </w:rPr>
    </w:lvl>
    <w:lvl w:ilvl="3" w:tplc="3274FDEC">
      <w:start w:val="1"/>
      <w:numFmt w:val="bullet"/>
      <w:lvlText w:val=""/>
      <w:lvlJc w:val="left"/>
      <w:pPr>
        <w:ind w:left="2880" w:hanging="360"/>
      </w:pPr>
      <w:rPr>
        <w:rFonts w:ascii="Symbol" w:hAnsi="Symbol" w:hint="default"/>
      </w:rPr>
    </w:lvl>
    <w:lvl w:ilvl="4" w:tplc="F77AA10A">
      <w:start w:val="1"/>
      <w:numFmt w:val="bullet"/>
      <w:lvlText w:val="o"/>
      <w:lvlJc w:val="left"/>
      <w:pPr>
        <w:ind w:left="3600" w:hanging="360"/>
      </w:pPr>
      <w:rPr>
        <w:rFonts w:ascii="Courier New" w:hAnsi="Courier New" w:hint="default"/>
      </w:rPr>
    </w:lvl>
    <w:lvl w:ilvl="5" w:tplc="87B6C68E">
      <w:start w:val="1"/>
      <w:numFmt w:val="bullet"/>
      <w:lvlText w:val=""/>
      <w:lvlJc w:val="left"/>
      <w:pPr>
        <w:ind w:left="4320" w:hanging="360"/>
      </w:pPr>
      <w:rPr>
        <w:rFonts w:ascii="Wingdings" w:hAnsi="Wingdings" w:hint="default"/>
      </w:rPr>
    </w:lvl>
    <w:lvl w:ilvl="6" w:tplc="BB3C86F6">
      <w:start w:val="1"/>
      <w:numFmt w:val="bullet"/>
      <w:lvlText w:val=""/>
      <w:lvlJc w:val="left"/>
      <w:pPr>
        <w:ind w:left="5040" w:hanging="360"/>
      </w:pPr>
      <w:rPr>
        <w:rFonts w:ascii="Symbol" w:hAnsi="Symbol" w:hint="default"/>
      </w:rPr>
    </w:lvl>
    <w:lvl w:ilvl="7" w:tplc="E9F02144">
      <w:start w:val="1"/>
      <w:numFmt w:val="bullet"/>
      <w:lvlText w:val="o"/>
      <w:lvlJc w:val="left"/>
      <w:pPr>
        <w:ind w:left="5760" w:hanging="360"/>
      </w:pPr>
      <w:rPr>
        <w:rFonts w:ascii="Courier New" w:hAnsi="Courier New" w:hint="default"/>
      </w:rPr>
    </w:lvl>
    <w:lvl w:ilvl="8" w:tplc="71A663D4">
      <w:start w:val="1"/>
      <w:numFmt w:val="bullet"/>
      <w:lvlText w:val=""/>
      <w:lvlJc w:val="left"/>
      <w:pPr>
        <w:ind w:left="6480" w:hanging="360"/>
      </w:pPr>
      <w:rPr>
        <w:rFonts w:ascii="Wingdings" w:hAnsi="Wingdings" w:hint="default"/>
      </w:rPr>
    </w:lvl>
  </w:abstractNum>
  <w:abstractNum w:abstractNumId="46" w15:restartNumberingAfterBreak="0">
    <w:nsid w:val="345B548E"/>
    <w:multiLevelType w:val="hybridMultilevel"/>
    <w:tmpl w:val="0DE096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6145827"/>
    <w:multiLevelType w:val="hybridMultilevel"/>
    <w:tmpl w:val="3DA426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3A1D21E9"/>
    <w:multiLevelType w:val="hybridMultilevel"/>
    <w:tmpl w:val="347E17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3A702179"/>
    <w:multiLevelType w:val="hybridMultilevel"/>
    <w:tmpl w:val="D0E6920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0" w15:restartNumberingAfterBreak="0">
    <w:nsid w:val="3A730B52"/>
    <w:multiLevelType w:val="multilevel"/>
    <w:tmpl w:val="E64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DB3281"/>
    <w:multiLevelType w:val="hybridMultilevel"/>
    <w:tmpl w:val="5BD2EC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B34B1B2"/>
    <w:multiLevelType w:val="hybridMultilevel"/>
    <w:tmpl w:val="FCD8AD6E"/>
    <w:lvl w:ilvl="0" w:tplc="F6CA2F52">
      <w:start w:val="1"/>
      <w:numFmt w:val="bullet"/>
      <w:lvlText w:val=""/>
      <w:lvlJc w:val="left"/>
      <w:pPr>
        <w:ind w:left="720" w:hanging="360"/>
      </w:pPr>
      <w:rPr>
        <w:rFonts w:ascii="Symbol" w:hAnsi="Symbol" w:hint="default"/>
      </w:rPr>
    </w:lvl>
    <w:lvl w:ilvl="1" w:tplc="C73E2F52">
      <w:start w:val="1"/>
      <w:numFmt w:val="bullet"/>
      <w:lvlText w:val="o"/>
      <w:lvlJc w:val="left"/>
      <w:pPr>
        <w:ind w:left="1440" w:hanging="360"/>
      </w:pPr>
      <w:rPr>
        <w:rFonts w:ascii="Courier New" w:hAnsi="Courier New" w:hint="default"/>
      </w:rPr>
    </w:lvl>
    <w:lvl w:ilvl="2" w:tplc="DDB88EDA">
      <w:start w:val="1"/>
      <w:numFmt w:val="bullet"/>
      <w:lvlText w:val=""/>
      <w:lvlJc w:val="left"/>
      <w:pPr>
        <w:ind w:left="2160" w:hanging="360"/>
      </w:pPr>
      <w:rPr>
        <w:rFonts w:ascii="Wingdings" w:hAnsi="Wingdings" w:hint="default"/>
      </w:rPr>
    </w:lvl>
    <w:lvl w:ilvl="3" w:tplc="E80CCFD0">
      <w:start w:val="1"/>
      <w:numFmt w:val="bullet"/>
      <w:lvlText w:val=""/>
      <w:lvlJc w:val="left"/>
      <w:pPr>
        <w:ind w:left="2880" w:hanging="360"/>
      </w:pPr>
      <w:rPr>
        <w:rFonts w:ascii="Symbol" w:hAnsi="Symbol" w:hint="default"/>
      </w:rPr>
    </w:lvl>
    <w:lvl w:ilvl="4" w:tplc="E51AB90A">
      <w:start w:val="1"/>
      <w:numFmt w:val="bullet"/>
      <w:lvlText w:val="o"/>
      <w:lvlJc w:val="left"/>
      <w:pPr>
        <w:ind w:left="3600" w:hanging="360"/>
      </w:pPr>
      <w:rPr>
        <w:rFonts w:ascii="Courier New" w:hAnsi="Courier New" w:hint="default"/>
      </w:rPr>
    </w:lvl>
    <w:lvl w:ilvl="5" w:tplc="3D28BC80">
      <w:start w:val="1"/>
      <w:numFmt w:val="bullet"/>
      <w:lvlText w:val=""/>
      <w:lvlJc w:val="left"/>
      <w:pPr>
        <w:ind w:left="4320" w:hanging="360"/>
      </w:pPr>
      <w:rPr>
        <w:rFonts w:ascii="Wingdings" w:hAnsi="Wingdings" w:hint="default"/>
      </w:rPr>
    </w:lvl>
    <w:lvl w:ilvl="6" w:tplc="352C5B60">
      <w:start w:val="1"/>
      <w:numFmt w:val="bullet"/>
      <w:lvlText w:val=""/>
      <w:lvlJc w:val="left"/>
      <w:pPr>
        <w:ind w:left="5040" w:hanging="360"/>
      </w:pPr>
      <w:rPr>
        <w:rFonts w:ascii="Symbol" w:hAnsi="Symbol" w:hint="default"/>
      </w:rPr>
    </w:lvl>
    <w:lvl w:ilvl="7" w:tplc="E0243EB2">
      <w:start w:val="1"/>
      <w:numFmt w:val="bullet"/>
      <w:lvlText w:val="o"/>
      <w:lvlJc w:val="left"/>
      <w:pPr>
        <w:ind w:left="5760" w:hanging="360"/>
      </w:pPr>
      <w:rPr>
        <w:rFonts w:ascii="Courier New" w:hAnsi="Courier New" w:hint="default"/>
      </w:rPr>
    </w:lvl>
    <w:lvl w:ilvl="8" w:tplc="AEDA92C8">
      <w:start w:val="1"/>
      <w:numFmt w:val="bullet"/>
      <w:lvlText w:val=""/>
      <w:lvlJc w:val="left"/>
      <w:pPr>
        <w:ind w:left="6480" w:hanging="360"/>
      </w:pPr>
      <w:rPr>
        <w:rFonts w:ascii="Wingdings" w:hAnsi="Wingdings" w:hint="default"/>
      </w:rPr>
    </w:lvl>
  </w:abstractNum>
  <w:abstractNum w:abstractNumId="53" w15:restartNumberingAfterBreak="0">
    <w:nsid w:val="3B6C712F"/>
    <w:multiLevelType w:val="hybridMultilevel"/>
    <w:tmpl w:val="0D586620"/>
    <w:lvl w:ilvl="0" w:tplc="041B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BBB40CD"/>
    <w:multiLevelType w:val="hybridMultilevel"/>
    <w:tmpl w:val="8DD6BEB4"/>
    <w:lvl w:ilvl="0" w:tplc="FFFFFFFF">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55" w15:restartNumberingAfterBreak="0">
    <w:nsid w:val="3D191658"/>
    <w:multiLevelType w:val="hybridMultilevel"/>
    <w:tmpl w:val="CD5828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3E1F77CC"/>
    <w:multiLevelType w:val="multilevel"/>
    <w:tmpl w:val="347C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974F15"/>
    <w:multiLevelType w:val="hybridMultilevel"/>
    <w:tmpl w:val="27D2FCD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40960727"/>
    <w:multiLevelType w:val="multilevel"/>
    <w:tmpl w:val="1432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111670C"/>
    <w:multiLevelType w:val="hybridMultilevel"/>
    <w:tmpl w:val="F8A477A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0" w15:restartNumberingAfterBreak="0">
    <w:nsid w:val="427704A1"/>
    <w:multiLevelType w:val="hybridMultilevel"/>
    <w:tmpl w:val="B45CB2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38F7C10"/>
    <w:multiLevelType w:val="hybridMultilevel"/>
    <w:tmpl w:val="8B469C48"/>
    <w:lvl w:ilvl="0" w:tplc="041B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46B1249"/>
    <w:multiLevelType w:val="hybridMultilevel"/>
    <w:tmpl w:val="A36A830E"/>
    <w:lvl w:ilvl="0" w:tplc="FFFFFFFF">
      <w:start w:val="1"/>
      <w:numFmt w:val="lowerLetter"/>
      <w:lvlText w:val="%1)"/>
      <w:lvlJc w:val="left"/>
      <w:pPr>
        <w:ind w:left="360" w:hanging="360"/>
      </w:pPr>
    </w:lvl>
    <w:lvl w:ilvl="1" w:tplc="FFFFFFFF">
      <w:start w:val="1"/>
      <w:numFmt w:val="lowerLetter"/>
      <w:lvlText w:val="%2."/>
      <w:lvlJc w:val="left"/>
      <w:pPr>
        <w:ind w:left="360" w:hanging="360"/>
      </w:pPr>
    </w:lvl>
    <w:lvl w:ilvl="2" w:tplc="FFFFFFFF">
      <w:start w:val="1"/>
      <w:numFmt w:val="lowerLetter"/>
      <w:lvlText w:val="%3)"/>
      <w:lvlJc w:val="left"/>
      <w:pPr>
        <w:ind w:left="1260" w:hanging="360"/>
      </w:pPr>
      <w:rPr>
        <w:rFonts w:hint="default"/>
        <w:b w:val="0"/>
      </w:r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63" w15:restartNumberingAfterBreak="0">
    <w:nsid w:val="458E270A"/>
    <w:multiLevelType w:val="multilevel"/>
    <w:tmpl w:val="AD8E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D5291E"/>
    <w:multiLevelType w:val="multilevel"/>
    <w:tmpl w:val="5AC2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855CD1"/>
    <w:multiLevelType w:val="hybridMultilevel"/>
    <w:tmpl w:val="161A49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48E07CE9"/>
    <w:multiLevelType w:val="hybridMultilevel"/>
    <w:tmpl w:val="859410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8F823F7"/>
    <w:multiLevelType w:val="hybridMultilevel"/>
    <w:tmpl w:val="18D061AA"/>
    <w:lvl w:ilvl="0" w:tplc="FFFFFFFF">
      <w:start w:val="1"/>
      <w:numFmt w:val="lowerLetter"/>
      <w:lvlText w:val="%1)"/>
      <w:lvlJc w:val="left"/>
      <w:pPr>
        <w:ind w:left="36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68" w15:restartNumberingAfterBreak="0">
    <w:nsid w:val="4B43141A"/>
    <w:multiLevelType w:val="hybridMultilevel"/>
    <w:tmpl w:val="9B26ABB4"/>
    <w:lvl w:ilvl="0" w:tplc="FF78301A">
      <w:start w:val="1"/>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4BDC0126"/>
    <w:multiLevelType w:val="hybridMultilevel"/>
    <w:tmpl w:val="9274F71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4C802012"/>
    <w:multiLevelType w:val="hybridMultilevel"/>
    <w:tmpl w:val="2FB82E6E"/>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4D404D02"/>
    <w:multiLevelType w:val="multilevel"/>
    <w:tmpl w:val="306C2C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4E764A9E"/>
    <w:multiLevelType w:val="hybridMultilevel"/>
    <w:tmpl w:val="A85EB4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3" w15:restartNumberingAfterBreak="0">
    <w:nsid w:val="4E8E627D"/>
    <w:multiLevelType w:val="hybridMultilevel"/>
    <w:tmpl w:val="2B48EC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4EE3125E"/>
    <w:multiLevelType w:val="multilevel"/>
    <w:tmpl w:val="9FDC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31405B"/>
    <w:multiLevelType w:val="hybridMultilevel"/>
    <w:tmpl w:val="2842DB2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6" w15:restartNumberingAfterBreak="0">
    <w:nsid w:val="4F38684B"/>
    <w:multiLevelType w:val="multilevel"/>
    <w:tmpl w:val="0C10106A"/>
    <w:lvl w:ilvl="0">
      <w:start w:val="1"/>
      <w:numFmt w:val="decimal"/>
      <w:pStyle w:val="Nadpis1"/>
      <w:lvlText w:val="%1."/>
      <w:lvlJc w:val="left"/>
      <w:pPr>
        <w:ind w:left="360" w:hanging="360"/>
      </w:pPr>
      <w:rPr>
        <w:rFonts w:hint="default"/>
        <w:i w:val="0"/>
      </w:rPr>
    </w:lvl>
    <w:lvl w:ilvl="1">
      <w:start w:val="1"/>
      <w:numFmt w:val="decimal"/>
      <w:pStyle w:val="Nadpis2"/>
      <w:lvlText w:val="%1.%2"/>
      <w:lvlJc w:val="left"/>
      <w:pPr>
        <w:ind w:left="1284" w:hanging="576"/>
      </w:pPr>
      <w:rPr>
        <w:rFonts w:hint="default"/>
        <w:color w:val="auto"/>
      </w:rPr>
    </w:lvl>
    <w:lvl w:ilvl="2">
      <w:start w:val="1"/>
      <w:numFmt w:val="decimal"/>
      <w:pStyle w:val="Nadpis3"/>
      <w:lvlText w:val="%1.%2.%3"/>
      <w:lvlJc w:val="left"/>
      <w:pPr>
        <w:ind w:left="1287" w:hanging="720"/>
      </w:pPr>
      <w:rPr>
        <w:rFonts w:hint="default"/>
      </w:rPr>
    </w:lvl>
    <w:lvl w:ilvl="3">
      <w:start w:val="1"/>
      <w:numFmt w:val="decimal"/>
      <w:pStyle w:val="Nadpi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4FC16DE4"/>
    <w:multiLevelType w:val="hybridMultilevel"/>
    <w:tmpl w:val="19040F20"/>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8" w15:restartNumberingAfterBreak="0">
    <w:nsid w:val="52D048F2"/>
    <w:multiLevelType w:val="hybridMultilevel"/>
    <w:tmpl w:val="B9F0CF48"/>
    <w:lvl w:ilvl="0" w:tplc="041B0001">
      <w:start w:val="1"/>
      <w:numFmt w:val="bullet"/>
      <w:lvlText w:val=""/>
      <w:lvlJc w:val="left"/>
      <w:pPr>
        <w:ind w:left="360" w:hanging="360"/>
      </w:pPr>
      <w:rPr>
        <w:rFonts w:ascii="Symbol" w:hAnsi="Symbol" w:hint="default"/>
        <w:b/>
        <w:i w:val="0"/>
      </w:rPr>
    </w:lvl>
    <w:lvl w:ilvl="1" w:tplc="041B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7343858"/>
    <w:multiLevelType w:val="multilevel"/>
    <w:tmpl w:val="794C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A056AB"/>
    <w:multiLevelType w:val="hybridMultilevel"/>
    <w:tmpl w:val="09B237E6"/>
    <w:lvl w:ilvl="0" w:tplc="CF963E40">
      <w:start w:val="1"/>
      <w:numFmt w:val="decimal"/>
      <w:lvlText w:val="%1."/>
      <w:lvlJc w:val="left"/>
      <w:pPr>
        <w:ind w:left="720" w:hanging="360"/>
      </w:pPr>
      <w:rPr>
        <w:rFonts w:ascii="Tahoma" w:eastAsia="Tahoma" w:hAnsi="Tahoma" w:cs="Tahoma"/>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58713E0E"/>
    <w:multiLevelType w:val="multilevel"/>
    <w:tmpl w:val="B41A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EA5F72"/>
    <w:multiLevelType w:val="hybridMultilevel"/>
    <w:tmpl w:val="D6AE60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5A720E2B"/>
    <w:multiLevelType w:val="hybridMultilevel"/>
    <w:tmpl w:val="6BB2ED10"/>
    <w:lvl w:ilvl="0" w:tplc="FF78301A">
      <w:start w:val="1"/>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5B61623D"/>
    <w:multiLevelType w:val="hybridMultilevel"/>
    <w:tmpl w:val="2C7CF340"/>
    <w:lvl w:ilvl="0" w:tplc="76D07B72">
      <w:start w:val="1"/>
      <w:numFmt w:val="bullet"/>
      <w:lvlText w:val=""/>
      <w:lvlJc w:val="left"/>
      <w:pPr>
        <w:ind w:left="720" w:hanging="360"/>
      </w:pPr>
      <w:rPr>
        <w:rFonts w:ascii="Symbol" w:hAnsi="Symbol" w:hint="default"/>
      </w:rPr>
    </w:lvl>
    <w:lvl w:ilvl="1" w:tplc="5E30F19C">
      <w:start w:val="1"/>
      <w:numFmt w:val="bullet"/>
      <w:lvlText w:val="o"/>
      <w:lvlJc w:val="left"/>
      <w:pPr>
        <w:ind w:left="1440" w:hanging="360"/>
      </w:pPr>
      <w:rPr>
        <w:rFonts w:ascii="Courier New" w:hAnsi="Courier New" w:hint="default"/>
      </w:rPr>
    </w:lvl>
    <w:lvl w:ilvl="2" w:tplc="6F9ACD9A">
      <w:start w:val="1"/>
      <w:numFmt w:val="bullet"/>
      <w:lvlText w:val=""/>
      <w:lvlJc w:val="left"/>
      <w:pPr>
        <w:ind w:left="2160" w:hanging="360"/>
      </w:pPr>
      <w:rPr>
        <w:rFonts w:ascii="Wingdings" w:hAnsi="Wingdings" w:hint="default"/>
      </w:rPr>
    </w:lvl>
    <w:lvl w:ilvl="3" w:tplc="40849C5E">
      <w:start w:val="1"/>
      <w:numFmt w:val="bullet"/>
      <w:lvlText w:val=""/>
      <w:lvlJc w:val="left"/>
      <w:pPr>
        <w:ind w:left="2880" w:hanging="360"/>
      </w:pPr>
      <w:rPr>
        <w:rFonts w:ascii="Symbol" w:hAnsi="Symbol" w:hint="default"/>
      </w:rPr>
    </w:lvl>
    <w:lvl w:ilvl="4" w:tplc="4F0CEAC2">
      <w:start w:val="1"/>
      <w:numFmt w:val="bullet"/>
      <w:lvlText w:val="o"/>
      <w:lvlJc w:val="left"/>
      <w:pPr>
        <w:ind w:left="3600" w:hanging="360"/>
      </w:pPr>
      <w:rPr>
        <w:rFonts w:ascii="Courier New" w:hAnsi="Courier New" w:hint="default"/>
      </w:rPr>
    </w:lvl>
    <w:lvl w:ilvl="5" w:tplc="BC2ECBDC">
      <w:start w:val="1"/>
      <w:numFmt w:val="bullet"/>
      <w:lvlText w:val=""/>
      <w:lvlJc w:val="left"/>
      <w:pPr>
        <w:ind w:left="4320" w:hanging="360"/>
      </w:pPr>
      <w:rPr>
        <w:rFonts w:ascii="Wingdings" w:hAnsi="Wingdings" w:hint="default"/>
      </w:rPr>
    </w:lvl>
    <w:lvl w:ilvl="6" w:tplc="4E406890">
      <w:start w:val="1"/>
      <w:numFmt w:val="bullet"/>
      <w:lvlText w:val=""/>
      <w:lvlJc w:val="left"/>
      <w:pPr>
        <w:ind w:left="5040" w:hanging="360"/>
      </w:pPr>
      <w:rPr>
        <w:rFonts w:ascii="Symbol" w:hAnsi="Symbol" w:hint="default"/>
      </w:rPr>
    </w:lvl>
    <w:lvl w:ilvl="7" w:tplc="EC1A37A6">
      <w:start w:val="1"/>
      <w:numFmt w:val="bullet"/>
      <w:lvlText w:val="o"/>
      <w:lvlJc w:val="left"/>
      <w:pPr>
        <w:ind w:left="5760" w:hanging="360"/>
      </w:pPr>
      <w:rPr>
        <w:rFonts w:ascii="Courier New" w:hAnsi="Courier New" w:hint="default"/>
      </w:rPr>
    </w:lvl>
    <w:lvl w:ilvl="8" w:tplc="566E1D7A">
      <w:start w:val="1"/>
      <w:numFmt w:val="bullet"/>
      <w:lvlText w:val=""/>
      <w:lvlJc w:val="left"/>
      <w:pPr>
        <w:ind w:left="6480" w:hanging="360"/>
      </w:pPr>
      <w:rPr>
        <w:rFonts w:ascii="Wingdings" w:hAnsi="Wingdings" w:hint="default"/>
      </w:rPr>
    </w:lvl>
  </w:abstractNum>
  <w:abstractNum w:abstractNumId="85" w15:restartNumberingAfterBreak="0">
    <w:nsid w:val="5C35381F"/>
    <w:multiLevelType w:val="hybridMultilevel"/>
    <w:tmpl w:val="6BA8649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5C7A0E45"/>
    <w:multiLevelType w:val="multilevel"/>
    <w:tmpl w:val="277E5EB0"/>
    <w:lvl w:ilvl="0">
      <w:start w:val="1"/>
      <w:numFmt w:val="bullet"/>
      <w:lvlText w:val=""/>
      <w:lvlJc w:val="left"/>
      <w:pPr>
        <w:ind w:left="1080" w:hanging="360"/>
      </w:pPr>
      <w:rPr>
        <w:rFonts w:ascii="Symbol" w:hAnsi="Symbol"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7" w15:restartNumberingAfterBreak="0">
    <w:nsid w:val="5CAD312E"/>
    <w:multiLevelType w:val="hybridMultilevel"/>
    <w:tmpl w:val="C8C6E120"/>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88" w15:restartNumberingAfterBreak="0">
    <w:nsid w:val="5D554E14"/>
    <w:multiLevelType w:val="multilevel"/>
    <w:tmpl w:val="4142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14737A"/>
    <w:multiLevelType w:val="multilevel"/>
    <w:tmpl w:val="A62A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FC27035"/>
    <w:multiLevelType w:val="multilevel"/>
    <w:tmpl w:val="DBAC0E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25400AD"/>
    <w:multiLevelType w:val="multilevel"/>
    <w:tmpl w:val="350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5EE2A64"/>
    <w:multiLevelType w:val="multilevel"/>
    <w:tmpl w:val="F97E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0725F1"/>
    <w:multiLevelType w:val="hybridMultilevel"/>
    <w:tmpl w:val="6C92B4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CC508ED"/>
    <w:multiLevelType w:val="multilevel"/>
    <w:tmpl w:val="39D0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DE35B43"/>
    <w:multiLevelType w:val="hybridMultilevel"/>
    <w:tmpl w:val="D66C69C8"/>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6"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97" w15:restartNumberingAfterBreak="0">
    <w:nsid w:val="6E77255B"/>
    <w:multiLevelType w:val="multilevel"/>
    <w:tmpl w:val="A656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F9753E8"/>
    <w:multiLevelType w:val="hybridMultilevel"/>
    <w:tmpl w:val="DFC410B6"/>
    <w:lvl w:ilvl="0" w:tplc="438E24BE">
      <w:start w:val="1"/>
      <w:numFmt w:val="bullet"/>
      <w:lvlText w:val=""/>
      <w:lvlJc w:val="left"/>
      <w:pPr>
        <w:ind w:left="720" w:hanging="360"/>
      </w:pPr>
      <w:rPr>
        <w:rFonts w:ascii="Symbol" w:eastAsia="Firme Book" w:hAnsi="Symbol" w:cs="Verdana"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7217305C"/>
    <w:multiLevelType w:val="hybridMultilevel"/>
    <w:tmpl w:val="411664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72C52FE4"/>
    <w:multiLevelType w:val="hybridMultilevel"/>
    <w:tmpl w:val="7792AC06"/>
    <w:lvl w:ilvl="0" w:tplc="DDF23D58">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1" w15:restartNumberingAfterBreak="0">
    <w:nsid w:val="73055229"/>
    <w:multiLevelType w:val="hybridMultilevel"/>
    <w:tmpl w:val="452ADBCA"/>
    <w:lvl w:ilvl="0" w:tplc="C1D0C5EA">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4471C36"/>
    <w:multiLevelType w:val="hybridMultilevel"/>
    <w:tmpl w:val="CF4415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74A94DA5"/>
    <w:multiLevelType w:val="hybridMultilevel"/>
    <w:tmpl w:val="1E3A0F8E"/>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4" w15:restartNumberingAfterBreak="0">
    <w:nsid w:val="74C1706E"/>
    <w:multiLevelType w:val="hybridMultilevel"/>
    <w:tmpl w:val="DE26E1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5175497"/>
    <w:multiLevelType w:val="hybridMultilevel"/>
    <w:tmpl w:val="E48C82B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75D11F6A"/>
    <w:multiLevelType w:val="multilevel"/>
    <w:tmpl w:val="DBE46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6C95817"/>
    <w:multiLevelType w:val="multilevel"/>
    <w:tmpl w:val="49E0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7C05BC1"/>
    <w:multiLevelType w:val="hybridMultilevel"/>
    <w:tmpl w:val="A45E4CFC"/>
    <w:lvl w:ilvl="0" w:tplc="937A5410">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9" w15:restartNumberingAfterBreak="0">
    <w:nsid w:val="780C461C"/>
    <w:multiLevelType w:val="multilevel"/>
    <w:tmpl w:val="CF36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AEB5A79"/>
    <w:multiLevelType w:val="hybridMultilevel"/>
    <w:tmpl w:val="181410A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1" w15:restartNumberingAfterBreak="0">
    <w:nsid w:val="7B0E22B8"/>
    <w:multiLevelType w:val="hybridMultilevel"/>
    <w:tmpl w:val="21F4E454"/>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CB73DD9"/>
    <w:multiLevelType w:val="hybridMultilevel"/>
    <w:tmpl w:val="B754A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DA276CD"/>
    <w:multiLevelType w:val="hybridMultilevel"/>
    <w:tmpl w:val="B74C601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4" w15:restartNumberingAfterBreak="0">
    <w:nsid w:val="7E8F0F1B"/>
    <w:multiLevelType w:val="hybridMultilevel"/>
    <w:tmpl w:val="8764AA7E"/>
    <w:lvl w:ilvl="0" w:tplc="07BE5692">
      <w:start w:val="1"/>
      <w:numFmt w:val="decimal"/>
      <w:lvlText w:val="%1."/>
      <w:lvlJc w:val="left"/>
      <w:pPr>
        <w:tabs>
          <w:tab w:val="num" w:pos="1288"/>
        </w:tabs>
        <w:ind w:left="1288" w:hanging="720"/>
      </w:pPr>
      <w:rPr>
        <w:rFonts w:ascii="Tahoma" w:eastAsia="Times New Roman" w:hAnsi="Tahoma" w:cs="Tahoma"/>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7E974A87"/>
    <w:multiLevelType w:val="hybridMultilevel"/>
    <w:tmpl w:val="C2DCE36E"/>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6" w15:restartNumberingAfterBreak="0">
    <w:nsid w:val="7F8E3760"/>
    <w:multiLevelType w:val="hybridMultilevel"/>
    <w:tmpl w:val="50F080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663776661">
    <w:abstractNumId w:val="76"/>
  </w:num>
  <w:num w:numId="2" w16cid:durableId="1814906345">
    <w:abstractNumId w:val="66"/>
  </w:num>
  <w:num w:numId="3" w16cid:durableId="1529485408">
    <w:abstractNumId w:val="89"/>
  </w:num>
  <w:num w:numId="4" w16cid:durableId="560874524">
    <w:abstractNumId w:val="72"/>
  </w:num>
  <w:num w:numId="5" w16cid:durableId="848719401">
    <w:abstractNumId w:val="2"/>
  </w:num>
  <w:num w:numId="6" w16cid:durableId="1961916261">
    <w:abstractNumId w:val="111"/>
  </w:num>
  <w:num w:numId="7" w16cid:durableId="1243488653">
    <w:abstractNumId w:val="57"/>
  </w:num>
  <w:num w:numId="8" w16cid:durableId="1650162683">
    <w:abstractNumId w:val="68"/>
  </w:num>
  <w:num w:numId="9" w16cid:durableId="417488037">
    <w:abstractNumId w:val="83"/>
  </w:num>
  <w:num w:numId="10" w16cid:durableId="1478496351">
    <w:abstractNumId w:val="70"/>
  </w:num>
  <w:num w:numId="11" w16cid:durableId="271866128">
    <w:abstractNumId w:val="36"/>
  </w:num>
  <w:num w:numId="12" w16cid:durableId="38431957">
    <w:abstractNumId w:val="20"/>
  </w:num>
  <w:num w:numId="13" w16cid:durableId="2074312499">
    <w:abstractNumId w:val="29"/>
  </w:num>
  <w:num w:numId="14" w16cid:durableId="1055812432">
    <w:abstractNumId w:val="82"/>
  </w:num>
  <w:num w:numId="15" w16cid:durableId="653415758">
    <w:abstractNumId w:val="51"/>
  </w:num>
  <w:num w:numId="16" w16cid:durableId="6454785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8743892">
    <w:abstractNumId w:val="76"/>
  </w:num>
  <w:num w:numId="18" w16cid:durableId="1491365932">
    <w:abstractNumId w:val="76"/>
  </w:num>
  <w:num w:numId="19" w16cid:durableId="716243158">
    <w:abstractNumId w:val="76"/>
  </w:num>
  <w:num w:numId="20" w16cid:durableId="440926968">
    <w:abstractNumId w:val="76"/>
  </w:num>
  <w:num w:numId="21" w16cid:durableId="401488339">
    <w:abstractNumId w:val="76"/>
  </w:num>
  <w:num w:numId="22" w16cid:durableId="1369381276">
    <w:abstractNumId w:val="76"/>
  </w:num>
  <w:num w:numId="23" w16cid:durableId="157694329">
    <w:abstractNumId w:val="107"/>
  </w:num>
  <w:num w:numId="24" w16cid:durableId="786198127">
    <w:abstractNumId w:val="111"/>
  </w:num>
  <w:num w:numId="25" w16cid:durableId="2138405507">
    <w:abstractNumId w:val="76"/>
  </w:num>
  <w:num w:numId="26" w16cid:durableId="957948687">
    <w:abstractNumId w:val="35"/>
  </w:num>
  <w:num w:numId="27" w16cid:durableId="168252338">
    <w:abstractNumId w:val="10"/>
  </w:num>
  <w:num w:numId="28" w16cid:durableId="2048867047">
    <w:abstractNumId w:val="33"/>
  </w:num>
  <w:num w:numId="29" w16cid:durableId="631332093">
    <w:abstractNumId w:val="111"/>
  </w:num>
  <w:num w:numId="30" w16cid:durableId="144779684">
    <w:abstractNumId w:val="100"/>
  </w:num>
  <w:num w:numId="31" w16cid:durableId="1370183121">
    <w:abstractNumId w:val="76"/>
  </w:num>
  <w:num w:numId="32" w16cid:durableId="13338759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91202869">
    <w:abstractNumId w:val="111"/>
  </w:num>
  <w:num w:numId="34" w16cid:durableId="1458526045">
    <w:abstractNumId w:val="101"/>
  </w:num>
  <w:num w:numId="35" w16cid:durableId="1655066670">
    <w:abstractNumId w:val="111"/>
  </w:num>
  <w:num w:numId="36" w16cid:durableId="855726217">
    <w:abstractNumId w:val="76"/>
  </w:num>
  <w:num w:numId="37" w16cid:durableId="1649019920">
    <w:abstractNumId w:val="76"/>
  </w:num>
  <w:num w:numId="38" w16cid:durableId="944919109">
    <w:abstractNumId w:val="76"/>
  </w:num>
  <w:num w:numId="39" w16cid:durableId="1426538060">
    <w:abstractNumId w:val="111"/>
  </w:num>
  <w:num w:numId="40" w16cid:durableId="844057896">
    <w:abstractNumId w:val="25"/>
  </w:num>
  <w:num w:numId="41" w16cid:durableId="1800755969">
    <w:abstractNumId w:val="9"/>
  </w:num>
  <w:num w:numId="42" w16cid:durableId="1680232653">
    <w:abstractNumId w:val="76"/>
  </w:num>
  <w:num w:numId="43" w16cid:durableId="1506047866">
    <w:abstractNumId w:val="104"/>
  </w:num>
  <w:num w:numId="44" w16cid:durableId="383716530">
    <w:abstractNumId w:val="8"/>
  </w:num>
  <w:num w:numId="45" w16cid:durableId="604264887">
    <w:abstractNumId w:val="18"/>
  </w:num>
  <w:num w:numId="46" w16cid:durableId="1376613168">
    <w:abstractNumId w:val="105"/>
  </w:num>
  <w:num w:numId="47" w16cid:durableId="1196961179">
    <w:abstractNumId w:val="103"/>
  </w:num>
  <w:num w:numId="48" w16cid:durableId="673920879">
    <w:abstractNumId w:val="27"/>
  </w:num>
  <w:num w:numId="49" w16cid:durableId="1818449210">
    <w:abstractNumId w:val="7"/>
  </w:num>
  <w:num w:numId="50" w16cid:durableId="769081423">
    <w:abstractNumId w:val="86"/>
  </w:num>
  <w:num w:numId="51" w16cid:durableId="1029799802">
    <w:abstractNumId w:val="69"/>
  </w:num>
  <w:num w:numId="52" w16cid:durableId="1567230101">
    <w:abstractNumId w:val="26"/>
  </w:num>
  <w:num w:numId="53" w16cid:durableId="443618220">
    <w:abstractNumId w:val="85"/>
  </w:num>
  <w:num w:numId="54" w16cid:durableId="1476412959">
    <w:abstractNumId w:val="95"/>
  </w:num>
  <w:num w:numId="55" w16cid:durableId="1879396024">
    <w:abstractNumId w:val="55"/>
  </w:num>
  <w:num w:numId="56" w16cid:durableId="991562799">
    <w:abstractNumId w:val="84"/>
  </w:num>
  <w:num w:numId="57" w16cid:durableId="1105348662">
    <w:abstractNumId w:val="1"/>
  </w:num>
  <w:num w:numId="58" w16cid:durableId="1711226665">
    <w:abstractNumId w:val="112"/>
  </w:num>
  <w:num w:numId="59" w16cid:durableId="1231386298">
    <w:abstractNumId w:val="28"/>
  </w:num>
  <w:num w:numId="60" w16cid:durableId="1514152616">
    <w:abstractNumId w:val="110"/>
  </w:num>
  <w:num w:numId="61" w16cid:durableId="1114011211">
    <w:abstractNumId w:val="113"/>
  </w:num>
  <w:num w:numId="62" w16cid:durableId="834296854">
    <w:abstractNumId w:val="75"/>
  </w:num>
  <w:num w:numId="63" w16cid:durableId="1325208223">
    <w:abstractNumId w:val="37"/>
  </w:num>
  <w:num w:numId="64" w16cid:durableId="1342315134">
    <w:abstractNumId w:val="53"/>
  </w:num>
  <w:num w:numId="65" w16cid:durableId="97415415">
    <w:abstractNumId w:val="13"/>
  </w:num>
  <w:num w:numId="66" w16cid:durableId="495927447">
    <w:abstractNumId w:val="34"/>
  </w:num>
  <w:num w:numId="67" w16cid:durableId="1199582634">
    <w:abstractNumId w:val="23"/>
  </w:num>
  <w:num w:numId="68" w16cid:durableId="1689214698">
    <w:abstractNumId w:val="114"/>
  </w:num>
  <w:num w:numId="69" w16cid:durableId="811140533">
    <w:abstractNumId w:val="38"/>
  </w:num>
  <w:num w:numId="70" w16cid:durableId="369956877">
    <w:abstractNumId w:val="24"/>
  </w:num>
  <w:num w:numId="71" w16cid:durableId="334185567">
    <w:abstractNumId w:val="44"/>
  </w:num>
  <w:num w:numId="72" w16cid:durableId="1760322773">
    <w:abstractNumId w:val="4"/>
  </w:num>
  <w:num w:numId="73" w16cid:durableId="1245803486">
    <w:abstractNumId w:val="108"/>
  </w:num>
  <w:num w:numId="74" w16cid:durableId="1561407045">
    <w:abstractNumId w:val="90"/>
  </w:num>
  <w:num w:numId="75" w16cid:durableId="51777761">
    <w:abstractNumId w:val="19"/>
  </w:num>
  <w:num w:numId="76" w16cid:durableId="464933417">
    <w:abstractNumId w:val="12"/>
  </w:num>
  <w:num w:numId="77" w16cid:durableId="683365088">
    <w:abstractNumId w:val="5"/>
  </w:num>
  <w:num w:numId="78" w16cid:durableId="1051852913">
    <w:abstractNumId w:val="88"/>
  </w:num>
  <w:num w:numId="79" w16cid:durableId="1969893597">
    <w:abstractNumId w:val="64"/>
  </w:num>
  <w:num w:numId="80" w16cid:durableId="1447193770">
    <w:abstractNumId w:val="63"/>
  </w:num>
  <w:num w:numId="81" w16cid:durableId="1572347893">
    <w:abstractNumId w:val="52"/>
  </w:num>
  <w:num w:numId="82" w16cid:durableId="119497371">
    <w:abstractNumId w:val="40"/>
  </w:num>
  <w:num w:numId="83" w16cid:durableId="917056847">
    <w:abstractNumId w:val="47"/>
  </w:num>
  <w:num w:numId="84" w16cid:durableId="985283480">
    <w:abstractNumId w:val="42"/>
  </w:num>
  <w:num w:numId="85" w16cid:durableId="2057116787">
    <w:abstractNumId w:val="6"/>
  </w:num>
  <w:num w:numId="86" w16cid:durableId="1890873168">
    <w:abstractNumId w:val="65"/>
  </w:num>
  <w:num w:numId="87" w16cid:durableId="173422051">
    <w:abstractNumId w:val="15"/>
  </w:num>
  <w:num w:numId="88" w16cid:durableId="1170945477">
    <w:abstractNumId w:val="59"/>
  </w:num>
  <w:num w:numId="89" w16cid:durableId="746994075">
    <w:abstractNumId w:val="30"/>
  </w:num>
  <w:num w:numId="90" w16cid:durableId="691566268">
    <w:abstractNumId w:val="11"/>
  </w:num>
  <w:num w:numId="91" w16cid:durableId="1089698153">
    <w:abstractNumId w:val="22"/>
  </w:num>
  <w:num w:numId="92" w16cid:durableId="435642313">
    <w:abstractNumId w:val="77"/>
  </w:num>
  <w:num w:numId="93" w16cid:durableId="56981133">
    <w:abstractNumId w:val="87"/>
  </w:num>
  <w:num w:numId="94" w16cid:durableId="966087830">
    <w:abstractNumId w:val="17"/>
  </w:num>
  <w:num w:numId="95" w16cid:durableId="25297589">
    <w:abstractNumId w:val="67"/>
  </w:num>
  <w:num w:numId="96" w16cid:durableId="2025210775">
    <w:abstractNumId w:val="96"/>
  </w:num>
  <w:num w:numId="97" w16cid:durableId="1740590031">
    <w:abstractNumId w:val="49"/>
  </w:num>
  <w:num w:numId="98" w16cid:durableId="1465856786">
    <w:abstractNumId w:val="78"/>
  </w:num>
  <w:num w:numId="99" w16cid:durableId="2136606401">
    <w:abstractNumId w:val="62"/>
  </w:num>
  <w:num w:numId="100" w16cid:durableId="227229294">
    <w:abstractNumId w:val="60"/>
  </w:num>
  <w:num w:numId="101" w16cid:durableId="1157576053">
    <w:abstractNumId w:val="99"/>
  </w:num>
  <w:num w:numId="102" w16cid:durableId="983923377">
    <w:abstractNumId w:val="98"/>
  </w:num>
  <w:num w:numId="103" w16cid:durableId="1262254577">
    <w:abstractNumId w:val="93"/>
  </w:num>
  <w:num w:numId="104" w16cid:durableId="942613924">
    <w:abstractNumId w:val="43"/>
  </w:num>
  <w:num w:numId="105" w16cid:durableId="1240019203">
    <w:abstractNumId w:val="32"/>
  </w:num>
  <w:num w:numId="106" w16cid:durableId="2107388069">
    <w:abstractNumId w:val="0"/>
  </w:num>
  <w:num w:numId="107" w16cid:durableId="1512187033">
    <w:abstractNumId w:val="80"/>
  </w:num>
  <w:num w:numId="108" w16cid:durableId="676661673">
    <w:abstractNumId w:val="61"/>
  </w:num>
  <w:num w:numId="109" w16cid:durableId="774980381">
    <w:abstractNumId w:val="102"/>
  </w:num>
  <w:num w:numId="110" w16cid:durableId="876816752">
    <w:abstractNumId w:val="31"/>
  </w:num>
  <w:num w:numId="111" w16cid:durableId="1145320159">
    <w:abstractNumId w:val="45"/>
  </w:num>
  <w:num w:numId="112" w16cid:durableId="1336416919">
    <w:abstractNumId w:val="81"/>
  </w:num>
  <w:num w:numId="113" w16cid:durableId="195509998">
    <w:abstractNumId w:val="79"/>
  </w:num>
  <w:num w:numId="114" w16cid:durableId="1572888553">
    <w:abstractNumId w:val="16"/>
  </w:num>
  <w:num w:numId="115" w16cid:durableId="1117213322">
    <w:abstractNumId w:val="74"/>
  </w:num>
  <w:num w:numId="116" w16cid:durableId="860318373">
    <w:abstractNumId w:val="97"/>
  </w:num>
  <w:num w:numId="117" w16cid:durableId="1144664872">
    <w:abstractNumId w:val="109"/>
  </w:num>
  <w:num w:numId="118" w16cid:durableId="525872896">
    <w:abstractNumId w:val="14"/>
  </w:num>
  <w:num w:numId="119" w16cid:durableId="1604799324">
    <w:abstractNumId w:val="91"/>
  </w:num>
  <w:num w:numId="120" w16cid:durableId="2065789493">
    <w:abstractNumId w:val="92"/>
  </w:num>
  <w:num w:numId="121" w16cid:durableId="493422000">
    <w:abstractNumId w:val="54"/>
  </w:num>
  <w:num w:numId="122" w16cid:durableId="1455099530">
    <w:abstractNumId w:val="116"/>
  </w:num>
  <w:num w:numId="123" w16cid:durableId="1819762456">
    <w:abstractNumId w:val="48"/>
  </w:num>
  <w:num w:numId="124" w16cid:durableId="718434832">
    <w:abstractNumId w:val="73"/>
  </w:num>
  <w:num w:numId="125" w16cid:durableId="1876574924">
    <w:abstractNumId w:val="46"/>
  </w:num>
  <w:num w:numId="126" w16cid:durableId="1521506907">
    <w:abstractNumId w:val="115"/>
  </w:num>
  <w:num w:numId="127" w16cid:durableId="540099273">
    <w:abstractNumId w:val="41"/>
  </w:num>
  <w:num w:numId="128" w16cid:durableId="682129764">
    <w:abstractNumId w:val="106"/>
  </w:num>
  <w:num w:numId="129" w16cid:durableId="426584391">
    <w:abstractNumId w:val="94"/>
  </w:num>
  <w:num w:numId="130" w16cid:durableId="1336806295">
    <w:abstractNumId w:val="21"/>
  </w:num>
  <w:num w:numId="131" w16cid:durableId="1147431218">
    <w:abstractNumId w:val="50"/>
  </w:num>
  <w:num w:numId="132" w16cid:durableId="1423529415">
    <w:abstractNumId w:val="56"/>
  </w:num>
  <w:num w:numId="133" w16cid:durableId="212934371">
    <w:abstractNumId w:val="3"/>
  </w:num>
  <w:num w:numId="134" w16cid:durableId="212541165">
    <w:abstractNumId w:val="58"/>
  </w:num>
  <w:num w:numId="135" w16cid:durableId="1516842238">
    <w:abstractNumId w:val="71"/>
  </w:num>
  <w:num w:numId="136" w16cid:durableId="881406543">
    <w:abstractNumId w:val="3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káš Graf">
    <w15:presenceInfo w15:providerId="None" w15:userId="Lukáš Gr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D5"/>
    <w:rsid w:val="00000CF9"/>
    <w:rsid w:val="0000253E"/>
    <w:rsid w:val="00003101"/>
    <w:rsid w:val="00003987"/>
    <w:rsid w:val="00006B46"/>
    <w:rsid w:val="00006C81"/>
    <w:rsid w:val="00011708"/>
    <w:rsid w:val="00015573"/>
    <w:rsid w:val="00017F13"/>
    <w:rsid w:val="0002297E"/>
    <w:rsid w:val="00022F11"/>
    <w:rsid w:val="00024C27"/>
    <w:rsid w:val="000315C6"/>
    <w:rsid w:val="000356CD"/>
    <w:rsid w:val="00035F23"/>
    <w:rsid w:val="00036AB0"/>
    <w:rsid w:val="000433B1"/>
    <w:rsid w:val="000435BA"/>
    <w:rsid w:val="00045BA1"/>
    <w:rsid w:val="000475A7"/>
    <w:rsid w:val="000549D3"/>
    <w:rsid w:val="00054F67"/>
    <w:rsid w:val="00057C53"/>
    <w:rsid w:val="000618B8"/>
    <w:rsid w:val="00063DE9"/>
    <w:rsid w:val="00063F83"/>
    <w:rsid w:val="00066919"/>
    <w:rsid w:val="00067A83"/>
    <w:rsid w:val="00074E23"/>
    <w:rsid w:val="00074E2A"/>
    <w:rsid w:val="0008008D"/>
    <w:rsid w:val="000807BD"/>
    <w:rsid w:val="00081D6C"/>
    <w:rsid w:val="0008266E"/>
    <w:rsid w:val="00083DEB"/>
    <w:rsid w:val="00084F6C"/>
    <w:rsid w:val="000872A0"/>
    <w:rsid w:val="00087E25"/>
    <w:rsid w:val="00087F59"/>
    <w:rsid w:val="00090C7F"/>
    <w:rsid w:val="00090FF7"/>
    <w:rsid w:val="0009158D"/>
    <w:rsid w:val="0009504C"/>
    <w:rsid w:val="00096AEF"/>
    <w:rsid w:val="000A1E38"/>
    <w:rsid w:val="000A489B"/>
    <w:rsid w:val="000A5196"/>
    <w:rsid w:val="000A585C"/>
    <w:rsid w:val="000A6AFC"/>
    <w:rsid w:val="000B0AD8"/>
    <w:rsid w:val="000B2EFB"/>
    <w:rsid w:val="000B33FF"/>
    <w:rsid w:val="000B4016"/>
    <w:rsid w:val="000B46C5"/>
    <w:rsid w:val="000B4DEF"/>
    <w:rsid w:val="000B67C5"/>
    <w:rsid w:val="000C4996"/>
    <w:rsid w:val="000C57BF"/>
    <w:rsid w:val="000C6250"/>
    <w:rsid w:val="000D0B0A"/>
    <w:rsid w:val="000D20B3"/>
    <w:rsid w:val="000D3BA1"/>
    <w:rsid w:val="000D4BD8"/>
    <w:rsid w:val="000D5B2B"/>
    <w:rsid w:val="000E324E"/>
    <w:rsid w:val="000E3992"/>
    <w:rsid w:val="000E578C"/>
    <w:rsid w:val="000E69F4"/>
    <w:rsid w:val="000F153E"/>
    <w:rsid w:val="000F1D2D"/>
    <w:rsid w:val="000F413C"/>
    <w:rsid w:val="000F48EB"/>
    <w:rsid w:val="000F6644"/>
    <w:rsid w:val="00103A9A"/>
    <w:rsid w:val="00106083"/>
    <w:rsid w:val="0010673F"/>
    <w:rsid w:val="00110A15"/>
    <w:rsid w:val="001137F4"/>
    <w:rsid w:val="001171A0"/>
    <w:rsid w:val="0012260D"/>
    <w:rsid w:val="00122B30"/>
    <w:rsid w:val="001232E1"/>
    <w:rsid w:val="00123984"/>
    <w:rsid w:val="00123B73"/>
    <w:rsid w:val="001263E5"/>
    <w:rsid w:val="00126A97"/>
    <w:rsid w:val="0012772F"/>
    <w:rsid w:val="001337AA"/>
    <w:rsid w:val="00134BFE"/>
    <w:rsid w:val="0013671A"/>
    <w:rsid w:val="001431AE"/>
    <w:rsid w:val="001449A1"/>
    <w:rsid w:val="001468DD"/>
    <w:rsid w:val="00146C62"/>
    <w:rsid w:val="001524CA"/>
    <w:rsid w:val="00152D73"/>
    <w:rsid w:val="001537EF"/>
    <w:rsid w:val="00155107"/>
    <w:rsid w:val="0015733E"/>
    <w:rsid w:val="001629FE"/>
    <w:rsid w:val="0016444E"/>
    <w:rsid w:val="00167A2F"/>
    <w:rsid w:val="001712CA"/>
    <w:rsid w:val="0018079C"/>
    <w:rsid w:val="001819A4"/>
    <w:rsid w:val="00181DE5"/>
    <w:rsid w:val="00185965"/>
    <w:rsid w:val="00192B0F"/>
    <w:rsid w:val="001954D0"/>
    <w:rsid w:val="001959BA"/>
    <w:rsid w:val="0019671E"/>
    <w:rsid w:val="001A1F93"/>
    <w:rsid w:val="001A3650"/>
    <w:rsid w:val="001A3F47"/>
    <w:rsid w:val="001A66F8"/>
    <w:rsid w:val="001A6D10"/>
    <w:rsid w:val="001B799E"/>
    <w:rsid w:val="001C180D"/>
    <w:rsid w:val="001C1BAE"/>
    <w:rsid w:val="001C2BFB"/>
    <w:rsid w:val="001D420C"/>
    <w:rsid w:val="001D5708"/>
    <w:rsid w:val="001D7514"/>
    <w:rsid w:val="001E19EA"/>
    <w:rsid w:val="001E7603"/>
    <w:rsid w:val="001F0AFC"/>
    <w:rsid w:val="001F1AEC"/>
    <w:rsid w:val="001F1F78"/>
    <w:rsid w:val="001F23DE"/>
    <w:rsid w:val="001F45D1"/>
    <w:rsid w:val="001F6A15"/>
    <w:rsid w:val="0020267F"/>
    <w:rsid w:val="002077CA"/>
    <w:rsid w:val="00207804"/>
    <w:rsid w:val="0020797D"/>
    <w:rsid w:val="002107B6"/>
    <w:rsid w:val="00213036"/>
    <w:rsid w:val="00213409"/>
    <w:rsid w:val="002147C0"/>
    <w:rsid w:val="002147C6"/>
    <w:rsid w:val="00215813"/>
    <w:rsid w:val="0021715D"/>
    <w:rsid w:val="00221563"/>
    <w:rsid w:val="00221835"/>
    <w:rsid w:val="00221FD8"/>
    <w:rsid w:val="00223569"/>
    <w:rsid w:val="00223F52"/>
    <w:rsid w:val="00224B49"/>
    <w:rsid w:val="00224DDE"/>
    <w:rsid w:val="00224E56"/>
    <w:rsid w:val="0023144A"/>
    <w:rsid w:val="002325FF"/>
    <w:rsid w:val="00235DFB"/>
    <w:rsid w:val="0024168D"/>
    <w:rsid w:val="00241D32"/>
    <w:rsid w:val="00242E8F"/>
    <w:rsid w:val="00245EC2"/>
    <w:rsid w:val="00246038"/>
    <w:rsid w:val="00247A4F"/>
    <w:rsid w:val="002558F3"/>
    <w:rsid w:val="00255BAF"/>
    <w:rsid w:val="002576BF"/>
    <w:rsid w:val="00262358"/>
    <w:rsid w:val="002629D4"/>
    <w:rsid w:val="0026474F"/>
    <w:rsid w:val="00265E1F"/>
    <w:rsid w:val="00275650"/>
    <w:rsid w:val="00280DF5"/>
    <w:rsid w:val="00287B6E"/>
    <w:rsid w:val="0029393D"/>
    <w:rsid w:val="00294C40"/>
    <w:rsid w:val="0029682A"/>
    <w:rsid w:val="002A0363"/>
    <w:rsid w:val="002A1631"/>
    <w:rsid w:val="002A3288"/>
    <w:rsid w:val="002A346C"/>
    <w:rsid w:val="002A7078"/>
    <w:rsid w:val="002B1503"/>
    <w:rsid w:val="002B1968"/>
    <w:rsid w:val="002B4913"/>
    <w:rsid w:val="002B5242"/>
    <w:rsid w:val="002B763F"/>
    <w:rsid w:val="002C2574"/>
    <w:rsid w:val="002C2CB7"/>
    <w:rsid w:val="002C4D95"/>
    <w:rsid w:val="002D5942"/>
    <w:rsid w:val="002E0558"/>
    <w:rsid w:val="002E354C"/>
    <w:rsid w:val="002E6F93"/>
    <w:rsid w:val="002E7F4C"/>
    <w:rsid w:val="002F219B"/>
    <w:rsid w:val="002F4AC9"/>
    <w:rsid w:val="002F6B54"/>
    <w:rsid w:val="002F6C86"/>
    <w:rsid w:val="003044A2"/>
    <w:rsid w:val="003065D0"/>
    <w:rsid w:val="00310249"/>
    <w:rsid w:val="00311C90"/>
    <w:rsid w:val="003249A4"/>
    <w:rsid w:val="00325C9A"/>
    <w:rsid w:val="003309F7"/>
    <w:rsid w:val="00336456"/>
    <w:rsid w:val="00340E67"/>
    <w:rsid w:val="00341479"/>
    <w:rsid w:val="00341F30"/>
    <w:rsid w:val="003474FC"/>
    <w:rsid w:val="003511A0"/>
    <w:rsid w:val="0035247E"/>
    <w:rsid w:val="00352DB5"/>
    <w:rsid w:val="0035309B"/>
    <w:rsid w:val="003551AA"/>
    <w:rsid w:val="00360991"/>
    <w:rsid w:val="00362467"/>
    <w:rsid w:val="00362CE9"/>
    <w:rsid w:val="00363943"/>
    <w:rsid w:val="00363D14"/>
    <w:rsid w:val="00367044"/>
    <w:rsid w:val="003711D6"/>
    <w:rsid w:val="00372AD0"/>
    <w:rsid w:val="00373B0E"/>
    <w:rsid w:val="00376F62"/>
    <w:rsid w:val="0037774E"/>
    <w:rsid w:val="00377BB2"/>
    <w:rsid w:val="00383262"/>
    <w:rsid w:val="00384674"/>
    <w:rsid w:val="00384CF8"/>
    <w:rsid w:val="00392F2E"/>
    <w:rsid w:val="0039741C"/>
    <w:rsid w:val="0039749B"/>
    <w:rsid w:val="003A7110"/>
    <w:rsid w:val="003B6B5F"/>
    <w:rsid w:val="003B718C"/>
    <w:rsid w:val="003C1020"/>
    <w:rsid w:val="003C705C"/>
    <w:rsid w:val="003D4786"/>
    <w:rsid w:val="003D7441"/>
    <w:rsid w:val="003E3FC6"/>
    <w:rsid w:val="003E407B"/>
    <w:rsid w:val="003E47A0"/>
    <w:rsid w:val="003E5CC7"/>
    <w:rsid w:val="003E62F5"/>
    <w:rsid w:val="003E7AB9"/>
    <w:rsid w:val="003F2DF2"/>
    <w:rsid w:val="003F43BE"/>
    <w:rsid w:val="003F445B"/>
    <w:rsid w:val="003F4633"/>
    <w:rsid w:val="003F6CE1"/>
    <w:rsid w:val="004069A3"/>
    <w:rsid w:val="0040793A"/>
    <w:rsid w:val="00410E41"/>
    <w:rsid w:val="00410E81"/>
    <w:rsid w:val="00411619"/>
    <w:rsid w:val="00411F96"/>
    <w:rsid w:val="00412B02"/>
    <w:rsid w:val="00413045"/>
    <w:rsid w:val="00413402"/>
    <w:rsid w:val="00414B43"/>
    <w:rsid w:val="004208CA"/>
    <w:rsid w:val="00422BFC"/>
    <w:rsid w:val="00423548"/>
    <w:rsid w:val="004247EE"/>
    <w:rsid w:val="00424F83"/>
    <w:rsid w:val="00430891"/>
    <w:rsid w:val="00433E3B"/>
    <w:rsid w:val="00434386"/>
    <w:rsid w:val="0044014C"/>
    <w:rsid w:val="00440834"/>
    <w:rsid w:val="00441B94"/>
    <w:rsid w:val="00442C80"/>
    <w:rsid w:val="0044354A"/>
    <w:rsid w:val="00450BCF"/>
    <w:rsid w:val="004519A7"/>
    <w:rsid w:val="00454A35"/>
    <w:rsid w:val="004561D0"/>
    <w:rsid w:val="00456C33"/>
    <w:rsid w:val="004744AA"/>
    <w:rsid w:val="00475E40"/>
    <w:rsid w:val="004764C6"/>
    <w:rsid w:val="004764D3"/>
    <w:rsid w:val="00476577"/>
    <w:rsid w:val="00476F8D"/>
    <w:rsid w:val="0048021C"/>
    <w:rsid w:val="004815AE"/>
    <w:rsid w:val="0048304D"/>
    <w:rsid w:val="00485AD2"/>
    <w:rsid w:val="00486726"/>
    <w:rsid w:val="0048722C"/>
    <w:rsid w:val="004923E6"/>
    <w:rsid w:val="00492859"/>
    <w:rsid w:val="00492E53"/>
    <w:rsid w:val="00494CD9"/>
    <w:rsid w:val="00496465"/>
    <w:rsid w:val="0049689B"/>
    <w:rsid w:val="0049762D"/>
    <w:rsid w:val="004A0764"/>
    <w:rsid w:val="004A0FBF"/>
    <w:rsid w:val="004A14DF"/>
    <w:rsid w:val="004A29DE"/>
    <w:rsid w:val="004A2E08"/>
    <w:rsid w:val="004A4D6E"/>
    <w:rsid w:val="004A6E1A"/>
    <w:rsid w:val="004B4B2A"/>
    <w:rsid w:val="004B5F21"/>
    <w:rsid w:val="004C0550"/>
    <w:rsid w:val="004C6E90"/>
    <w:rsid w:val="004D0B08"/>
    <w:rsid w:val="004D26DC"/>
    <w:rsid w:val="004D5323"/>
    <w:rsid w:val="004D7A7A"/>
    <w:rsid w:val="004E3342"/>
    <w:rsid w:val="004E6B6B"/>
    <w:rsid w:val="004F0046"/>
    <w:rsid w:val="004F0E7C"/>
    <w:rsid w:val="004F673F"/>
    <w:rsid w:val="0050115A"/>
    <w:rsid w:val="005021F8"/>
    <w:rsid w:val="00504D8A"/>
    <w:rsid w:val="00506201"/>
    <w:rsid w:val="005071E4"/>
    <w:rsid w:val="0051355F"/>
    <w:rsid w:val="00514496"/>
    <w:rsid w:val="005146EC"/>
    <w:rsid w:val="005177FC"/>
    <w:rsid w:val="0052053C"/>
    <w:rsid w:val="005357AC"/>
    <w:rsid w:val="00537541"/>
    <w:rsid w:val="0054328D"/>
    <w:rsid w:val="00543D01"/>
    <w:rsid w:val="00545976"/>
    <w:rsid w:val="00545F6D"/>
    <w:rsid w:val="00556674"/>
    <w:rsid w:val="00557A98"/>
    <w:rsid w:val="00557D0A"/>
    <w:rsid w:val="005649DD"/>
    <w:rsid w:val="005653FC"/>
    <w:rsid w:val="0056650A"/>
    <w:rsid w:val="00566A3E"/>
    <w:rsid w:val="00573845"/>
    <w:rsid w:val="0057429F"/>
    <w:rsid w:val="00575B2D"/>
    <w:rsid w:val="00577936"/>
    <w:rsid w:val="005822B6"/>
    <w:rsid w:val="00591779"/>
    <w:rsid w:val="00592664"/>
    <w:rsid w:val="0059377F"/>
    <w:rsid w:val="00593C85"/>
    <w:rsid w:val="0059410F"/>
    <w:rsid w:val="00594FD0"/>
    <w:rsid w:val="00595AA3"/>
    <w:rsid w:val="00596961"/>
    <w:rsid w:val="005A2262"/>
    <w:rsid w:val="005A5446"/>
    <w:rsid w:val="005A5B1B"/>
    <w:rsid w:val="005B110F"/>
    <w:rsid w:val="005B12DA"/>
    <w:rsid w:val="005B182E"/>
    <w:rsid w:val="005B237B"/>
    <w:rsid w:val="005B3A04"/>
    <w:rsid w:val="005B3B37"/>
    <w:rsid w:val="005B4973"/>
    <w:rsid w:val="005B59D4"/>
    <w:rsid w:val="005C39C4"/>
    <w:rsid w:val="005D1E87"/>
    <w:rsid w:val="005D2667"/>
    <w:rsid w:val="005D6BD6"/>
    <w:rsid w:val="005E0E1B"/>
    <w:rsid w:val="005E3856"/>
    <w:rsid w:val="005E52E6"/>
    <w:rsid w:val="005E6BE4"/>
    <w:rsid w:val="005F0261"/>
    <w:rsid w:val="005F3C71"/>
    <w:rsid w:val="005F7C25"/>
    <w:rsid w:val="00601A66"/>
    <w:rsid w:val="00602FCC"/>
    <w:rsid w:val="0061071A"/>
    <w:rsid w:val="00612DB5"/>
    <w:rsid w:val="0061300F"/>
    <w:rsid w:val="006138A0"/>
    <w:rsid w:val="0061402A"/>
    <w:rsid w:val="00616EF6"/>
    <w:rsid w:val="00617F3A"/>
    <w:rsid w:val="00620BEC"/>
    <w:rsid w:val="00623801"/>
    <w:rsid w:val="00624445"/>
    <w:rsid w:val="00624D3F"/>
    <w:rsid w:val="00625A50"/>
    <w:rsid w:val="00633E28"/>
    <w:rsid w:val="00634993"/>
    <w:rsid w:val="006449D6"/>
    <w:rsid w:val="00645669"/>
    <w:rsid w:val="00650552"/>
    <w:rsid w:val="006506A2"/>
    <w:rsid w:val="00650B8B"/>
    <w:rsid w:val="006557AB"/>
    <w:rsid w:val="00656018"/>
    <w:rsid w:val="006566E4"/>
    <w:rsid w:val="0065717D"/>
    <w:rsid w:val="00660FCD"/>
    <w:rsid w:val="00661927"/>
    <w:rsid w:val="00662777"/>
    <w:rsid w:val="00665192"/>
    <w:rsid w:val="0067047C"/>
    <w:rsid w:val="006731BF"/>
    <w:rsid w:val="00673C71"/>
    <w:rsid w:val="0067474B"/>
    <w:rsid w:val="00675BA0"/>
    <w:rsid w:val="00677B2F"/>
    <w:rsid w:val="006822E5"/>
    <w:rsid w:val="00682911"/>
    <w:rsid w:val="00690CA7"/>
    <w:rsid w:val="0069247B"/>
    <w:rsid w:val="00695BE9"/>
    <w:rsid w:val="006975BC"/>
    <w:rsid w:val="0069772D"/>
    <w:rsid w:val="00697B49"/>
    <w:rsid w:val="006A055A"/>
    <w:rsid w:val="006A3090"/>
    <w:rsid w:val="006A4B5F"/>
    <w:rsid w:val="006A515F"/>
    <w:rsid w:val="006A5C01"/>
    <w:rsid w:val="006A7273"/>
    <w:rsid w:val="006A7A15"/>
    <w:rsid w:val="006B04B7"/>
    <w:rsid w:val="006B30E3"/>
    <w:rsid w:val="006B47AB"/>
    <w:rsid w:val="006B4B75"/>
    <w:rsid w:val="006B612A"/>
    <w:rsid w:val="006C0DB1"/>
    <w:rsid w:val="006C65CF"/>
    <w:rsid w:val="006C7B99"/>
    <w:rsid w:val="006D019F"/>
    <w:rsid w:val="006D08BD"/>
    <w:rsid w:val="006D0AB0"/>
    <w:rsid w:val="006D38DA"/>
    <w:rsid w:val="006D5B8B"/>
    <w:rsid w:val="006D6939"/>
    <w:rsid w:val="006D6EC1"/>
    <w:rsid w:val="006E41A6"/>
    <w:rsid w:val="006E5D8C"/>
    <w:rsid w:val="006E6B1A"/>
    <w:rsid w:val="006F0E97"/>
    <w:rsid w:val="006F109E"/>
    <w:rsid w:val="006F35A6"/>
    <w:rsid w:val="006F742D"/>
    <w:rsid w:val="00701EEE"/>
    <w:rsid w:val="00704501"/>
    <w:rsid w:val="007074FC"/>
    <w:rsid w:val="00710C3D"/>
    <w:rsid w:val="00710FD7"/>
    <w:rsid w:val="00711BA1"/>
    <w:rsid w:val="00714156"/>
    <w:rsid w:val="007158E6"/>
    <w:rsid w:val="00721444"/>
    <w:rsid w:val="00722BF5"/>
    <w:rsid w:val="00724BCD"/>
    <w:rsid w:val="00725E03"/>
    <w:rsid w:val="00726124"/>
    <w:rsid w:val="007304B4"/>
    <w:rsid w:val="007310C2"/>
    <w:rsid w:val="0073356E"/>
    <w:rsid w:val="007365F8"/>
    <w:rsid w:val="00740EDA"/>
    <w:rsid w:val="0074149D"/>
    <w:rsid w:val="007422F7"/>
    <w:rsid w:val="00745720"/>
    <w:rsid w:val="00750314"/>
    <w:rsid w:val="00751F9D"/>
    <w:rsid w:val="007543DC"/>
    <w:rsid w:val="00756DF2"/>
    <w:rsid w:val="00757B8D"/>
    <w:rsid w:val="00760937"/>
    <w:rsid w:val="007619EB"/>
    <w:rsid w:val="007653C2"/>
    <w:rsid w:val="00771991"/>
    <w:rsid w:val="00772E5C"/>
    <w:rsid w:val="007769B8"/>
    <w:rsid w:val="007771ED"/>
    <w:rsid w:val="00777BAE"/>
    <w:rsid w:val="0078195F"/>
    <w:rsid w:val="00783D93"/>
    <w:rsid w:val="00784880"/>
    <w:rsid w:val="00786AB7"/>
    <w:rsid w:val="00786ADF"/>
    <w:rsid w:val="00787792"/>
    <w:rsid w:val="00791DD0"/>
    <w:rsid w:val="007A14EA"/>
    <w:rsid w:val="007B1641"/>
    <w:rsid w:val="007B18B4"/>
    <w:rsid w:val="007C06E8"/>
    <w:rsid w:val="007C3AEA"/>
    <w:rsid w:val="007C6CFD"/>
    <w:rsid w:val="007C6FBA"/>
    <w:rsid w:val="007C7B72"/>
    <w:rsid w:val="007D12DA"/>
    <w:rsid w:val="007D1B50"/>
    <w:rsid w:val="007D66D2"/>
    <w:rsid w:val="007E003D"/>
    <w:rsid w:val="007E625F"/>
    <w:rsid w:val="007E7B8A"/>
    <w:rsid w:val="007F0A32"/>
    <w:rsid w:val="007F1847"/>
    <w:rsid w:val="007F51C1"/>
    <w:rsid w:val="007F72AD"/>
    <w:rsid w:val="00803A9D"/>
    <w:rsid w:val="00805CF8"/>
    <w:rsid w:val="0080739D"/>
    <w:rsid w:val="00807F3E"/>
    <w:rsid w:val="00813245"/>
    <w:rsid w:val="00813DC5"/>
    <w:rsid w:val="00817BE0"/>
    <w:rsid w:val="00822082"/>
    <w:rsid w:val="008247A2"/>
    <w:rsid w:val="00830227"/>
    <w:rsid w:val="00834718"/>
    <w:rsid w:val="0083489F"/>
    <w:rsid w:val="00835508"/>
    <w:rsid w:val="008411BE"/>
    <w:rsid w:val="008416C3"/>
    <w:rsid w:val="00842B06"/>
    <w:rsid w:val="00845647"/>
    <w:rsid w:val="00850BD4"/>
    <w:rsid w:val="00850CA2"/>
    <w:rsid w:val="00852BD1"/>
    <w:rsid w:val="008545E7"/>
    <w:rsid w:val="00855D51"/>
    <w:rsid w:val="00856450"/>
    <w:rsid w:val="00856BC3"/>
    <w:rsid w:val="00860262"/>
    <w:rsid w:val="00860961"/>
    <w:rsid w:val="0086152F"/>
    <w:rsid w:val="00862988"/>
    <w:rsid w:val="00867ABF"/>
    <w:rsid w:val="0087052E"/>
    <w:rsid w:val="00871142"/>
    <w:rsid w:val="008713B8"/>
    <w:rsid w:val="00871A8A"/>
    <w:rsid w:val="00873793"/>
    <w:rsid w:val="00883A1C"/>
    <w:rsid w:val="00887879"/>
    <w:rsid w:val="00887DAE"/>
    <w:rsid w:val="00890300"/>
    <w:rsid w:val="00891F01"/>
    <w:rsid w:val="008924A6"/>
    <w:rsid w:val="00892C96"/>
    <w:rsid w:val="00894CD8"/>
    <w:rsid w:val="008A0609"/>
    <w:rsid w:val="008A0827"/>
    <w:rsid w:val="008A1023"/>
    <w:rsid w:val="008A1DE6"/>
    <w:rsid w:val="008A248A"/>
    <w:rsid w:val="008B1D95"/>
    <w:rsid w:val="008B23C3"/>
    <w:rsid w:val="008B2624"/>
    <w:rsid w:val="008B2D46"/>
    <w:rsid w:val="008B2F12"/>
    <w:rsid w:val="008B4BAF"/>
    <w:rsid w:val="008B7387"/>
    <w:rsid w:val="008B781D"/>
    <w:rsid w:val="008C005A"/>
    <w:rsid w:val="008C1AE9"/>
    <w:rsid w:val="008C3570"/>
    <w:rsid w:val="008C3B25"/>
    <w:rsid w:val="008C629C"/>
    <w:rsid w:val="008C70D5"/>
    <w:rsid w:val="008C787F"/>
    <w:rsid w:val="008D1833"/>
    <w:rsid w:val="008D191A"/>
    <w:rsid w:val="008D3AAB"/>
    <w:rsid w:val="008E021B"/>
    <w:rsid w:val="008E171E"/>
    <w:rsid w:val="008E30B2"/>
    <w:rsid w:val="008E3D4B"/>
    <w:rsid w:val="008E6E7C"/>
    <w:rsid w:val="008F3092"/>
    <w:rsid w:val="00900B6E"/>
    <w:rsid w:val="009038C4"/>
    <w:rsid w:val="009112C6"/>
    <w:rsid w:val="0091251D"/>
    <w:rsid w:val="00920104"/>
    <w:rsid w:val="0092123D"/>
    <w:rsid w:val="009236E7"/>
    <w:rsid w:val="009255C4"/>
    <w:rsid w:val="00927563"/>
    <w:rsid w:val="00931171"/>
    <w:rsid w:val="00933116"/>
    <w:rsid w:val="0093705F"/>
    <w:rsid w:val="009403C8"/>
    <w:rsid w:val="00940BD0"/>
    <w:rsid w:val="00940E79"/>
    <w:rsid w:val="0094229D"/>
    <w:rsid w:val="00942DD7"/>
    <w:rsid w:val="00942E68"/>
    <w:rsid w:val="00946D04"/>
    <w:rsid w:val="00947048"/>
    <w:rsid w:val="009516F0"/>
    <w:rsid w:val="00953E47"/>
    <w:rsid w:val="009552F1"/>
    <w:rsid w:val="009620D4"/>
    <w:rsid w:val="00962E5D"/>
    <w:rsid w:val="00964F7A"/>
    <w:rsid w:val="009664AF"/>
    <w:rsid w:val="00966865"/>
    <w:rsid w:val="00966E0B"/>
    <w:rsid w:val="009763DA"/>
    <w:rsid w:val="0098093C"/>
    <w:rsid w:val="00985A99"/>
    <w:rsid w:val="00992706"/>
    <w:rsid w:val="00995FC0"/>
    <w:rsid w:val="009A0D40"/>
    <w:rsid w:val="009A6DE6"/>
    <w:rsid w:val="009B104B"/>
    <w:rsid w:val="009B1800"/>
    <w:rsid w:val="009B2D58"/>
    <w:rsid w:val="009B54E5"/>
    <w:rsid w:val="009B6E4B"/>
    <w:rsid w:val="009C043B"/>
    <w:rsid w:val="009C3DDC"/>
    <w:rsid w:val="009C7FBF"/>
    <w:rsid w:val="009D00E9"/>
    <w:rsid w:val="009D44E7"/>
    <w:rsid w:val="009D5AED"/>
    <w:rsid w:val="009E698D"/>
    <w:rsid w:val="009F11DC"/>
    <w:rsid w:val="009F2FFA"/>
    <w:rsid w:val="009F4501"/>
    <w:rsid w:val="009F4E14"/>
    <w:rsid w:val="009F4FB8"/>
    <w:rsid w:val="009F5C8B"/>
    <w:rsid w:val="00A00691"/>
    <w:rsid w:val="00A03242"/>
    <w:rsid w:val="00A04CDC"/>
    <w:rsid w:val="00A11979"/>
    <w:rsid w:val="00A11F07"/>
    <w:rsid w:val="00A15F6A"/>
    <w:rsid w:val="00A17010"/>
    <w:rsid w:val="00A17711"/>
    <w:rsid w:val="00A2098D"/>
    <w:rsid w:val="00A24BD5"/>
    <w:rsid w:val="00A32611"/>
    <w:rsid w:val="00A411F7"/>
    <w:rsid w:val="00A41FE6"/>
    <w:rsid w:val="00A44A8B"/>
    <w:rsid w:val="00A47584"/>
    <w:rsid w:val="00A47A4E"/>
    <w:rsid w:val="00A50D9E"/>
    <w:rsid w:val="00A5427B"/>
    <w:rsid w:val="00A5478B"/>
    <w:rsid w:val="00A55FCA"/>
    <w:rsid w:val="00A6168D"/>
    <w:rsid w:val="00A6353E"/>
    <w:rsid w:val="00A7109F"/>
    <w:rsid w:val="00A74B2E"/>
    <w:rsid w:val="00A755F9"/>
    <w:rsid w:val="00A766DB"/>
    <w:rsid w:val="00A7686C"/>
    <w:rsid w:val="00A83224"/>
    <w:rsid w:val="00A845C9"/>
    <w:rsid w:val="00A87AAA"/>
    <w:rsid w:val="00A918E4"/>
    <w:rsid w:val="00A92ACA"/>
    <w:rsid w:val="00A93D64"/>
    <w:rsid w:val="00A95A7B"/>
    <w:rsid w:val="00A96F61"/>
    <w:rsid w:val="00AA366F"/>
    <w:rsid w:val="00AB2BDC"/>
    <w:rsid w:val="00AB3B8D"/>
    <w:rsid w:val="00AB3F6C"/>
    <w:rsid w:val="00AB4EA0"/>
    <w:rsid w:val="00AB5276"/>
    <w:rsid w:val="00AB7BD4"/>
    <w:rsid w:val="00AC025E"/>
    <w:rsid w:val="00AC159B"/>
    <w:rsid w:val="00AC2A56"/>
    <w:rsid w:val="00AC44F2"/>
    <w:rsid w:val="00AC52B0"/>
    <w:rsid w:val="00AC5EDC"/>
    <w:rsid w:val="00AC5FEC"/>
    <w:rsid w:val="00AC7028"/>
    <w:rsid w:val="00AD0638"/>
    <w:rsid w:val="00AD4C5B"/>
    <w:rsid w:val="00AE1268"/>
    <w:rsid w:val="00AE17A9"/>
    <w:rsid w:val="00AE417E"/>
    <w:rsid w:val="00AE4D52"/>
    <w:rsid w:val="00AE7349"/>
    <w:rsid w:val="00AF0647"/>
    <w:rsid w:val="00AF0EE5"/>
    <w:rsid w:val="00AF1D62"/>
    <w:rsid w:val="00AF2D68"/>
    <w:rsid w:val="00AF4040"/>
    <w:rsid w:val="00B0087C"/>
    <w:rsid w:val="00B02B8F"/>
    <w:rsid w:val="00B04BB7"/>
    <w:rsid w:val="00B132BA"/>
    <w:rsid w:val="00B13F3E"/>
    <w:rsid w:val="00B215BE"/>
    <w:rsid w:val="00B2652F"/>
    <w:rsid w:val="00B27E34"/>
    <w:rsid w:val="00B32D9E"/>
    <w:rsid w:val="00B354FD"/>
    <w:rsid w:val="00B369B5"/>
    <w:rsid w:val="00B40294"/>
    <w:rsid w:val="00B4388C"/>
    <w:rsid w:val="00B4557D"/>
    <w:rsid w:val="00B4644C"/>
    <w:rsid w:val="00B504B5"/>
    <w:rsid w:val="00B50FE6"/>
    <w:rsid w:val="00B54B7C"/>
    <w:rsid w:val="00B5535F"/>
    <w:rsid w:val="00B56F0B"/>
    <w:rsid w:val="00B61B03"/>
    <w:rsid w:val="00B70A36"/>
    <w:rsid w:val="00B715B4"/>
    <w:rsid w:val="00B715C5"/>
    <w:rsid w:val="00B72A96"/>
    <w:rsid w:val="00B75617"/>
    <w:rsid w:val="00B75EDF"/>
    <w:rsid w:val="00B83F0E"/>
    <w:rsid w:val="00B875CB"/>
    <w:rsid w:val="00B90F1D"/>
    <w:rsid w:val="00B92D29"/>
    <w:rsid w:val="00B95F21"/>
    <w:rsid w:val="00BA04BA"/>
    <w:rsid w:val="00BA1BB3"/>
    <w:rsid w:val="00BA758E"/>
    <w:rsid w:val="00BA7FA8"/>
    <w:rsid w:val="00BC4644"/>
    <w:rsid w:val="00BD433C"/>
    <w:rsid w:val="00BD480B"/>
    <w:rsid w:val="00BD568F"/>
    <w:rsid w:val="00BD5B71"/>
    <w:rsid w:val="00BD6DC2"/>
    <w:rsid w:val="00BD6EE4"/>
    <w:rsid w:val="00BE5008"/>
    <w:rsid w:val="00BE5EF6"/>
    <w:rsid w:val="00BF06C2"/>
    <w:rsid w:val="00BF196B"/>
    <w:rsid w:val="00BF23F0"/>
    <w:rsid w:val="00BF2E46"/>
    <w:rsid w:val="00C07746"/>
    <w:rsid w:val="00C11582"/>
    <w:rsid w:val="00C15AA8"/>
    <w:rsid w:val="00C1645A"/>
    <w:rsid w:val="00C16BFA"/>
    <w:rsid w:val="00C2084F"/>
    <w:rsid w:val="00C22EE5"/>
    <w:rsid w:val="00C23BA3"/>
    <w:rsid w:val="00C248AF"/>
    <w:rsid w:val="00C26A3C"/>
    <w:rsid w:val="00C26E61"/>
    <w:rsid w:val="00C3663C"/>
    <w:rsid w:val="00C36EC7"/>
    <w:rsid w:val="00C4060B"/>
    <w:rsid w:val="00C44062"/>
    <w:rsid w:val="00C5116F"/>
    <w:rsid w:val="00C52E48"/>
    <w:rsid w:val="00C533DF"/>
    <w:rsid w:val="00C53B04"/>
    <w:rsid w:val="00C54FEF"/>
    <w:rsid w:val="00C61C0E"/>
    <w:rsid w:val="00C66671"/>
    <w:rsid w:val="00C668F3"/>
    <w:rsid w:val="00C669AE"/>
    <w:rsid w:val="00C725A9"/>
    <w:rsid w:val="00C72DDA"/>
    <w:rsid w:val="00C81F26"/>
    <w:rsid w:val="00C82FC9"/>
    <w:rsid w:val="00C84523"/>
    <w:rsid w:val="00C85EF1"/>
    <w:rsid w:val="00C87663"/>
    <w:rsid w:val="00C91F9C"/>
    <w:rsid w:val="00C92884"/>
    <w:rsid w:val="00C92CCC"/>
    <w:rsid w:val="00CA331D"/>
    <w:rsid w:val="00CA3C6E"/>
    <w:rsid w:val="00CA6BC1"/>
    <w:rsid w:val="00CA7016"/>
    <w:rsid w:val="00CA7414"/>
    <w:rsid w:val="00CB0086"/>
    <w:rsid w:val="00CB01D8"/>
    <w:rsid w:val="00CB0533"/>
    <w:rsid w:val="00CB1F46"/>
    <w:rsid w:val="00CB6752"/>
    <w:rsid w:val="00CB6C26"/>
    <w:rsid w:val="00CC037B"/>
    <w:rsid w:val="00CC06A3"/>
    <w:rsid w:val="00CC1904"/>
    <w:rsid w:val="00CC2400"/>
    <w:rsid w:val="00CC2C8E"/>
    <w:rsid w:val="00CD49EA"/>
    <w:rsid w:val="00CD4C93"/>
    <w:rsid w:val="00CD5D59"/>
    <w:rsid w:val="00CD71B5"/>
    <w:rsid w:val="00CE0215"/>
    <w:rsid w:val="00CE0532"/>
    <w:rsid w:val="00CE59C9"/>
    <w:rsid w:val="00CF2C2C"/>
    <w:rsid w:val="00CF51B3"/>
    <w:rsid w:val="00CF5EA9"/>
    <w:rsid w:val="00CF759B"/>
    <w:rsid w:val="00D10327"/>
    <w:rsid w:val="00D104DC"/>
    <w:rsid w:val="00D13D6F"/>
    <w:rsid w:val="00D13DFB"/>
    <w:rsid w:val="00D14345"/>
    <w:rsid w:val="00D154C4"/>
    <w:rsid w:val="00D168D5"/>
    <w:rsid w:val="00D16A85"/>
    <w:rsid w:val="00D23097"/>
    <w:rsid w:val="00D23F91"/>
    <w:rsid w:val="00D27FC5"/>
    <w:rsid w:val="00D32797"/>
    <w:rsid w:val="00D37A62"/>
    <w:rsid w:val="00D37A9A"/>
    <w:rsid w:val="00D46D17"/>
    <w:rsid w:val="00D50AD1"/>
    <w:rsid w:val="00D50BBB"/>
    <w:rsid w:val="00D53C85"/>
    <w:rsid w:val="00D556A3"/>
    <w:rsid w:val="00D5579C"/>
    <w:rsid w:val="00D6142B"/>
    <w:rsid w:val="00D62AFB"/>
    <w:rsid w:val="00D62E8E"/>
    <w:rsid w:val="00D66B62"/>
    <w:rsid w:val="00D70A9E"/>
    <w:rsid w:val="00D71055"/>
    <w:rsid w:val="00D74E4A"/>
    <w:rsid w:val="00D85D56"/>
    <w:rsid w:val="00D90F72"/>
    <w:rsid w:val="00D91382"/>
    <w:rsid w:val="00D931B2"/>
    <w:rsid w:val="00D94E95"/>
    <w:rsid w:val="00D95663"/>
    <w:rsid w:val="00D9652A"/>
    <w:rsid w:val="00D967CD"/>
    <w:rsid w:val="00D973A4"/>
    <w:rsid w:val="00DA2A8F"/>
    <w:rsid w:val="00DA541F"/>
    <w:rsid w:val="00DA678F"/>
    <w:rsid w:val="00DAE318"/>
    <w:rsid w:val="00DB000D"/>
    <w:rsid w:val="00DB290C"/>
    <w:rsid w:val="00DB32C3"/>
    <w:rsid w:val="00DB394B"/>
    <w:rsid w:val="00DC0843"/>
    <w:rsid w:val="00DC2EB8"/>
    <w:rsid w:val="00DC2FBF"/>
    <w:rsid w:val="00DC30D4"/>
    <w:rsid w:val="00DC5F6A"/>
    <w:rsid w:val="00DD16C1"/>
    <w:rsid w:val="00DD269D"/>
    <w:rsid w:val="00DD3438"/>
    <w:rsid w:val="00DE1433"/>
    <w:rsid w:val="00DE180E"/>
    <w:rsid w:val="00DE28ED"/>
    <w:rsid w:val="00DF3CDC"/>
    <w:rsid w:val="00E00589"/>
    <w:rsid w:val="00E00C9E"/>
    <w:rsid w:val="00E00D4E"/>
    <w:rsid w:val="00E0404E"/>
    <w:rsid w:val="00E0566C"/>
    <w:rsid w:val="00E10272"/>
    <w:rsid w:val="00E10642"/>
    <w:rsid w:val="00E11956"/>
    <w:rsid w:val="00E1270C"/>
    <w:rsid w:val="00E12D7C"/>
    <w:rsid w:val="00E14351"/>
    <w:rsid w:val="00E14BE2"/>
    <w:rsid w:val="00E15B1E"/>
    <w:rsid w:val="00E17410"/>
    <w:rsid w:val="00E2008A"/>
    <w:rsid w:val="00E20406"/>
    <w:rsid w:val="00E20D18"/>
    <w:rsid w:val="00E21C00"/>
    <w:rsid w:val="00E229EB"/>
    <w:rsid w:val="00E233BA"/>
    <w:rsid w:val="00E24605"/>
    <w:rsid w:val="00E2463E"/>
    <w:rsid w:val="00E2788E"/>
    <w:rsid w:val="00E301E1"/>
    <w:rsid w:val="00E34F28"/>
    <w:rsid w:val="00E44EFA"/>
    <w:rsid w:val="00E47FE8"/>
    <w:rsid w:val="00E60259"/>
    <w:rsid w:val="00E60B50"/>
    <w:rsid w:val="00E62FBE"/>
    <w:rsid w:val="00E64F8C"/>
    <w:rsid w:val="00E66E63"/>
    <w:rsid w:val="00E7520D"/>
    <w:rsid w:val="00E75553"/>
    <w:rsid w:val="00E77C40"/>
    <w:rsid w:val="00E8077A"/>
    <w:rsid w:val="00E81E04"/>
    <w:rsid w:val="00E829C4"/>
    <w:rsid w:val="00E84236"/>
    <w:rsid w:val="00E85F7E"/>
    <w:rsid w:val="00E90A52"/>
    <w:rsid w:val="00E9132C"/>
    <w:rsid w:val="00E913C9"/>
    <w:rsid w:val="00E958E1"/>
    <w:rsid w:val="00E97DE6"/>
    <w:rsid w:val="00EA44CA"/>
    <w:rsid w:val="00EA4B95"/>
    <w:rsid w:val="00EA5497"/>
    <w:rsid w:val="00EA6A44"/>
    <w:rsid w:val="00EB2ADE"/>
    <w:rsid w:val="00EB5DBE"/>
    <w:rsid w:val="00EB70DE"/>
    <w:rsid w:val="00EC48F0"/>
    <w:rsid w:val="00EC6D3B"/>
    <w:rsid w:val="00ED46A0"/>
    <w:rsid w:val="00ED4896"/>
    <w:rsid w:val="00EE5749"/>
    <w:rsid w:val="00EE63F4"/>
    <w:rsid w:val="00EF1B01"/>
    <w:rsid w:val="00EF2A38"/>
    <w:rsid w:val="00EF321E"/>
    <w:rsid w:val="00EF42CF"/>
    <w:rsid w:val="00EF48B3"/>
    <w:rsid w:val="00EF6A86"/>
    <w:rsid w:val="00EF6BD9"/>
    <w:rsid w:val="00EF7579"/>
    <w:rsid w:val="00F01731"/>
    <w:rsid w:val="00F1021B"/>
    <w:rsid w:val="00F10713"/>
    <w:rsid w:val="00F11032"/>
    <w:rsid w:val="00F11205"/>
    <w:rsid w:val="00F12D80"/>
    <w:rsid w:val="00F17C9B"/>
    <w:rsid w:val="00F2020C"/>
    <w:rsid w:val="00F20CE0"/>
    <w:rsid w:val="00F21A42"/>
    <w:rsid w:val="00F223AC"/>
    <w:rsid w:val="00F22514"/>
    <w:rsid w:val="00F22CD4"/>
    <w:rsid w:val="00F23CD4"/>
    <w:rsid w:val="00F2641F"/>
    <w:rsid w:val="00F27729"/>
    <w:rsid w:val="00F3178D"/>
    <w:rsid w:val="00F31BFE"/>
    <w:rsid w:val="00F3507A"/>
    <w:rsid w:val="00F35F40"/>
    <w:rsid w:val="00F363F0"/>
    <w:rsid w:val="00F4015D"/>
    <w:rsid w:val="00F40894"/>
    <w:rsid w:val="00F41693"/>
    <w:rsid w:val="00F46408"/>
    <w:rsid w:val="00F46AD3"/>
    <w:rsid w:val="00F4775D"/>
    <w:rsid w:val="00F51912"/>
    <w:rsid w:val="00F51EBA"/>
    <w:rsid w:val="00F539A8"/>
    <w:rsid w:val="00F54948"/>
    <w:rsid w:val="00F666BC"/>
    <w:rsid w:val="00F67EDA"/>
    <w:rsid w:val="00F70914"/>
    <w:rsid w:val="00F72439"/>
    <w:rsid w:val="00F72989"/>
    <w:rsid w:val="00F72EE1"/>
    <w:rsid w:val="00F73F46"/>
    <w:rsid w:val="00F75124"/>
    <w:rsid w:val="00F76E20"/>
    <w:rsid w:val="00F83AF9"/>
    <w:rsid w:val="00F8515A"/>
    <w:rsid w:val="00F86565"/>
    <w:rsid w:val="00F865F9"/>
    <w:rsid w:val="00F867B6"/>
    <w:rsid w:val="00F8778A"/>
    <w:rsid w:val="00F91571"/>
    <w:rsid w:val="00F94C72"/>
    <w:rsid w:val="00F958F6"/>
    <w:rsid w:val="00F967CC"/>
    <w:rsid w:val="00FA1C18"/>
    <w:rsid w:val="00FA1E65"/>
    <w:rsid w:val="00FA4908"/>
    <w:rsid w:val="00FB15A9"/>
    <w:rsid w:val="00FB175D"/>
    <w:rsid w:val="00FB2CDC"/>
    <w:rsid w:val="00FB40EE"/>
    <w:rsid w:val="00FB5E27"/>
    <w:rsid w:val="00FB61C2"/>
    <w:rsid w:val="00FC0F39"/>
    <w:rsid w:val="00FC12C4"/>
    <w:rsid w:val="00FC1B8A"/>
    <w:rsid w:val="00FC30FC"/>
    <w:rsid w:val="00FC5EAF"/>
    <w:rsid w:val="00FC6A31"/>
    <w:rsid w:val="00FC6BF0"/>
    <w:rsid w:val="00FD0D23"/>
    <w:rsid w:val="00FE23B9"/>
    <w:rsid w:val="00FE5B3E"/>
    <w:rsid w:val="00FE655D"/>
    <w:rsid w:val="00FF5E11"/>
    <w:rsid w:val="00FF6447"/>
    <w:rsid w:val="013464F8"/>
    <w:rsid w:val="01DFE3C9"/>
    <w:rsid w:val="01EF3162"/>
    <w:rsid w:val="02FB9D58"/>
    <w:rsid w:val="02FBB91F"/>
    <w:rsid w:val="033684CC"/>
    <w:rsid w:val="03BD1CE3"/>
    <w:rsid w:val="03D0161D"/>
    <w:rsid w:val="04368249"/>
    <w:rsid w:val="046D6BC5"/>
    <w:rsid w:val="048DA55D"/>
    <w:rsid w:val="04BAE172"/>
    <w:rsid w:val="04D17A19"/>
    <w:rsid w:val="0511422F"/>
    <w:rsid w:val="05352FA4"/>
    <w:rsid w:val="059CCF21"/>
    <w:rsid w:val="068388D7"/>
    <w:rsid w:val="07B1D5EB"/>
    <w:rsid w:val="07CAD824"/>
    <w:rsid w:val="080B666A"/>
    <w:rsid w:val="08432DFB"/>
    <w:rsid w:val="08F78E5C"/>
    <w:rsid w:val="09668012"/>
    <w:rsid w:val="09D8774E"/>
    <w:rsid w:val="0AA12024"/>
    <w:rsid w:val="0AC82497"/>
    <w:rsid w:val="0B65CBA0"/>
    <w:rsid w:val="0B8241A7"/>
    <w:rsid w:val="0B956DDC"/>
    <w:rsid w:val="0BD2DED0"/>
    <w:rsid w:val="0D5B6528"/>
    <w:rsid w:val="0D5D5D66"/>
    <w:rsid w:val="0D9373ED"/>
    <w:rsid w:val="0E1C9A81"/>
    <w:rsid w:val="0E597551"/>
    <w:rsid w:val="0F0538D2"/>
    <w:rsid w:val="10C3E74E"/>
    <w:rsid w:val="1154A422"/>
    <w:rsid w:val="11B7C9C2"/>
    <w:rsid w:val="11FB6D84"/>
    <w:rsid w:val="124D619F"/>
    <w:rsid w:val="131BDE6E"/>
    <w:rsid w:val="13A9A20F"/>
    <w:rsid w:val="13C32193"/>
    <w:rsid w:val="1428B0EA"/>
    <w:rsid w:val="14AF24A1"/>
    <w:rsid w:val="14CB0634"/>
    <w:rsid w:val="16162898"/>
    <w:rsid w:val="163A3BDB"/>
    <w:rsid w:val="16CA0867"/>
    <w:rsid w:val="17B66E5B"/>
    <w:rsid w:val="186AAF08"/>
    <w:rsid w:val="18A551C5"/>
    <w:rsid w:val="1907600B"/>
    <w:rsid w:val="1975AAB0"/>
    <w:rsid w:val="197EF427"/>
    <w:rsid w:val="19D7B9F9"/>
    <w:rsid w:val="19F6370C"/>
    <w:rsid w:val="1A067F69"/>
    <w:rsid w:val="1A5DAD28"/>
    <w:rsid w:val="1AB34FD9"/>
    <w:rsid w:val="1B751635"/>
    <w:rsid w:val="1C15F786"/>
    <w:rsid w:val="1C6C8835"/>
    <w:rsid w:val="1C86C708"/>
    <w:rsid w:val="1CB834F6"/>
    <w:rsid w:val="1D05B483"/>
    <w:rsid w:val="1F4FD254"/>
    <w:rsid w:val="1F7434C0"/>
    <w:rsid w:val="1FEE30EF"/>
    <w:rsid w:val="20382D88"/>
    <w:rsid w:val="20BDC548"/>
    <w:rsid w:val="21B4E614"/>
    <w:rsid w:val="21B568B3"/>
    <w:rsid w:val="2205F399"/>
    <w:rsid w:val="2319AF87"/>
    <w:rsid w:val="231C2C3A"/>
    <w:rsid w:val="2333EC68"/>
    <w:rsid w:val="243AA51E"/>
    <w:rsid w:val="24D3CD11"/>
    <w:rsid w:val="2513CDDC"/>
    <w:rsid w:val="253B4C60"/>
    <w:rsid w:val="25D14DF9"/>
    <w:rsid w:val="26F48732"/>
    <w:rsid w:val="2702CFAB"/>
    <w:rsid w:val="271F5AB3"/>
    <w:rsid w:val="27A84D28"/>
    <w:rsid w:val="27BF9D07"/>
    <w:rsid w:val="2862525C"/>
    <w:rsid w:val="287B1DDC"/>
    <w:rsid w:val="28D24926"/>
    <w:rsid w:val="29124D50"/>
    <w:rsid w:val="291953FD"/>
    <w:rsid w:val="297BC71D"/>
    <w:rsid w:val="29DF5A5F"/>
    <w:rsid w:val="2A5E82C5"/>
    <w:rsid w:val="2BD2DFAD"/>
    <w:rsid w:val="2C02FEF8"/>
    <w:rsid w:val="2C1ED1F0"/>
    <w:rsid w:val="2CA55B37"/>
    <w:rsid w:val="2CDD1242"/>
    <w:rsid w:val="2D324176"/>
    <w:rsid w:val="2DA179F4"/>
    <w:rsid w:val="2DB14F4E"/>
    <w:rsid w:val="2F7F91DB"/>
    <w:rsid w:val="30775174"/>
    <w:rsid w:val="309EEE11"/>
    <w:rsid w:val="30BFB5EB"/>
    <w:rsid w:val="30F2FAF9"/>
    <w:rsid w:val="3112E647"/>
    <w:rsid w:val="3175846A"/>
    <w:rsid w:val="3175A52C"/>
    <w:rsid w:val="32279178"/>
    <w:rsid w:val="325B864C"/>
    <w:rsid w:val="327189CD"/>
    <w:rsid w:val="334A5409"/>
    <w:rsid w:val="33AA10E8"/>
    <w:rsid w:val="343CC571"/>
    <w:rsid w:val="34B97837"/>
    <w:rsid w:val="34CE119A"/>
    <w:rsid w:val="34DBA177"/>
    <w:rsid w:val="34F1E8F0"/>
    <w:rsid w:val="3539DE64"/>
    <w:rsid w:val="355533A5"/>
    <w:rsid w:val="35FF643F"/>
    <w:rsid w:val="361289A9"/>
    <w:rsid w:val="3655A8D2"/>
    <w:rsid w:val="3671DE4C"/>
    <w:rsid w:val="367202E7"/>
    <w:rsid w:val="3681F4CB"/>
    <w:rsid w:val="37709194"/>
    <w:rsid w:val="38275BB8"/>
    <w:rsid w:val="38C4A6A1"/>
    <w:rsid w:val="38D629A0"/>
    <w:rsid w:val="38DE6668"/>
    <w:rsid w:val="39187D3B"/>
    <w:rsid w:val="398745E5"/>
    <w:rsid w:val="39E7DD94"/>
    <w:rsid w:val="3A06744E"/>
    <w:rsid w:val="3A1C340D"/>
    <w:rsid w:val="3A448931"/>
    <w:rsid w:val="3A4D6FD4"/>
    <w:rsid w:val="3A4F47F1"/>
    <w:rsid w:val="3A50E06D"/>
    <w:rsid w:val="3A862858"/>
    <w:rsid w:val="3ABB9C09"/>
    <w:rsid w:val="3ABD4A7B"/>
    <w:rsid w:val="3AED727F"/>
    <w:rsid w:val="3D4F49FC"/>
    <w:rsid w:val="3D592CE8"/>
    <w:rsid w:val="3E11339B"/>
    <w:rsid w:val="3E5E2AB2"/>
    <w:rsid w:val="3EB94C96"/>
    <w:rsid w:val="40B776D1"/>
    <w:rsid w:val="414CC4C2"/>
    <w:rsid w:val="427F1492"/>
    <w:rsid w:val="42C71BDC"/>
    <w:rsid w:val="42E62196"/>
    <w:rsid w:val="42E94BD7"/>
    <w:rsid w:val="430EEA3A"/>
    <w:rsid w:val="434E7F1B"/>
    <w:rsid w:val="43BC4F59"/>
    <w:rsid w:val="44ADD28F"/>
    <w:rsid w:val="44C318A8"/>
    <w:rsid w:val="44C51E4E"/>
    <w:rsid w:val="44E8150D"/>
    <w:rsid w:val="450435BA"/>
    <w:rsid w:val="455A3C4F"/>
    <w:rsid w:val="45820C07"/>
    <w:rsid w:val="4583044C"/>
    <w:rsid w:val="45D3EA7A"/>
    <w:rsid w:val="4619D6B0"/>
    <w:rsid w:val="465856B7"/>
    <w:rsid w:val="469C4382"/>
    <w:rsid w:val="46A0ABAC"/>
    <w:rsid w:val="46B0FCEF"/>
    <w:rsid w:val="46E26961"/>
    <w:rsid w:val="47336ADD"/>
    <w:rsid w:val="474DC1AD"/>
    <w:rsid w:val="47D35E23"/>
    <w:rsid w:val="4880E3C5"/>
    <w:rsid w:val="49023DEB"/>
    <w:rsid w:val="4925F2F2"/>
    <w:rsid w:val="49460555"/>
    <w:rsid w:val="498FA282"/>
    <w:rsid w:val="49D78444"/>
    <w:rsid w:val="49F6188F"/>
    <w:rsid w:val="4A18EDBE"/>
    <w:rsid w:val="4AB43F95"/>
    <w:rsid w:val="4C0D802E"/>
    <w:rsid w:val="4C1F35D6"/>
    <w:rsid w:val="4CA28DC8"/>
    <w:rsid w:val="4D0600F3"/>
    <w:rsid w:val="4D1C6117"/>
    <w:rsid w:val="4D704D3B"/>
    <w:rsid w:val="4D908097"/>
    <w:rsid w:val="4E52123E"/>
    <w:rsid w:val="4F0C6CB6"/>
    <w:rsid w:val="4F5EBAFE"/>
    <w:rsid w:val="4F9B185A"/>
    <w:rsid w:val="4FAC9BB9"/>
    <w:rsid w:val="4FC150A1"/>
    <w:rsid w:val="4FD08C08"/>
    <w:rsid w:val="4FE5BBA9"/>
    <w:rsid w:val="50098B1A"/>
    <w:rsid w:val="50876205"/>
    <w:rsid w:val="5103DDE6"/>
    <w:rsid w:val="51BCCBCA"/>
    <w:rsid w:val="51E2B8C2"/>
    <w:rsid w:val="5208323A"/>
    <w:rsid w:val="522B5855"/>
    <w:rsid w:val="52D1989B"/>
    <w:rsid w:val="52D2B91C"/>
    <w:rsid w:val="53981636"/>
    <w:rsid w:val="53E797C9"/>
    <w:rsid w:val="53FC55CC"/>
    <w:rsid w:val="55A1D8D2"/>
    <w:rsid w:val="5675F406"/>
    <w:rsid w:val="57430265"/>
    <w:rsid w:val="576DC3DE"/>
    <w:rsid w:val="5945F678"/>
    <w:rsid w:val="5956988B"/>
    <w:rsid w:val="596527BC"/>
    <w:rsid w:val="59C7F43C"/>
    <w:rsid w:val="5A8B64D2"/>
    <w:rsid w:val="5A91D27D"/>
    <w:rsid w:val="5AA45A7F"/>
    <w:rsid w:val="5AFDB235"/>
    <w:rsid w:val="5B192BB7"/>
    <w:rsid w:val="5B4F62A6"/>
    <w:rsid w:val="5BCB5676"/>
    <w:rsid w:val="5BFB6082"/>
    <w:rsid w:val="5CB9F4DE"/>
    <w:rsid w:val="5D14FDBA"/>
    <w:rsid w:val="5D1DC89E"/>
    <w:rsid w:val="5D63B187"/>
    <w:rsid w:val="5DA4871A"/>
    <w:rsid w:val="5E3AF81A"/>
    <w:rsid w:val="5E765468"/>
    <w:rsid w:val="5E7EFFED"/>
    <w:rsid w:val="5F38FCCD"/>
    <w:rsid w:val="5F3C9A3C"/>
    <w:rsid w:val="5F441C8C"/>
    <w:rsid w:val="5F766862"/>
    <w:rsid w:val="5FAB1F9E"/>
    <w:rsid w:val="5FCC368B"/>
    <w:rsid w:val="606ACE17"/>
    <w:rsid w:val="617EF55B"/>
    <w:rsid w:val="627FA52A"/>
    <w:rsid w:val="62926630"/>
    <w:rsid w:val="63A535D6"/>
    <w:rsid w:val="63A5A3EE"/>
    <w:rsid w:val="63AF1577"/>
    <w:rsid w:val="64978374"/>
    <w:rsid w:val="64C599D0"/>
    <w:rsid w:val="64FEEC1A"/>
    <w:rsid w:val="651C8695"/>
    <w:rsid w:val="654AE5D8"/>
    <w:rsid w:val="6558D79A"/>
    <w:rsid w:val="65855A1E"/>
    <w:rsid w:val="65E5A9E6"/>
    <w:rsid w:val="660B17E4"/>
    <w:rsid w:val="667B7C7F"/>
    <w:rsid w:val="66BE2B8F"/>
    <w:rsid w:val="6707C7AB"/>
    <w:rsid w:val="67484322"/>
    <w:rsid w:val="674FA151"/>
    <w:rsid w:val="677C8143"/>
    <w:rsid w:val="67817A47"/>
    <w:rsid w:val="67C9D0D1"/>
    <w:rsid w:val="68257A70"/>
    <w:rsid w:val="6855C8CE"/>
    <w:rsid w:val="68A5E3A7"/>
    <w:rsid w:val="69586656"/>
    <w:rsid w:val="69CE291C"/>
    <w:rsid w:val="69D38059"/>
    <w:rsid w:val="6AB91B09"/>
    <w:rsid w:val="6C0D5F13"/>
    <w:rsid w:val="6C5D8ECE"/>
    <w:rsid w:val="6C89B5F6"/>
    <w:rsid w:val="6D27C694"/>
    <w:rsid w:val="6D2ED173"/>
    <w:rsid w:val="6D8FF602"/>
    <w:rsid w:val="6DECEAED"/>
    <w:rsid w:val="6DFA87AD"/>
    <w:rsid w:val="6E01F6A2"/>
    <w:rsid w:val="6EB9FADB"/>
    <w:rsid w:val="6ED12AFA"/>
    <w:rsid w:val="6F0CD827"/>
    <w:rsid w:val="70BE05D4"/>
    <w:rsid w:val="70E745BA"/>
    <w:rsid w:val="70E759F1"/>
    <w:rsid w:val="70EC18AC"/>
    <w:rsid w:val="716F7B74"/>
    <w:rsid w:val="7184E47C"/>
    <w:rsid w:val="719740AE"/>
    <w:rsid w:val="71C617F0"/>
    <w:rsid w:val="71F2BFD1"/>
    <w:rsid w:val="721907BD"/>
    <w:rsid w:val="728416F9"/>
    <w:rsid w:val="72C05C10"/>
    <w:rsid w:val="7366A7C8"/>
    <w:rsid w:val="737F05FF"/>
    <w:rsid w:val="73A2508E"/>
    <w:rsid w:val="73C98264"/>
    <w:rsid w:val="73DED68F"/>
    <w:rsid w:val="7468AF12"/>
    <w:rsid w:val="74713826"/>
    <w:rsid w:val="74848F41"/>
    <w:rsid w:val="7516E818"/>
    <w:rsid w:val="75A9EB74"/>
    <w:rsid w:val="760BE588"/>
    <w:rsid w:val="763642AC"/>
    <w:rsid w:val="7653C52B"/>
    <w:rsid w:val="7654CC95"/>
    <w:rsid w:val="766F84C3"/>
    <w:rsid w:val="767ED776"/>
    <w:rsid w:val="77541D40"/>
    <w:rsid w:val="77859675"/>
    <w:rsid w:val="77BAFF7E"/>
    <w:rsid w:val="77D8149C"/>
    <w:rsid w:val="7814663F"/>
    <w:rsid w:val="78430876"/>
    <w:rsid w:val="7897A6A5"/>
    <w:rsid w:val="78A2ACE2"/>
    <w:rsid w:val="791F9FB6"/>
    <w:rsid w:val="796DE36E"/>
    <w:rsid w:val="797D41CE"/>
    <w:rsid w:val="79A25293"/>
    <w:rsid w:val="79C3E514"/>
    <w:rsid w:val="79DED8D7"/>
    <w:rsid w:val="7A12B523"/>
    <w:rsid w:val="7A70AEAD"/>
    <w:rsid w:val="7A8748A7"/>
    <w:rsid w:val="7AEA9BDC"/>
    <w:rsid w:val="7BCC0D83"/>
    <w:rsid w:val="7BCF4767"/>
    <w:rsid w:val="7C107615"/>
    <w:rsid w:val="7C517E6A"/>
    <w:rsid w:val="7C754844"/>
    <w:rsid w:val="7C8E8B99"/>
    <w:rsid w:val="7D1C99F9"/>
    <w:rsid w:val="7D45A9CA"/>
    <w:rsid w:val="7D85976C"/>
    <w:rsid w:val="7EB57411"/>
    <w:rsid w:val="7F631125"/>
    <w:rsid w:val="7F7008B1"/>
    <w:rsid w:val="7F80E7D5"/>
    <w:rsid w:val="7FE2867E"/>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2B27"/>
  <w15:chartTrackingRefBased/>
  <w15:docId w15:val="{50A370A3-8CFB-48EC-A82D-82917B7FD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lsdException w:name="Colorful List Accent 1" w:uiPriority="1"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lsdException w:name="Intense Emphasis" w:uiPriority="62"/>
    <w:lsdException w:name="Subtle Reference" w:uiPriority="63"/>
    <w:lsdException w:name="Intense Reference" w:uiPriority="64" w:qFormat="1"/>
    <w:lsdException w:name="Book Title" w:uiPriority="65" w:qFormat="1"/>
    <w:lsdException w:name="Bibliography" w:semiHidden="1" w:uiPriority="66" w:unhideWhenUsed="1"/>
    <w:lsdException w:name="TOC Heading" w:semiHidden="1" w:uiPriority="39"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40" w:qFormat="1"/>
    <w:lsdException w:name="Grid Table 1 Light" w:uiPriority="60" w:qFormat="1"/>
    <w:lsdException w:name="Grid Table 2" w:uiPriority="61"/>
    <w:lsdException w:name="Grid Table 3" w:uiPriority="39" w:qFormat="1"/>
    <w:lsdException w:name="Grid Table 4" w:uiPriority="63"/>
    <w:lsdException w:name="Grid Table 5 Dark" w:uiPriority="42"/>
    <w:lsdException w:name="Grid Table 6 Colorful" w:uiPriority="65" w:qFormat="1"/>
    <w:lsdException w:name="Grid Table 7 Colorful" w:uiPriority="66" w:qFormat="1"/>
    <w:lsdException w:name="Grid Table 1 Light Accent 1" w:uiPriority="67" w:qFormat="1"/>
    <w:lsdException w:name="Grid Table 2 Accent 1" w:uiPriority="40"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51"/>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01EEE"/>
    <w:pPr>
      <w:spacing w:after="60"/>
    </w:pPr>
    <w:rPr>
      <w:rFonts w:ascii="Arial" w:eastAsia="Times New Roman" w:hAnsi="Arial"/>
      <w:lang w:eastAsia="en-US"/>
    </w:rPr>
  </w:style>
  <w:style w:type="paragraph" w:styleId="Nadpis1">
    <w:name w:val="heading 1"/>
    <w:next w:val="Normlny"/>
    <w:link w:val="Nadpis1Char"/>
    <w:autoRedefine/>
    <w:uiPriority w:val="9"/>
    <w:qFormat/>
    <w:rsid w:val="006F35A6"/>
    <w:pPr>
      <w:keepNext/>
      <w:keepLines/>
      <w:numPr>
        <w:numId w:val="42"/>
      </w:numPr>
      <w:spacing w:before="240" w:after="120"/>
      <w:outlineLvl w:val="0"/>
    </w:pPr>
    <w:rPr>
      <w:rFonts w:ascii="Tahoma" w:eastAsia="Tahoma" w:hAnsi="Tahoma"/>
      <w:b/>
      <w:caps/>
      <w:sz w:val="24"/>
      <w:szCs w:val="32"/>
      <w:lang w:eastAsia="en-US"/>
    </w:rPr>
  </w:style>
  <w:style w:type="paragraph" w:styleId="Nadpis2">
    <w:name w:val="heading 2"/>
    <w:basedOn w:val="Nadpis1"/>
    <w:next w:val="Normlny"/>
    <w:link w:val="Nadpis2Char"/>
    <w:autoRedefine/>
    <w:uiPriority w:val="9"/>
    <w:qFormat/>
    <w:rsid w:val="00A04CDC"/>
    <w:pPr>
      <w:numPr>
        <w:ilvl w:val="1"/>
      </w:numPr>
      <w:spacing w:before="40"/>
      <w:ind w:left="578" w:hanging="578"/>
      <w:jc w:val="both"/>
      <w:outlineLvl w:val="1"/>
    </w:pPr>
    <w:rPr>
      <w:rFonts w:cs="Tahoma"/>
      <w:caps w:val="0"/>
      <w:sz w:val="20"/>
    </w:rPr>
  </w:style>
  <w:style w:type="paragraph" w:styleId="Nadpis3">
    <w:name w:val="heading 3"/>
    <w:basedOn w:val="Nadpis1"/>
    <w:next w:val="Normlny"/>
    <w:link w:val="Nadpis3Char"/>
    <w:uiPriority w:val="9"/>
    <w:qFormat/>
    <w:rsid w:val="00063F83"/>
    <w:pPr>
      <w:numPr>
        <w:ilvl w:val="2"/>
      </w:numPr>
      <w:spacing w:before="40"/>
      <w:outlineLvl w:val="2"/>
    </w:pPr>
    <w:rPr>
      <w:rFonts w:cs="Calibri"/>
      <w:iCs/>
      <w:caps w:val="0"/>
      <w:kern w:val="32"/>
      <w:sz w:val="20"/>
      <w:szCs w:val="24"/>
    </w:rPr>
  </w:style>
  <w:style w:type="paragraph" w:styleId="Nadpis4">
    <w:name w:val="heading 4"/>
    <w:basedOn w:val="Nadpis1"/>
    <w:next w:val="Normlny"/>
    <w:link w:val="Nadpis4Char"/>
    <w:uiPriority w:val="9"/>
    <w:qFormat/>
    <w:rsid w:val="00D104DC"/>
    <w:pPr>
      <w:numPr>
        <w:ilvl w:val="3"/>
      </w:numPr>
      <w:spacing w:before="0" w:after="60"/>
      <w:outlineLvl w:val="3"/>
    </w:pPr>
    <w:rPr>
      <w:bCs/>
      <w:i/>
      <w:caps w:val="0"/>
      <w:sz w:val="20"/>
      <w:szCs w:val="28"/>
    </w:rPr>
  </w:style>
  <w:style w:type="paragraph" w:styleId="Nadpis5">
    <w:name w:val="heading 5"/>
    <w:basedOn w:val="Nadpis4"/>
    <w:next w:val="Normlny"/>
    <w:link w:val="Nadpis5Char"/>
    <w:uiPriority w:val="9"/>
    <w:rsid w:val="00F72439"/>
    <w:pPr>
      <w:numPr>
        <w:ilvl w:val="0"/>
        <w:numId w:val="0"/>
      </w:numPr>
      <w:outlineLvl w:val="4"/>
    </w:pPr>
    <w:rPr>
      <w:i w:val="0"/>
      <w:u w:val="single"/>
    </w:rPr>
  </w:style>
  <w:style w:type="paragraph" w:styleId="Nadpis6">
    <w:name w:val="heading 6"/>
    <w:basedOn w:val="Nadpis5"/>
    <w:next w:val="Normlny"/>
    <w:link w:val="Nadpis6Char"/>
    <w:uiPriority w:val="9"/>
    <w:qFormat/>
    <w:rsid w:val="00F72439"/>
    <w:pPr>
      <w:outlineLvl w:val="5"/>
    </w:pPr>
  </w:style>
  <w:style w:type="paragraph" w:styleId="Nadpis7">
    <w:name w:val="heading 7"/>
    <w:basedOn w:val="Nadpis6"/>
    <w:next w:val="Normlny"/>
    <w:link w:val="Nadpis7Char"/>
    <w:uiPriority w:val="9"/>
    <w:qFormat/>
    <w:rsid w:val="00F72439"/>
    <w:pPr>
      <w:outlineLvl w:val="6"/>
    </w:pPr>
  </w:style>
  <w:style w:type="paragraph" w:styleId="Nadpis8">
    <w:name w:val="heading 8"/>
    <w:basedOn w:val="Nadpis7"/>
    <w:next w:val="Normlny"/>
    <w:link w:val="Nadpis8Char"/>
    <w:uiPriority w:val="9"/>
    <w:qFormat/>
    <w:rsid w:val="00F72439"/>
    <w:pPr>
      <w:outlineLvl w:val="7"/>
    </w:pPr>
  </w:style>
  <w:style w:type="paragraph" w:styleId="Nadpis9">
    <w:name w:val="heading 9"/>
    <w:basedOn w:val="Nadpis8"/>
    <w:next w:val="Normlny"/>
    <w:link w:val="Nadpis9Char"/>
    <w:uiPriority w:val="9"/>
    <w:rsid w:val="00F72439"/>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6F35A6"/>
    <w:rPr>
      <w:rFonts w:ascii="Tahoma" w:eastAsia="Tahoma" w:hAnsi="Tahoma"/>
      <w:b/>
      <w:caps/>
      <w:sz w:val="24"/>
      <w:szCs w:val="32"/>
      <w:lang w:eastAsia="en-US"/>
    </w:rPr>
  </w:style>
  <w:style w:type="character" w:customStyle="1" w:styleId="Nadpis2Char">
    <w:name w:val="Nadpis 2 Char"/>
    <w:link w:val="Nadpis2"/>
    <w:uiPriority w:val="9"/>
    <w:rsid w:val="00A04CDC"/>
    <w:rPr>
      <w:rFonts w:ascii="Tahoma" w:eastAsia="Tahoma" w:hAnsi="Tahoma" w:cs="Tahoma"/>
      <w:b/>
      <w:szCs w:val="32"/>
      <w:lang w:eastAsia="en-US"/>
    </w:rPr>
  </w:style>
  <w:style w:type="character" w:customStyle="1" w:styleId="Nadpis3Char">
    <w:name w:val="Nadpis 3 Char"/>
    <w:link w:val="Nadpis3"/>
    <w:uiPriority w:val="9"/>
    <w:rsid w:val="00063F83"/>
    <w:rPr>
      <w:rFonts w:ascii="Tahoma" w:eastAsia="Tahoma" w:hAnsi="Tahoma" w:cs="Calibri"/>
      <w:b/>
      <w:iCs/>
      <w:kern w:val="32"/>
      <w:szCs w:val="24"/>
      <w:lang w:eastAsia="en-US"/>
    </w:rPr>
  </w:style>
  <w:style w:type="character" w:customStyle="1" w:styleId="Nadpis4Char">
    <w:name w:val="Nadpis 4 Char"/>
    <w:link w:val="Nadpis4"/>
    <w:uiPriority w:val="9"/>
    <w:rsid w:val="00D104DC"/>
    <w:rPr>
      <w:rFonts w:ascii="Tahoma" w:eastAsia="Tahoma" w:hAnsi="Tahoma"/>
      <w:b/>
      <w:bCs/>
      <w:i/>
      <w:szCs w:val="28"/>
      <w:lang w:eastAsia="en-US"/>
    </w:rPr>
  </w:style>
  <w:style w:type="character" w:customStyle="1" w:styleId="Nadpis5Char">
    <w:name w:val="Nadpis 5 Char"/>
    <w:link w:val="Nadpis5"/>
    <w:uiPriority w:val="9"/>
    <w:rsid w:val="00F72439"/>
    <w:rPr>
      <w:rFonts w:ascii="Tahoma" w:eastAsia="Tahoma" w:hAnsi="Tahoma"/>
      <w:bCs/>
      <w:sz w:val="16"/>
      <w:szCs w:val="28"/>
      <w:u w:val="single"/>
      <w:lang w:eastAsia="en-US"/>
    </w:rPr>
  </w:style>
  <w:style w:type="character" w:customStyle="1" w:styleId="Nadpis6Char">
    <w:name w:val="Nadpis 6 Char"/>
    <w:link w:val="Nadpis6"/>
    <w:uiPriority w:val="9"/>
    <w:rsid w:val="00F72439"/>
    <w:rPr>
      <w:rFonts w:ascii="Tahoma" w:eastAsia="Tahoma" w:hAnsi="Tahoma"/>
      <w:bCs/>
      <w:sz w:val="16"/>
      <w:szCs w:val="28"/>
      <w:u w:val="single"/>
      <w:lang w:eastAsia="en-US"/>
    </w:rPr>
  </w:style>
  <w:style w:type="character" w:customStyle="1" w:styleId="Nadpis7Char">
    <w:name w:val="Nadpis 7 Char"/>
    <w:link w:val="Nadpis7"/>
    <w:uiPriority w:val="9"/>
    <w:rsid w:val="00F72439"/>
    <w:rPr>
      <w:rFonts w:ascii="Tahoma" w:eastAsia="Tahoma" w:hAnsi="Tahoma"/>
      <w:bCs/>
      <w:sz w:val="16"/>
      <w:szCs w:val="28"/>
      <w:u w:val="single"/>
      <w:lang w:eastAsia="en-US"/>
    </w:rPr>
  </w:style>
  <w:style w:type="character" w:customStyle="1" w:styleId="Nadpis8Char">
    <w:name w:val="Nadpis 8 Char"/>
    <w:link w:val="Nadpis8"/>
    <w:uiPriority w:val="9"/>
    <w:rsid w:val="00F72439"/>
    <w:rPr>
      <w:rFonts w:ascii="Tahoma" w:eastAsia="Tahoma" w:hAnsi="Tahoma"/>
      <w:bCs/>
      <w:sz w:val="16"/>
      <w:szCs w:val="28"/>
      <w:u w:val="single"/>
      <w:lang w:eastAsia="en-US"/>
    </w:rPr>
  </w:style>
  <w:style w:type="character" w:customStyle="1" w:styleId="Nadpis9Char">
    <w:name w:val="Nadpis 9 Char"/>
    <w:link w:val="Nadpis9"/>
    <w:uiPriority w:val="9"/>
    <w:rsid w:val="00F72439"/>
    <w:rPr>
      <w:rFonts w:ascii="Tahoma" w:eastAsia="Tahoma" w:hAnsi="Tahoma"/>
      <w:bCs/>
      <w:sz w:val="16"/>
      <w:szCs w:val="28"/>
      <w:u w:val="single"/>
      <w:lang w:eastAsia="en-US"/>
    </w:rPr>
  </w:style>
  <w:style w:type="table" w:customStyle="1" w:styleId="Mriekatabukysvetl1">
    <w:name w:val="Mriežka tabuľky – svetlá1"/>
    <w:basedOn w:val="Normlnatabuka"/>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vetlmriekazvraznenie31">
    <w:name w:val="Svetlá mriežka – zvýraznenie 31"/>
    <w:basedOn w:val="Normlny"/>
    <w:link w:val="Svetlmriekazvraznenie3Char"/>
    <w:uiPriority w:val="34"/>
    <w:qFormat/>
    <w:rsid w:val="00A24BD5"/>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rPr>
  </w:style>
  <w:style w:type="character" w:customStyle="1" w:styleId="Svetlmriekazvraznenie3Char">
    <w:name w:val="Svetlá mriežka – zvýraznenie 3 Char"/>
    <w:link w:val="Svetlmriekazvraznenie31"/>
    <w:uiPriority w:val="34"/>
    <w:locked/>
    <w:rsid w:val="00A24BD5"/>
    <w:rPr>
      <w:rFonts w:ascii="Arial Narrow" w:eastAsia="Arial Narrow" w:hAnsi="Arial Narrow" w:cs="Arial Narrow"/>
      <w:color w:val="000000"/>
    </w:rPr>
  </w:style>
  <w:style w:type="paragraph" w:customStyle="1" w:styleId="Tabuka-Hlavika">
    <w:name w:val="Tabuľka-Hlavička"/>
    <w:basedOn w:val="Normlny"/>
    <w:qFormat/>
    <w:rsid w:val="00D37A9A"/>
    <w:rPr>
      <w:rFonts w:ascii="Tahoma" w:hAnsi="Tahoma"/>
      <w:b/>
      <w:caps/>
      <w:sz w:val="16"/>
    </w:rPr>
  </w:style>
  <w:style w:type="paragraph" w:styleId="Zkladntext">
    <w:name w:val="Body Text"/>
    <w:basedOn w:val="Normlny"/>
    <w:link w:val="ZkladntextChar"/>
    <w:uiPriority w:val="99"/>
    <w:unhideWhenUsed/>
    <w:rsid w:val="00A24BD5"/>
    <w:pPr>
      <w:spacing w:after="120"/>
    </w:pPr>
  </w:style>
  <w:style w:type="character" w:customStyle="1" w:styleId="ZkladntextChar">
    <w:name w:val="Základný text Char"/>
    <w:link w:val="Zkladntext"/>
    <w:uiPriority w:val="99"/>
    <w:rsid w:val="00A24BD5"/>
    <w:rPr>
      <w:rFonts w:ascii="Times New Roman" w:eastAsia="Times New Roman" w:hAnsi="Times New Roman" w:cs="Times New Roman"/>
      <w:szCs w:val="20"/>
      <w:lang w:val="en-US"/>
    </w:rPr>
  </w:style>
  <w:style w:type="character" w:styleId="Jemnzvraznenie">
    <w:name w:val="Subtle Emphasis"/>
    <w:basedOn w:val="Predvolenpsmoodseku"/>
    <w:uiPriority w:val="61"/>
    <w:rsid w:val="00310249"/>
    <w:rPr>
      <w:i w:val="0"/>
      <w:color w:val="auto"/>
      <w:u w:val="single"/>
    </w:rPr>
  </w:style>
  <w:style w:type="paragraph" w:styleId="Obsah1">
    <w:name w:val="toc 1"/>
    <w:basedOn w:val="Normlny"/>
    <w:next w:val="Normlny"/>
    <w:autoRedefine/>
    <w:uiPriority w:val="39"/>
    <w:unhideWhenUsed/>
    <w:rsid w:val="00724BCD"/>
    <w:pPr>
      <w:tabs>
        <w:tab w:val="left" w:pos="315"/>
        <w:tab w:val="left" w:pos="442"/>
        <w:tab w:val="right" w:leader="dot" w:pos="9062"/>
      </w:tabs>
      <w:spacing w:before="120"/>
    </w:pPr>
    <w:rPr>
      <w:rFonts w:ascii="Tahoma" w:hAnsi="Tahoma"/>
      <w:b/>
      <w:caps/>
      <w:noProof/>
    </w:rPr>
  </w:style>
  <w:style w:type="paragraph" w:styleId="Obsah2">
    <w:name w:val="toc 2"/>
    <w:basedOn w:val="Normlny"/>
    <w:next w:val="Normlny"/>
    <w:autoRedefine/>
    <w:uiPriority w:val="39"/>
    <w:unhideWhenUsed/>
    <w:rsid w:val="00862988"/>
    <w:pPr>
      <w:ind w:left="221"/>
    </w:pPr>
    <w:rPr>
      <w:rFonts w:ascii="Tahoma" w:hAnsi="Tahoma"/>
      <w:b/>
      <w:smallCaps/>
    </w:rPr>
  </w:style>
  <w:style w:type="character" w:styleId="Hypertextovprepojenie">
    <w:name w:val="Hyperlink"/>
    <w:basedOn w:val="Predvolenpsmoodseku"/>
    <w:uiPriority w:val="99"/>
    <w:unhideWhenUsed/>
    <w:rsid w:val="00F20CE0"/>
    <w:rPr>
      <w:i w:val="0"/>
      <w:color w:val="0563C1"/>
      <w:u w:val="single"/>
    </w:rPr>
  </w:style>
  <w:style w:type="paragraph" w:styleId="Nzov">
    <w:name w:val="Title"/>
    <w:basedOn w:val="Normlny"/>
    <w:next w:val="Normlny"/>
    <w:link w:val="NzovChar"/>
    <w:uiPriority w:val="10"/>
    <w:qFormat/>
    <w:rsid w:val="00A24BD5"/>
    <w:pPr>
      <w:contextualSpacing/>
    </w:pPr>
    <w:rPr>
      <w:rFonts w:ascii="Calibri Light" w:hAnsi="Calibri Light"/>
      <w:spacing w:val="-10"/>
      <w:kern w:val="28"/>
      <w:sz w:val="56"/>
      <w:szCs w:val="56"/>
    </w:rPr>
  </w:style>
  <w:style w:type="character" w:customStyle="1" w:styleId="NzovChar">
    <w:name w:val="Názov Char"/>
    <w:link w:val="Nzov"/>
    <w:uiPriority w:val="10"/>
    <w:rsid w:val="00A24BD5"/>
    <w:rPr>
      <w:rFonts w:ascii="Calibri Light" w:eastAsia="Times New Roman" w:hAnsi="Calibri Light" w:cs="Times New Roman"/>
      <w:spacing w:val="-10"/>
      <w:kern w:val="28"/>
      <w:sz w:val="56"/>
      <w:szCs w:val="56"/>
      <w:lang w:val="en-US"/>
    </w:rPr>
  </w:style>
  <w:style w:type="table" w:styleId="Mriekatabuky">
    <w:name w:val="Table Grid"/>
    <w:aliases w:val="Deloitte table 3"/>
    <w:basedOn w:val="Normlnatabuka"/>
    <w:uiPriority w:val="5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aliases w:val="Table/Figure Heading,09 Caption,(MYCOM Legend),Caption ADL,01_p.fig,Caption Char4 Char1,Caption Char3 Char1 Ch"/>
    <w:basedOn w:val="Normlny"/>
    <w:next w:val="Normlny"/>
    <w:link w:val="PopisChar"/>
    <w:uiPriority w:val="35"/>
    <w:qFormat/>
    <w:rsid w:val="00D85D56"/>
    <w:pPr>
      <w:spacing w:after="200"/>
    </w:pPr>
    <w:rPr>
      <w:i/>
      <w:iCs/>
      <w:sz w:val="18"/>
      <w:szCs w:val="18"/>
    </w:rPr>
  </w:style>
  <w:style w:type="paragraph" w:styleId="Obsah3">
    <w:name w:val="toc 3"/>
    <w:basedOn w:val="Normlny"/>
    <w:next w:val="Normlny"/>
    <w:autoRedefine/>
    <w:uiPriority w:val="39"/>
    <w:unhideWhenUsed/>
    <w:rsid w:val="00862988"/>
    <w:pPr>
      <w:ind w:left="442"/>
    </w:pPr>
    <w:rPr>
      <w:rFonts w:ascii="Tahoma" w:hAnsi="Tahoma"/>
      <w:b/>
    </w:rPr>
  </w:style>
  <w:style w:type="paragraph" w:styleId="Hlavika">
    <w:name w:val="header"/>
    <w:basedOn w:val="Normlny"/>
    <w:link w:val="HlavikaChar"/>
    <w:uiPriority w:val="99"/>
    <w:unhideWhenUsed/>
    <w:rsid w:val="00862988"/>
    <w:pPr>
      <w:tabs>
        <w:tab w:val="center" w:pos="4536"/>
        <w:tab w:val="right" w:pos="9072"/>
      </w:tabs>
    </w:pPr>
  </w:style>
  <w:style w:type="character" w:customStyle="1" w:styleId="HlavikaChar">
    <w:name w:val="Hlavička Char"/>
    <w:link w:val="Hlavika"/>
    <w:uiPriority w:val="99"/>
    <w:rsid w:val="00862988"/>
    <w:rPr>
      <w:rFonts w:ascii="Times New Roman" w:eastAsia="Times New Roman" w:hAnsi="Times New Roman"/>
      <w:sz w:val="22"/>
      <w:lang w:val="en-US" w:eastAsia="en-US"/>
    </w:rPr>
  </w:style>
  <w:style w:type="paragraph" w:styleId="Pta">
    <w:name w:val="footer"/>
    <w:basedOn w:val="Normlny"/>
    <w:link w:val="PtaChar"/>
    <w:uiPriority w:val="99"/>
    <w:unhideWhenUsed/>
    <w:rsid w:val="00862988"/>
    <w:pPr>
      <w:tabs>
        <w:tab w:val="center" w:pos="4536"/>
        <w:tab w:val="right" w:pos="9072"/>
      </w:tabs>
    </w:pPr>
  </w:style>
  <w:style w:type="character" w:customStyle="1" w:styleId="PtaChar">
    <w:name w:val="Päta Char"/>
    <w:link w:val="Pta"/>
    <w:uiPriority w:val="99"/>
    <w:rsid w:val="00862988"/>
    <w:rPr>
      <w:rFonts w:ascii="Times New Roman" w:eastAsia="Times New Roman" w:hAnsi="Times New Roman"/>
      <w:sz w:val="22"/>
      <w:lang w:val="en-US" w:eastAsia="en-US"/>
    </w:rPr>
  </w:style>
  <w:style w:type="character" w:styleId="PouitHypertextovPrepojenie">
    <w:name w:val="FollowedHyperlink"/>
    <w:uiPriority w:val="99"/>
    <w:semiHidden/>
    <w:unhideWhenUsed/>
    <w:rsid w:val="00352DB5"/>
    <w:rPr>
      <w:color w:val="954F72"/>
      <w:u w:val="single"/>
    </w:rPr>
  </w:style>
  <w:style w:type="character" w:styleId="Odkaznakomentr">
    <w:name w:val="annotation reference"/>
    <w:uiPriority w:val="99"/>
    <w:unhideWhenUsed/>
    <w:rsid w:val="0087052E"/>
    <w:rPr>
      <w:sz w:val="18"/>
      <w:szCs w:val="18"/>
    </w:rPr>
  </w:style>
  <w:style w:type="paragraph" w:styleId="Textkomentra">
    <w:name w:val="annotation text"/>
    <w:basedOn w:val="Normlny"/>
    <w:link w:val="TextkomentraChar"/>
    <w:uiPriority w:val="99"/>
    <w:unhideWhenUsed/>
    <w:rsid w:val="007365F8"/>
    <w:rPr>
      <w:szCs w:val="24"/>
    </w:rPr>
  </w:style>
  <w:style w:type="character" w:customStyle="1" w:styleId="TextkomentraChar">
    <w:name w:val="Text komentára Char"/>
    <w:link w:val="Textkomentra"/>
    <w:uiPriority w:val="99"/>
    <w:rsid w:val="007365F8"/>
    <w:rPr>
      <w:rFonts w:ascii="Arial" w:eastAsia="Times New Roman" w:hAnsi="Arial"/>
      <w:szCs w:val="24"/>
      <w:lang w:eastAsia="en-US"/>
    </w:rPr>
  </w:style>
  <w:style w:type="paragraph" w:styleId="Predmetkomentra">
    <w:name w:val="annotation subject"/>
    <w:basedOn w:val="Textkomentra"/>
    <w:next w:val="Textkomentra"/>
    <w:link w:val="PredmetkomentraChar"/>
    <w:uiPriority w:val="99"/>
    <w:semiHidden/>
    <w:unhideWhenUsed/>
    <w:rsid w:val="0087052E"/>
    <w:rPr>
      <w:b/>
      <w:bCs/>
      <w:szCs w:val="20"/>
    </w:rPr>
  </w:style>
  <w:style w:type="character" w:customStyle="1" w:styleId="PredmetkomentraChar">
    <w:name w:val="Predmet komentára Char"/>
    <w:link w:val="Predmetkomentra"/>
    <w:uiPriority w:val="99"/>
    <w:semiHidden/>
    <w:rsid w:val="0087052E"/>
    <w:rPr>
      <w:rFonts w:ascii="Times New Roman" w:eastAsia="Times New Roman" w:hAnsi="Times New Roman"/>
      <w:b/>
      <w:bCs/>
      <w:sz w:val="24"/>
      <w:szCs w:val="24"/>
      <w:lang w:val="en-US" w:eastAsia="en-US"/>
    </w:rPr>
  </w:style>
  <w:style w:type="paragraph" w:styleId="Textbubliny">
    <w:name w:val="Balloon Text"/>
    <w:basedOn w:val="Normlny"/>
    <w:link w:val="TextbublinyChar"/>
    <w:uiPriority w:val="99"/>
    <w:semiHidden/>
    <w:unhideWhenUsed/>
    <w:rsid w:val="0087052E"/>
    <w:rPr>
      <w:sz w:val="18"/>
      <w:szCs w:val="18"/>
    </w:rPr>
  </w:style>
  <w:style w:type="character" w:customStyle="1" w:styleId="TextbublinyChar">
    <w:name w:val="Text bubliny Char"/>
    <w:link w:val="Textbubliny"/>
    <w:uiPriority w:val="99"/>
    <w:semiHidden/>
    <w:rsid w:val="0087052E"/>
    <w:rPr>
      <w:rFonts w:ascii="Times New Roman" w:eastAsia="Times New Roman" w:hAnsi="Times New Roman"/>
      <w:sz w:val="18"/>
      <w:szCs w:val="18"/>
      <w:lang w:val="en-US" w:eastAsia="en-US"/>
    </w:rPr>
  </w:style>
  <w:style w:type="paragraph" w:customStyle="1" w:styleId="Instrukcia">
    <w:name w:val="Instrukcia"/>
    <w:basedOn w:val="Normlny"/>
    <w:next w:val="Normlny"/>
    <w:qFormat/>
    <w:rsid w:val="00CB0086"/>
    <w:rPr>
      <w:rFonts w:ascii="Tahoma" w:eastAsia="Tahoma" w:hAnsi="Tahoma"/>
      <w:i/>
      <w:color w:val="969696"/>
    </w:rPr>
  </w:style>
  <w:style w:type="paragraph" w:styleId="Textpoznmkypodiarou">
    <w:name w:val="footnote text"/>
    <w:basedOn w:val="Normlny"/>
    <w:link w:val="TextpoznmkypodiarouChar"/>
    <w:uiPriority w:val="9"/>
    <w:unhideWhenUsed/>
    <w:rsid w:val="00AB3B8D"/>
    <w:pPr>
      <w:jc w:val="both"/>
    </w:pPr>
    <w:rPr>
      <w:rFonts w:ascii="Arial Narrow" w:hAnsi="Arial Narrow"/>
    </w:rPr>
  </w:style>
  <w:style w:type="character" w:customStyle="1" w:styleId="TextpoznmkypodiarouChar">
    <w:name w:val="Text poznámky pod čiarou Char"/>
    <w:link w:val="Textpoznmkypodiarou"/>
    <w:uiPriority w:val="9"/>
    <w:rsid w:val="00AB3B8D"/>
    <w:rPr>
      <w:rFonts w:ascii="Arial Narrow" w:eastAsia="Times New Roman" w:hAnsi="Arial Narrow"/>
      <w:lang w:eastAsia="en-US"/>
    </w:rPr>
  </w:style>
  <w:style w:type="character" w:styleId="Odkaznapoznmkupodiarou">
    <w:name w:val="footnote reference"/>
    <w:uiPriority w:val="99"/>
    <w:unhideWhenUsed/>
    <w:rsid w:val="00AB3B8D"/>
    <w:rPr>
      <w:vertAlign w:val="superscript"/>
    </w:rPr>
  </w:style>
  <w:style w:type="paragraph" w:customStyle="1" w:styleId="InstrukciaZoznam">
    <w:name w:val="InstrukciaZoznam"/>
    <w:basedOn w:val="Instrukcia"/>
    <w:link w:val="InstrukciaZoznamChar"/>
    <w:qFormat/>
    <w:rsid w:val="000B2EFB"/>
    <w:pPr>
      <w:numPr>
        <w:numId w:val="39"/>
      </w:numPr>
    </w:pPr>
  </w:style>
  <w:style w:type="paragraph" w:customStyle="1" w:styleId="Textpoznmky">
    <w:name w:val="Text poznámky"/>
    <w:basedOn w:val="Textpoznmkypodiarou"/>
    <w:qFormat/>
    <w:rsid w:val="007365F8"/>
    <w:rPr>
      <w:sz w:val="16"/>
      <w:szCs w:val="16"/>
    </w:rPr>
  </w:style>
  <w:style w:type="table" w:styleId="Tabukasozoznamom1svetl">
    <w:name w:val="List Table 1 Light"/>
    <w:basedOn w:val="Normlnatabuka"/>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lnywebov">
    <w:name w:val="Normal (Web)"/>
    <w:basedOn w:val="Normlny"/>
    <w:uiPriority w:val="99"/>
    <w:unhideWhenUsed/>
    <w:rsid w:val="007F0A32"/>
    <w:pPr>
      <w:spacing w:before="100" w:beforeAutospacing="1" w:after="100" w:afterAutospacing="1"/>
      <w:jc w:val="both"/>
    </w:pPr>
    <w:rPr>
      <w:szCs w:val="24"/>
      <w:lang w:eastAsia="sk-SK"/>
    </w:rPr>
  </w:style>
  <w:style w:type="table" w:styleId="Tabukasmriekou2zvraznenie1">
    <w:name w:val="Grid Table 2 Accent 1"/>
    <w:basedOn w:val="Normlnatabuka"/>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Zvraznenodkaz">
    <w:name w:val="Intense Reference"/>
    <w:basedOn w:val="Predvolenpsmoodseku"/>
    <w:uiPriority w:val="64"/>
    <w:qFormat/>
    <w:rsid w:val="007365F8"/>
    <w:rPr>
      <w:b/>
      <w:bCs/>
      <w:smallCaps/>
      <w:color w:val="4472C4" w:themeColor="accent1"/>
      <w:spacing w:val="5"/>
    </w:rPr>
  </w:style>
  <w:style w:type="paragraph" w:styleId="Podtitul">
    <w:name w:val="Subtitle"/>
    <w:basedOn w:val="Normlny"/>
    <w:next w:val="Normlny"/>
    <w:link w:val="PodtitulChar"/>
    <w:qFormat/>
    <w:rsid w:val="000B0AD8"/>
    <w:pPr>
      <w:keepNext/>
      <w:keepLines/>
      <w:spacing w:before="360" w:after="80" w:line="259" w:lineRule="auto"/>
      <w:jc w:val="both"/>
    </w:pPr>
    <w:rPr>
      <w:rFonts w:ascii="Georgia" w:eastAsia="Georgia" w:hAnsi="Georgia" w:cs="Georgia"/>
      <w:color w:val="666666"/>
      <w:sz w:val="48"/>
      <w:szCs w:val="48"/>
      <w:lang w:eastAsia="sk-SK"/>
    </w:rPr>
  </w:style>
  <w:style w:type="character" w:customStyle="1" w:styleId="PodtitulChar">
    <w:name w:val="Podtitul Char"/>
    <w:link w:val="Podtitul"/>
    <w:rsid w:val="000B0AD8"/>
    <w:rPr>
      <w:rFonts w:ascii="Georgia" w:eastAsia="Georgia" w:hAnsi="Georgia" w:cs="Georgia"/>
      <w:color w:val="666666"/>
      <w:sz w:val="48"/>
      <w:szCs w:val="48"/>
    </w:rPr>
  </w:style>
  <w:style w:type="character" w:styleId="Vrazn">
    <w:name w:val="Strong"/>
    <w:uiPriority w:val="22"/>
    <w:qFormat/>
    <w:rsid w:val="000B0AD8"/>
    <w:rPr>
      <w:b/>
      <w:bCs/>
    </w:rPr>
  </w:style>
  <w:style w:type="paragraph" w:styleId="Obsah4">
    <w:name w:val="toc 4"/>
    <w:basedOn w:val="Normlny"/>
    <w:next w:val="Normlny"/>
    <w:autoRedefine/>
    <w:uiPriority w:val="39"/>
    <w:unhideWhenUsed/>
    <w:rsid w:val="000B0AD8"/>
    <w:pPr>
      <w:spacing w:after="100" w:line="259" w:lineRule="auto"/>
      <w:ind w:left="540"/>
      <w:jc w:val="both"/>
    </w:pPr>
    <w:rPr>
      <w:rFonts w:ascii="Calibri" w:eastAsia="Calibri" w:hAnsi="Calibri" w:cs="Calibri"/>
      <w:sz w:val="18"/>
      <w:szCs w:val="18"/>
      <w:lang w:eastAsia="sk-SK"/>
    </w:rPr>
  </w:style>
  <w:style w:type="paragraph" w:styleId="Zoznamobrzkov">
    <w:name w:val="table of figures"/>
    <w:basedOn w:val="Normlny"/>
    <w:next w:val="Normlny"/>
    <w:uiPriority w:val="99"/>
    <w:unhideWhenUsed/>
    <w:rsid w:val="000B0AD8"/>
    <w:pPr>
      <w:spacing w:line="259" w:lineRule="auto"/>
      <w:jc w:val="both"/>
    </w:pPr>
    <w:rPr>
      <w:rFonts w:ascii="Calibri" w:eastAsia="Calibri" w:hAnsi="Calibri" w:cs="Calibri"/>
      <w:sz w:val="18"/>
      <w:szCs w:val="18"/>
      <w:lang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eastAsia="sk-SK"/>
    </w:rPr>
  </w:style>
  <w:style w:type="paragraph" w:styleId="Odsekzoznamu">
    <w:name w:val="List Paragraph"/>
    <w:aliases w:val="body,Odsek zoznamu2,Bullet Number,lp1,lp11,List Paragraph11,Use Case List Paragraph,Odsek zoznamu s odrážkami,Odsek,Numbered,Hlavný nadpis,Bullet 1"/>
    <w:basedOn w:val="Normlny"/>
    <w:link w:val="OdsekzoznamuChar"/>
    <w:uiPriority w:val="34"/>
    <w:qFormat/>
    <w:rsid w:val="00414B43"/>
    <w:pPr>
      <w:ind w:left="720"/>
      <w:contextualSpacing/>
    </w:pPr>
  </w:style>
  <w:style w:type="character" w:customStyle="1" w:styleId="OdsekzoznamuChar">
    <w:name w:val="Odsek zoznamu Char"/>
    <w:aliases w:val="body Char,Odsek zoznamu2 Char,Bullet Number Char,lp1 Char,lp11 Char,List Paragraph11 Char,Use Case List Paragraph Char,Odsek zoznamu s odrážkami Char,Odsek Char,Numbered Char,Hlavný nadpis Char,Bullet 1 Char"/>
    <w:link w:val="Odsekzoznamu"/>
    <w:uiPriority w:val="34"/>
    <w:qFormat/>
    <w:locked/>
    <w:rsid w:val="00414B43"/>
    <w:rPr>
      <w:rFonts w:ascii="Times New Roman" w:eastAsia="Times New Roman" w:hAnsi="Times New Roman"/>
      <w:sz w:val="22"/>
      <w:lang w:val="en-US" w:eastAsia="en-US"/>
    </w:rPr>
  </w:style>
  <w:style w:type="character" w:customStyle="1" w:styleId="spellingerror">
    <w:name w:val="spellingerror"/>
    <w:rsid w:val="00E0566C"/>
  </w:style>
  <w:style w:type="paragraph" w:styleId="Revzia">
    <w:name w:val="Revision"/>
    <w:hidden/>
    <w:uiPriority w:val="99"/>
    <w:unhideWhenUsed/>
    <w:rsid w:val="00650B8B"/>
    <w:rPr>
      <w:rFonts w:ascii="Times New Roman" w:eastAsia="Times New Roman" w:hAnsi="Times New Roman"/>
      <w:sz w:val="22"/>
      <w:lang w:val="en-US" w:eastAsia="en-US"/>
    </w:rPr>
  </w:style>
  <w:style w:type="paragraph" w:styleId="Hlavikaobsahu">
    <w:name w:val="TOC Heading"/>
    <w:basedOn w:val="Nadpis1"/>
    <w:next w:val="Normlny"/>
    <w:uiPriority w:val="39"/>
    <w:unhideWhenUsed/>
    <w:qFormat/>
    <w:rsid w:val="00377BB2"/>
    <w:pPr>
      <w:numPr>
        <w:numId w:val="0"/>
      </w:numPr>
      <w:spacing w:line="259" w:lineRule="auto"/>
      <w:outlineLvl w:val="9"/>
    </w:pPr>
    <w:rPr>
      <w:rFonts w:asciiTheme="majorHAnsi" w:eastAsiaTheme="majorEastAsia" w:hAnsiTheme="majorHAnsi" w:cstheme="majorBidi"/>
      <w:b w:val="0"/>
      <w:caps w:val="0"/>
      <w:color w:val="2F5496" w:themeColor="accent1" w:themeShade="BF"/>
      <w:sz w:val="32"/>
      <w:lang w:eastAsia="sk-SK"/>
    </w:rPr>
  </w:style>
  <w:style w:type="character" w:styleId="Intenzvnezvraznenie">
    <w:name w:val="Intense Emphasis"/>
    <w:basedOn w:val="Predvolenpsmoodseku"/>
    <w:uiPriority w:val="62"/>
    <w:rsid w:val="00310249"/>
    <w:rPr>
      <w:b/>
      <w:i w:val="0"/>
      <w:iCs/>
      <w:color w:val="auto"/>
      <w:u w:val="single"/>
    </w:rPr>
  </w:style>
  <w:style w:type="table" w:styleId="Mriekatabukysvetl">
    <w:name w:val="Grid Table Light"/>
    <w:basedOn w:val="Normlnatabuka"/>
    <w:uiPriority w:val="40"/>
    <w:rsid w:val="006A515F"/>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dpiscislovany">
    <w:name w:val="Nadpis cislovany"/>
    <w:basedOn w:val="Normlny"/>
    <w:link w:val="NadpiscislovanyChar"/>
    <w:qFormat/>
    <w:rsid w:val="006A515F"/>
    <w:pPr>
      <w:keepNext/>
      <w:keepLines/>
      <w:numPr>
        <w:numId w:val="16"/>
      </w:numPr>
      <w:spacing w:before="120" w:after="120"/>
      <w:outlineLvl w:val="0"/>
    </w:pPr>
    <w:rPr>
      <w:rFonts w:ascii="Tahoma" w:hAnsi="Tahoma" w:cs="Calibri"/>
      <w:b/>
      <w:bCs/>
      <w:szCs w:val="16"/>
    </w:rPr>
  </w:style>
  <w:style w:type="character" w:customStyle="1" w:styleId="NadpiscislovanyChar">
    <w:name w:val="Nadpis cislovany Char"/>
    <w:basedOn w:val="Predvolenpsmoodseku"/>
    <w:link w:val="Nadpiscislovany"/>
    <w:rsid w:val="006A515F"/>
    <w:rPr>
      <w:rFonts w:ascii="Tahoma" w:eastAsia="Times New Roman" w:hAnsi="Tahoma" w:cs="Calibri"/>
      <w:b/>
      <w:bCs/>
      <w:sz w:val="16"/>
      <w:szCs w:val="16"/>
      <w:lang w:eastAsia="en-US"/>
    </w:rPr>
  </w:style>
  <w:style w:type="paragraph" w:customStyle="1" w:styleId="Tabuka-Text">
    <w:name w:val="Tabuľka-Text"/>
    <w:basedOn w:val="Normlny"/>
    <w:rsid w:val="00BE5008"/>
    <w:pPr>
      <w:spacing w:before="60" w:after="40"/>
    </w:pPr>
    <w:rPr>
      <w:sz w:val="16"/>
    </w:rPr>
  </w:style>
  <w:style w:type="paragraph" w:styleId="Citcia">
    <w:name w:val="Quote"/>
    <w:basedOn w:val="Normlny"/>
    <w:next w:val="Normlny"/>
    <w:link w:val="CitciaChar"/>
    <w:uiPriority w:val="99"/>
    <w:qFormat/>
    <w:rsid w:val="009F5C8B"/>
    <w:pPr>
      <w:spacing w:before="200" w:after="160"/>
      <w:ind w:left="864" w:right="864"/>
      <w:jc w:val="center"/>
    </w:pPr>
    <w:rPr>
      <w:i/>
      <w:iCs/>
      <w:color w:val="404040" w:themeColor="text1" w:themeTint="BF"/>
    </w:rPr>
  </w:style>
  <w:style w:type="table" w:customStyle="1" w:styleId="TableGrid0">
    <w:name w:val="Table Grid0"/>
    <w:rsid w:val="00940BD0"/>
    <w:rPr>
      <w:rFonts w:asciiTheme="minorHAnsi" w:eastAsiaTheme="minorEastAsia" w:hAnsiTheme="minorHAnsi" w:cstheme="minorBidi"/>
      <w:sz w:val="22"/>
      <w:szCs w:val="22"/>
      <w:lang w:eastAsia="sk-SK"/>
    </w:rPr>
    <w:tblPr>
      <w:tblCellMar>
        <w:top w:w="0" w:type="dxa"/>
        <w:left w:w="0" w:type="dxa"/>
        <w:bottom w:w="0" w:type="dxa"/>
        <w:right w:w="0" w:type="dxa"/>
      </w:tblCellMar>
    </w:tblPr>
  </w:style>
  <w:style w:type="character" w:customStyle="1" w:styleId="InstrukciaZoznamChar">
    <w:name w:val="InstrukciaZoznam Char"/>
    <w:basedOn w:val="Predvolenpsmoodseku"/>
    <w:link w:val="InstrukciaZoznam"/>
    <w:rsid w:val="00940BD0"/>
    <w:rPr>
      <w:rFonts w:ascii="Tahoma" w:eastAsia="Tahoma" w:hAnsi="Tahoma"/>
      <w:i/>
      <w:color w:val="969696"/>
      <w:lang w:eastAsia="en-US"/>
    </w:rPr>
  </w:style>
  <w:style w:type="character" w:customStyle="1" w:styleId="CitciaChar">
    <w:name w:val="Citácia Char"/>
    <w:basedOn w:val="Predvolenpsmoodseku"/>
    <w:link w:val="Citcia"/>
    <w:uiPriority w:val="99"/>
    <w:rsid w:val="009F5C8B"/>
    <w:rPr>
      <w:rFonts w:ascii="Arial" w:eastAsia="Times New Roman" w:hAnsi="Arial"/>
      <w:i/>
      <w:iCs/>
      <w:color w:val="404040" w:themeColor="text1" w:themeTint="BF"/>
      <w:lang w:eastAsia="en-US"/>
    </w:rPr>
  </w:style>
  <w:style w:type="character" w:styleId="Zstupntext">
    <w:name w:val="Placeholder Text"/>
    <w:basedOn w:val="Predvolenpsmoodseku"/>
    <w:uiPriority w:val="99"/>
    <w:unhideWhenUsed/>
    <w:rsid w:val="00E2463E"/>
    <w:rPr>
      <w:color w:val="808080"/>
    </w:rPr>
  </w:style>
  <w:style w:type="paragraph" w:customStyle="1" w:styleId="p1">
    <w:name w:val="p1"/>
    <w:basedOn w:val="Normlny"/>
    <w:rsid w:val="00C2084F"/>
    <w:pPr>
      <w:spacing w:after="0"/>
    </w:pPr>
    <w:rPr>
      <w:rFonts w:ascii="Helvetica" w:hAnsi="Helvetica"/>
      <w:color w:val="000000"/>
      <w:sz w:val="14"/>
      <w:szCs w:val="14"/>
      <w:lang w:eastAsia="sk-SK"/>
    </w:rPr>
  </w:style>
  <w:style w:type="character" w:customStyle="1" w:styleId="normaltextrun">
    <w:name w:val="normaltextrun"/>
    <w:basedOn w:val="Predvolenpsmoodseku"/>
    <w:rsid w:val="00813245"/>
  </w:style>
  <w:style w:type="character" w:customStyle="1" w:styleId="eop">
    <w:name w:val="eop"/>
    <w:basedOn w:val="Predvolenpsmoodseku"/>
    <w:rsid w:val="00813245"/>
  </w:style>
  <w:style w:type="character" w:customStyle="1" w:styleId="PopisChar">
    <w:name w:val="Popis Char"/>
    <w:aliases w:val="Table/Figure Heading Char,09 Caption Char,(MYCOM Legend) Char,Caption ADL Char,01_p.fig Char,Caption Char4 Char1 Char,Caption Char3 Char1 Ch Char"/>
    <w:link w:val="Popis"/>
    <w:uiPriority w:val="35"/>
    <w:locked/>
    <w:rsid w:val="00155107"/>
    <w:rPr>
      <w:rFonts w:ascii="Arial" w:eastAsia="Times New Roman" w:hAnsi="Arial"/>
      <w:i/>
      <w:iCs/>
      <w:sz w:val="18"/>
      <w:szCs w:val="18"/>
      <w:lang w:eastAsia="en-US"/>
    </w:rPr>
  </w:style>
  <w:style w:type="paragraph" w:customStyle="1" w:styleId="Bulleted">
    <w:name w:val="Bulleted"/>
    <w:basedOn w:val="Normlny"/>
    <w:link w:val="BulletedChar"/>
    <w:uiPriority w:val="1"/>
    <w:qFormat/>
    <w:rsid w:val="00155107"/>
    <w:pPr>
      <w:spacing w:before="120" w:after="80"/>
      <w:ind w:left="720" w:hanging="360"/>
    </w:pPr>
    <w:rPr>
      <w:rFonts w:ascii="Tahoma" w:eastAsia="Firme Book" w:hAnsi="Tahoma" w:cs="Verdana"/>
      <w:lang w:eastAsia="cs-CZ"/>
    </w:rPr>
  </w:style>
  <w:style w:type="character" w:customStyle="1" w:styleId="BulletedChar">
    <w:name w:val="Bulleted Char"/>
    <w:basedOn w:val="Predvolenpsmoodseku"/>
    <w:link w:val="Bulleted"/>
    <w:uiPriority w:val="1"/>
    <w:rsid w:val="00155107"/>
    <w:rPr>
      <w:rFonts w:ascii="Tahoma" w:eastAsia="Firme Book" w:hAnsi="Tahoma" w:cs="Verdana"/>
      <w:lang w:eastAsia="cs-CZ"/>
    </w:rPr>
  </w:style>
  <w:style w:type="paragraph" w:customStyle="1" w:styleId="HlavikaTabuky">
    <w:name w:val="HlavičkaTabuľky"/>
    <w:basedOn w:val="Normlny"/>
    <w:qFormat/>
    <w:rsid w:val="00155107"/>
    <w:pPr>
      <w:spacing w:after="0"/>
    </w:pPr>
    <w:rPr>
      <w:rFonts w:ascii="Tahoma" w:hAnsi="Tahoma"/>
      <w:b/>
      <w:sz w:val="24"/>
      <w:szCs w:val="24"/>
      <w:lang w:eastAsia="sk-SK"/>
    </w:rPr>
  </w:style>
  <w:style w:type="paragraph" w:styleId="z-Hornokrajformulra">
    <w:name w:val="HTML Top of Form"/>
    <w:basedOn w:val="Normlny"/>
    <w:next w:val="Normlny"/>
    <w:link w:val="z-HornokrajformulraChar"/>
    <w:hidden/>
    <w:uiPriority w:val="99"/>
    <w:semiHidden/>
    <w:unhideWhenUsed/>
    <w:rsid w:val="000D0B0A"/>
    <w:pPr>
      <w:pBdr>
        <w:bottom w:val="single" w:sz="6" w:space="1" w:color="auto"/>
      </w:pBdr>
      <w:spacing w:after="0"/>
      <w:jc w:val="center"/>
    </w:pPr>
    <w:rPr>
      <w:rFonts w:ascii="Times New Roman" w:hAnsi="Times New Roman" w:cs="Arial"/>
      <w:vanish/>
      <w:sz w:val="24"/>
      <w:szCs w:val="16"/>
      <w:lang w:eastAsia="sk-SK"/>
    </w:rPr>
  </w:style>
  <w:style w:type="character" w:customStyle="1" w:styleId="z-HornokrajformulraChar">
    <w:name w:val="z-Horný okraj formulára Char"/>
    <w:basedOn w:val="Predvolenpsmoodseku"/>
    <w:link w:val="z-Hornokrajformulra"/>
    <w:uiPriority w:val="99"/>
    <w:semiHidden/>
    <w:rsid w:val="000D0B0A"/>
    <w:rPr>
      <w:rFonts w:ascii="Times New Roman" w:eastAsia="Times New Roman" w:hAnsi="Times New Roman" w:cs="Arial"/>
      <w:vanish/>
      <w:sz w:val="24"/>
      <w:szCs w:val="16"/>
      <w:lang w:eastAsia="sk-SK"/>
    </w:rPr>
  </w:style>
  <w:style w:type="character" w:customStyle="1" w:styleId="apple-converted-space">
    <w:name w:val="apple-converted-space"/>
    <w:rsid w:val="00CE59C9"/>
  </w:style>
  <w:style w:type="paragraph" w:styleId="Obsah5">
    <w:name w:val="toc 5"/>
    <w:basedOn w:val="Normlny"/>
    <w:next w:val="Normlny"/>
    <w:autoRedefine/>
    <w:uiPriority w:val="39"/>
    <w:semiHidden/>
    <w:unhideWhenUsed/>
    <w:rsid w:val="002E0558"/>
    <w:pPr>
      <w:spacing w:after="100"/>
      <w:ind w:left="800"/>
    </w:pPr>
  </w:style>
  <w:style w:type="paragraph" w:customStyle="1" w:styleId="Normaltext">
    <w:name w:val="Normal_text"/>
    <w:basedOn w:val="Normlny"/>
    <w:link w:val="NormaltextChar"/>
    <w:qFormat/>
    <w:rsid w:val="00556674"/>
    <w:pPr>
      <w:spacing w:before="120" w:after="0" w:line="264" w:lineRule="auto"/>
      <w:jc w:val="both"/>
    </w:pPr>
    <w:rPr>
      <w:rFonts w:asciiTheme="majorHAnsi" w:eastAsia="Firme Book" w:hAnsiTheme="majorHAnsi" w:cs="Verdana"/>
      <w:sz w:val="22"/>
      <w:szCs w:val="24"/>
      <w:lang w:eastAsia="cs-CZ"/>
    </w:rPr>
  </w:style>
  <w:style w:type="character" w:customStyle="1" w:styleId="NormaltextChar">
    <w:name w:val="Normal_text Char"/>
    <w:basedOn w:val="Predvolenpsmoodseku"/>
    <w:link w:val="Normaltext"/>
    <w:rsid w:val="00556674"/>
    <w:rPr>
      <w:rFonts w:asciiTheme="majorHAnsi" w:eastAsia="Firme Book" w:hAnsiTheme="majorHAnsi" w:cs="Verdana"/>
      <w:sz w:val="22"/>
      <w:szCs w:val="24"/>
      <w:lang w:eastAsia="cs-CZ"/>
    </w:rPr>
  </w:style>
  <w:style w:type="paragraph" w:styleId="Zoznamsodrkami">
    <w:name w:val="List Bullet"/>
    <w:basedOn w:val="Normlny"/>
    <w:uiPriority w:val="1"/>
    <w:rsid w:val="00556674"/>
    <w:pPr>
      <w:keepLines/>
      <w:numPr>
        <w:numId w:val="96"/>
      </w:numPr>
      <w:tabs>
        <w:tab w:val="clear" w:pos="360"/>
      </w:tabs>
      <w:spacing w:before="120" w:after="120"/>
      <w:ind w:left="0" w:firstLine="0"/>
      <w:jc w:val="both"/>
    </w:pPr>
    <w:rPr>
      <w:lang w:eastAsia="sk-SK"/>
    </w:rPr>
  </w:style>
  <w:style w:type="paragraph" w:customStyle="1" w:styleId="paragraph">
    <w:name w:val="paragraph"/>
    <w:basedOn w:val="Normlny"/>
    <w:rsid w:val="00A918E4"/>
    <w:pPr>
      <w:spacing w:before="100" w:beforeAutospacing="1" w:after="100" w:afterAutospacing="1"/>
    </w:pPr>
    <w:rPr>
      <w:rFonts w:ascii="Times New Roman" w:hAnsi="Times New Roman"/>
      <w:sz w:val="24"/>
      <w:szCs w:val="24"/>
      <w:lang w:eastAsia="sk-SK"/>
    </w:rPr>
  </w:style>
  <w:style w:type="paragraph" w:customStyle="1" w:styleId="Textvtabulke">
    <w:name w:val="Text_v_tabulke"/>
    <w:basedOn w:val="Normlny"/>
    <w:link w:val="TextvtabulkeChar"/>
    <w:qFormat/>
    <w:rsid w:val="00E20406"/>
    <w:pPr>
      <w:spacing w:after="120"/>
    </w:pPr>
    <w:rPr>
      <w:rFonts w:ascii="Tahoma" w:eastAsia="Firme Book" w:hAnsi="Tahoma" w:cs="Verdana"/>
      <w:color w:val="000000" w:themeColor="text1"/>
      <w:sz w:val="18"/>
      <w:szCs w:val="18"/>
      <w:lang w:eastAsia="sk-SK"/>
    </w:rPr>
  </w:style>
  <w:style w:type="character" w:customStyle="1" w:styleId="TextvtabulkeChar">
    <w:name w:val="Text_v_tabulke Char"/>
    <w:basedOn w:val="Predvolenpsmoodseku"/>
    <w:link w:val="Textvtabulke"/>
    <w:rsid w:val="00E20406"/>
    <w:rPr>
      <w:rFonts w:ascii="Tahoma" w:eastAsia="Firme Book" w:hAnsi="Tahoma" w:cs="Verdana"/>
      <w:color w:val="000000" w:themeColor="text1"/>
      <w:sz w:val="18"/>
      <w:szCs w:val="18"/>
      <w:lang w:eastAsia="sk-SK"/>
    </w:rPr>
  </w:style>
  <w:style w:type="paragraph" w:customStyle="1" w:styleId="Tabulkazvyraznene">
    <w:name w:val="Tabulka_zvyraznene"/>
    <w:basedOn w:val="Normlny"/>
    <w:link w:val="TabulkazvyrazneneChar"/>
    <w:qFormat/>
    <w:rsid w:val="00855D51"/>
    <w:pPr>
      <w:spacing w:before="40" w:after="120" w:line="264" w:lineRule="auto"/>
    </w:pPr>
    <w:rPr>
      <w:rFonts w:ascii="Tahoma" w:eastAsia="Firme Book" w:hAnsi="Tahoma" w:cs="Verdana"/>
      <w:b/>
      <w:bCs/>
      <w:color w:val="A5A5A5" w:themeColor="accent3"/>
      <w:sz w:val="18"/>
      <w:szCs w:val="18"/>
      <w:lang w:eastAsia="cs-CZ"/>
    </w:rPr>
  </w:style>
  <w:style w:type="character" w:customStyle="1" w:styleId="TabulkazvyrazneneChar">
    <w:name w:val="Tabulka_zvyraznene Char"/>
    <w:basedOn w:val="Predvolenpsmoodseku"/>
    <w:link w:val="Tabulkazvyraznene"/>
    <w:rsid w:val="00855D51"/>
    <w:rPr>
      <w:rFonts w:ascii="Tahoma" w:eastAsia="Firme Book" w:hAnsi="Tahoma" w:cs="Verdana"/>
      <w:b/>
      <w:bCs/>
      <w:color w:val="A5A5A5" w:themeColor="accent3"/>
      <w:sz w:val="18"/>
      <w:szCs w:val="18"/>
      <w:lang w:eastAsia="cs-CZ"/>
    </w:rPr>
  </w:style>
  <w:style w:type="character" w:customStyle="1" w:styleId="Code">
    <w:name w:val="Code"/>
    <w:basedOn w:val="Predvolenpsmoodseku"/>
    <w:rsid w:val="00855D51"/>
    <w:rPr>
      <w:rFonts w:ascii="Consolas" w:hAnsi="Consola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998214">
      <w:bodyDiv w:val="1"/>
      <w:marLeft w:val="0"/>
      <w:marRight w:val="0"/>
      <w:marTop w:val="0"/>
      <w:marBottom w:val="0"/>
      <w:divBdr>
        <w:top w:val="none" w:sz="0" w:space="0" w:color="auto"/>
        <w:left w:val="none" w:sz="0" w:space="0" w:color="auto"/>
        <w:bottom w:val="none" w:sz="0" w:space="0" w:color="auto"/>
        <w:right w:val="none" w:sz="0" w:space="0" w:color="auto"/>
      </w:divBdr>
    </w:div>
    <w:div w:id="484905611">
      <w:bodyDiv w:val="1"/>
      <w:marLeft w:val="0"/>
      <w:marRight w:val="0"/>
      <w:marTop w:val="0"/>
      <w:marBottom w:val="0"/>
      <w:divBdr>
        <w:top w:val="none" w:sz="0" w:space="0" w:color="auto"/>
        <w:left w:val="none" w:sz="0" w:space="0" w:color="auto"/>
        <w:bottom w:val="none" w:sz="0" w:space="0" w:color="auto"/>
        <w:right w:val="none" w:sz="0" w:space="0" w:color="auto"/>
      </w:divBdr>
      <w:divsChild>
        <w:div w:id="39286344">
          <w:marLeft w:val="0"/>
          <w:marRight w:val="0"/>
          <w:marTop w:val="0"/>
          <w:marBottom w:val="0"/>
          <w:divBdr>
            <w:top w:val="none" w:sz="0" w:space="0" w:color="auto"/>
            <w:left w:val="none" w:sz="0" w:space="0" w:color="auto"/>
            <w:bottom w:val="none" w:sz="0" w:space="0" w:color="auto"/>
            <w:right w:val="none" w:sz="0" w:space="0" w:color="auto"/>
          </w:divBdr>
          <w:divsChild>
            <w:div w:id="81807041">
              <w:marLeft w:val="0"/>
              <w:marRight w:val="0"/>
              <w:marTop w:val="0"/>
              <w:marBottom w:val="0"/>
              <w:divBdr>
                <w:top w:val="none" w:sz="0" w:space="0" w:color="auto"/>
                <w:left w:val="none" w:sz="0" w:space="0" w:color="auto"/>
                <w:bottom w:val="none" w:sz="0" w:space="0" w:color="auto"/>
                <w:right w:val="none" w:sz="0" w:space="0" w:color="auto"/>
              </w:divBdr>
            </w:div>
            <w:div w:id="266085765">
              <w:marLeft w:val="0"/>
              <w:marRight w:val="0"/>
              <w:marTop w:val="0"/>
              <w:marBottom w:val="0"/>
              <w:divBdr>
                <w:top w:val="none" w:sz="0" w:space="0" w:color="auto"/>
                <w:left w:val="none" w:sz="0" w:space="0" w:color="auto"/>
                <w:bottom w:val="none" w:sz="0" w:space="0" w:color="auto"/>
                <w:right w:val="none" w:sz="0" w:space="0" w:color="auto"/>
              </w:divBdr>
            </w:div>
            <w:div w:id="440145472">
              <w:marLeft w:val="0"/>
              <w:marRight w:val="0"/>
              <w:marTop w:val="0"/>
              <w:marBottom w:val="0"/>
              <w:divBdr>
                <w:top w:val="none" w:sz="0" w:space="0" w:color="auto"/>
                <w:left w:val="none" w:sz="0" w:space="0" w:color="auto"/>
                <w:bottom w:val="none" w:sz="0" w:space="0" w:color="auto"/>
                <w:right w:val="none" w:sz="0" w:space="0" w:color="auto"/>
              </w:divBdr>
            </w:div>
            <w:div w:id="918834594">
              <w:marLeft w:val="0"/>
              <w:marRight w:val="0"/>
              <w:marTop w:val="0"/>
              <w:marBottom w:val="0"/>
              <w:divBdr>
                <w:top w:val="none" w:sz="0" w:space="0" w:color="auto"/>
                <w:left w:val="none" w:sz="0" w:space="0" w:color="auto"/>
                <w:bottom w:val="none" w:sz="0" w:space="0" w:color="auto"/>
                <w:right w:val="none" w:sz="0" w:space="0" w:color="auto"/>
              </w:divBdr>
            </w:div>
          </w:divsChild>
        </w:div>
        <w:div w:id="174882332">
          <w:marLeft w:val="0"/>
          <w:marRight w:val="0"/>
          <w:marTop w:val="0"/>
          <w:marBottom w:val="0"/>
          <w:divBdr>
            <w:top w:val="none" w:sz="0" w:space="0" w:color="auto"/>
            <w:left w:val="none" w:sz="0" w:space="0" w:color="auto"/>
            <w:bottom w:val="none" w:sz="0" w:space="0" w:color="auto"/>
            <w:right w:val="none" w:sz="0" w:space="0" w:color="auto"/>
          </w:divBdr>
        </w:div>
        <w:div w:id="594484083">
          <w:marLeft w:val="0"/>
          <w:marRight w:val="0"/>
          <w:marTop w:val="0"/>
          <w:marBottom w:val="0"/>
          <w:divBdr>
            <w:top w:val="none" w:sz="0" w:space="0" w:color="auto"/>
            <w:left w:val="none" w:sz="0" w:space="0" w:color="auto"/>
            <w:bottom w:val="none" w:sz="0" w:space="0" w:color="auto"/>
            <w:right w:val="none" w:sz="0" w:space="0" w:color="auto"/>
          </w:divBdr>
        </w:div>
        <w:div w:id="663823179">
          <w:marLeft w:val="0"/>
          <w:marRight w:val="0"/>
          <w:marTop w:val="0"/>
          <w:marBottom w:val="0"/>
          <w:divBdr>
            <w:top w:val="none" w:sz="0" w:space="0" w:color="auto"/>
            <w:left w:val="none" w:sz="0" w:space="0" w:color="auto"/>
            <w:bottom w:val="none" w:sz="0" w:space="0" w:color="auto"/>
            <w:right w:val="none" w:sz="0" w:space="0" w:color="auto"/>
          </w:divBdr>
        </w:div>
        <w:div w:id="817383144">
          <w:marLeft w:val="0"/>
          <w:marRight w:val="0"/>
          <w:marTop w:val="0"/>
          <w:marBottom w:val="0"/>
          <w:divBdr>
            <w:top w:val="none" w:sz="0" w:space="0" w:color="auto"/>
            <w:left w:val="none" w:sz="0" w:space="0" w:color="auto"/>
            <w:bottom w:val="none" w:sz="0" w:space="0" w:color="auto"/>
            <w:right w:val="none" w:sz="0" w:space="0" w:color="auto"/>
          </w:divBdr>
        </w:div>
        <w:div w:id="1234707191">
          <w:marLeft w:val="0"/>
          <w:marRight w:val="0"/>
          <w:marTop w:val="0"/>
          <w:marBottom w:val="0"/>
          <w:divBdr>
            <w:top w:val="none" w:sz="0" w:space="0" w:color="auto"/>
            <w:left w:val="none" w:sz="0" w:space="0" w:color="auto"/>
            <w:bottom w:val="none" w:sz="0" w:space="0" w:color="auto"/>
            <w:right w:val="none" w:sz="0" w:space="0" w:color="auto"/>
          </w:divBdr>
        </w:div>
        <w:div w:id="1594968881">
          <w:marLeft w:val="0"/>
          <w:marRight w:val="0"/>
          <w:marTop w:val="0"/>
          <w:marBottom w:val="0"/>
          <w:divBdr>
            <w:top w:val="none" w:sz="0" w:space="0" w:color="auto"/>
            <w:left w:val="none" w:sz="0" w:space="0" w:color="auto"/>
            <w:bottom w:val="none" w:sz="0" w:space="0" w:color="auto"/>
            <w:right w:val="none" w:sz="0" w:space="0" w:color="auto"/>
          </w:divBdr>
        </w:div>
        <w:div w:id="1765102557">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none" w:sz="0" w:space="0" w:color="auto"/>
                <w:left w:val="none" w:sz="0" w:space="0" w:color="auto"/>
                <w:bottom w:val="none" w:sz="0" w:space="0" w:color="auto"/>
                <w:right w:val="none" w:sz="0" w:space="0" w:color="auto"/>
              </w:divBdr>
            </w:div>
            <w:div w:id="1290281358">
              <w:marLeft w:val="0"/>
              <w:marRight w:val="0"/>
              <w:marTop w:val="0"/>
              <w:marBottom w:val="0"/>
              <w:divBdr>
                <w:top w:val="none" w:sz="0" w:space="0" w:color="auto"/>
                <w:left w:val="none" w:sz="0" w:space="0" w:color="auto"/>
                <w:bottom w:val="none" w:sz="0" w:space="0" w:color="auto"/>
                <w:right w:val="none" w:sz="0" w:space="0" w:color="auto"/>
              </w:divBdr>
            </w:div>
            <w:div w:id="1595505352">
              <w:marLeft w:val="0"/>
              <w:marRight w:val="0"/>
              <w:marTop w:val="0"/>
              <w:marBottom w:val="0"/>
              <w:divBdr>
                <w:top w:val="none" w:sz="0" w:space="0" w:color="auto"/>
                <w:left w:val="none" w:sz="0" w:space="0" w:color="auto"/>
                <w:bottom w:val="none" w:sz="0" w:space="0" w:color="auto"/>
                <w:right w:val="none" w:sz="0" w:space="0" w:color="auto"/>
              </w:divBdr>
            </w:div>
          </w:divsChild>
        </w:div>
        <w:div w:id="1855266435">
          <w:marLeft w:val="0"/>
          <w:marRight w:val="0"/>
          <w:marTop w:val="0"/>
          <w:marBottom w:val="0"/>
          <w:divBdr>
            <w:top w:val="none" w:sz="0" w:space="0" w:color="auto"/>
            <w:left w:val="none" w:sz="0" w:space="0" w:color="auto"/>
            <w:bottom w:val="none" w:sz="0" w:space="0" w:color="auto"/>
            <w:right w:val="none" w:sz="0" w:space="0" w:color="auto"/>
          </w:divBdr>
          <w:divsChild>
            <w:div w:id="1740664609">
              <w:marLeft w:val="0"/>
              <w:marRight w:val="0"/>
              <w:marTop w:val="0"/>
              <w:marBottom w:val="0"/>
              <w:divBdr>
                <w:top w:val="none" w:sz="0" w:space="0" w:color="auto"/>
                <w:left w:val="none" w:sz="0" w:space="0" w:color="auto"/>
                <w:bottom w:val="none" w:sz="0" w:space="0" w:color="auto"/>
                <w:right w:val="none" w:sz="0" w:space="0" w:color="auto"/>
              </w:divBdr>
            </w:div>
            <w:div w:id="18536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4703">
      <w:bodyDiv w:val="1"/>
      <w:marLeft w:val="0"/>
      <w:marRight w:val="0"/>
      <w:marTop w:val="0"/>
      <w:marBottom w:val="0"/>
      <w:divBdr>
        <w:top w:val="none" w:sz="0" w:space="0" w:color="auto"/>
        <w:left w:val="none" w:sz="0" w:space="0" w:color="auto"/>
        <w:bottom w:val="none" w:sz="0" w:space="0" w:color="auto"/>
        <w:right w:val="none" w:sz="0" w:space="0" w:color="auto"/>
      </w:divBdr>
    </w:div>
    <w:div w:id="820779224">
      <w:bodyDiv w:val="1"/>
      <w:marLeft w:val="0"/>
      <w:marRight w:val="0"/>
      <w:marTop w:val="0"/>
      <w:marBottom w:val="0"/>
      <w:divBdr>
        <w:top w:val="none" w:sz="0" w:space="0" w:color="auto"/>
        <w:left w:val="none" w:sz="0" w:space="0" w:color="auto"/>
        <w:bottom w:val="none" w:sz="0" w:space="0" w:color="auto"/>
        <w:right w:val="none" w:sz="0" w:space="0" w:color="auto"/>
      </w:divBdr>
    </w:div>
    <w:div w:id="1314069068">
      <w:bodyDiv w:val="1"/>
      <w:marLeft w:val="0"/>
      <w:marRight w:val="0"/>
      <w:marTop w:val="0"/>
      <w:marBottom w:val="0"/>
      <w:divBdr>
        <w:top w:val="none" w:sz="0" w:space="0" w:color="auto"/>
        <w:left w:val="none" w:sz="0" w:space="0" w:color="auto"/>
        <w:bottom w:val="none" w:sz="0" w:space="0" w:color="auto"/>
        <w:right w:val="none" w:sz="0" w:space="0" w:color="auto"/>
      </w:divBdr>
    </w:div>
    <w:div w:id="1884562098">
      <w:bodyDiv w:val="1"/>
      <w:marLeft w:val="0"/>
      <w:marRight w:val="0"/>
      <w:marTop w:val="0"/>
      <w:marBottom w:val="0"/>
      <w:divBdr>
        <w:top w:val="none" w:sz="0" w:space="0" w:color="auto"/>
        <w:left w:val="none" w:sz="0" w:space="0" w:color="auto"/>
        <w:bottom w:val="none" w:sz="0" w:space="0" w:color="auto"/>
        <w:right w:val="none" w:sz="0" w:space="0" w:color="auto"/>
      </w:divBdr>
    </w:div>
    <w:div w:id="2058427530">
      <w:bodyDiv w:val="1"/>
      <w:marLeft w:val="0"/>
      <w:marRight w:val="0"/>
      <w:marTop w:val="0"/>
      <w:marBottom w:val="0"/>
      <w:divBdr>
        <w:top w:val="none" w:sz="0" w:space="0" w:color="auto"/>
        <w:left w:val="none" w:sz="0" w:space="0" w:color="auto"/>
        <w:bottom w:val="none" w:sz="0" w:space="0" w:color="auto"/>
        <w:right w:val="none" w:sz="0" w:space="0" w:color="auto"/>
      </w:divBdr>
    </w:div>
    <w:div w:id="21050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datova-kancelaria.github.io/dcat-ap-sk-2.0/"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slov-lex.sk/pravne-predpisy/prilohy/SK/ZZ/2023/401/20231115_5583266-2.pdf"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pa.sk" TargetMode="External"/><Relationship Id="rId32" Type="http://schemas.openxmlformats.org/officeDocument/2006/relationships/hyperlink" Target="https://data.gov.sk/def/ontology/physical-person/personRelationship" TargetMode="External"/><Relationship Id="rId37"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svg"/><Relationship Id="rId27" Type="http://schemas.openxmlformats.org/officeDocument/2006/relationships/hyperlink" Target="https://mirri.gov.sk/sekcie/informatizacia/egovernment/datova-kancelaria/datova-kvalita/" TargetMode="External"/><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5stardata.info/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6393934C1D4B50BA3E8406E8B7C8DB"/>
        <w:category>
          <w:name w:val="Všeobecné"/>
          <w:gallery w:val="placeholder"/>
        </w:category>
        <w:types>
          <w:type w:val="bbPlcHdr"/>
        </w:types>
        <w:behaviors>
          <w:behavior w:val="content"/>
        </w:behaviors>
        <w:guid w:val="{968B5398-3888-4628-9C97-C6464BAAA2E8}"/>
      </w:docPartPr>
      <w:docPartBody>
        <w:p w:rsidR="006D6669" w:rsidRDefault="006D6669" w:rsidP="006D6669">
          <w:pPr>
            <w:pStyle w:val="F86393934C1D4B50BA3E8406E8B7C8DB"/>
          </w:pPr>
          <w:r w:rsidRPr="00316F0B">
            <w:rPr>
              <w:rStyle w:val="Zstupntext"/>
            </w:rPr>
            <w:t>Vyberte položku.</w:t>
          </w:r>
        </w:p>
      </w:docPartBody>
    </w:docPart>
    <w:docPart>
      <w:docPartPr>
        <w:name w:val="8F09A26656254371AF7AA68E8CB81A13"/>
        <w:category>
          <w:name w:val="Všeobecné"/>
          <w:gallery w:val="placeholder"/>
        </w:category>
        <w:types>
          <w:type w:val="bbPlcHdr"/>
        </w:types>
        <w:behaviors>
          <w:behavior w:val="content"/>
        </w:behaviors>
        <w:guid w:val="{7D8F8446-A703-434B-820B-15790F5B100D}"/>
      </w:docPartPr>
      <w:docPartBody>
        <w:p w:rsidR="009D62F0" w:rsidRDefault="006D6669" w:rsidP="006D6669">
          <w:pPr>
            <w:pStyle w:val="8F09A26656254371AF7AA68E8CB81A13"/>
          </w:pPr>
          <w:r w:rsidRPr="00316F0B">
            <w:rPr>
              <w:rStyle w:val="Zstupntext"/>
            </w:rPr>
            <w:t>Vyberte položku.</w:t>
          </w:r>
        </w:p>
      </w:docPartBody>
    </w:docPart>
    <w:docPart>
      <w:docPartPr>
        <w:name w:val="5001AA37BE4E4710BB946AFE23C018F9"/>
        <w:category>
          <w:name w:val="Všeobecné"/>
          <w:gallery w:val="placeholder"/>
        </w:category>
        <w:types>
          <w:type w:val="bbPlcHdr"/>
        </w:types>
        <w:behaviors>
          <w:behavior w:val="content"/>
        </w:behaviors>
        <w:guid w:val="{CC9CCADD-7855-448D-BBAA-17808B3EA9AF}"/>
      </w:docPartPr>
      <w:docPartBody>
        <w:p w:rsidR="009D62F0" w:rsidRDefault="006D6669" w:rsidP="006D6669">
          <w:pPr>
            <w:pStyle w:val="5001AA37BE4E4710BB946AFE23C018F9"/>
          </w:pPr>
          <w:r w:rsidRPr="00316F0B">
            <w:rPr>
              <w:rStyle w:val="Zstupntext"/>
            </w:rPr>
            <w:t>Vyberte položku.</w:t>
          </w:r>
        </w:p>
      </w:docPartBody>
    </w:docPart>
    <w:docPart>
      <w:docPartPr>
        <w:name w:val="2DC05FA6C2764BE784FE5A2FED305510"/>
        <w:category>
          <w:name w:val="Všeobecné"/>
          <w:gallery w:val="placeholder"/>
        </w:category>
        <w:types>
          <w:type w:val="bbPlcHdr"/>
        </w:types>
        <w:behaviors>
          <w:behavior w:val="content"/>
        </w:behaviors>
        <w:guid w:val="{7FF790BA-7EC8-4BE5-B480-5F3684FF960F}"/>
      </w:docPartPr>
      <w:docPartBody>
        <w:p w:rsidR="009D62F0" w:rsidRDefault="006D6669" w:rsidP="006D6669">
          <w:pPr>
            <w:pStyle w:val="2DC05FA6C2764BE784FE5A2FED305510"/>
          </w:pPr>
          <w:r w:rsidRPr="00316F0B">
            <w:rPr>
              <w:rStyle w:val="Zstupntext"/>
            </w:rPr>
            <w:t>Vyberte položku.</w:t>
          </w:r>
        </w:p>
      </w:docPartBody>
    </w:docPart>
    <w:docPart>
      <w:docPartPr>
        <w:name w:val="256ED0C9A54F44B4940157AE0850BC33"/>
        <w:category>
          <w:name w:val="Všeobecné"/>
          <w:gallery w:val="placeholder"/>
        </w:category>
        <w:types>
          <w:type w:val="bbPlcHdr"/>
        </w:types>
        <w:behaviors>
          <w:behavior w:val="content"/>
        </w:behaviors>
        <w:guid w:val="{917DDFF0-5A14-448B-A558-83EBDE05B846}"/>
      </w:docPartPr>
      <w:docPartBody>
        <w:p w:rsidR="009D62F0" w:rsidRDefault="006D6669" w:rsidP="006D6669">
          <w:pPr>
            <w:pStyle w:val="256ED0C9A54F44B4940157AE0850BC33"/>
          </w:pPr>
          <w:r w:rsidRPr="00316F0B">
            <w:rPr>
              <w:rStyle w:val="Zstupntext"/>
            </w:rPr>
            <w:t>Vyberte položku.</w:t>
          </w:r>
        </w:p>
      </w:docPartBody>
    </w:docPart>
    <w:docPart>
      <w:docPartPr>
        <w:name w:val="267922A9DE22A74C9FFAA1BD7C687ED7"/>
        <w:category>
          <w:name w:val="Všeobecné"/>
          <w:gallery w:val="placeholder"/>
        </w:category>
        <w:types>
          <w:type w:val="bbPlcHdr"/>
        </w:types>
        <w:behaviors>
          <w:behavior w:val="content"/>
        </w:behaviors>
        <w:guid w:val="{25723464-D786-B34D-8B83-DABB8DA9787D}"/>
      </w:docPartPr>
      <w:docPartBody>
        <w:p w:rsidR="005859C4" w:rsidRDefault="00441272" w:rsidP="00441272">
          <w:pPr>
            <w:pStyle w:val="267922A9DE22A74C9FFAA1BD7C687ED7"/>
          </w:pPr>
          <w:r w:rsidRPr="00BA1EB1">
            <w:rPr>
              <w:rStyle w:val="Zstupntext"/>
            </w:rPr>
            <w:t>Choose an item.</w:t>
          </w:r>
        </w:p>
      </w:docPartBody>
    </w:docPart>
    <w:docPart>
      <w:docPartPr>
        <w:name w:val="EF88C51BE205764ABBF15C34D6EA0219"/>
        <w:category>
          <w:name w:val="Všeobecné"/>
          <w:gallery w:val="placeholder"/>
        </w:category>
        <w:types>
          <w:type w:val="bbPlcHdr"/>
        </w:types>
        <w:behaviors>
          <w:behavior w:val="content"/>
        </w:behaviors>
        <w:guid w:val="{4ED64A06-F90E-EF4C-AD6C-9C4F81A95560}"/>
      </w:docPartPr>
      <w:docPartBody>
        <w:p w:rsidR="005859C4" w:rsidRDefault="00441272" w:rsidP="00441272">
          <w:pPr>
            <w:pStyle w:val="EF88C51BE205764ABBF15C34D6EA0219"/>
          </w:pPr>
          <w:r w:rsidRPr="00BA1EB1">
            <w:rPr>
              <w:rStyle w:val="Zstupntext"/>
            </w:rPr>
            <w:t>Choose an item.</w:t>
          </w:r>
        </w:p>
      </w:docPartBody>
    </w:docPart>
    <w:docPart>
      <w:docPartPr>
        <w:name w:val="3A9DF66DAAB92B47BF9BD60E97498F45"/>
        <w:category>
          <w:name w:val="Všeobecné"/>
          <w:gallery w:val="placeholder"/>
        </w:category>
        <w:types>
          <w:type w:val="bbPlcHdr"/>
        </w:types>
        <w:behaviors>
          <w:behavior w:val="content"/>
        </w:behaviors>
        <w:guid w:val="{CF5BA3FC-E0B3-BB41-8CF0-994A2962E387}"/>
      </w:docPartPr>
      <w:docPartBody>
        <w:p w:rsidR="005859C4" w:rsidRDefault="00441272" w:rsidP="00441272">
          <w:pPr>
            <w:pStyle w:val="3A9DF66DAAB92B47BF9BD60E97498F45"/>
          </w:pPr>
          <w:r w:rsidRPr="00BA1EB1">
            <w:rPr>
              <w:rStyle w:val="Zstupntext"/>
            </w:rPr>
            <w:t>Choose an item.</w:t>
          </w:r>
        </w:p>
      </w:docPartBody>
    </w:docPart>
    <w:docPart>
      <w:docPartPr>
        <w:name w:val="DA46642C17BA0346ACE3B76FBA2AC3FF"/>
        <w:category>
          <w:name w:val="Všeobecné"/>
          <w:gallery w:val="placeholder"/>
        </w:category>
        <w:types>
          <w:type w:val="bbPlcHdr"/>
        </w:types>
        <w:behaviors>
          <w:behavior w:val="content"/>
        </w:behaviors>
        <w:guid w:val="{1B372CB4-130E-3747-91F0-D9DAA298D6CD}"/>
      </w:docPartPr>
      <w:docPartBody>
        <w:p w:rsidR="005859C4" w:rsidRDefault="00441272" w:rsidP="00441272">
          <w:pPr>
            <w:pStyle w:val="DA46642C17BA0346ACE3B76FBA2AC3FF"/>
          </w:pPr>
          <w:r w:rsidRPr="00BA1EB1">
            <w:rPr>
              <w:rStyle w:val="Zstupntext"/>
            </w:rPr>
            <w:t>Choose an item.</w:t>
          </w:r>
        </w:p>
      </w:docPartBody>
    </w:docPart>
    <w:docPart>
      <w:docPartPr>
        <w:name w:val="C6818EF3FE0C854DBD5CDFF5FB97DF43"/>
        <w:category>
          <w:name w:val="Všeobecné"/>
          <w:gallery w:val="placeholder"/>
        </w:category>
        <w:types>
          <w:type w:val="bbPlcHdr"/>
        </w:types>
        <w:behaviors>
          <w:behavior w:val="content"/>
        </w:behaviors>
        <w:guid w:val="{C816AA24-4ADA-424A-B643-7D78A9D67179}"/>
      </w:docPartPr>
      <w:docPartBody>
        <w:p w:rsidR="005859C4" w:rsidRDefault="00441272" w:rsidP="00441272">
          <w:pPr>
            <w:pStyle w:val="C6818EF3FE0C854DBD5CDFF5FB97DF43"/>
          </w:pPr>
          <w:r w:rsidRPr="00BA1EB1">
            <w:rPr>
              <w:rStyle w:val="Zstupntext"/>
            </w:rPr>
            <w:t>Choose an item.</w:t>
          </w:r>
        </w:p>
      </w:docPartBody>
    </w:docPart>
    <w:docPart>
      <w:docPartPr>
        <w:name w:val="8B7E27301E4AB4498984100FA37D475D"/>
        <w:category>
          <w:name w:val="Všeobecné"/>
          <w:gallery w:val="placeholder"/>
        </w:category>
        <w:types>
          <w:type w:val="bbPlcHdr"/>
        </w:types>
        <w:behaviors>
          <w:behavior w:val="content"/>
        </w:behaviors>
        <w:guid w:val="{B51FBC18-4F46-A34F-907A-F33124389297}"/>
      </w:docPartPr>
      <w:docPartBody>
        <w:p w:rsidR="005859C4" w:rsidRDefault="00441272" w:rsidP="00441272">
          <w:pPr>
            <w:pStyle w:val="8B7E27301E4AB4498984100FA37D475D"/>
          </w:pPr>
          <w:r w:rsidRPr="00BA1EB1">
            <w:rPr>
              <w:rStyle w:val="Zstupntext"/>
            </w:rPr>
            <w:t>Choose an item.</w:t>
          </w:r>
        </w:p>
      </w:docPartBody>
    </w:docPart>
    <w:docPart>
      <w:docPartPr>
        <w:name w:val="2E83268B0523C8459EE6E041D5849310"/>
        <w:category>
          <w:name w:val="Všeobecné"/>
          <w:gallery w:val="placeholder"/>
        </w:category>
        <w:types>
          <w:type w:val="bbPlcHdr"/>
        </w:types>
        <w:behaviors>
          <w:behavior w:val="content"/>
        </w:behaviors>
        <w:guid w:val="{7ABD4C2B-0100-2143-A88F-615B1F287C09}"/>
      </w:docPartPr>
      <w:docPartBody>
        <w:p w:rsidR="005859C4" w:rsidRDefault="00441272" w:rsidP="00441272">
          <w:pPr>
            <w:pStyle w:val="2E83268B0523C8459EE6E041D5849310"/>
          </w:pPr>
          <w:r w:rsidRPr="00BA1EB1">
            <w:rPr>
              <w:rStyle w:val="Zstupntext"/>
            </w:rPr>
            <w:t>Choose an item.</w:t>
          </w:r>
        </w:p>
      </w:docPartBody>
    </w:docPart>
    <w:docPart>
      <w:docPartPr>
        <w:name w:val="A45699FA17967F4986714832994CD051"/>
        <w:category>
          <w:name w:val="Všeobecné"/>
          <w:gallery w:val="placeholder"/>
        </w:category>
        <w:types>
          <w:type w:val="bbPlcHdr"/>
        </w:types>
        <w:behaviors>
          <w:behavior w:val="content"/>
        </w:behaviors>
        <w:guid w:val="{506A4FB5-1EB1-E24C-90D5-E705E3F48D68}"/>
      </w:docPartPr>
      <w:docPartBody>
        <w:p w:rsidR="005859C4" w:rsidRDefault="00441272" w:rsidP="00441272">
          <w:pPr>
            <w:pStyle w:val="A45699FA17967F4986714832994CD051"/>
          </w:pPr>
          <w:r w:rsidRPr="00BA1EB1">
            <w:rPr>
              <w:rStyle w:val="Zstupntext"/>
            </w:rPr>
            <w:t>Choose an item.</w:t>
          </w:r>
        </w:p>
      </w:docPartBody>
    </w:docPart>
    <w:docPart>
      <w:docPartPr>
        <w:name w:val="0528D734CC20EE44B258C2A91EE50BDA"/>
        <w:category>
          <w:name w:val="Všeobecné"/>
          <w:gallery w:val="placeholder"/>
        </w:category>
        <w:types>
          <w:type w:val="bbPlcHdr"/>
        </w:types>
        <w:behaviors>
          <w:behavior w:val="content"/>
        </w:behaviors>
        <w:guid w:val="{C51932F7-F45E-8741-93CC-A1F2174252F0}"/>
      </w:docPartPr>
      <w:docPartBody>
        <w:p w:rsidR="005859C4" w:rsidRDefault="00441272" w:rsidP="00441272">
          <w:pPr>
            <w:pStyle w:val="0528D734CC20EE44B258C2A91EE50BDA"/>
          </w:pPr>
          <w:r w:rsidRPr="00BA1EB1">
            <w:rPr>
              <w:rStyle w:val="Zstupntext"/>
            </w:rPr>
            <w:t>Choose an item.</w:t>
          </w:r>
        </w:p>
      </w:docPartBody>
    </w:docPart>
    <w:docPart>
      <w:docPartPr>
        <w:name w:val="A73F5E54D9B3C040BA360DD1BDD7982D"/>
        <w:category>
          <w:name w:val="Všeobecné"/>
          <w:gallery w:val="placeholder"/>
        </w:category>
        <w:types>
          <w:type w:val="bbPlcHdr"/>
        </w:types>
        <w:behaviors>
          <w:behavior w:val="content"/>
        </w:behaviors>
        <w:guid w:val="{ED5A5B50-D1BB-F541-A437-F98C6B4FB9DF}"/>
      </w:docPartPr>
      <w:docPartBody>
        <w:p w:rsidR="005859C4" w:rsidRDefault="00441272" w:rsidP="00441272">
          <w:pPr>
            <w:pStyle w:val="A73F5E54D9B3C040BA360DD1BDD7982D"/>
          </w:pPr>
          <w:r w:rsidRPr="00BA1EB1">
            <w:rPr>
              <w:rStyle w:val="Zstupntext"/>
            </w:rPr>
            <w:t>Choose an item.</w:t>
          </w:r>
        </w:p>
      </w:docPartBody>
    </w:docPart>
    <w:docPart>
      <w:docPartPr>
        <w:name w:val="0FEF8080DBE33140AE4719EE360644C3"/>
        <w:category>
          <w:name w:val="Všeobecné"/>
          <w:gallery w:val="placeholder"/>
        </w:category>
        <w:types>
          <w:type w:val="bbPlcHdr"/>
        </w:types>
        <w:behaviors>
          <w:behavior w:val="content"/>
        </w:behaviors>
        <w:guid w:val="{E27F922F-E388-E848-9688-4070B6303D6C}"/>
      </w:docPartPr>
      <w:docPartBody>
        <w:p w:rsidR="005859C4" w:rsidRDefault="00441272" w:rsidP="00441272">
          <w:pPr>
            <w:pStyle w:val="0FEF8080DBE33140AE4719EE360644C3"/>
          </w:pPr>
          <w:r w:rsidRPr="00BA1EB1">
            <w:rPr>
              <w:rStyle w:val="Zstupntext"/>
            </w:rPr>
            <w:t>Choose an item.</w:t>
          </w:r>
        </w:p>
      </w:docPartBody>
    </w:docPart>
    <w:docPart>
      <w:docPartPr>
        <w:name w:val="5D11C26EC2FDBD46A7F2E6B657EF4CB5"/>
        <w:category>
          <w:name w:val="Všeobecné"/>
          <w:gallery w:val="placeholder"/>
        </w:category>
        <w:types>
          <w:type w:val="bbPlcHdr"/>
        </w:types>
        <w:behaviors>
          <w:behavior w:val="content"/>
        </w:behaviors>
        <w:guid w:val="{6B920439-81CD-D94A-8D13-84B7A9CE0555}"/>
      </w:docPartPr>
      <w:docPartBody>
        <w:p w:rsidR="005859C4" w:rsidRDefault="00441272" w:rsidP="00441272">
          <w:pPr>
            <w:pStyle w:val="5D11C26EC2FDBD46A7F2E6B657EF4CB5"/>
          </w:pPr>
          <w:r w:rsidRPr="00BA1EB1">
            <w:rPr>
              <w:rStyle w:val="Zstupntext"/>
            </w:rPr>
            <w:t>Choose an item.</w:t>
          </w:r>
        </w:p>
      </w:docPartBody>
    </w:docPart>
    <w:docPart>
      <w:docPartPr>
        <w:name w:val="8B5F23CC63A1D047885085F788D4E25E"/>
        <w:category>
          <w:name w:val="Všeobecné"/>
          <w:gallery w:val="placeholder"/>
        </w:category>
        <w:types>
          <w:type w:val="bbPlcHdr"/>
        </w:types>
        <w:behaviors>
          <w:behavior w:val="content"/>
        </w:behaviors>
        <w:guid w:val="{9A96F7AB-4339-3A48-A24E-3CCA849315BB}"/>
      </w:docPartPr>
      <w:docPartBody>
        <w:p w:rsidR="005859C4" w:rsidRDefault="00441272" w:rsidP="00441272">
          <w:pPr>
            <w:pStyle w:val="8B5F23CC63A1D047885085F788D4E25E"/>
          </w:pPr>
          <w:r w:rsidRPr="00BA1EB1">
            <w:rPr>
              <w:rStyle w:val="Zstupntext"/>
            </w:rPr>
            <w:t>Choose an item.</w:t>
          </w:r>
        </w:p>
      </w:docPartBody>
    </w:docPart>
    <w:docPart>
      <w:docPartPr>
        <w:name w:val="0FA7DB8E2D05A4428ECEA77447DEB1CF"/>
        <w:category>
          <w:name w:val="Všeobecné"/>
          <w:gallery w:val="placeholder"/>
        </w:category>
        <w:types>
          <w:type w:val="bbPlcHdr"/>
        </w:types>
        <w:behaviors>
          <w:behavior w:val="content"/>
        </w:behaviors>
        <w:guid w:val="{83483CB4-C14B-1649-9F95-63DBB6C97D41}"/>
      </w:docPartPr>
      <w:docPartBody>
        <w:p w:rsidR="005859C4" w:rsidRDefault="00441272" w:rsidP="00441272">
          <w:pPr>
            <w:pStyle w:val="0FA7DB8E2D05A4428ECEA77447DEB1CF"/>
          </w:pPr>
          <w:r w:rsidRPr="00BA1EB1">
            <w:rPr>
              <w:rStyle w:val="Zstupntext"/>
            </w:rPr>
            <w:t>Choose an item.</w:t>
          </w:r>
        </w:p>
      </w:docPartBody>
    </w:docPart>
    <w:docPart>
      <w:docPartPr>
        <w:name w:val="DA406E0D1D14DC4BBF8BB388D5A175D9"/>
        <w:category>
          <w:name w:val="Všeobecné"/>
          <w:gallery w:val="placeholder"/>
        </w:category>
        <w:types>
          <w:type w:val="bbPlcHdr"/>
        </w:types>
        <w:behaviors>
          <w:behavior w:val="content"/>
        </w:behaviors>
        <w:guid w:val="{F3184440-02F7-F342-8C0A-4707BF0BFC84}"/>
      </w:docPartPr>
      <w:docPartBody>
        <w:p w:rsidR="005859C4" w:rsidRDefault="00441272" w:rsidP="00441272">
          <w:pPr>
            <w:pStyle w:val="DA406E0D1D14DC4BBF8BB388D5A175D9"/>
          </w:pPr>
          <w:r w:rsidRPr="00BA1EB1">
            <w:rPr>
              <w:rStyle w:val="Zstupntext"/>
            </w:rPr>
            <w:t>Choose an item.</w:t>
          </w:r>
        </w:p>
      </w:docPartBody>
    </w:docPart>
    <w:docPart>
      <w:docPartPr>
        <w:name w:val="8DCDC1733891B5478C3CA14C8D88797F"/>
        <w:category>
          <w:name w:val="Všeobecné"/>
          <w:gallery w:val="placeholder"/>
        </w:category>
        <w:types>
          <w:type w:val="bbPlcHdr"/>
        </w:types>
        <w:behaviors>
          <w:behavior w:val="content"/>
        </w:behaviors>
        <w:guid w:val="{02681019-0F41-2A42-A91E-BEF9230D478A}"/>
      </w:docPartPr>
      <w:docPartBody>
        <w:p w:rsidR="005859C4" w:rsidRDefault="00441272" w:rsidP="00441272">
          <w:pPr>
            <w:pStyle w:val="8DCDC1733891B5478C3CA14C8D88797F"/>
          </w:pPr>
          <w:r w:rsidRPr="00BA1EB1">
            <w:rPr>
              <w:rStyle w:val="Zstupntext"/>
            </w:rPr>
            <w:t>Choose an item.</w:t>
          </w:r>
        </w:p>
      </w:docPartBody>
    </w:docPart>
    <w:docPart>
      <w:docPartPr>
        <w:name w:val="AB70575FCB076241AAD74CC37529A503"/>
        <w:category>
          <w:name w:val="Všeobecné"/>
          <w:gallery w:val="placeholder"/>
        </w:category>
        <w:types>
          <w:type w:val="bbPlcHdr"/>
        </w:types>
        <w:behaviors>
          <w:behavior w:val="content"/>
        </w:behaviors>
        <w:guid w:val="{F88E7AF3-893C-B44A-9FCD-F459CFCE2D45}"/>
      </w:docPartPr>
      <w:docPartBody>
        <w:p w:rsidR="005859C4" w:rsidRDefault="00441272" w:rsidP="00441272">
          <w:pPr>
            <w:pStyle w:val="AB70575FCB076241AAD74CC37529A503"/>
          </w:pPr>
          <w:r w:rsidRPr="00BA1EB1">
            <w:rPr>
              <w:rStyle w:val="Zstupntext"/>
            </w:rPr>
            <w:t>Choose an item.</w:t>
          </w:r>
        </w:p>
      </w:docPartBody>
    </w:docPart>
    <w:docPart>
      <w:docPartPr>
        <w:name w:val="0307F1F11FCA444F8E709F18284DEF27"/>
        <w:category>
          <w:name w:val="Všeobecné"/>
          <w:gallery w:val="placeholder"/>
        </w:category>
        <w:types>
          <w:type w:val="bbPlcHdr"/>
        </w:types>
        <w:behaviors>
          <w:behavior w:val="content"/>
        </w:behaviors>
        <w:guid w:val="{480D0DD1-08D9-1944-97B6-4DAA1E64D46C}"/>
      </w:docPartPr>
      <w:docPartBody>
        <w:p w:rsidR="005859C4" w:rsidRDefault="00441272" w:rsidP="00441272">
          <w:pPr>
            <w:pStyle w:val="0307F1F11FCA444F8E709F18284DEF27"/>
          </w:pPr>
          <w:r w:rsidRPr="00BA1EB1">
            <w:rPr>
              <w:rStyle w:val="Zstupntext"/>
            </w:rPr>
            <w:t>Choose an item.</w:t>
          </w:r>
        </w:p>
      </w:docPartBody>
    </w:docPart>
    <w:docPart>
      <w:docPartPr>
        <w:name w:val="6D83F7B8CEC98440B74836B6AC8E8674"/>
        <w:category>
          <w:name w:val="Všeobecné"/>
          <w:gallery w:val="placeholder"/>
        </w:category>
        <w:types>
          <w:type w:val="bbPlcHdr"/>
        </w:types>
        <w:behaviors>
          <w:behavior w:val="content"/>
        </w:behaviors>
        <w:guid w:val="{3D6874C9-F1E3-4D4F-B8CD-A68657A748D5}"/>
      </w:docPartPr>
      <w:docPartBody>
        <w:p w:rsidR="005859C4" w:rsidRDefault="00441272" w:rsidP="00441272">
          <w:pPr>
            <w:pStyle w:val="6D83F7B8CEC98440B74836B6AC8E8674"/>
          </w:pPr>
          <w:r w:rsidRPr="00BA1EB1">
            <w:rPr>
              <w:rStyle w:val="Zstupntext"/>
            </w:rPr>
            <w:t>Choose an item.</w:t>
          </w:r>
        </w:p>
      </w:docPartBody>
    </w:docPart>
    <w:docPart>
      <w:docPartPr>
        <w:name w:val="4EC4B66A96B7764A9324E66D75D0D8B8"/>
        <w:category>
          <w:name w:val="Všeobecné"/>
          <w:gallery w:val="placeholder"/>
        </w:category>
        <w:types>
          <w:type w:val="bbPlcHdr"/>
        </w:types>
        <w:behaviors>
          <w:behavior w:val="content"/>
        </w:behaviors>
        <w:guid w:val="{103F1D81-5FF0-5749-B15F-278955E76CA9}"/>
      </w:docPartPr>
      <w:docPartBody>
        <w:p w:rsidR="005859C4" w:rsidRDefault="00441272" w:rsidP="00441272">
          <w:pPr>
            <w:pStyle w:val="4EC4B66A96B7764A9324E66D75D0D8B8"/>
          </w:pPr>
          <w:r w:rsidRPr="00BA1EB1">
            <w:rPr>
              <w:rStyle w:val="Zstupntext"/>
            </w:rPr>
            <w:t>Choose an item.</w:t>
          </w:r>
        </w:p>
      </w:docPartBody>
    </w:docPart>
    <w:docPart>
      <w:docPartPr>
        <w:name w:val="159AD529D69D5D4D9E8AA07F9E2807E3"/>
        <w:category>
          <w:name w:val="Všeobecné"/>
          <w:gallery w:val="placeholder"/>
        </w:category>
        <w:types>
          <w:type w:val="bbPlcHdr"/>
        </w:types>
        <w:behaviors>
          <w:behavior w:val="content"/>
        </w:behaviors>
        <w:guid w:val="{5A905011-A44E-BB49-AF42-98684EF7AFD3}"/>
      </w:docPartPr>
      <w:docPartBody>
        <w:p w:rsidR="005859C4" w:rsidRDefault="00441272" w:rsidP="00441272">
          <w:pPr>
            <w:pStyle w:val="159AD529D69D5D4D9E8AA07F9E2807E3"/>
          </w:pPr>
          <w:r w:rsidRPr="00BA1EB1">
            <w:rPr>
              <w:rStyle w:val="Zstupntext"/>
            </w:rPr>
            <w:t>Choose an item.</w:t>
          </w:r>
        </w:p>
      </w:docPartBody>
    </w:docPart>
    <w:docPart>
      <w:docPartPr>
        <w:name w:val="AB8F83A31B88AD4D931A605A46299569"/>
        <w:category>
          <w:name w:val="Všeobecné"/>
          <w:gallery w:val="placeholder"/>
        </w:category>
        <w:types>
          <w:type w:val="bbPlcHdr"/>
        </w:types>
        <w:behaviors>
          <w:behavior w:val="content"/>
        </w:behaviors>
        <w:guid w:val="{AD8A4318-51CF-8240-93DB-CA1DA12C5E69}"/>
      </w:docPartPr>
      <w:docPartBody>
        <w:p w:rsidR="005859C4" w:rsidRDefault="00441272" w:rsidP="00441272">
          <w:pPr>
            <w:pStyle w:val="AB8F83A31B88AD4D931A605A46299569"/>
          </w:pPr>
          <w:r w:rsidRPr="00BA1EB1">
            <w:rPr>
              <w:rStyle w:val="Zstupntext"/>
            </w:rPr>
            <w:t>Choose an item.</w:t>
          </w:r>
        </w:p>
      </w:docPartBody>
    </w:docPart>
    <w:docPart>
      <w:docPartPr>
        <w:name w:val="4267802EF02F2A4194C52E1B20290CF9"/>
        <w:category>
          <w:name w:val="Všeobecné"/>
          <w:gallery w:val="placeholder"/>
        </w:category>
        <w:types>
          <w:type w:val="bbPlcHdr"/>
        </w:types>
        <w:behaviors>
          <w:behavior w:val="content"/>
        </w:behaviors>
        <w:guid w:val="{56FAEC09-0F0E-DF42-AA01-3313E644FE14}"/>
      </w:docPartPr>
      <w:docPartBody>
        <w:p w:rsidR="005859C4" w:rsidRDefault="00441272" w:rsidP="00441272">
          <w:pPr>
            <w:pStyle w:val="4267802EF02F2A4194C52E1B20290CF9"/>
          </w:pPr>
          <w:r w:rsidRPr="00BA1EB1">
            <w:rPr>
              <w:rStyle w:val="Zstupntext"/>
            </w:rPr>
            <w:t>Choose an item.</w:t>
          </w:r>
        </w:p>
      </w:docPartBody>
    </w:docPart>
    <w:docPart>
      <w:docPartPr>
        <w:name w:val="6AF74DFACA5F8F4D888D9E70CD190A2C"/>
        <w:category>
          <w:name w:val="Všeobecné"/>
          <w:gallery w:val="placeholder"/>
        </w:category>
        <w:types>
          <w:type w:val="bbPlcHdr"/>
        </w:types>
        <w:behaviors>
          <w:behavior w:val="content"/>
        </w:behaviors>
        <w:guid w:val="{D3614492-91A8-6F41-8A95-204F4525E6AF}"/>
      </w:docPartPr>
      <w:docPartBody>
        <w:p w:rsidR="005859C4" w:rsidRDefault="00441272" w:rsidP="00441272">
          <w:pPr>
            <w:pStyle w:val="6AF74DFACA5F8F4D888D9E70CD190A2C"/>
          </w:pPr>
          <w:r w:rsidRPr="00BA1EB1">
            <w:rPr>
              <w:rStyle w:val="Zstupntext"/>
            </w:rPr>
            <w:t>Choose an item.</w:t>
          </w:r>
        </w:p>
      </w:docPartBody>
    </w:docPart>
    <w:docPart>
      <w:docPartPr>
        <w:name w:val="FD1479108D1BB848AC2519FE8C8FAE82"/>
        <w:category>
          <w:name w:val="Všeobecné"/>
          <w:gallery w:val="placeholder"/>
        </w:category>
        <w:types>
          <w:type w:val="bbPlcHdr"/>
        </w:types>
        <w:behaviors>
          <w:behavior w:val="content"/>
        </w:behaviors>
        <w:guid w:val="{B8FA6320-A677-464A-95F7-58519599233B}"/>
      </w:docPartPr>
      <w:docPartBody>
        <w:p w:rsidR="005859C4" w:rsidRDefault="00441272" w:rsidP="00441272">
          <w:pPr>
            <w:pStyle w:val="FD1479108D1BB848AC2519FE8C8FAE82"/>
          </w:pPr>
          <w:r w:rsidRPr="00BA1EB1">
            <w:rPr>
              <w:rStyle w:val="Zstupntext"/>
            </w:rPr>
            <w:t>Choose an item.</w:t>
          </w:r>
        </w:p>
      </w:docPartBody>
    </w:docPart>
    <w:docPart>
      <w:docPartPr>
        <w:name w:val="CB1C66497BF25440ABF2B5FC9B255A7D"/>
        <w:category>
          <w:name w:val="Všeobecné"/>
          <w:gallery w:val="placeholder"/>
        </w:category>
        <w:types>
          <w:type w:val="bbPlcHdr"/>
        </w:types>
        <w:behaviors>
          <w:behavior w:val="content"/>
        </w:behaviors>
        <w:guid w:val="{701DA55E-8667-264B-9A44-F878655FA424}"/>
      </w:docPartPr>
      <w:docPartBody>
        <w:p w:rsidR="005859C4" w:rsidRDefault="00441272" w:rsidP="00441272">
          <w:pPr>
            <w:pStyle w:val="CB1C66497BF25440ABF2B5FC9B255A7D"/>
          </w:pPr>
          <w:r w:rsidRPr="00BA1EB1">
            <w:rPr>
              <w:rStyle w:val="Zstupntext"/>
            </w:rPr>
            <w:t>Choose an item.</w:t>
          </w:r>
        </w:p>
      </w:docPartBody>
    </w:docPart>
    <w:docPart>
      <w:docPartPr>
        <w:name w:val="7CA3BD1CC0D3F9439A28DDF959FBA090"/>
        <w:category>
          <w:name w:val="Všeobecné"/>
          <w:gallery w:val="placeholder"/>
        </w:category>
        <w:types>
          <w:type w:val="bbPlcHdr"/>
        </w:types>
        <w:behaviors>
          <w:behavior w:val="content"/>
        </w:behaviors>
        <w:guid w:val="{A6F5E842-B7EE-E84C-83E2-A2AB3A598177}"/>
      </w:docPartPr>
      <w:docPartBody>
        <w:p w:rsidR="005859C4" w:rsidRDefault="00441272" w:rsidP="00441272">
          <w:pPr>
            <w:pStyle w:val="7CA3BD1CC0D3F9439A28DDF959FBA090"/>
          </w:pPr>
          <w:r w:rsidRPr="00BA1EB1">
            <w:rPr>
              <w:rStyle w:val="Zstupntext"/>
            </w:rPr>
            <w:t>Choose an item.</w:t>
          </w:r>
        </w:p>
      </w:docPartBody>
    </w:docPart>
    <w:docPart>
      <w:docPartPr>
        <w:name w:val="2F860CE319CA044FA36EBAF57B99FB4B"/>
        <w:category>
          <w:name w:val="Všeobecné"/>
          <w:gallery w:val="placeholder"/>
        </w:category>
        <w:types>
          <w:type w:val="bbPlcHdr"/>
        </w:types>
        <w:behaviors>
          <w:behavior w:val="content"/>
        </w:behaviors>
        <w:guid w:val="{B591EBA1-729D-4840-931A-D89A098696E0}"/>
      </w:docPartPr>
      <w:docPartBody>
        <w:p w:rsidR="005859C4" w:rsidRDefault="00441272" w:rsidP="00441272">
          <w:pPr>
            <w:pStyle w:val="2F860CE319CA044FA36EBAF57B99FB4B"/>
          </w:pPr>
          <w:r w:rsidRPr="00BA1EB1">
            <w:rPr>
              <w:rStyle w:val="Zstupntext"/>
            </w:rPr>
            <w:t>Choose an item.</w:t>
          </w:r>
        </w:p>
      </w:docPartBody>
    </w:docPart>
    <w:docPart>
      <w:docPartPr>
        <w:name w:val="688F967DD21FB24EBA43199460F8242E"/>
        <w:category>
          <w:name w:val="Všeobecné"/>
          <w:gallery w:val="placeholder"/>
        </w:category>
        <w:types>
          <w:type w:val="bbPlcHdr"/>
        </w:types>
        <w:behaviors>
          <w:behavior w:val="content"/>
        </w:behaviors>
        <w:guid w:val="{A0B489E9-E93A-D94F-A972-550D428F0610}"/>
      </w:docPartPr>
      <w:docPartBody>
        <w:p w:rsidR="005859C4" w:rsidRDefault="00441272" w:rsidP="00441272">
          <w:pPr>
            <w:pStyle w:val="688F967DD21FB24EBA43199460F8242E"/>
          </w:pPr>
          <w:r w:rsidRPr="00BA1EB1">
            <w:rPr>
              <w:rStyle w:val="Zstupntext"/>
            </w:rPr>
            <w:t>Choose an item.</w:t>
          </w:r>
        </w:p>
      </w:docPartBody>
    </w:docPart>
    <w:docPart>
      <w:docPartPr>
        <w:name w:val="302D32797429394090218432908A9549"/>
        <w:category>
          <w:name w:val="Všeobecné"/>
          <w:gallery w:val="placeholder"/>
        </w:category>
        <w:types>
          <w:type w:val="bbPlcHdr"/>
        </w:types>
        <w:behaviors>
          <w:behavior w:val="content"/>
        </w:behaviors>
        <w:guid w:val="{EAA24107-46BB-BD4D-82D6-11BB2F78CE00}"/>
      </w:docPartPr>
      <w:docPartBody>
        <w:p w:rsidR="005859C4" w:rsidRDefault="00441272" w:rsidP="00441272">
          <w:pPr>
            <w:pStyle w:val="302D32797429394090218432908A9549"/>
          </w:pPr>
          <w:r w:rsidRPr="00BA1EB1">
            <w:rPr>
              <w:rStyle w:val="Zstupntext"/>
            </w:rPr>
            <w:t>Choose an item.</w:t>
          </w:r>
        </w:p>
      </w:docPartBody>
    </w:docPart>
    <w:docPart>
      <w:docPartPr>
        <w:name w:val="872B3D2B1DCA454296B83080F032F170"/>
        <w:category>
          <w:name w:val="Všeobecné"/>
          <w:gallery w:val="placeholder"/>
        </w:category>
        <w:types>
          <w:type w:val="bbPlcHdr"/>
        </w:types>
        <w:behaviors>
          <w:behavior w:val="content"/>
        </w:behaviors>
        <w:guid w:val="{C684A19B-D41D-BE43-8388-21CBA91A6867}"/>
      </w:docPartPr>
      <w:docPartBody>
        <w:p w:rsidR="005859C4" w:rsidRDefault="00441272" w:rsidP="00441272">
          <w:pPr>
            <w:pStyle w:val="872B3D2B1DCA454296B83080F032F170"/>
          </w:pPr>
          <w:r w:rsidRPr="00BA1EB1">
            <w:rPr>
              <w:rStyle w:val="Zstupntext"/>
            </w:rPr>
            <w:t>Choose an item.</w:t>
          </w:r>
        </w:p>
      </w:docPartBody>
    </w:docPart>
    <w:docPart>
      <w:docPartPr>
        <w:name w:val="189A5029AD4DE04E92E53F189F37CA7B"/>
        <w:category>
          <w:name w:val="Všeobecné"/>
          <w:gallery w:val="placeholder"/>
        </w:category>
        <w:types>
          <w:type w:val="bbPlcHdr"/>
        </w:types>
        <w:behaviors>
          <w:behavior w:val="content"/>
        </w:behaviors>
        <w:guid w:val="{04E4EEEA-0AE9-D24E-AEAA-9B51E513C91D}"/>
      </w:docPartPr>
      <w:docPartBody>
        <w:p w:rsidR="005859C4" w:rsidRDefault="00441272" w:rsidP="00441272">
          <w:pPr>
            <w:pStyle w:val="189A5029AD4DE04E92E53F189F37CA7B"/>
          </w:pPr>
          <w:r w:rsidRPr="00BA1EB1">
            <w:rPr>
              <w:rStyle w:val="Zstupntext"/>
            </w:rPr>
            <w:t>Choose an item.</w:t>
          </w:r>
        </w:p>
      </w:docPartBody>
    </w:docPart>
    <w:docPart>
      <w:docPartPr>
        <w:name w:val="4643273F9B545648BFC0E6F6B30EF3CE"/>
        <w:category>
          <w:name w:val="Všeobecné"/>
          <w:gallery w:val="placeholder"/>
        </w:category>
        <w:types>
          <w:type w:val="bbPlcHdr"/>
        </w:types>
        <w:behaviors>
          <w:behavior w:val="content"/>
        </w:behaviors>
        <w:guid w:val="{27D078F4-DC22-E949-8210-66F9BC80A1CE}"/>
      </w:docPartPr>
      <w:docPartBody>
        <w:p w:rsidR="005859C4" w:rsidRDefault="00441272" w:rsidP="00441272">
          <w:pPr>
            <w:pStyle w:val="4643273F9B545648BFC0E6F6B30EF3CE"/>
          </w:pPr>
          <w:r w:rsidRPr="00BA1EB1">
            <w:rPr>
              <w:rStyle w:val="Zstupntext"/>
            </w:rPr>
            <w:t>Choose an item.</w:t>
          </w:r>
        </w:p>
      </w:docPartBody>
    </w:docPart>
    <w:docPart>
      <w:docPartPr>
        <w:name w:val="40C9AC1DF1007C4A8D44159989054F2D"/>
        <w:category>
          <w:name w:val="Všeobecné"/>
          <w:gallery w:val="placeholder"/>
        </w:category>
        <w:types>
          <w:type w:val="bbPlcHdr"/>
        </w:types>
        <w:behaviors>
          <w:behavior w:val="content"/>
        </w:behaviors>
        <w:guid w:val="{92EE1A17-CCBD-A547-9EDE-83A332BC3946}"/>
      </w:docPartPr>
      <w:docPartBody>
        <w:p w:rsidR="005859C4" w:rsidRDefault="00441272" w:rsidP="00441272">
          <w:pPr>
            <w:pStyle w:val="40C9AC1DF1007C4A8D44159989054F2D"/>
          </w:pPr>
          <w:r w:rsidRPr="00BA1EB1">
            <w:rPr>
              <w:rStyle w:val="Zstupntext"/>
            </w:rPr>
            <w:t>Choose an item.</w:t>
          </w:r>
        </w:p>
      </w:docPartBody>
    </w:docPart>
    <w:docPart>
      <w:docPartPr>
        <w:name w:val="4715943BAA799C42B1E82188D7608D4A"/>
        <w:category>
          <w:name w:val="Všeobecné"/>
          <w:gallery w:val="placeholder"/>
        </w:category>
        <w:types>
          <w:type w:val="bbPlcHdr"/>
        </w:types>
        <w:behaviors>
          <w:behavior w:val="content"/>
        </w:behaviors>
        <w:guid w:val="{47F3AF22-A840-A845-8B71-E9DA76A4C5BE}"/>
      </w:docPartPr>
      <w:docPartBody>
        <w:p w:rsidR="005859C4" w:rsidRDefault="00441272" w:rsidP="00441272">
          <w:pPr>
            <w:pStyle w:val="4715943BAA799C42B1E82188D7608D4A"/>
          </w:pPr>
          <w:r w:rsidRPr="0557E372">
            <w:rPr>
              <w:rStyle w:val="Zstupntext"/>
            </w:rPr>
            <w:t>Choose an item.</w:t>
          </w:r>
        </w:p>
      </w:docPartBody>
    </w:docPart>
    <w:docPart>
      <w:docPartPr>
        <w:name w:val="2B56329BFEA0C64E8E1A9BE83084F800"/>
        <w:category>
          <w:name w:val="Všeobecné"/>
          <w:gallery w:val="placeholder"/>
        </w:category>
        <w:types>
          <w:type w:val="bbPlcHdr"/>
        </w:types>
        <w:behaviors>
          <w:behavior w:val="content"/>
        </w:behaviors>
        <w:guid w:val="{02EE2AF8-13FB-934C-8DAE-408EED69A253}"/>
      </w:docPartPr>
      <w:docPartBody>
        <w:p w:rsidR="005859C4" w:rsidRDefault="00441272" w:rsidP="00441272">
          <w:pPr>
            <w:pStyle w:val="2B56329BFEA0C64E8E1A9BE83084F800"/>
          </w:pPr>
          <w:r w:rsidRPr="0557E372">
            <w:rPr>
              <w:rStyle w:val="Zstupntext"/>
            </w:rPr>
            <w:t>Choose an item.</w:t>
          </w:r>
        </w:p>
      </w:docPartBody>
    </w:docPart>
    <w:docPart>
      <w:docPartPr>
        <w:name w:val="0C0B3C254EC38842BB370D1BE8D44F50"/>
        <w:category>
          <w:name w:val="Všeobecné"/>
          <w:gallery w:val="placeholder"/>
        </w:category>
        <w:types>
          <w:type w:val="bbPlcHdr"/>
        </w:types>
        <w:behaviors>
          <w:behavior w:val="content"/>
        </w:behaviors>
        <w:guid w:val="{E4DBC013-2651-DE43-A440-AD16E99D9846}"/>
      </w:docPartPr>
      <w:docPartBody>
        <w:p w:rsidR="005859C4" w:rsidRDefault="00441272" w:rsidP="00441272">
          <w:pPr>
            <w:pStyle w:val="0C0B3C254EC38842BB370D1BE8D44F50"/>
          </w:pPr>
          <w:r w:rsidRPr="00BA1EB1">
            <w:rPr>
              <w:rStyle w:val="Zstupntext"/>
            </w:rPr>
            <w:t>Choose an item.</w:t>
          </w:r>
        </w:p>
      </w:docPartBody>
    </w:docPart>
    <w:docPart>
      <w:docPartPr>
        <w:name w:val="D9A7E7D994F9EF47A7930D4679D90592"/>
        <w:category>
          <w:name w:val="Všeobecné"/>
          <w:gallery w:val="placeholder"/>
        </w:category>
        <w:types>
          <w:type w:val="bbPlcHdr"/>
        </w:types>
        <w:behaviors>
          <w:behavior w:val="content"/>
        </w:behaviors>
        <w:guid w:val="{3D9B92B3-5D56-3C49-8935-D4F716EC4FD1}"/>
      </w:docPartPr>
      <w:docPartBody>
        <w:p w:rsidR="005859C4" w:rsidRDefault="00441272" w:rsidP="00441272">
          <w:pPr>
            <w:pStyle w:val="D9A7E7D994F9EF47A7930D4679D90592"/>
          </w:pPr>
          <w:r w:rsidRPr="00BA1EB1">
            <w:rPr>
              <w:rStyle w:val="Zstupntext"/>
            </w:rPr>
            <w:t>Choose an item.</w:t>
          </w:r>
        </w:p>
      </w:docPartBody>
    </w:docPart>
    <w:docPart>
      <w:docPartPr>
        <w:name w:val="75C40D54200AA34A957FA1835ECEAA97"/>
        <w:category>
          <w:name w:val="Všeobecné"/>
          <w:gallery w:val="placeholder"/>
        </w:category>
        <w:types>
          <w:type w:val="bbPlcHdr"/>
        </w:types>
        <w:behaviors>
          <w:behavior w:val="content"/>
        </w:behaviors>
        <w:guid w:val="{88A2E559-D72F-6241-A346-A09F232D3173}"/>
      </w:docPartPr>
      <w:docPartBody>
        <w:p w:rsidR="005859C4" w:rsidRDefault="00441272" w:rsidP="00441272">
          <w:pPr>
            <w:pStyle w:val="75C40D54200AA34A957FA1835ECEAA97"/>
          </w:pPr>
          <w:r w:rsidRPr="00BA1EB1">
            <w:rPr>
              <w:rStyle w:val="Zstupntext"/>
            </w:rPr>
            <w:t>Choose an item.</w:t>
          </w:r>
        </w:p>
      </w:docPartBody>
    </w:docPart>
    <w:docPart>
      <w:docPartPr>
        <w:name w:val="DDCF369CE6B7044CB1FD225DAB673F2D"/>
        <w:category>
          <w:name w:val="Všeobecné"/>
          <w:gallery w:val="placeholder"/>
        </w:category>
        <w:types>
          <w:type w:val="bbPlcHdr"/>
        </w:types>
        <w:behaviors>
          <w:behavior w:val="content"/>
        </w:behaviors>
        <w:guid w:val="{2DD87F29-6A83-9E4E-8F70-10A4E4A5A786}"/>
      </w:docPartPr>
      <w:docPartBody>
        <w:p w:rsidR="005859C4" w:rsidRDefault="00441272" w:rsidP="00441272">
          <w:pPr>
            <w:pStyle w:val="DDCF369CE6B7044CB1FD225DAB673F2D"/>
          </w:pPr>
          <w:r w:rsidRPr="00BA1EB1">
            <w:rPr>
              <w:rStyle w:val="Zstupntext"/>
            </w:rPr>
            <w:t>Choose an item.</w:t>
          </w:r>
        </w:p>
      </w:docPartBody>
    </w:docPart>
    <w:docPart>
      <w:docPartPr>
        <w:name w:val="C4DA2AB4CF2ADE4C9DAD3A0F6BCDEB0D"/>
        <w:category>
          <w:name w:val="Všeobecné"/>
          <w:gallery w:val="placeholder"/>
        </w:category>
        <w:types>
          <w:type w:val="bbPlcHdr"/>
        </w:types>
        <w:behaviors>
          <w:behavior w:val="content"/>
        </w:behaviors>
        <w:guid w:val="{61F6F81C-F084-DB4E-9196-35200B9921D5}"/>
      </w:docPartPr>
      <w:docPartBody>
        <w:p w:rsidR="005859C4" w:rsidRDefault="00441272" w:rsidP="00441272">
          <w:pPr>
            <w:pStyle w:val="C4DA2AB4CF2ADE4C9DAD3A0F6BCDEB0D"/>
          </w:pPr>
          <w:r w:rsidRPr="00BA1EB1">
            <w:rPr>
              <w:rStyle w:val="Zstupntext"/>
            </w:rPr>
            <w:t>Choose an item.</w:t>
          </w:r>
        </w:p>
      </w:docPartBody>
    </w:docPart>
    <w:docPart>
      <w:docPartPr>
        <w:name w:val="D2ABF99D3AC2C94DA15DA5DA54896672"/>
        <w:category>
          <w:name w:val="Všeobecné"/>
          <w:gallery w:val="placeholder"/>
        </w:category>
        <w:types>
          <w:type w:val="bbPlcHdr"/>
        </w:types>
        <w:behaviors>
          <w:behavior w:val="content"/>
        </w:behaviors>
        <w:guid w:val="{F499488B-53EF-7245-A959-67227150EC69}"/>
      </w:docPartPr>
      <w:docPartBody>
        <w:p w:rsidR="005859C4" w:rsidRDefault="00441272" w:rsidP="00441272">
          <w:pPr>
            <w:pStyle w:val="D2ABF99D3AC2C94DA15DA5DA54896672"/>
          </w:pPr>
          <w:r w:rsidRPr="00BA1EB1">
            <w:rPr>
              <w:rStyle w:val="Zstupntext"/>
            </w:rPr>
            <w:t>Choose an item.</w:t>
          </w:r>
        </w:p>
      </w:docPartBody>
    </w:docPart>
    <w:docPart>
      <w:docPartPr>
        <w:name w:val="109F78A72F4188438F269100A54B5216"/>
        <w:category>
          <w:name w:val="Všeobecné"/>
          <w:gallery w:val="placeholder"/>
        </w:category>
        <w:types>
          <w:type w:val="bbPlcHdr"/>
        </w:types>
        <w:behaviors>
          <w:behavior w:val="content"/>
        </w:behaviors>
        <w:guid w:val="{5C4E14AF-0A1B-0D4F-9983-8A717DD71B29}"/>
      </w:docPartPr>
      <w:docPartBody>
        <w:p w:rsidR="005859C4" w:rsidRDefault="00441272" w:rsidP="00441272">
          <w:pPr>
            <w:pStyle w:val="109F78A72F4188438F269100A54B5216"/>
          </w:pPr>
          <w:r w:rsidRPr="00BA1EB1">
            <w:rPr>
              <w:rStyle w:val="Zstupntext"/>
            </w:rPr>
            <w:t>Choose an item.</w:t>
          </w:r>
        </w:p>
      </w:docPartBody>
    </w:docPart>
    <w:docPart>
      <w:docPartPr>
        <w:name w:val="CA6671F28A55D94FA892FCED18EBC26B"/>
        <w:category>
          <w:name w:val="Všeobecné"/>
          <w:gallery w:val="placeholder"/>
        </w:category>
        <w:types>
          <w:type w:val="bbPlcHdr"/>
        </w:types>
        <w:behaviors>
          <w:behavior w:val="content"/>
        </w:behaviors>
        <w:guid w:val="{70C0D0A7-1E21-8149-89E2-1C3BB39DB04E}"/>
      </w:docPartPr>
      <w:docPartBody>
        <w:p w:rsidR="005859C4" w:rsidRDefault="00441272" w:rsidP="00441272">
          <w:pPr>
            <w:pStyle w:val="CA6671F28A55D94FA892FCED18EBC26B"/>
          </w:pPr>
          <w:r w:rsidRPr="092EFDCB">
            <w:rPr>
              <w:rStyle w:val="Zstupntext"/>
            </w:rPr>
            <w:t>Choose an item.</w:t>
          </w:r>
        </w:p>
      </w:docPartBody>
    </w:docPart>
    <w:docPart>
      <w:docPartPr>
        <w:name w:val="7FFA64C541A42F40ABEBCD5E60F55B47"/>
        <w:category>
          <w:name w:val="Všeobecné"/>
          <w:gallery w:val="placeholder"/>
        </w:category>
        <w:types>
          <w:type w:val="bbPlcHdr"/>
        </w:types>
        <w:behaviors>
          <w:behavior w:val="content"/>
        </w:behaviors>
        <w:guid w:val="{0681D1D5-DB06-6E48-99A3-29D2583A738E}"/>
      </w:docPartPr>
      <w:docPartBody>
        <w:p w:rsidR="005859C4" w:rsidRDefault="00441272" w:rsidP="00441272">
          <w:pPr>
            <w:pStyle w:val="7FFA64C541A42F40ABEBCD5E60F55B47"/>
          </w:pPr>
          <w:r w:rsidRPr="00BA1EB1">
            <w:rPr>
              <w:rStyle w:val="Zstupntext"/>
            </w:rPr>
            <w:t>Choose an item.</w:t>
          </w:r>
        </w:p>
      </w:docPartBody>
    </w:docPart>
    <w:docPart>
      <w:docPartPr>
        <w:name w:val="0A347454D48968489D1F5B268EBABCAD"/>
        <w:category>
          <w:name w:val="Všeobecné"/>
          <w:gallery w:val="placeholder"/>
        </w:category>
        <w:types>
          <w:type w:val="bbPlcHdr"/>
        </w:types>
        <w:behaviors>
          <w:behavior w:val="content"/>
        </w:behaviors>
        <w:guid w:val="{74281FC9-4E20-114A-8380-E1B9F8CCBD14}"/>
      </w:docPartPr>
      <w:docPartBody>
        <w:p w:rsidR="005859C4" w:rsidRDefault="00441272" w:rsidP="00441272">
          <w:pPr>
            <w:pStyle w:val="0A347454D48968489D1F5B268EBABCAD"/>
          </w:pPr>
          <w:r w:rsidRPr="00BA1EB1">
            <w:rPr>
              <w:rStyle w:val="Zstupntext"/>
            </w:rPr>
            <w:t>Choose an item.</w:t>
          </w:r>
        </w:p>
      </w:docPartBody>
    </w:docPart>
    <w:docPart>
      <w:docPartPr>
        <w:name w:val="49EC8258DE169E4CA4DB48B12CCA7104"/>
        <w:category>
          <w:name w:val="Všeobecné"/>
          <w:gallery w:val="placeholder"/>
        </w:category>
        <w:types>
          <w:type w:val="bbPlcHdr"/>
        </w:types>
        <w:behaviors>
          <w:behavior w:val="content"/>
        </w:behaviors>
        <w:guid w:val="{5A5CED9D-7B22-D045-9C15-C1C1122C6DB8}"/>
      </w:docPartPr>
      <w:docPartBody>
        <w:p w:rsidR="005859C4" w:rsidRDefault="00441272" w:rsidP="00441272">
          <w:pPr>
            <w:pStyle w:val="49EC8258DE169E4CA4DB48B12CCA7104"/>
          </w:pPr>
          <w:r w:rsidRPr="00BA1EB1">
            <w:rPr>
              <w:rStyle w:val="Zstupntext"/>
            </w:rPr>
            <w:t>Choose an item.</w:t>
          </w:r>
        </w:p>
      </w:docPartBody>
    </w:docPart>
    <w:docPart>
      <w:docPartPr>
        <w:name w:val="D33701EE0D8239479AE60E454B4BB8DC"/>
        <w:category>
          <w:name w:val="Všeobecné"/>
          <w:gallery w:val="placeholder"/>
        </w:category>
        <w:types>
          <w:type w:val="bbPlcHdr"/>
        </w:types>
        <w:behaviors>
          <w:behavior w:val="content"/>
        </w:behaviors>
        <w:guid w:val="{DE22FC77-228F-F349-94AE-BD1C8EE4A729}"/>
      </w:docPartPr>
      <w:docPartBody>
        <w:p w:rsidR="005859C4" w:rsidRDefault="00441272" w:rsidP="00441272">
          <w:pPr>
            <w:pStyle w:val="D33701EE0D8239479AE60E454B4BB8DC"/>
          </w:pPr>
          <w:r w:rsidRPr="092EFDCB">
            <w:rPr>
              <w:rStyle w:val="Zstupntext"/>
            </w:rPr>
            <w:t>Choose an item.</w:t>
          </w:r>
        </w:p>
      </w:docPartBody>
    </w:docPart>
    <w:docPart>
      <w:docPartPr>
        <w:name w:val="618F3A21AA9536479DF542A056F7BDAC"/>
        <w:category>
          <w:name w:val="Všeobecné"/>
          <w:gallery w:val="placeholder"/>
        </w:category>
        <w:types>
          <w:type w:val="bbPlcHdr"/>
        </w:types>
        <w:behaviors>
          <w:behavior w:val="content"/>
        </w:behaviors>
        <w:guid w:val="{96A1FDEB-C6BB-284F-B70B-C9DDD3DFC594}"/>
      </w:docPartPr>
      <w:docPartBody>
        <w:p w:rsidR="005859C4" w:rsidRDefault="00441272" w:rsidP="00441272">
          <w:pPr>
            <w:pStyle w:val="618F3A21AA9536479DF542A056F7BDAC"/>
          </w:pPr>
          <w:r w:rsidRPr="00BA1EB1">
            <w:rPr>
              <w:rStyle w:val="Zstupntext"/>
            </w:rPr>
            <w:t>Choose an item.</w:t>
          </w:r>
        </w:p>
      </w:docPartBody>
    </w:docPart>
    <w:docPart>
      <w:docPartPr>
        <w:name w:val="0C15372271D5CF479AEA73B51964C41D"/>
        <w:category>
          <w:name w:val="Všeobecné"/>
          <w:gallery w:val="placeholder"/>
        </w:category>
        <w:types>
          <w:type w:val="bbPlcHdr"/>
        </w:types>
        <w:behaviors>
          <w:behavior w:val="content"/>
        </w:behaviors>
        <w:guid w:val="{BDB43C5E-5C4A-1747-A306-C526CE0C389A}"/>
      </w:docPartPr>
      <w:docPartBody>
        <w:p w:rsidR="005859C4" w:rsidRDefault="00441272" w:rsidP="00441272">
          <w:pPr>
            <w:pStyle w:val="0C15372271D5CF479AEA73B51964C41D"/>
          </w:pPr>
          <w:r w:rsidRPr="00BA1EB1">
            <w:rPr>
              <w:rStyle w:val="Zstupntext"/>
            </w:rPr>
            <w:t>Choose an item.</w:t>
          </w:r>
        </w:p>
      </w:docPartBody>
    </w:docPart>
    <w:docPart>
      <w:docPartPr>
        <w:name w:val="259A2B7510A2B745B3D44BCF2720FF60"/>
        <w:category>
          <w:name w:val="Všeobecné"/>
          <w:gallery w:val="placeholder"/>
        </w:category>
        <w:types>
          <w:type w:val="bbPlcHdr"/>
        </w:types>
        <w:behaviors>
          <w:behavior w:val="content"/>
        </w:behaviors>
        <w:guid w:val="{402667C8-A7FD-3A41-8296-1AEB4B876BB3}"/>
      </w:docPartPr>
      <w:docPartBody>
        <w:p w:rsidR="005859C4" w:rsidRDefault="00441272" w:rsidP="00441272">
          <w:pPr>
            <w:pStyle w:val="259A2B7510A2B745B3D44BCF2720FF60"/>
          </w:pPr>
          <w:r w:rsidRPr="00BA1EB1">
            <w:rPr>
              <w:rStyle w:val="Zstupntext"/>
            </w:rPr>
            <w:t>Choose an item.</w:t>
          </w:r>
        </w:p>
      </w:docPartBody>
    </w:docPart>
    <w:docPart>
      <w:docPartPr>
        <w:name w:val="415683EA8A24C24CAB0E8A28DC47229F"/>
        <w:category>
          <w:name w:val="Všeobecné"/>
          <w:gallery w:val="placeholder"/>
        </w:category>
        <w:types>
          <w:type w:val="bbPlcHdr"/>
        </w:types>
        <w:behaviors>
          <w:behavior w:val="content"/>
        </w:behaviors>
        <w:guid w:val="{73542D1C-B087-544A-ABA7-3E9DF4BD6310}"/>
      </w:docPartPr>
      <w:docPartBody>
        <w:p w:rsidR="005859C4" w:rsidRDefault="00441272" w:rsidP="00441272">
          <w:pPr>
            <w:pStyle w:val="415683EA8A24C24CAB0E8A28DC47229F"/>
          </w:pPr>
          <w:r w:rsidRPr="092EFDCB">
            <w:rPr>
              <w:rStyle w:val="Zstupntext"/>
            </w:rPr>
            <w:t>Choose an item.</w:t>
          </w:r>
        </w:p>
      </w:docPartBody>
    </w:docPart>
    <w:docPart>
      <w:docPartPr>
        <w:name w:val="0A0C5DEAAEEA50439E23F749E80562B5"/>
        <w:category>
          <w:name w:val="Všeobecné"/>
          <w:gallery w:val="placeholder"/>
        </w:category>
        <w:types>
          <w:type w:val="bbPlcHdr"/>
        </w:types>
        <w:behaviors>
          <w:behavior w:val="content"/>
        </w:behaviors>
        <w:guid w:val="{EC6A26F9-CD1F-134F-AD8E-427D06CF43A3}"/>
      </w:docPartPr>
      <w:docPartBody>
        <w:p w:rsidR="005859C4" w:rsidRDefault="00441272" w:rsidP="00441272">
          <w:pPr>
            <w:pStyle w:val="0A0C5DEAAEEA50439E23F749E80562B5"/>
          </w:pPr>
          <w:r w:rsidRPr="00BA1EB1">
            <w:rPr>
              <w:rStyle w:val="Zstupntext"/>
            </w:rPr>
            <w:t>Choose an item.</w:t>
          </w:r>
        </w:p>
      </w:docPartBody>
    </w:docPart>
    <w:docPart>
      <w:docPartPr>
        <w:name w:val="5BB42E35E7CC4AF99C50360B09DEBD27"/>
        <w:category>
          <w:name w:val="Všeobecné"/>
          <w:gallery w:val="placeholder"/>
        </w:category>
        <w:types>
          <w:type w:val="bbPlcHdr"/>
        </w:types>
        <w:behaviors>
          <w:behavior w:val="content"/>
        </w:behaviors>
        <w:guid w:val="{3E5C22CD-7318-4E40-A94B-AC0585D90EAB}"/>
      </w:docPartPr>
      <w:docPartBody>
        <w:p w:rsidR="00F80EFD" w:rsidRDefault="005859C4" w:rsidP="005859C4">
          <w:pPr>
            <w:pStyle w:val="5BB42E35E7CC4AF99C50360B09DEBD27"/>
          </w:pPr>
          <w:r w:rsidRPr="00BA1EB1">
            <w:rPr>
              <w:rStyle w:val="Zstupntext"/>
            </w:rPr>
            <w:t>Choose an item.</w:t>
          </w:r>
        </w:p>
      </w:docPartBody>
    </w:docPart>
    <w:docPart>
      <w:docPartPr>
        <w:name w:val="ED62B0F49F004504B83F4151DD4905F8"/>
        <w:category>
          <w:name w:val="Všeobecné"/>
          <w:gallery w:val="placeholder"/>
        </w:category>
        <w:types>
          <w:type w:val="bbPlcHdr"/>
        </w:types>
        <w:behaviors>
          <w:behavior w:val="content"/>
        </w:behaviors>
        <w:guid w:val="{50FA0114-E3F1-4BEA-886E-9FCD4041E95A}"/>
      </w:docPartPr>
      <w:docPartBody>
        <w:p w:rsidR="00F80EFD" w:rsidRDefault="005859C4" w:rsidP="005859C4">
          <w:pPr>
            <w:pStyle w:val="ED62B0F49F004504B83F4151DD4905F8"/>
          </w:pPr>
          <w:r w:rsidRPr="00BA1EB1">
            <w:rPr>
              <w:rStyle w:val="Zstupntext"/>
            </w:rPr>
            <w:t>Choose an item.</w:t>
          </w:r>
        </w:p>
      </w:docPartBody>
    </w:docPart>
    <w:docPart>
      <w:docPartPr>
        <w:name w:val="46DBCA1CF57A4286BB0A87F7FCC739C1"/>
        <w:category>
          <w:name w:val="Všeobecné"/>
          <w:gallery w:val="placeholder"/>
        </w:category>
        <w:types>
          <w:type w:val="bbPlcHdr"/>
        </w:types>
        <w:behaviors>
          <w:behavior w:val="content"/>
        </w:behaviors>
        <w:guid w:val="{2D6C51A6-BEDA-4692-AAF4-EB7838B6DAE1}"/>
      </w:docPartPr>
      <w:docPartBody>
        <w:p w:rsidR="00F80EFD" w:rsidRDefault="005859C4" w:rsidP="005859C4">
          <w:pPr>
            <w:pStyle w:val="46DBCA1CF57A4286BB0A87F7FCC739C1"/>
          </w:pPr>
          <w:r w:rsidRPr="00BA1EB1">
            <w:rPr>
              <w:rStyle w:val="Zstupntext"/>
            </w:rPr>
            <w:t>Choose an item.</w:t>
          </w:r>
        </w:p>
      </w:docPartBody>
    </w:docPart>
    <w:docPart>
      <w:docPartPr>
        <w:name w:val="4E700F8C4C424144BF225722198C859A"/>
        <w:category>
          <w:name w:val="Všeobecné"/>
          <w:gallery w:val="placeholder"/>
        </w:category>
        <w:types>
          <w:type w:val="bbPlcHdr"/>
        </w:types>
        <w:behaviors>
          <w:behavior w:val="content"/>
        </w:behaviors>
        <w:guid w:val="{B20CC8D1-70FE-4CB3-92BD-282A9AE0200D}"/>
      </w:docPartPr>
      <w:docPartBody>
        <w:p w:rsidR="00F80EFD" w:rsidRDefault="005859C4" w:rsidP="005859C4">
          <w:pPr>
            <w:pStyle w:val="4E700F8C4C424144BF225722198C859A"/>
          </w:pPr>
          <w:r w:rsidRPr="00BA1EB1">
            <w:rPr>
              <w:rStyle w:val="Zstupntext"/>
            </w:rPr>
            <w:t>Choose an item.</w:t>
          </w:r>
        </w:p>
      </w:docPartBody>
    </w:docPart>
    <w:docPart>
      <w:docPartPr>
        <w:name w:val="BE2BA37B9BA242CABDFA4798C2974E4C"/>
        <w:category>
          <w:name w:val="Všeobecné"/>
          <w:gallery w:val="placeholder"/>
        </w:category>
        <w:types>
          <w:type w:val="bbPlcHdr"/>
        </w:types>
        <w:behaviors>
          <w:behavior w:val="content"/>
        </w:behaviors>
        <w:guid w:val="{89842013-61D6-401F-8232-CB014876A305}"/>
      </w:docPartPr>
      <w:docPartBody>
        <w:p w:rsidR="00F80EFD" w:rsidRDefault="005859C4" w:rsidP="005859C4">
          <w:pPr>
            <w:pStyle w:val="BE2BA37B9BA242CABDFA4798C2974E4C"/>
          </w:pPr>
          <w:r w:rsidRPr="00BA1EB1">
            <w:rPr>
              <w:rStyle w:val="Zstupntext"/>
            </w:rPr>
            <w:t>Choose an item.</w:t>
          </w:r>
        </w:p>
      </w:docPartBody>
    </w:docPart>
    <w:docPart>
      <w:docPartPr>
        <w:name w:val="7017559CCE99420ABD4B05B5922405E1"/>
        <w:category>
          <w:name w:val="Všeobecné"/>
          <w:gallery w:val="placeholder"/>
        </w:category>
        <w:types>
          <w:type w:val="bbPlcHdr"/>
        </w:types>
        <w:behaviors>
          <w:behavior w:val="content"/>
        </w:behaviors>
        <w:guid w:val="{5F604C83-66DF-4DB9-B58F-5994AAEDD5F9}"/>
      </w:docPartPr>
      <w:docPartBody>
        <w:p w:rsidR="00F80EFD" w:rsidRDefault="005859C4" w:rsidP="005859C4">
          <w:pPr>
            <w:pStyle w:val="7017559CCE99420ABD4B05B5922405E1"/>
          </w:pPr>
          <w:r w:rsidRPr="00BA1EB1">
            <w:rPr>
              <w:rStyle w:val="Zstupntext"/>
            </w:rPr>
            <w:t>Choose an item.</w:t>
          </w:r>
        </w:p>
      </w:docPartBody>
    </w:docPart>
    <w:docPart>
      <w:docPartPr>
        <w:name w:val="4AD2A8ED88B14BF0B3337DF52FDBF8C0"/>
        <w:category>
          <w:name w:val="Všeobecné"/>
          <w:gallery w:val="placeholder"/>
        </w:category>
        <w:types>
          <w:type w:val="bbPlcHdr"/>
        </w:types>
        <w:behaviors>
          <w:behavior w:val="content"/>
        </w:behaviors>
        <w:guid w:val="{3C1B6523-16C1-4894-A00D-BAF204A7340F}"/>
      </w:docPartPr>
      <w:docPartBody>
        <w:p w:rsidR="00F80EFD" w:rsidRDefault="005859C4" w:rsidP="005859C4">
          <w:pPr>
            <w:pStyle w:val="4AD2A8ED88B14BF0B3337DF52FDBF8C0"/>
          </w:pPr>
          <w:r w:rsidRPr="00BA1EB1">
            <w:rPr>
              <w:rStyle w:val="Zstupntext"/>
            </w:rPr>
            <w:t>Choose an item.</w:t>
          </w:r>
        </w:p>
      </w:docPartBody>
    </w:docPart>
    <w:docPart>
      <w:docPartPr>
        <w:name w:val="F20C7568C9944D43A028753BC76CD28F"/>
        <w:category>
          <w:name w:val="Všeobecné"/>
          <w:gallery w:val="placeholder"/>
        </w:category>
        <w:types>
          <w:type w:val="bbPlcHdr"/>
        </w:types>
        <w:behaviors>
          <w:behavior w:val="content"/>
        </w:behaviors>
        <w:guid w:val="{3E94254A-0D23-4BE8-A96B-39CF83A7B86C}"/>
      </w:docPartPr>
      <w:docPartBody>
        <w:p w:rsidR="00F80EFD" w:rsidRDefault="005859C4" w:rsidP="005859C4">
          <w:pPr>
            <w:pStyle w:val="F20C7568C9944D43A028753BC76CD28F"/>
          </w:pPr>
          <w:r w:rsidRPr="00BA1EB1">
            <w:rPr>
              <w:rStyle w:val="Zstupntext"/>
            </w:rPr>
            <w:t>Choose an item.</w:t>
          </w:r>
        </w:p>
      </w:docPartBody>
    </w:docPart>
    <w:docPart>
      <w:docPartPr>
        <w:name w:val="35A5934635D04B709B046FB74F5D99FD"/>
        <w:category>
          <w:name w:val="Všeobecné"/>
          <w:gallery w:val="placeholder"/>
        </w:category>
        <w:types>
          <w:type w:val="bbPlcHdr"/>
        </w:types>
        <w:behaviors>
          <w:behavior w:val="content"/>
        </w:behaviors>
        <w:guid w:val="{48BDFE4F-5B7A-4593-8586-311807B0FA6D}"/>
      </w:docPartPr>
      <w:docPartBody>
        <w:p w:rsidR="00F80EFD" w:rsidRDefault="005859C4" w:rsidP="005859C4">
          <w:pPr>
            <w:pStyle w:val="35A5934635D04B709B046FB74F5D99FD"/>
          </w:pPr>
          <w:r w:rsidRPr="00BA1EB1">
            <w:rPr>
              <w:rStyle w:val="Zstupntext"/>
            </w:rPr>
            <w:t>Choose an item.</w:t>
          </w:r>
        </w:p>
      </w:docPartBody>
    </w:docPart>
    <w:docPart>
      <w:docPartPr>
        <w:name w:val="033CC1DC5D8B4733813AD9BB06F2A3D6"/>
        <w:category>
          <w:name w:val="Všeobecné"/>
          <w:gallery w:val="placeholder"/>
        </w:category>
        <w:types>
          <w:type w:val="bbPlcHdr"/>
        </w:types>
        <w:behaviors>
          <w:behavior w:val="content"/>
        </w:behaviors>
        <w:guid w:val="{12DA9FFC-8F9B-433F-B336-8355B4EC96EC}"/>
      </w:docPartPr>
      <w:docPartBody>
        <w:p w:rsidR="00F80EFD" w:rsidRDefault="005859C4" w:rsidP="005859C4">
          <w:pPr>
            <w:pStyle w:val="033CC1DC5D8B4733813AD9BB06F2A3D6"/>
          </w:pPr>
          <w:r w:rsidRPr="00BA1EB1">
            <w:rPr>
              <w:rStyle w:val="Zstupntext"/>
            </w:rPr>
            <w:t>Choose an item.</w:t>
          </w:r>
        </w:p>
      </w:docPartBody>
    </w:docPart>
    <w:docPart>
      <w:docPartPr>
        <w:name w:val="59B53F0325DC45F59A611187F438EC47"/>
        <w:category>
          <w:name w:val="Všeobecné"/>
          <w:gallery w:val="placeholder"/>
        </w:category>
        <w:types>
          <w:type w:val="bbPlcHdr"/>
        </w:types>
        <w:behaviors>
          <w:behavior w:val="content"/>
        </w:behaviors>
        <w:guid w:val="{A3EC83E9-103F-4B58-A5C1-C391AC1B7A02}"/>
      </w:docPartPr>
      <w:docPartBody>
        <w:p w:rsidR="00F80EFD" w:rsidRDefault="005859C4" w:rsidP="005859C4">
          <w:pPr>
            <w:pStyle w:val="59B53F0325DC45F59A611187F438EC47"/>
          </w:pPr>
          <w:r w:rsidRPr="00BA1EB1">
            <w:rPr>
              <w:rStyle w:val="Zstupntext"/>
            </w:rPr>
            <w:t>Choose an item.</w:t>
          </w:r>
        </w:p>
      </w:docPartBody>
    </w:docPart>
    <w:docPart>
      <w:docPartPr>
        <w:name w:val="39CB3E79B0DE4409B73FB8D301110344"/>
        <w:category>
          <w:name w:val="Všeobecné"/>
          <w:gallery w:val="placeholder"/>
        </w:category>
        <w:types>
          <w:type w:val="bbPlcHdr"/>
        </w:types>
        <w:behaviors>
          <w:behavior w:val="content"/>
        </w:behaviors>
        <w:guid w:val="{642962EF-0562-4767-83F7-0B2B1AE92C11}"/>
      </w:docPartPr>
      <w:docPartBody>
        <w:p w:rsidR="00F80EFD" w:rsidRDefault="005859C4" w:rsidP="005859C4">
          <w:pPr>
            <w:pStyle w:val="39CB3E79B0DE4409B73FB8D301110344"/>
          </w:pPr>
          <w:r w:rsidRPr="00BA1EB1">
            <w:rPr>
              <w:rStyle w:val="Zstupntext"/>
            </w:rPr>
            <w:t>Choose an item.</w:t>
          </w:r>
        </w:p>
      </w:docPartBody>
    </w:docPart>
    <w:docPart>
      <w:docPartPr>
        <w:name w:val="7EAEC965DEA14429AB2E7E4265AD8D7C"/>
        <w:category>
          <w:name w:val="Všeobecné"/>
          <w:gallery w:val="placeholder"/>
        </w:category>
        <w:types>
          <w:type w:val="bbPlcHdr"/>
        </w:types>
        <w:behaviors>
          <w:behavior w:val="content"/>
        </w:behaviors>
        <w:guid w:val="{E1597230-C095-4ACC-B1E8-E3BC65E83533}"/>
      </w:docPartPr>
      <w:docPartBody>
        <w:p w:rsidR="00F80EFD" w:rsidRDefault="005859C4" w:rsidP="005859C4">
          <w:pPr>
            <w:pStyle w:val="7EAEC965DEA14429AB2E7E4265AD8D7C"/>
          </w:pPr>
          <w:r w:rsidRPr="00BA1EB1">
            <w:rPr>
              <w:rStyle w:val="Zstupntext"/>
            </w:rPr>
            <w:t>Choose an item.</w:t>
          </w:r>
        </w:p>
      </w:docPartBody>
    </w:docPart>
    <w:docPart>
      <w:docPartPr>
        <w:name w:val="3A8798501E3D44B2A7F7EBCBFFD6293C"/>
        <w:category>
          <w:name w:val="Všeobecné"/>
          <w:gallery w:val="placeholder"/>
        </w:category>
        <w:types>
          <w:type w:val="bbPlcHdr"/>
        </w:types>
        <w:behaviors>
          <w:behavior w:val="content"/>
        </w:behaviors>
        <w:guid w:val="{BADD9961-034E-49A9-A53A-9766E8F15EC8}"/>
      </w:docPartPr>
      <w:docPartBody>
        <w:p w:rsidR="00F80EFD" w:rsidRDefault="005859C4" w:rsidP="005859C4">
          <w:pPr>
            <w:pStyle w:val="3A8798501E3D44B2A7F7EBCBFFD6293C"/>
          </w:pPr>
          <w:r w:rsidRPr="00BA1EB1">
            <w:rPr>
              <w:rStyle w:val="Zstupntext"/>
            </w:rPr>
            <w:t>Choose an item.</w:t>
          </w:r>
        </w:p>
      </w:docPartBody>
    </w:docPart>
    <w:docPart>
      <w:docPartPr>
        <w:name w:val="EE3A9907BB524412B6C10493CE118EA1"/>
        <w:category>
          <w:name w:val="Všeobecné"/>
          <w:gallery w:val="placeholder"/>
        </w:category>
        <w:types>
          <w:type w:val="bbPlcHdr"/>
        </w:types>
        <w:behaviors>
          <w:behavior w:val="content"/>
        </w:behaviors>
        <w:guid w:val="{01161D7A-5AF6-4BF6-AB7B-30A2FE188D5D}"/>
      </w:docPartPr>
      <w:docPartBody>
        <w:p w:rsidR="00F80EFD" w:rsidRDefault="005859C4" w:rsidP="005859C4">
          <w:pPr>
            <w:pStyle w:val="EE3A9907BB524412B6C10493CE118EA1"/>
          </w:pPr>
          <w:r w:rsidRPr="00BA1EB1">
            <w:rPr>
              <w:rStyle w:val="Zstupntext"/>
            </w:rPr>
            <w:t>Choose an item.</w:t>
          </w:r>
        </w:p>
      </w:docPartBody>
    </w:docPart>
    <w:docPart>
      <w:docPartPr>
        <w:name w:val="B02E060339504D8BBE5E8C5A504F2E4A"/>
        <w:category>
          <w:name w:val="Všeobecné"/>
          <w:gallery w:val="placeholder"/>
        </w:category>
        <w:types>
          <w:type w:val="bbPlcHdr"/>
        </w:types>
        <w:behaviors>
          <w:behavior w:val="content"/>
        </w:behaviors>
        <w:guid w:val="{3C79D290-2638-4EFA-B235-628570BBBD15}"/>
      </w:docPartPr>
      <w:docPartBody>
        <w:p w:rsidR="00F80EFD" w:rsidRDefault="005859C4" w:rsidP="005859C4">
          <w:pPr>
            <w:pStyle w:val="B02E060339504D8BBE5E8C5A504F2E4A"/>
          </w:pPr>
          <w:r w:rsidRPr="00BA1EB1">
            <w:rPr>
              <w:rStyle w:val="Zstupntext"/>
            </w:rPr>
            <w:t>Choose an item.</w:t>
          </w:r>
        </w:p>
      </w:docPartBody>
    </w:docPart>
    <w:docPart>
      <w:docPartPr>
        <w:name w:val="E090AA3F4A32461FA608508A7DF53C53"/>
        <w:category>
          <w:name w:val="Všeobecné"/>
          <w:gallery w:val="placeholder"/>
        </w:category>
        <w:types>
          <w:type w:val="bbPlcHdr"/>
        </w:types>
        <w:behaviors>
          <w:behavior w:val="content"/>
        </w:behaviors>
        <w:guid w:val="{B3C52498-1BB7-4CF6-AE5B-68B5E4048456}"/>
      </w:docPartPr>
      <w:docPartBody>
        <w:p w:rsidR="00F80EFD" w:rsidRDefault="005859C4" w:rsidP="005859C4">
          <w:pPr>
            <w:pStyle w:val="E090AA3F4A32461FA608508A7DF53C53"/>
          </w:pPr>
          <w:r w:rsidRPr="00BA1EB1">
            <w:rPr>
              <w:rStyle w:val="Zstupntext"/>
            </w:rPr>
            <w:t>Choose an item.</w:t>
          </w:r>
        </w:p>
      </w:docPartBody>
    </w:docPart>
    <w:docPart>
      <w:docPartPr>
        <w:name w:val="3045B0E1D8124CEC9B213D4709B12EFE"/>
        <w:category>
          <w:name w:val="Všeobecné"/>
          <w:gallery w:val="placeholder"/>
        </w:category>
        <w:types>
          <w:type w:val="bbPlcHdr"/>
        </w:types>
        <w:behaviors>
          <w:behavior w:val="content"/>
        </w:behaviors>
        <w:guid w:val="{68BA037D-D121-4355-A292-CECF39D27A8B}"/>
      </w:docPartPr>
      <w:docPartBody>
        <w:p w:rsidR="00F80EFD" w:rsidRDefault="005859C4" w:rsidP="005859C4">
          <w:pPr>
            <w:pStyle w:val="3045B0E1D8124CEC9B213D4709B12EFE"/>
          </w:pPr>
          <w:r w:rsidRPr="00BA1EB1">
            <w:rPr>
              <w:rStyle w:val="Zstupntext"/>
            </w:rPr>
            <w:t>Choose an item.</w:t>
          </w:r>
        </w:p>
      </w:docPartBody>
    </w:docPart>
    <w:docPart>
      <w:docPartPr>
        <w:name w:val="6F9745315279472E93DF7E7E558B5608"/>
        <w:category>
          <w:name w:val="Všeobecné"/>
          <w:gallery w:val="placeholder"/>
        </w:category>
        <w:types>
          <w:type w:val="bbPlcHdr"/>
        </w:types>
        <w:behaviors>
          <w:behavior w:val="content"/>
        </w:behaviors>
        <w:guid w:val="{BA0AE8E5-D8E0-4E27-A64A-1B8DC38D0F46}"/>
      </w:docPartPr>
      <w:docPartBody>
        <w:p w:rsidR="00F80EFD" w:rsidRDefault="005859C4" w:rsidP="005859C4">
          <w:pPr>
            <w:pStyle w:val="6F9745315279472E93DF7E7E558B5608"/>
          </w:pPr>
          <w:r w:rsidRPr="00BA1EB1">
            <w:rPr>
              <w:rStyle w:val="Zstupntext"/>
            </w:rPr>
            <w:t>Choose an item.</w:t>
          </w:r>
        </w:p>
      </w:docPartBody>
    </w:docPart>
    <w:docPart>
      <w:docPartPr>
        <w:name w:val="CA4FFEEDD202402286DB293F946E1949"/>
        <w:category>
          <w:name w:val="Všeobecné"/>
          <w:gallery w:val="placeholder"/>
        </w:category>
        <w:types>
          <w:type w:val="bbPlcHdr"/>
        </w:types>
        <w:behaviors>
          <w:behavior w:val="content"/>
        </w:behaviors>
        <w:guid w:val="{0ABAE1CD-4C93-41E1-B7A8-2FB6E88F0BA1}"/>
      </w:docPartPr>
      <w:docPartBody>
        <w:p w:rsidR="00F80EFD" w:rsidRDefault="005859C4" w:rsidP="005859C4">
          <w:pPr>
            <w:pStyle w:val="CA4FFEEDD202402286DB293F946E1949"/>
          </w:pPr>
          <w:r w:rsidRPr="00BA1EB1">
            <w:rPr>
              <w:rStyle w:val="Zstupntext"/>
            </w:rPr>
            <w:t>Choose an item.</w:t>
          </w:r>
        </w:p>
      </w:docPartBody>
    </w:docPart>
    <w:docPart>
      <w:docPartPr>
        <w:name w:val="7FA3E0BCF3694E07854D0F82DF3E0DB5"/>
        <w:category>
          <w:name w:val="Všeobecné"/>
          <w:gallery w:val="placeholder"/>
        </w:category>
        <w:types>
          <w:type w:val="bbPlcHdr"/>
        </w:types>
        <w:behaviors>
          <w:behavior w:val="content"/>
        </w:behaviors>
        <w:guid w:val="{97E82787-D2C8-44B8-B536-C4B510C59F88}"/>
      </w:docPartPr>
      <w:docPartBody>
        <w:p w:rsidR="00F80EFD" w:rsidRDefault="005859C4" w:rsidP="005859C4">
          <w:pPr>
            <w:pStyle w:val="7FA3E0BCF3694E07854D0F82DF3E0DB5"/>
          </w:pPr>
          <w:r w:rsidRPr="00BA1EB1">
            <w:rPr>
              <w:rStyle w:val="Zstupntext"/>
            </w:rPr>
            <w:t>Choose an item.</w:t>
          </w:r>
        </w:p>
      </w:docPartBody>
    </w:docPart>
    <w:docPart>
      <w:docPartPr>
        <w:name w:val="761EBABC53134FEDB5AE043CBF9859DF"/>
        <w:category>
          <w:name w:val="Všeobecné"/>
          <w:gallery w:val="placeholder"/>
        </w:category>
        <w:types>
          <w:type w:val="bbPlcHdr"/>
        </w:types>
        <w:behaviors>
          <w:behavior w:val="content"/>
        </w:behaviors>
        <w:guid w:val="{A9B5230B-39CE-4CF7-AA40-48CE56EDBDE0}"/>
      </w:docPartPr>
      <w:docPartBody>
        <w:p w:rsidR="00F80EFD" w:rsidRDefault="005859C4" w:rsidP="005859C4">
          <w:pPr>
            <w:pStyle w:val="761EBABC53134FEDB5AE043CBF9859DF"/>
          </w:pPr>
          <w:r w:rsidRPr="00BA1EB1">
            <w:rPr>
              <w:rStyle w:val="Zstupntext"/>
            </w:rPr>
            <w:t>Choose an item.</w:t>
          </w:r>
        </w:p>
      </w:docPartBody>
    </w:docPart>
    <w:docPart>
      <w:docPartPr>
        <w:name w:val="60FB1D0A11D64E47982F66460F4E22CA"/>
        <w:category>
          <w:name w:val="Všeobecné"/>
          <w:gallery w:val="placeholder"/>
        </w:category>
        <w:types>
          <w:type w:val="bbPlcHdr"/>
        </w:types>
        <w:behaviors>
          <w:behavior w:val="content"/>
        </w:behaviors>
        <w:guid w:val="{5365E04B-71E1-41A6-94E0-941B281724AF}"/>
      </w:docPartPr>
      <w:docPartBody>
        <w:p w:rsidR="00F80EFD" w:rsidRDefault="005859C4" w:rsidP="005859C4">
          <w:pPr>
            <w:pStyle w:val="60FB1D0A11D64E47982F66460F4E22CA"/>
          </w:pPr>
          <w:r w:rsidRPr="00BA1EB1">
            <w:rPr>
              <w:rStyle w:val="Zstupntext"/>
            </w:rPr>
            <w:t>Choose an item.</w:t>
          </w:r>
        </w:p>
      </w:docPartBody>
    </w:docPart>
    <w:docPart>
      <w:docPartPr>
        <w:name w:val="DB65DBDBEFC14E8C97FB83C32A4AB484"/>
        <w:category>
          <w:name w:val="Všeobecné"/>
          <w:gallery w:val="placeholder"/>
        </w:category>
        <w:types>
          <w:type w:val="bbPlcHdr"/>
        </w:types>
        <w:behaviors>
          <w:behavior w:val="content"/>
        </w:behaviors>
        <w:guid w:val="{B7759802-01DD-41BB-9F07-0BC7D79B4824}"/>
      </w:docPartPr>
      <w:docPartBody>
        <w:p w:rsidR="00F80EFD" w:rsidRDefault="005859C4" w:rsidP="005859C4">
          <w:pPr>
            <w:pStyle w:val="DB65DBDBEFC14E8C97FB83C32A4AB484"/>
          </w:pPr>
          <w:r w:rsidRPr="00BA1EB1">
            <w:rPr>
              <w:rStyle w:val="Zstupntext"/>
            </w:rPr>
            <w:t>Choose an item.</w:t>
          </w:r>
        </w:p>
      </w:docPartBody>
    </w:docPart>
    <w:docPart>
      <w:docPartPr>
        <w:name w:val="DBE3E87A1B1649F08324491CA1A8B6F7"/>
        <w:category>
          <w:name w:val="Všeobecné"/>
          <w:gallery w:val="placeholder"/>
        </w:category>
        <w:types>
          <w:type w:val="bbPlcHdr"/>
        </w:types>
        <w:behaviors>
          <w:behavior w:val="content"/>
        </w:behaviors>
        <w:guid w:val="{19877E95-B2E3-4E90-8C4B-4FABC93C9F8A}"/>
      </w:docPartPr>
      <w:docPartBody>
        <w:p w:rsidR="00F80EFD" w:rsidRDefault="005859C4" w:rsidP="005859C4">
          <w:pPr>
            <w:pStyle w:val="DBE3E87A1B1649F08324491CA1A8B6F7"/>
          </w:pPr>
          <w:r w:rsidRPr="0557E372">
            <w:rPr>
              <w:rStyle w:val="Zstupntext"/>
            </w:rPr>
            <w:t>Choose an item.</w:t>
          </w:r>
        </w:p>
      </w:docPartBody>
    </w:docPart>
    <w:docPart>
      <w:docPartPr>
        <w:name w:val="F9F1ADEE31DC48FB90D2805E523ACB2F"/>
        <w:category>
          <w:name w:val="Všeobecné"/>
          <w:gallery w:val="placeholder"/>
        </w:category>
        <w:types>
          <w:type w:val="bbPlcHdr"/>
        </w:types>
        <w:behaviors>
          <w:behavior w:val="content"/>
        </w:behaviors>
        <w:guid w:val="{9D28FBFA-1AF0-4C83-BF8E-754D0AA13640}"/>
      </w:docPartPr>
      <w:docPartBody>
        <w:p w:rsidR="00F80EFD" w:rsidRDefault="005859C4" w:rsidP="005859C4">
          <w:pPr>
            <w:pStyle w:val="F9F1ADEE31DC48FB90D2805E523ACB2F"/>
          </w:pPr>
          <w:r w:rsidRPr="0557E372">
            <w:rPr>
              <w:rStyle w:val="Zstupntext"/>
            </w:rPr>
            <w:t>Choose an item.</w:t>
          </w:r>
        </w:p>
      </w:docPartBody>
    </w:docPart>
    <w:docPart>
      <w:docPartPr>
        <w:name w:val="BD16CDD09501473A878D7358F535E649"/>
        <w:category>
          <w:name w:val="Všeobecné"/>
          <w:gallery w:val="placeholder"/>
        </w:category>
        <w:types>
          <w:type w:val="bbPlcHdr"/>
        </w:types>
        <w:behaviors>
          <w:behavior w:val="content"/>
        </w:behaviors>
        <w:guid w:val="{2B4C63D0-778A-4EE8-BB6B-79A9D0535CF1}"/>
      </w:docPartPr>
      <w:docPartBody>
        <w:p w:rsidR="00F80EFD" w:rsidRDefault="005859C4" w:rsidP="005859C4">
          <w:pPr>
            <w:pStyle w:val="BD16CDD09501473A878D7358F535E649"/>
          </w:pPr>
          <w:r w:rsidRPr="0557E372">
            <w:rPr>
              <w:rStyle w:val="Zstupntext"/>
            </w:rPr>
            <w:t>Choose an item.</w:t>
          </w:r>
        </w:p>
      </w:docPartBody>
    </w:docPart>
    <w:docPart>
      <w:docPartPr>
        <w:name w:val="12362F39B1A7416B8A4B0B2EFB225405"/>
        <w:category>
          <w:name w:val="Všeobecné"/>
          <w:gallery w:val="placeholder"/>
        </w:category>
        <w:types>
          <w:type w:val="bbPlcHdr"/>
        </w:types>
        <w:behaviors>
          <w:behavior w:val="content"/>
        </w:behaviors>
        <w:guid w:val="{1DAF4613-ABB2-4DCB-A42C-22A16DF3E75D}"/>
      </w:docPartPr>
      <w:docPartBody>
        <w:p w:rsidR="00F80EFD" w:rsidRDefault="005859C4" w:rsidP="005859C4">
          <w:pPr>
            <w:pStyle w:val="12362F39B1A7416B8A4B0B2EFB225405"/>
          </w:pPr>
          <w:r w:rsidRPr="0557E372">
            <w:rPr>
              <w:rStyle w:val="Zstupntext"/>
            </w:rPr>
            <w:t>Choose an item.</w:t>
          </w:r>
        </w:p>
      </w:docPartBody>
    </w:docPart>
    <w:docPart>
      <w:docPartPr>
        <w:name w:val="2C7FCABE125B41A5AC0995566EADD2F6"/>
        <w:category>
          <w:name w:val="Všeobecné"/>
          <w:gallery w:val="placeholder"/>
        </w:category>
        <w:types>
          <w:type w:val="bbPlcHdr"/>
        </w:types>
        <w:behaviors>
          <w:behavior w:val="content"/>
        </w:behaviors>
        <w:guid w:val="{893ADFE7-9644-4157-AA48-35B56E5F853E}"/>
      </w:docPartPr>
      <w:docPartBody>
        <w:p w:rsidR="00F80EFD" w:rsidRDefault="005859C4" w:rsidP="005859C4">
          <w:pPr>
            <w:pStyle w:val="2C7FCABE125B41A5AC0995566EADD2F6"/>
          </w:pPr>
          <w:r w:rsidRPr="0557E372">
            <w:rPr>
              <w:rStyle w:val="Zstupntext"/>
            </w:rPr>
            <w:t>Choose an item.</w:t>
          </w:r>
        </w:p>
      </w:docPartBody>
    </w:docPart>
    <w:docPart>
      <w:docPartPr>
        <w:name w:val="8731AD7EEDC94EB0A07BF5BE710FA138"/>
        <w:category>
          <w:name w:val="Všeobecné"/>
          <w:gallery w:val="placeholder"/>
        </w:category>
        <w:types>
          <w:type w:val="bbPlcHdr"/>
        </w:types>
        <w:behaviors>
          <w:behavior w:val="content"/>
        </w:behaviors>
        <w:guid w:val="{9B7A78C2-417D-4C17-B617-841A8B327E08}"/>
      </w:docPartPr>
      <w:docPartBody>
        <w:p w:rsidR="00F80EFD" w:rsidRDefault="005859C4" w:rsidP="005859C4">
          <w:pPr>
            <w:pStyle w:val="8731AD7EEDC94EB0A07BF5BE710FA138"/>
          </w:pPr>
          <w:r w:rsidRPr="0557E372">
            <w:rPr>
              <w:rStyle w:val="Zstupntext"/>
            </w:rPr>
            <w:t>Choose an item.</w:t>
          </w:r>
        </w:p>
      </w:docPartBody>
    </w:docPart>
    <w:docPart>
      <w:docPartPr>
        <w:name w:val="7AC957A98C574EA7A7B9B944BD783352"/>
        <w:category>
          <w:name w:val="Všeobecné"/>
          <w:gallery w:val="placeholder"/>
        </w:category>
        <w:types>
          <w:type w:val="bbPlcHdr"/>
        </w:types>
        <w:behaviors>
          <w:behavior w:val="content"/>
        </w:behaviors>
        <w:guid w:val="{9BDBA77D-A70D-4988-BD2D-C1C57DAF56B1}"/>
      </w:docPartPr>
      <w:docPartBody>
        <w:p w:rsidR="00F80EFD" w:rsidRDefault="005859C4" w:rsidP="005859C4">
          <w:pPr>
            <w:pStyle w:val="7AC957A98C574EA7A7B9B944BD783352"/>
          </w:pPr>
          <w:r w:rsidRPr="0557E372">
            <w:rPr>
              <w:rStyle w:val="Zstupntext"/>
            </w:rPr>
            <w:t>Choose an item.</w:t>
          </w:r>
        </w:p>
      </w:docPartBody>
    </w:docPart>
    <w:docPart>
      <w:docPartPr>
        <w:name w:val="C19C16538924477789A90645D2F3BE5D"/>
        <w:category>
          <w:name w:val="Všeobecné"/>
          <w:gallery w:val="placeholder"/>
        </w:category>
        <w:types>
          <w:type w:val="bbPlcHdr"/>
        </w:types>
        <w:behaviors>
          <w:behavior w:val="content"/>
        </w:behaviors>
        <w:guid w:val="{425514E4-DCB0-4EBA-8D94-6D3E1422E1F1}"/>
      </w:docPartPr>
      <w:docPartBody>
        <w:p w:rsidR="00F80EFD" w:rsidRDefault="005859C4" w:rsidP="005859C4">
          <w:pPr>
            <w:pStyle w:val="C19C16538924477789A90645D2F3BE5D"/>
          </w:pPr>
          <w:r w:rsidRPr="0557E372">
            <w:rPr>
              <w:rStyle w:val="Zstupntext"/>
            </w:rPr>
            <w:t>Choose an item.</w:t>
          </w:r>
        </w:p>
      </w:docPartBody>
    </w:docPart>
    <w:docPart>
      <w:docPartPr>
        <w:name w:val="244276CFDD6B487294175E2034BBBB07"/>
        <w:category>
          <w:name w:val="Všeobecné"/>
          <w:gallery w:val="placeholder"/>
        </w:category>
        <w:types>
          <w:type w:val="bbPlcHdr"/>
        </w:types>
        <w:behaviors>
          <w:behavior w:val="content"/>
        </w:behaviors>
        <w:guid w:val="{E795E44E-68EE-401C-97B8-BDF1FC48C23D}"/>
      </w:docPartPr>
      <w:docPartBody>
        <w:p w:rsidR="00F80EFD" w:rsidRDefault="005859C4" w:rsidP="005859C4">
          <w:pPr>
            <w:pStyle w:val="244276CFDD6B487294175E2034BBBB07"/>
          </w:pPr>
          <w:r w:rsidRPr="0557E372">
            <w:rPr>
              <w:rStyle w:val="Zstupntext"/>
            </w:rPr>
            <w:t>Choose an item.</w:t>
          </w:r>
        </w:p>
      </w:docPartBody>
    </w:docPart>
    <w:docPart>
      <w:docPartPr>
        <w:name w:val="00269A5FDD344F3DB6127C171C7D6B74"/>
        <w:category>
          <w:name w:val="Všeobecné"/>
          <w:gallery w:val="placeholder"/>
        </w:category>
        <w:types>
          <w:type w:val="bbPlcHdr"/>
        </w:types>
        <w:behaviors>
          <w:behavior w:val="content"/>
        </w:behaviors>
        <w:guid w:val="{23AEBEB9-AC65-4D61-9498-8EFA9E391150}"/>
      </w:docPartPr>
      <w:docPartBody>
        <w:p w:rsidR="00F80EFD" w:rsidRDefault="005859C4" w:rsidP="005859C4">
          <w:pPr>
            <w:pStyle w:val="00269A5FDD344F3DB6127C171C7D6B74"/>
          </w:pPr>
          <w:r w:rsidRPr="0557E372">
            <w:rPr>
              <w:rStyle w:val="Zstupntext"/>
            </w:rPr>
            <w:t>Choose an item.</w:t>
          </w:r>
        </w:p>
      </w:docPartBody>
    </w:docPart>
    <w:docPart>
      <w:docPartPr>
        <w:name w:val="8712BEA53BE2437C890411549EB87D56"/>
        <w:category>
          <w:name w:val="Všeobecné"/>
          <w:gallery w:val="placeholder"/>
        </w:category>
        <w:types>
          <w:type w:val="bbPlcHdr"/>
        </w:types>
        <w:behaviors>
          <w:behavior w:val="content"/>
        </w:behaviors>
        <w:guid w:val="{28E79166-70A8-4B1D-8613-520D30D95EB4}"/>
      </w:docPartPr>
      <w:docPartBody>
        <w:p w:rsidR="00F80EFD" w:rsidRDefault="005859C4" w:rsidP="005859C4">
          <w:pPr>
            <w:pStyle w:val="8712BEA53BE2437C890411549EB87D56"/>
          </w:pPr>
          <w:r w:rsidRPr="0557E372">
            <w:rPr>
              <w:rStyle w:val="Zstupntext"/>
            </w:rPr>
            <w:t>Choose an item.</w:t>
          </w:r>
        </w:p>
      </w:docPartBody>
    </w:docPart>
    <w:docPart>
      <w:docPartPr>
        <w:name w:val="02E75104815B4E79B883931A7286D967"/>
        <w:category>
          <w:name w:val="Všeobecné"/>
          <w:gallery w:val="placeholder"/>
        </w:category>
        <w:types>
          <w:type w:val="bbPlcHdr"/>
        </w:types>
        <w:behaviors>
          <w:behavior w:val="content"/>
        </w:behaviors>
        <w:guid w:val="{75DE0BCA-3E8D-420F-9792-85C147057ABE}"/>
      </w:docPartPr>
      <w:docPartBody>
        <w:p w:rsidR="00F80EFD" w:rsidRDefault="005859C4" w:rsidP="005859C4">
          <w:pPr>
            <w:pStyle w:val="02E75104815B4E79B883931A7286D967"/>
          </w:pPr>
          <w:r w:rsidRPr="0557E372">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Noto Sans Symbols">
    <w:altName w:val="Calibri"/>
    <w:charset w:val="00"/>
    <w:family w:val="auto"/>
    <w:pitch w:val="default"/>
  </w:font>
  <w:font w:name="Firme Book">
    <w:altName w:val="Calibri"/>
    <w:panose1 w:val="00000000000000000000"/>
    <w:charset w:val="00"/>
    <w:family w:val="auto"/>
    <w:notTrueType/>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A38"/>
    <w:rsid w:val="0012772F"/>
    <w:rsid w:val="00187482"/>
    <w:rsid w:val="001D4F9F"/>
    <w:rsid w:val="002C75FC"/>
    <w:rsid w:val="002F6C86"/>
    <w:rsid w:val="003129FD"/>
    <w:rsid w:val="00352981"/>
    <w:rsid w:val="00385CF7"/>
    <w:rsid w:val="00441272"/>
    <w:rsid w:val="0049689B"/>
    <w:rsid w:val="00510CB5"/>
    <w:rsid w:val="00535351"/>
    <w:rsid w:val="005859C4"/>
    <w:rsid w:val="005B2717"/>
    <w:rsid w:val="006D6669"/>
    <w:rsid w:val="00710C3D"/>
    <w:rsid w:val="0078021C"/>
    <w:rsid w:val="00791540"/>
    <w:rsid w:val="007B3930"/>
    <w:rsid w:val="0083405E"/>
    <w:rsid w:val="00843104"/>
    <w:rsid w:val="008D1EA9"/>
    <w:rsid w:val="00942017"/>
    <w:rsid w:val="009D5C7C"/>
    <w:rsid w:val="009D62F0"/>
    <w:rsid w:val="00AE1268"/>
    <w:rsid w:val="00B862E7"/>
    <w:rsid w:val="00C25E41"/>
    <w:rsid w:val="00C86551"/>
    <w:rsid w:val="00CF18FE"/>
    <w:rsid w:val="00D06BAD"/>
    <w:rsid w:val="00D97ABB"/>
    <w:rsid w:val="00DF08ED"/>
    <w:rsid w:val="00DF1D9A"/>
    <w:rsid w:val="00EA55EC"/>
    <w:rsid w:val="00EF2A38"/>
    <w:rsid w:val="00F06E17"/>
    <w:rsid w:val="00F22C18"/>
    <w:rsid w:val="00F75B46"/>
    <w:rsid w:val="00F80EFD"/>
    <w:rsid w:val="00F92412"/>
    <w:rsid w:val="00FC3B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rsid w:val="005859C4"/>
    <w:rPr>
      <w:color w:val="808080"/>
    </w:rPr>
  </w:style>
  <w:style w:type="paragraph" w:customStyle="1" w:styleId="5BB42E35E7CC4AF99C50360B09DEBD27">
    <w:name w:val="5BB42E35E7CC4AF99C50360B09DEBD27"/>
    <w:rsid w:val="005859C4"/>
    <w:pPr>
      <w:spacing w:line="278" w:lineRule="auto"/>
    </w:pPr>
    <w:rPr>
      <w:kern w:val="2"/>
      <w:sz w:val="24"/>
      <w:szCs w:val="24"/>
      <w14:ligatures w14:val="standardContextual"/>
    </w:rPr>
  </w:style>
  <w:style w:type="paragraph" w:customStyle="1" w:styleId="ED62B0F49F004504B83F4151DD4905F8">
    <w:name w:val="ED62B0F49F004504B83F4151DD4905F8"/>
    <w:rsid w:val="005859C4"/>
    <w:pPr>
      <w:spacing w:line="278" w:lineRule="auto"/>
    </w:pPr>
    <w:rPr>
      <w:kern w:val="2"/>
      <w:sz w:val="24"/>
      <w:szCs w:val="24"/>
      <w14:ligatures w14:val="standardContextual"/>
    </w:rPr>
  </w:style>
  <w:style w:type="paragraph" w:customStyle="1" w:styleId="F86393934C1D4B50BA3E8406E8B7C8DB">
    <w:name w:val="F86393934C1D4B50BA3E8406E8B7C8DB"/>
    <w:rsid w:val="006D6669"/>
  </w:style>
  <w:style w:type="paragraph" w:customStyle="1" w:styleId="8F09A26656254371AF7AA68E8CB81A13">
    <w:name w:val="8F09A26656254371AF7AA68E8CB81A13"/>
    <w:rsid w:val="006D6669"/>
  </w:style>
  <w:style w:type="paragraph" w:customStyle="1" w:styleId="5001AA37BE4E4710BB946AFE23C018F9">
    <w:name w:val="5001AA37BE4E4710BB946AFE23C018F9"/>
    <w:rsid w:val="006D6669"/>
  </w:style>
  <w:style w:type="paragraph" w:customStyle="1" w:styleId="2DC05FA6C2764BE784FE5A2FED305510">
    <w:name w:val="2DC05FA6C2764BE784FE5A2FED305510"/>
    <w:rsid w:val="006D6669"/>
  </w:style>
  <w:style w:type="paragraph" w:customStyle="1" w:styleId="256ED0C9A54F44B4940157AE0850BC33">
    <w:name w:val="256ED0C9A54F44B4940157AE0850BC33"/>
    <w:rsid w:val="006D6669"/>
  </w:style>
  <w:style w:type="paragraph" w:customStyle="1" w:styleId="267922A9DE22A74C9FFAA1BD7C687ED7">
    <w:name w:val="267922A9DE22A74C9FFAA1BD7C687ED7"/>
    <w:rsid w:val="00441272"/>
    <w:pPr>
      <w:spacing w:line="278" w:lineRule="auto"/>
    </w:pPr>
    <w:rPr>
      <w:kern w:val="2"/>
      <w:sz w:val="24"/>
      <w:szCs w:val="24"/>
      <w14:ligatures w14:val="standardContextual"/>
    </w:rPr>
  </w:style>
  <w:style w:type="paragraph" w:customStyle="1" w:styleId="EF88C51BE205764ABBF15C34D6EA0219">
    <w:name w:val="EF88C51BE205764ABBF15C34D6EA0219"/>
    <w:rsid w:val="00441272"/>
    <w:pPr>
      <w:spacing w:line="278" w:lineRule="auto"/>
    </w:pPr>
    <w:rPr>
      <w:kern w:val="2"/>
      <w:sz w:val="24"/>
      <w:szCs w:val="24"/>
      <w14:ligatures w14:val="standardContextual"/>
    </w:rPr>
  </w:style>
  <w:style w:type="paragraph" w:customStyle="1" w:styleId="3A9DF66DAAB92B47BF9BD60E97498F45">
    <w:name w:val="3A9DF66DAAB92B47BF9BD60E97498F45"/>
    <w:rsid w:val="00441272"/>
    <w:pPr>
      <w:spacing w:line="278" w:lineRule="auto"/>
    </w:pPr>
    <w:rPr>
      <w:kern w:val="2"/>
      <w:sz w:val="24"/>
      <w:szCs w:val="24"/>
      <w14:ligatures w14:val="standardContextual"/>
    </w:rPr>
  </w:style>
  <w:style w:type="paragraph" w:customStyle="1" w:styleId="DA46642C17BA0346ACE3B76FBA2AC3FF">
    <w:name w:val="DA46642C17BA0346ACE3B76FBA2AC3FF"/>
    <w:rsid w:val="00441272"/>
    <w:pPr>
      <w:spacing w:line="278" w:lineRule="auto"/>
    </w:pPr>
    <w:rPr>
      <w:kern w:val="2"/>
      <w:sz w:val="24"/>
      <w:szCs w:val="24"/>
      <w14:ligatures w14:val="standardContextual"/>
    </w:rPr>
  </w:style>
  <w:style w:type="paragraph" w:customStyle="1" w:styleId="C6818EF3FE0C854DBD5CDFF5FB97DF43">
    <w:name w:val="C6818EF3FE0C854DBD5CDFF5FB97DF43"/>
    <w:rsid w:val="00441272"/>
    <w:pPr>
      <w:spacing w:line="278" w:lineRule="auto"/>
    </w:pPr>
    <w:rPr>
      <w:kern w:val="2"/>
      <w:sz w:val="24"/>
      <w:szCs w:val="24"/>
      <w14:ligatures w14:val="standardContextual"/>
    </w:rPr>
  </w:style>
  <w:style w:type="paragraph" w:customStyle="1" w:styleId="8B7E27301E4AB4498984100FA37D475D">
    <w:name w:val="8B7E27301E4AB4498984100FA37D475D"/>
    <w:rsid w:val="00441272"/>
    <w:pPr>
      <w:spacing w:line="278" w:lineRule="auto"/>
    </w:pPr>
    <w:rPr>
      <w:kern w:val="2"/>
      <w:sz w:val="24"/>
      <w:szCs w:val="24"/>
      <w14:ligatures w14:val="standardContextual"/>
    </w:rPr>
  </w:style>
  <w:style w:type="paragraph" w:customStyle="1" w:styleId="2E83268B0523C8459EE6E041D5849310">
    <w:name w:val="2E83268B0523C8459EE6E041D5849310"/>
    <w:rsid w:val="00441272"/>
    <w:pPr>
      <w:spacing w:line="278" w:lineRule="auto"/>
    </w:pPr>
    <w:rPr>
      <w:kern w:val="2"/>
      <w:sz w:val="24"/>
      <w:szCs w:val="24"/>
      <w14:ligatures w14:val="standardContextual"/>
    </w:rPr>
  </w:style>
  <w:style w:type="paragraph" w:customStyle="1" w:styleId="A45699FA17967F4986714832994CD051">
    <w:name w:val="A45699FA17967F4986714832994CD051"/>
    <w:rsid w:val="00441272"/>
    <w:pPr>
      <w:spacing w:line="278" w:lineRule="auto"/>
    </w:pPr>
    <w:rPr>
      <w:kern w:val="2"/>
      <w:sz w:val="24"/>
      <w:szCs w:val="24"/>
      <w14:ligatures w14:val="standardContextual"/>
    </w:rPr>
  </w:style>
  <w:style w:type="paragraph" w:customStyle="1" w:styleId="0528D734CC20EE44B258C2A91EE50BDA">
    <w:name w:val="0528D734CC20EE44B258C2A91EE50BDA"/>
    <w:rsid w:val="00441272"/>
    <w:pPr>
      <w:spacing w:line="278" w:lineRule="auto"/>
    </w:pPr>
    <w:rPr>
      <w:kern w:val="2"/>
      <w:sz w:val="24"/>
      <w:szCs w:val="24"/>
      <w14:ligatures w14:val="standardContextual"/>
    </w:rPr>
  </w:style>
  <w:style w:type="paragraph" w:customStyle="1" w:styleId="A73F5E54D9B3C040BA360DD1BDD7982D">
    <w:name w:val="A73F5E54D9B3C040BA360DD1BDD7982D"/>
    <w:rsid w:val="00441272"/>
    <w:pPr>
      <w:spacing w:line="278" w:lineRule="auto"/>
    </w:pPr>
    <w:rPr>
      <w:kern w:val="2"/>
      <w:sz w:val="24"/>
      <w:szCs w:val="24"/>
      <w14:ligatures w14:val="standardContextual"/>
    </w:rPr>
  </w:style>
  <w:style w:type="paragraph" w:customStyle="1" w:styleId="0FEF8080DBE33140AE4719EE360644C3">
    <w:name w:val="0FEF8080DBE33140AE4719EE360644C3"/>
    <w:rsid w:val="00441272"/>
    <w:pPr>
      <w:spacing w:line="278" w:lineRule="auto"/>
    </w:pPr>
    <w:rPr>
      <w:kern w:val="2"/>
      <w:sz w:val="24"/>
      <w:szCs w:val="24"/>
      <w14:ligatures w14:val="standardContextual"/>
    </w:rPr>
  </w:style>
  <w:style w:type="paragraph" w:customStyle="1" w:styleId="5D11C26EC2FDBD46A7F2E6B657EF4CB5">
    <w:name w:val="5D11C26EC2FDBD46A7F2E6B657EF4CB5"/>
    <w:rsid w:val="00441272"/>
    <w:pPr>
      <w:spacing w:line="278" w:lineRule="auto"/>
    </w:pPr>
    <w:rPr>
      <w:kern w:val="2"/>
      <w:sz w:val="24"/>
      <w:szCs w:val="24"/>
      <w14:ligatures w14:val="standardContextual"/>
    </w:rPr>
  </w:style>
  <w:style w:type="paragraph" w:customStyle="1" w:styleId="8B5F23CC63A1D047885085F788D4E25E">
    <w:name w:val="8B5F23CC63A1D047885085F788D4E25E"/>
    <w:rsid w:val="00441272"/>
    <w:pPr>
      <w:spacing w:line="278" w:lineRule="auto"/>
    </w:pPr>
    <w:rPr>
      <w:kern w:val="2"/>
      <w:sz w:val="24"/>
      <w:szCs w:val="24"/>
      <w14:ligatures w14:val="standardContextual"/>
    </w:rPr>
  </w:style>
  <w:style w:type="paragraph" w:customStyle="1" w:styleId="0FA7DB8E2D05A4428ECEA77447DEB1CF">
    <w:name w:val="0FA7DB8E2D05A4428ECEA77447DEB1CF"/>
    <w:rsid w:val="00441272"/>
    <w:pPr>
      <w:spacing w:line="278" w:lineRule="auto"/>
    </w:pPr>
    <w:rPr>
      <w:kern w:val="2"/>
      <w:sz w:val="24"/>
      <w:szCs w:val="24"/>
      <w14:ligatures w14:val="standardContextual"/>
    </w:rPr>
  </w:style>
  <w:style w:type="paragraph" w:customStyle="1" w:styleId="DA406E0D1D14DC4BBF8BB388D5A175D9">
    <w:name w:val="DA406E0D1D14DC4BBF8BB388D5A175D9"/>
    <w:rsid w:val="00441272"/>
    <w:pPr>
      <w:spacing w:line="278" w:lineRule="auto"/>
    </w:pPr>
    <w:rPr>
      <w:kern w:val="2"/>
      <w:sz w:val="24"/>
      <w:szCs w:val="24"/>
      <w14:ligatures w14:val="standardContextual"/>
    </w:rPr>
  </w:style>
  <w:style w:type="paragraph" w:customStyle="1" w:styleId="8DCDC1733891B5478C3CA14C8D88797F">
    <w:name w:val="8DCDC1733891B5478C3CA14C8D88797F"/>
    <w:rsid w:val="00441272"/>
    <w:pPr>
      <w:spacing w:line="278" w:lineRule="auto"/>
    </w:pPr>
    <w:rPr>
      <w:kern w:val="2"/>
      <w:sz w:val="24"/>
      <w:szCs w:val="24"/>
      <w14:ligatures w14:val="standardContextual"/>
    </w:rPr>
  </w:style>
  <w:style w:type="paragraph" w:customStyle="1" w:styleId="AB70575FCB076241AAD74CC37529A503">
    <w:name w:val="AB70575FCB076241AAD74CC37529A503"/>
    <w:rsid w:val="00441272"/>
    <w:pPr>
      <w:spacing w:line="278" w:lineRule="auto"/>
    </w:pPr>
    <w:rPr>
      <w:kern w:val="2"/>
      <w:sz w:val="24"/>
      <w:szCs w:val="24"/>
      <w14:ligatures w14:val="standardContextual"/>
    </w:rPr>
  </w:style>
  <w:style w:type="paragraph" w:customStyle="1" w:styleId="0307F1F11FCA444F8E709F18284DEF27">
    <w:name w:val="0307F1F11FCA444F8E709F18284DEF27"/>
    <w:rsid w:val="00441272"/>
    <w:pPr>
      <w:spacing w:line="278" w:lineRule="auto"/>
    </w:pPr>
    <w:rPr>
      <w:kern w:val="2"/>
      <w:sz w:val="24"/>
      <w:szCs w:val="24"/>
      <w14:ligatures w14:val="standardContextual"/>
    </w:rPr>
  </w:style>
  <w:style w:type="paragraph" w:customStyle="1" w:styleId="6D83F7B8CEC98440B74836B6AC8E8674">
    <w:name w:val="6D83F7B8CEC98440B74836B6AC8E8674"/>
    <w:rsid w:val="00441272"/>
    <w:pPr>
      <w:spacing w:line="278" w:lineRule="auto"/>
    </w:pPr>
    <w:rPr>
      <w:kern w:val="2"/>
      <w:sz w:val="24"/>
      <w:szCs w:val="24"/>
      <w14:ligatures w14:val="standardContextual"/>
    </w:rPr>
  </w:style>
  <w:style w:type="paragraph" w:customStyle="1" w:styleId="4EC4B66A96B7764A9324E66D75D0D8B8">
    <w:name w:val="4EC4B66A96B7764A9324E66D75D0D8B8"/>
    <w:rsid w:val="00441272"/>
    <w:pPr>
      <w:spacing w:line="278" w:lineRule="auto"/>
    </w:pPr>
    <w:rPr>
      <w:kern w:val="2"/>
      <w:sz w:val="24"/>
      <w:szCs w:val="24"/>
      <w14:ligatures w14:val="standardContextual"/>
    </w:rPr>
  </w:style>
  <w:style w:type="paragraph" w:customStyle="1" w:styleId="159AD529D69D5D4D9E8AA07F9E2807E3">
    <w:name w:val="159AD529D69D5D4D9E8AA07F9E2807E3"/>
    <w:rsid w:val="00441272"/>
    <w:pPr>
      <w:spacing w:line="278" w:lineRule="auto"/>
    </w:pPr>
    <w:rPr>
      <w:kern w:val="2"/>
      <w:sz w:val="24"/>
      <w:szCs w:val="24"/>
      <w14:ligatures w14:val="standardContextual"/>
    </w:rPr>
  </w:style>
  <w:style w:type="paragraph" w:customStyle="1" w:styleId="AB8F83A31B88AD4D931A605A46299569">
    <w:name w:val="AB8F83A31B88AD4D931A605A46299569"/>
    <w:rsid w:val="00441272"/>
    <w:pPr>
      <w:spacing w:line="278" w:lineRule="auto"/>
    </w:pPr>
    <w:rPr>
      <w:kern w:val="2"/>
      <w:sz w:val="24"/>
      <w:szCs w:val="24"/>
      <w14:ligatures w14:val="standardContextual"/>
    </w:rPr>
  </w:style>
  <w:style w:type="paragraph" w:customStyle="1" w:styleId="4267802EF02F2A4194C52E1B20290CF9">
    <w:name w:val="4267802EF02F2A4194C52E1B20290CF9"/>
    <w:rsid w:val="00441272"/>
    <w:pPr>
      <w:spacing w:line="278" w:lineRule="auto"/>
    </w:pPr>
    <w:rPr>
      <w:kern w:val="2"/>
      <w:sz w:val="24"/>
      <w:szCs w:val="24"/>
      <w14:ligatures w14:val="standardContextual"/>
    </w:rPr>
  </w:style>
  <w:style w:type="paragraph" w:customStyle="1" w:styleId="6AF74DFACA5F8F4D888D9E70CD190A2C">
    <w:name w:val="6AF74DFACA5F8F4D888D9E70CD190A2C"/>
    <w:rsid w:val="00441272"/>
    <w:pPr>
      <w:spacing w:line="278" w:lineRule="auto"/>
    </w:pPr>
    <w:rPr>
      <w:kern w:val="2"/>
      <w:sz w:val="24"/>
      <w:szCs w:val="24"/>
      <w14:ligatures w14:val="standardContextual"/>
    </w:rPr>
  </w:style>
  <w:style w:type="paragraph" w:customStyle="1" w:styleId="FD1479108D1BB848AC2519FE8C8FAE82">
    <w:name w:val="FD1479108D1BB848AC2519FE8C8FAE82"/>
    <w:rsid w:val="00441272"/>
    <w:pPr>
      <w:spacing w:line="278" w:lineRule="auto"/>
    </w:pPr>
    <w:rPr>
      <w:kern w:val="2"/>
      <w:sz w:val="24"/>
      <w:szCs w:val="24"/>
      <w14:ligatures w14:val="standardContextual"/>
    </w:rPr>
  </w:style>
  <w:style w:type="paragraph" w:customStyle="1" w:styleId="CB1C66497BF25440ABF2B5FC9B255A7D">
    <w:name w:val="CB1C66497BF25440ABF2B5FC9B255A7D"/>
    <w:rsid w:val="00441272"/>
    <w:pPr>
      <w:spacing w:line="278" w:lineRule="auto"/>
    </w:pPr>
    <w:rPr>
      <w:kern w:val="2"/>
      <w:sz w:val="24"/>
      <w:szCs w:val="24"/>
      <w14:ligatures w14:val="standardContextual"/>
    </w:rPr>
  </w:style>
  <w:style w:type="paragraph" w:customStyle="1" w:styleId="7CA3BD1CC0D3F9439A28DDF959FBA090">
    <w:name w:val="7CA3BD1CC0D3F9439A28DDF959FBA090"/>
    <w:rsid w:val="00441272"/>
    <w:pPr>
      <w:spacing w:line="278" w:lineRule="auto"/>
    </w:pPr>
    <w:rPr>
      <w:kern w:val="2"/>
      <w:sz w:val="24"/>
      <w:szCs w:val="24"/>
      <w14:ligatures w14:val="standardContextual"/>
    </w:rPr>
  </w:style>
  <w:style w:type="paragraph" w:customStyle="1" w:styleId="2F860CE319CA044FA36EBAF57B99FB4B">
    <w:name w:val="2F860CE319CA044FA36EBAF57B99FB4B"/>
    <w:rsid w:val="00441272"/>
    <w:pPr>
      <w:spacing w:line="278" w:lineRule="auto"/>
    </w:pPr>
    <w:rPr>
      <w:kern w:val="2"/>
      <w:sz w:val="24"/>
      <w:szCs w:val="24"/>
      <w14:ligatures w14:val="standardContextual"/>
    </w:rPr>
  </w:style>
  <w:style w:type="paragraph" w:customStyle="1" w:styleId="688F967DD21FB24EBA43199460F8242E">
    <w:name w:val="688F967DD21FB24EBA43199460F8242E"/>
    <w:rsid w:val="00441272"/>
    <w:pPr>
      <w:spacing w:line="278" w:lineRule="auto"/>
    </w:pPr>
    <w:rPr>
      <w:kern w:val="2"/>
      <w:sz w:val="24"/>
      <w:szCs w:val="24"/>
      <w14:ligatures w14:val="standardContextual"/>
    </w:rPr>
  </w:style>
  <w:style w:type="paragraph" w:customStyle="1" w:styleId="302D32797429394090218432908A9549">
    <w:name w:val="302D32797429394090218432908A9549"/>
    <w:rsid w:val="00441272"/>
    <w:pPr>
      <w:spacing w:line="278" w:lineRule="auto"/>
    </w:pPr>
    <w:rPr>
      <w:kern w:val="2"/>
      <w:sz w:val="24"/>
      <w:szCs w:val="24"/>
      <w14:ligatures w14:val="standardContextual"/>
    </w:rPr>
  </w:style>
  <w:style w:type="paragraph" w:customStyle="1" w:styleId="872B3D2B1DCA454296B83080F032F170">
    <w:name w:val="872B3D2B1DCA454296B83080F032F170"/>
    <w:rsid w:val="00441272"/>
    <w:pPr>
      <w:spacing w:line="278" w:lineRule="auto"/>
    </w:pPr>
    <w:rPr>
      <w:kern w:val="2"/>
      <w:sz w:val="24"/>
      <w:szCs w:val="24"/>
      <w14:ligatures w14:val="standardContextual"/>
    </w:rPr>
  </w:style>
  <w:style w:type="paragraph" w:customStyle="1" w:styleId="189A5029AD4DE04E92E53F189F37CA7B">
    <w:name w:val="189A5029AD4DE04E92E53F189F37CA7B"/>
    <w:rsid w:val="00441272"/>
    <w:pPr>
      <w:spacing w:line="278" w:lineRule="auto"/>
    </w:pPr>
    <w:rPr>
      <w:kern w:val="2"/>
      <w:sz w:val="24"/>
      <w:szCs w:val="24"/>
      <w14:ligatures w14:val="standardContextual"/>
    </w:rPr>
  </w:style>
  <w:style w:type="paragraph" w:customStyle="1" w:styleId="4643273F9B545648BFC0E6F6B30EF3CE">
    <w:name w:val="4643273F9B545648BFC0E6F6B30EF3CE"/>
    <w:rsid w:val="00441272"/>
    <w:pPr>
      <w:spacing w:line="278" w:lineRule="auto"/>
    </w:pPr>
    <w:rPr>
      <w:kern w:val="2"/>
      <w:sz w:val="24"/>
      <w:szCs w:val="24"/>
      <w14:ligatures w14:val="standardContextual"/>
    </w:rPr>
  </w:style>
  <w:style w:type="paragraph" w:customStyle="1" w:styleId="40C9AC1DF1007C4A8D44159989054F2D">
    <w:name w:val="40C9AC1DF1007C4A8D44159989054F2D"/>
    <w:rsid w:val="00441272"/>
    <w:pPr>
      <w:spacing w:line="278" w:lineRule="auto"/>
    </w:pPr>
    <w:rPr>
      <w:kern w:val="2"/>
      <w:sz w:val="24"/>
      <w:szCs w:val="24"/>
      <w14:ligatures w14:val="standardContextual"/>
    </w:rPr>
  </w:style>
  <w:style w:type="paragraph" w:customStyle="1" w:styleId="4715943BAA799C42B1E82188D7608D4A">
    <w:name w:val="4715943BAA799C42B1E82188D7608D4A"/>
    <w:rsid w:val="00441272"/>
    <w:pPr>
      <w:spacing w:line="278" w:lineRule="auto"/>
    </w:pPr>
    <w:rPr>
      <w:kern w:val="2"/>
      <w:sz w:val="24"/>
      <w:szCs w:val="24"/>
      <w14:ligatures w14:val="standardContextual"/>
    </w:rPr>
  </w:style>
  <w:style w:type="paragraph" w:customStyle="1" w:styleId="2B56329BFEA0C64E8E1A9BE83084F800">
    <w:name w:val="2B56329BFEA0C64E8E1A9BE83084F800"/>
    <w:rsid w:val="00441272"/>
    <w:pPr>
      <w:spacing w:line="278" w:lineRule="auto"/>
    </w:pPr>
    <w:rPr>
      <w:kern w:val="2"/>
      <w:sz w:val="24"/>
      <w:szCs w:val="24"/>
      <w14:ligatures w14:val="standardContextual"/>
    </w:rPr>
  </w:style>
  <w:style w:type="paragraph" w:customStyle="1" w:styleId="0C0B3C254EC38842BB370D1BE8D44F50">
    <w:name w:val="0C0B3C254EC38842BB370D1BE8D44F50"/>
    <w:rsid w:val="00441272"/>
    <w:pPr>
      <w:spacing w:line="278" w:lineRule="auto"/>
    </w:pPr>
    <w:rPr>
      <w:kern w:val="2"/>
      <w:sz w:val="24"/>
      <w:szCs w:val="24"/>
      <w14:ligatures w14:val="standardContextual"/>
    </w:rPr>
  </w:style>
  <w:style w:type="paragraph" w:customStyle="1" w:styleId="46DBCA1CF57A4286BB0A87F7FCC739C1">
    <w:name w:val="46DBCA1CF57A4286BB0A87F7FCC739C1"/>
    <w:rsid w:val="005859C4"/>
    <w:pPr>
      <w:spacing w:line="278" w:lineRule="auto"/>
    </w:pPr>
    <w:rPr>
      <w:kern w:val="2"/>
      <w:sz w:val="24"/>
      <w:szCs w:val="24"/>
      <w14:ligatures w14:val="standardContextual"/>
    </w:rPr>
  </w:style>
  <w:style w:type="paragraph" w:customStyle="1" w:styleId="4E700F8C4C424144BF225722198C859A">
    <w:name w:val="4E700F8C4C424144BF225722198C859A"/>
    <w:rsid w:val="005859C4"/>
    <w:pPr>
      <w:spacing w:line="278" w:lineRule="auto"/>
    </w:pPr>
    <w:rPr>
      <w:kern w:val="2"/>
      <w:sz w:val="24"/>
      <w:szCs w:val="24"/>
      <w14:ligatures w14:val="standardContextual"/>
    </w:rPr>
  </w:style>
  <w:style w:type="paragraph" w:customStyle="1" w:styleId="BE2BA37B9BA242CABDFA4798C2974E4C">
    <w:name w:val="BE2BA37B9BA242CABDFA4798C2974E4C"/>
    <w:rsid w:val="005859C4"/>
    <w:pPr>
      <w:spacing w:line="278" w:lineRule="auto"/>
    </w:pPr>
    <w:rPr>
      <w:kern w:val="2"/>
      <w:sz w:val="24"/>
      <w:szCs w:val="24"/>
      <w14:ligatures w14:val="standardContextual"/>
    </w:rPr>
  </w:style>
  <w:style w:type="paragraph" w:customStyle="1" w:styleId="7017559CCE99420ABD4B05B5922405E1">
    <w:name w:val="7017559CCE99420ABD4B05B5922405E1"/>
    <w:rsid w:val="005859C4"/>
    <w:pPr>
      <w:spacing w:line="278" w:lineRule="auto"/>
    </w:pPr>
    <w:rPr>
      <w:kern w:val="2"/>
      <w:sz w:val="24"/>
      <w:szCs w:val="24"/>
      <w14:ligatures w14:val="standardContextual"/>
    </w:rPr>
  </w:style>
  <w:style w:type="paragraph" w:customStyle="1" w:styleId="4AD2A8ED88B14BF0B3337DF52FDBF8C0">
    <w:name w:val="4AD2A8ED88B14BF0B3337DF52FDBF8C0"/>
    <w:rsid w:val="005859C4"/>
    <w:pPr>
      <w:spacing w:line="278" w:lineRule="auto"/>
    </w:pPr>
    <w:rPr>
      <w:kern w:val="2"/>
      <w:sz w:val="24"/>
      <w:szCs w:val="24"/>
      <w14:ligatures w14:val="standardContextual"/>
    </w:rPr>
  </w:style>
  <w:style w:type="paragraph" w:customStyle="1" w:styleId="F20C7568C9944D43A028753BC76CD28F">
    <w:name w:val="F20C7568C9944D43A028753BC76CD28F"/>
    <w:rsid w:val="005859C4"/>
    <w:pPr>
      <w:spacing w:line="278" w:lineRule="auto"/>
    </w:pPr>
    <w:rPr>
      <w:kern w:val="2"/>
      <w:sz w:val="24"/>
      <w:szCs w:val="24"/>
      <w14:ligatures w14:val="standardContextual"/>
    </w:rPr>
  </w:style>
  <w:style w:type="paragraph" w:customStyle="1" w:styleId="35A5934635D04B709B046FB74F5D99FD">
    <w:name w:val="35A5934635D04B709B046FB74F5D99FD"/>
    <w:rsid w:val="005859C4"/>
    <w:pPr>
      <w:spacing w:line="278" w:lineRule="auto"/>
    </w:pPr>
    <w:rPr>
      <w:kern w:val="2"/>
      <w:sz w:val="24"/>
      <w:szCs w:val="24"/>
      <w14:ligatures w14:val="standardContextual"/>
    </w:rPr>
  </w:style>
  <w:style w:type="paragraph" w:customStyle="1" w:styleId="033CC1DC5D8B4733813AD9BB06F2A3D6">
    <w:name w:val="033CC1DC5D8B4733813AD9BB06F2A3D6"/>
    <w:rsid w:val="005859C4"/>
    <w:pPr>
      <w:spacing w:line="278" w:lineRule="auto"/>
    </w:pPr>
    <w:rPr>
      <w:kern w:val="2"/>
      <w:sz w:val="24"/>
      <w:szCs w:val="24"/>
      <w14:ligatures w14:val="standardContextual"/>
    </w:rPr>
  </w:style>
  <w:style w:type="paragraph" w:customStyle="1" w:styleId="59B53F0325DC45F59A611187F438EC47">
    <w:name w:val="59B53F0325DC45F59A611187F438EC47"/>
    <w:rsid w:val="005859C4"/>
    <w:pPr>
      <w:spacing w:line="278" w:lineRule="auto"/>
    </w:pPr>
    <w:rPr>
      <w:kern w:val="2"/>
      <w:sz w:val="24"/>
      <w:szCs w:val="24"/>
      <w14:ligatures w14:val="standardContextual"/>
    </w:rPr>
  </w:style>
  <w:style w:type="paragraph" w:customStyle="1" w:styleId="39CB3E79B0DE4409B73FB8D301110344">
    <w:name w:val="39CB3E79B0DE4409B73FB8D301110344"/>
    <w:rsid w:val="005859C4"/>
    <w:pPr>
      <w:spacing w:line="278" w:lineRule="auto"/>
    </w:pPr>
    <w:rPr>
      <w:kern w:val="2"/>
      <w:sz w:val="24"/>
      <w:szCs w:val="24"/>
      <w14:ligatures w14:val="standardContextual"/>
    </w:rPr>
  </w:style>
  <w:style w:type="paragraph" w:customStyle="1" w:styleId="7EAEC965DEA14429AB2E7E4265AD8D7C">
    <w:name w:val="7EAEC965DEA14429AB2E7E4265AD8D7C"/>
    <w:rsid w:val="005859C4"/>
    <w:pPr>
      <w:spacing w:line="278" w:lineRule="auto"/>
    </w:pPr>
    <w:rPr>
      <w:kern w:val="2"/>
      <w:sz w:val="24"/>
      <w:szCs w:val="24"/>
      <w14:ligatures w14:val="standardContextual"/>
    </w:rPr>
  </w:style>
  <w:style w:type="paragraph" w:customStyle="1" w:styleId="3A8798501E3D44B2A7F7EBCBFFD6293C">
    <w:name w:val="3A8798501E3D44B2A7F7EBCBFFD6293C"/>
    <w:rsid w:val="005859C4"/>
    <w:pPr>
      <w:spacing w:line="278" w:lineRule="auto"/>
    </w:pPr>
    <w:rPr>
      <w:kern w:val="2"/>
      <w:sz w:val="24"/>
      <w:szCs w:val="24"/>
      <w14:ligatures w14:val="standardContextual"/>
    </w:rPr>
  </w:style>
  <w:style w:type="paragraph" w:customStyle="1" w:styleId="EE3A9907BB524412B6C10493CE118EA1">
    <w:name w:val="EE3A9907BB524412B6C10493CE118EA1"/>
    <w:rsid w:val="005859C4"/>
    <w:pPr>
      <w:spacing w:line="278" w:lineRule="auto"/>
    </w:pPr>
    <w:rPr>
      <w:kern w:val="2"/>
      <w:sz w:val="24"/>
      <w:szCs w:val="24"/>
      <w14:ligatures w14:val="standardContextual"/>
    </w:rPr>
  </w:style>
  <w:style w:type="paragraph" w:customStyle="1" w:styleId="B02E060339504D8BBE5E8C5A504F2E4A">
    <w:name w:val="B02E060339504D8BBE5E8C5A504F2E4A"/>
    <w:rsid w:val="005859C4"/>
    <w:pPr>
      <w:spacing w:line="278" w:lineRule="auto"/>
    </w:pPr>
    <w:rPr>
      <w:kern w:val="2"/>
      <w:sz w:val="24"/>
      <w:szCs w:val="24"/>
      <w14:ligatures w14:val="standardContextual"/>
    </w:rPr>
  </w:style>
  <w:style w:type="paragraph" w:customStyle="1" w:styleId="E090AA3F4A32461FA608508A7DF53C53">
    <w:name w:val="E090AA3F4A32461FA608508A7DF53C53"/>
    <w:rsid w:val="005859C4"/>
    <w:pPr>
      <w:spacing w:line="278" w:lineRule="auto"/>
    </w:pPr>
    <w:rPr>
      <w:kern w:val="2"/>
      <w:sz w:val="24"/>
      <w:szCs w:val="24"/>
      <w14:ligatures w14:val="standardContextual"/>
    </w:rPr>
  </w:style>
  <w:style w:type="paragraph" w:customStyle="1" w:styleId="3045B0E1D8124CEC9B213D4709B12EFE">
    <w:name w:val="3045B0E1D8124CEC9B213D4709B12EFE"/>
    <w:rsid w:val="005859C4"/>
    <w:pPr>
      <w:spacing w:line="278" w:lineRule="auto"/>
    </w:pPr>
    <w:rPr>
      <w:kern w:val="2"/>
      <w:sz w:val="24"/>
      <w:szCs w:val="24"/>
      <w14:ligatures w14:val="standardContextual"/>
    </w:rPr>
  </w:style>
  <w:style w:type="paragraph" w:customStyle="1" w:styleId="6F9745315279472E93DF7E7E558B5608">
    <w:name w:val="6F9745315279472E93DF7E7E558B5608"/>
    <w:rsid w:val="005859C4"/>
    <w:pPr>
      <w:spacing w:line="278" w:lineRule="auto"/>
    </w:pPr>
    <w:rPr>
      <w:kern w:val="2"/>
      <w:sz w:val="24"/>
      <w:szCs w:val="24"/>
      <w14:ligatures w14:val="standardContextual"/>
    </w:rPr>
  </w:style>
  <w:style w:type="paragraph" w:customStyle="1" w:styleId="CA4FFEEDD202402286DB293F946E1949">
    <w:name w:val="CA4FFEEDD202402286DB293F946E1949"/>
    <w:rsid w:val="005859C4"/>
    <w:pPr>
      <w:spacing w:line="278" w:lineRule="auto"/>
    </w:pPr>
    <w:rPr>
      <w:kern w:val="2"/>
      <w:sz w:val="24"/>
      <w:szCs w:val="24"/>
      <w14:ligatures w14:val="standardContextual"/>
    </w:rPr>
  </w:style>
  <w:style w:type="paragraph" w:customStyle="1" w:styleId="7FA3E0BCF3694E07854D0F82DF3E0DB5">
    <w:name w:val="7FA3E0BCF3694E07854D0F82DF3E0DB5"/>
    <w:rsid w:val="005859C4"/>
    <w:pPr>
      <w:spacing w:line="278" w:lineRule="auto"/>
    </w:pPr>
    <w:rPr>
      <w:kern w:val="2"/>
      <w:sz w:val="24"/>
      <w:szCs w:val="24"/>
      <w14:ligatures w14:val="standardContextual"/>
    </w:rPr>
  </w:style>
  <w:style w:type="paragraph" w:customStyle="1" w:styleId="761EBABC53134FEDB5AE043CBF9859DF">
    <w:name w:val="761EBABC53134FEDB5AE043CBF9859DF"/>
    <w:rsid w:val="005859C4"/>
    <w:pPr>
      <w:spacing w:line="278" w:lineRule="auto"/>
    </w:pPr>
    <w:rPr>
      <w:kern w:val="2"/>
      <w:sz w:val="24"/>
      <w:szCs w:val="24"/>
      <w14:ligatures w14:val="standardContextual"/>
    </w:rPr>
  </w:style>
  <w:style w:type="paragraph" w:customStyle="1" w:styleId="60FB1D0A11D64E47982F66460F4E22CA">
    <w:name w:val="60FB1D0A11D64E47982F66460F4E22CA"/>
    <w:rsid w:val="005859C4"/>
    <w:pPr>
      <w:spacing w:line="278" w:lineRule="auto"/>
    </w:pPr>
    <w:rPr>
      <w:kern w:val="2"/>
      <w:sz w:val="24"/>
      <w:szCs w:val="24"/>
      <w14:ligatures w14:val="standardContextual"/>
    </w:rPr>
  </w:style>
  <w:style w:type="paragraph" w:customStyle="1" w:styleId="DB65DBDBEFC14E8C97FB83C32A4AB484">
    <w:name w:val="DB65DBDBEFC14E8C97FB83C32A4AB484"/>
    <w:rsid w:val="005859C4"/>
    <w:pPr>
      <w:spacing w:line="278" w:lineRule="auto"/>
    </w:pPr>
    <w:rPr>
      <w:kern w:val="2"/>
      <w:sz w:val="24"/>
      <w:szCs w:val="24"/>
      <w14:ligatures w14:val="standardContextual"/>
    </w:rPr>
  </w:style>
  <w:style w:type="paragraph" w:customStyle="1" w:styleId="DBE3E87A1B1649F08324491CA1A8B6F7">
    <w:name w:val="DBE3E87A1B1649F08324491CA1A8B6F7"/>
    <w:rsid w:val="005859C4"/>
    <w:pPr>
      <w:spacing w:line="278" w:lineRule="auto"/>
    </w:pPr>
    <w:rPr>
      <w:kern w:val="2"/>
      <w:sz w:val="24"/>
      <w:szCs w:val="24"/>
      <w14:ligatures w14:val="standardContextual"/>
    </w:rPr>
  </w:style>
  <w:style w:type="paragraph" w:customStyle="1" w:styleId="F9F1ADEE31DC48FB90D2805E523ACB2F">
    <w:name w:val="F9F1ADEE31DC48FB90D2805E523ACB2F"/>
    <w:rsid w:val="005859C4"/>
    <w:pPr>
      <w:spacing w:line="278" w:lineRule="auto"/>
    </w:pPr>
    <w:rPr>
      <w:kern w:val="2"/>
      <w:sz w:val="24"/>
      <w:szCs w:val="24"/>
      <w14:ligatures w14:val="standardContextual"/>
    </w:rPr>
  </w:style>
  <w:style w:type="paragraph" w:customStyle="1" w:styleId="BD16CDD09501473A878D7358F535E649">
    <w:name w:val="BD16CDD09501473A878D7358F535E649"/>
    <w:rsid w:val="005859C4"/>
    <w:pPr>
      <w:spacing w:line="278" w:lineRule="auto"/>
    </w:pPr>
    <w:rPr>
      <w:kern w:val="2"/>
      <w:sz w:val="24"/>
      <w:szCs w:val="24"/>
      <w14:ligatures w14:val="standardContextual"/>
    </w:rPr>
  </w:style>
  <w:style w:type="paragraph" w:customStyle="1" w:styleId="12362F39B1A7416B8A4B0B2EFB225405">
    <w:name w:val="12362F39B1A7416B8A4B0B2EFB225405"/>
    <w:rsid w:val="005859C4"/>
    <w:pPr>
      <w:spacing w:line="278" w:lineRule="auto"/>
    </w:pPr>
    <w:rPr>
      <w:kern w:val="2"/>
      <w:sz w:val="24"/>
      <w:szCs w:val="24"/>
      <w14:ligatures w14:val="standardContextual"/>
    </w:rPr>
  </w:style>
  <w:style w:type="paragraph" w:customStyle="1" w:styleId="D9A7E7D994F9EF47A7930D4679D90592">
    <w:name w:val="D9A7E7D994F9EF47A7930D4679D90592"/>
    <w:rsid w:val="00441272"/>
    <w:pPr>
      <w:spacing w:line="278" w:lineRule="auto"/>
    </w:pPr>
    <w:rPr>
      <w:kern w:val="2"/>
      <w:sz w:val="24"/>
      <w:szCs w:val="24"/>
      <w14:ligatures w14:val="standardContextual"/>
    </w:rPr>
  </w:style>
  <w:style w:type="paragraph" w:customStyle="1" w:styleId="75C40D54200AA34A957FA1835ECEAA97">
    <w:name w:val="75C40D54200AA34A957FA1835ECEAA97"/>
    <w:rsid w:val="00441272"/>
    <w:pPr>
      <w:spacing w:line="278" w:lineRule="auto"/>
    </w:pPr>
    <w:rPr>
      <w:kern w:val="2"/>
      <w:sz w:val="24"/>
      <w:szCs w:val="24"/>
      <w14:ligatures w14:val="standardContextual"/>
    </w:rPr>
  </w:style>
  <w:style w:type="paragraph" w:customStyle="1" w:styleId="2C7FCABE125B41A5AC0995566EADD2F6">
    <w:name w:val="2C7FCABE125B41A5AC0995566EADD2F6"/>
    <w:rsid w:val="005859C4"/>
    <w:pPr>
      <w:spacing w:line="278" w:lineRule="auto"/>
    </w:pPr>
    <w:rPr>
      <w:kern w:val="2"/>
      <w:sz w:val="24"/>
      <w:szCs w:val="24"/>
      <w14:ligatures w14:val="standardContextual"/>
    </w:rPr>
  </w:style>
  <w:style w:type="paragraph" w:customStyle="1" w:styleId="8731AD7EEDC94EB0A07BF5BE710FA138">
    <w:name w:val="8731AD7EEDC94EB0A07BF5BE710FA138"/>
    <w:rsid w:val="005859C4"/>
    <w:pPr>
      <w:spacing w:line="278" w:lineRule="auto"/>
    </w:pPr>
    <w:rPr>
      <w:kern w:val="2"/>
      <w:sz w:val="24"/>
      <w:szCs w:val="24"/>
      <w14:ligatures w14:val="standardContextual"/>
    </w:rPr>
  </w:style>
  <w:style w:type="paragraph" w:customStyle="1" w:styleId="7AC957A98C574EA7A7B9B944BD783352">
    <w:name w:val="7AC957A98C574EA7A7B9B944BD783352"/>
    <w:rsid w:val="005859C4"/>
    <w:pPr>
      <w:spacing w:line="278" w:lineRule="auto"/>
    </w:pPr>
    <w:rPr>
      <w:kern w:val="2"/>
      <w:sz w:val="24"/>
      <w:szCs w:val="24"/>
      <w14:ligatures w14:val="standardContextual"/>
    </w:rPr>
  </w:style>
  <w:style w:type="paragraph" w:customStyle="1" w:styleId="C19C16538924477789A90645D2F3BE5D">
    <w:name w:val="C19C16538924477789A90645D2F3BE5D"/>
    <w:rsid w:val="005859C4"/>
    <w:pPr>
      <w:spacing w:line="278" w:lineRule="auto"/>
    </w:pPr>
    <w:rPr>
      <w:kern w:val="2"/>
      <w:sz w:val="24"/>
      <w:szCs w:val="24"/>
      <w14:ligatures w14:val="standardContextual"/>
    </w:rPr>
  </w:style>
  <w:style w:type="paragraph" w:customStyle="1" w:styleId="244276CFDD6B487294175E2034BBBB07">
    <w:name w:val="244276CFDD6B487294175E2034BBBB07"/>
    <w:rsid w:val="005859C4"/>
    <w:pPr>
      <w:spacing w:line="278" w:lineRule="auto"/>
    </w:pPr>
    <w:rPr>
      <w:kern w:val="2"/>
      <w:sz w:val="24"/>
      <w:szCs w:val="24"/>
      <w14:ligatures w14:val="standardContextual"/>
    </w:rPr>
  </w:style>
  <w:style w:type="paragraph" w:customStyle="1" w:styleId="00269A5FDD344F3DB6127C171C7D6B74">
    <w:name w:val="00269A5FDD344F3DB6127C171C7D6B74"/>
    <w:rsid w:val="005859C4"/>
    <w:pPr>
      <w:spacing w:line="278" w:lineRule="auto"/>
    </w:pPr>
    <w:rPr>
      <w:kern w:val="2"/>
      <w:sz w:val="24"/>
      <w:szCs w:val="24"/>
      <w14:ligatures w14:val="standardContextual"/>
    </w:rPr>
  </w:style>
  <w:style w:type="paragraph" w:customStyle="1" w:styleId="8712BEA53BE2437C890411549EB87D56">
    <w:name w:val="8712BEA53BE2437C890411549EB87D56"/>
    <w:rsid w:val="005859C4"/>
    <w:pPr>
      <w:spacing w:line="278" w:lineRule="auto"/>
    </w:pPr>
    <w:rPr>
      <w:kern w:val="2"/>
      <w:sz w:val="24"/>
      <w:szCs w:val="24"/>
      <w14:ligatures w14:val="standardContextual"/>
    </w:rPr>
  </w:style>
  <w:style w:type="paragraph" w:customStyle="1" w:styleId="02E75104815B4E79B883931A7286D967">
    <w:name w:val="02E75104815B4E79B883931A7286D967"/>
    <w:rsid w:val="005859C4"/>
    <w:pPr>
      <w:spacing w:line="278" w:lineRule="auto"/>
    </w:pPr>
    <w:rPr>
      <w:kern w:val="2"/>
      <w:sz w:val="24"/>
      <w:szCs w:val="24"/>
      <w14:ligatures w14:val="standardContextual"/>
    </w:rPr>
  </w:style>
  <w:style w:type="paragraph" w:customStyle="1" w:styleId="DDCF369CE6B7044CB1FD225DAB673F2D">
    <w:name w:val="DDCF369CE6B7044CB1FD225DAB673F2D"/>
    <w:rsid w:val="00441272"/>
    <w:pPr>
      <w:spacing w:line="278" w:lineRule="auto"/>
    </w:pPr>
    <w:rPr>
      <w:kern w:val="2"/>
      <w:sz w:val="24"/>
      <w:szCs w:val="24"/>
      <w14:ligatures w14:val="standardContextual"/>
    </w:rPr>
  </w:style>
  <w:style w:type="paragraph" w:customStyle="1" w:styleId="C4DA2AB4CF2ADE4C9DAD3A0F6BCDEB0D">
    <w:name w:val="C4DA2AB4CF2ADE4C9DAD3A0F6BCDEB0D"/>
    <w:rsid w:val="00441272"/>
    <w:pPr>
      <w:spacing w:line="278" w:lineRule="auto"/>
    </w:pPr>
    <w:rPr>
      <w:kern w:val="2"/>
      <w:sz w:val="24"/>
      <w:szCs w:val="24"/>
      <w14:ligatures w14:val="standardContextual"/>
    </w:rPr>
  </w:style>
  <w:style w:type="paragraph" w:customStyle="1" w:styleId="D2ABF99D3AC2C94DA15DA5DA54896672">
    <w:name w:val="D2ABF99D3AC2C94DA15DA5DA54896672"/>
    <w:rsid w:val="00441272"/>
    <w:pPr>
      <w:spacing w:line="278" w:lineRule="auto"/>
    </w:pPr>
    <w:rPr>
      <w:kern w:val="2"/>
      <w:sz w:val="24"/>
      <w:szCs w:val="24"/>
      <w14:ligatures w14:val="standardContextual"/>
    </w:rPr>
  </w:style>
  <w:style w:type="paragraph" w:customStyle="1" w:styleId="109F78A72F4188438F269100A54B5216">
    <w:name w:val="109F78A72F4188438F269100A54B5216"/>
    <w:rsid w:val="00441272"/>
    <w:pPr>
      <w:spacing w:line="278" w:lineRule="auto"/>
    </w:pPr>
    <w:rPr>
      <w:kern w:val="2"/>
      <w:sz w:val="24"/>
      <w:szCs w:val="24"/>
      <w14:ligatures w14:val="standardContextual"/>
    </w:rPr>
  </w:style>
  <w:style w:type="paragraph" w:customStyle="1" w:styleId="CA6671F28A55D94FA892FCED18EBC26B">
    <w:name w:val="CA6671F28A55D94FA892FCED18EBC26B"/>
    <w:rsid w:val="00441272"/>
    <w:pPr>
      <w:spacing w:line="278" w:lineRule="auto"/>
    </w:pPr>
    <w:rPr>
      <w:kern w:val="2"/>
      <w:sz w:val="24"/>
      <w:szCs w:val="24"/>
      <w14:ligatures w14:val="standardContextual"/>
    </w:rPr>
  </w:style>
  <w:style w:type="paragraph" w:customStyle="1" w:styleId="7FFA64C541A42F40ABEBCD5E60F55B47">
    <w:name w:val="7FFA64C541A42F40ABEBCD5E60F55B47"/>
    <w:rsid w:val="00441272"/>
    <w:pPr>
      <w:spacing w:line="278" w:lineRule="auto"/>
    </w:pPr>
    <w:rPr>
      <w:kern w:val="2"/>
      <w:sz w:val="24"/>
      <w:szCs w:val="24"/>
      <w14:ligatures w14:val="standardContextual"/>
    </w:rPr>
  </w:style>
  <w:style w:type="paragraph" w:customStyle="1" w:styleId="0A347454D48968489D1F5B268EBABCAD">
    <w:name w:val="0A347454D48968489D1F5B268EBABCAD"/>
    <w:rsid w:val="00441272"/>
    <w:pPr>
      <w:spacing w:line="278" w:lineRule="auto"/>
    </w:pPr>
    <w:rPr>
      <w:kern w:val="2"/>
      <w:sz w:val="24"/>
      <w:szCs w:val="24"/>
      <w14:ligatures w14:val="standardContextual"/>
    </w:rPr>
  </w:style>
  <w:style w:type="paragraph" w:customStyle="1" w:styleId="49EC8258DE169E4CA4DB48B12CCA7104">
    <w:name w:val="49EC8258DE169E4CA4DB48B12CCA7104"/>
    <w:rsid w:val="00441272"/>
    <w:pPr>
      <w:spacing w:line="278" w:lineRule="auto"/>
    </w:pPr>
    <w:rPr>
      <w:kern w:val="2"/>
      <w:sz w:val="24"/>
      <w:szCs w:val="24"/>
      <w14:ligatures w14:val="standardContextual"/>
    </w:rPr>
  </w:style>
  <w:style w:type="paragraph" w:customStyle="1" w:styleId="D33701EE0D8239479AE60E454B4BB8DC">
    <w:name w:val="D33701EE0D8239479AE60E454B4BB8DC"/>
    <w:rsid w:val="00441272"/>
    <w:pPr>
      <w:spacing w:line="278" w:lineRule="auto"/>
    </w:pPr>
    <w:rPr>
      <w:kern w:val="2"/>
      <w:sz w:val="24"/>
      <w:szCs w:val="24"/>
      <w14:ligatures w14:val="standardContextual"/>
    </w:rPr>
  </w:style>
  <w:style w:type="paragraph" w:customStyle="1" w:styleId="618F3A21AA9536479DF542A056F7BDAC">
    <w:name w:val="618F3A21AA9536479DF542A056F7BDAC"/>
    <w:rsid w:val="00441272"/>
    <w:pPr>
      <w:spacing w:line="278" w:lineRule="auto"/>
    </w:pPr>
    <w:rPr>
      <w:kern w:val="2"/>
      <w:sz w:val="24"/>
      <w:szCs w:val="24"/>
      <w14:ligatures w14:val="standardContextual"/>
    </w:rPr>
  </w:style>
  <w:style w:type="paragraph" w:customStyle="1" w:styleId="0C15372271D5CF479AEA73B51964C41D">
    <w:name w:val="0C15372271D5CF479AEA73B51964C41D"/>
    <w:rsid w:val="00441272"/>
    <w:pPr>
      <w:spacing w:line="278" w:lineRule="auto"/>
    </w:pPr>
    <w:rPr>
      <w:kern w:val="2"/>
      <w:sz w:val="24"/>
      <w:szCs w:val="24"/>
      <w14:ligatures w14:val="standardContextual"/>
    </w:rPr>
  </w:style>
  <w:style w:type="paragraph" w:customStyle="1" w:styleId="259A2B7510A2B745B3D44BCF2720FF60">
    <w:name w:val="259A2B7510A2B745B3D44BCF2720FF60"/>
    <w:rsid w:val="00441272"/>
    <w:pPr>
      <w:spacing w:line="278" w:lineRule="auto"/>
    </w:pPr>
    <w:rPr>
      <w:kern w:val="2"/>
      <w:sz w:val="24"/>
      <w:szCs w:val="24"/>
      <w14:ligatures w14:val="standardContextual"/>
    </w:rPr>
  </w:style>
  <w:style w:type="paragraph" w:customStyle="1" w:styleId="415683EA8A24C24CAB0E8A28DC47229F">
    <w:name w:val="415683EA8A24C24CAB0E8A28DC47229F"/>
    <w:rsid w:val="00441272"/>
    <w:pPr>
      <w:spacing w:line="278" w:lineRule="auto"/>
    </w:pPr>
    <w:rPr>
      <w:kern w:val="2"/>
      <w:sz w:val="24"/>
      <w:szCs w:val="24"/>
      <w14:ligatures w14:val="standardContextual"/>
    </w:rPr>
  </w:style>
  <w:style w:type="paragraph" w:customStyle="1" w:styleId="0A0C5DEAAEEA50439E23F749E80562B5">
    <w:name w:val="0A0C5DEAAEEA50439E23F749E80562B5"/>
    <w:rsid w:val="0044127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20e292-a949-48d3-9f51-267bc5ed0406">
      <Terms xmlns="http://schemas.microsoft.com/office/infopath/2007/PartnerControls"/>
    </lcf76f155ced4ddcb4097134ff3c332f>
    <TaxCatchAll xmlns="95551a1d-60dc-425d-a73d-70b30a0c3a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830781B7C096A4AAD76133E776DCDF6" ma:contentTypeVersion="12" ma:contentTypeDescription="Umožňuje vytvoriť nový dokument." ma:contentTypeScope="" ma:versionID="c2f50eff79901e4b9b227d847194af11">
  <xsd:schema xmlns:xsd="http://www.w3.org/2001/XMLSchema" xmlns:xs="http://www.w3.org/2001/XMLSchema" xmlns:p="http://schemas.microsoft.com/office/2006/metadata/properties" xmlns:ns2="7320e292-a949-48d3-9f51-267bc5ed0406" xmlns:ns3="95551a1d-60dc-425d-a73d-70b30a0c3ac2" targetNamespace="http://schemas.microsoft.com/office/2006/metadata/properties" ma:root="true" ma:fieldsID="bf1d10f1d6b3033a33e27b6b8cf7e1d6" ns2:_="" ns3:_="">
    <xsd:import namespace="7320e292-a949-48d3-9f51-267bc5ed0406"/>
    <xsd:import namespace="95551a1d-60dc-425d-a73d-70b30a0c3a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0e292-a949-48d3-9f51-267bc5ed0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51a1d-60dc-425d-a73d-70b30a0c3ac2"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element name="TaxCatchAll" ma:index="15" nillable="true" ma:displayName="Taxonomy Catch All Column" ma:hidden="true" ma:list="{265a1e2c-2b0a-427b-9f6c-5c2e8879dc5d}" ma:internalName="TaxCatchAll" ma:showField="CatchAllData" ma:web="95551a1d-60dc-425d-a73d-70b30a0c3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CE0E3-B15A-42E3-9C10-04D5A5E056B7}">
  <ds:schemaRefs>
    <ds:schemaRef ds:uri="http://schemas.microsoft.com/office/2006/metadata/properties"/>
    <ds:schemaRef ds:uri="http://schemas.microsoft.com/office/infopath/2007/PartnerControls"/>
    <ds:schemaRef ds:uri="7320e292-a949-48d3-9f51-267bc5ed0406"/>
    <ds:schemaRef ds:uri="95551a1d-60dc-425d-a73d-70b30a0c3ac2"/>
  </ds:schemaRefs>
</ds:datastoreItem>
</file>

<file path=customXml/itemProps2.xml><?xml version="1.0" encoding="utf-8"?>
<ds:datastoreItem xmlns:ds="http://schemas.openxmlformats.org/officeDocument/2006/customXml" ds:itemID="{BA8C99F7-C331-465E-A3F2-CE33C6279B7D}">
  <ds:schemaRefs>
    <ds:schemaRef ds:uri="http://schemas.microsoft.com/sharepoint/v3/contenttype/forms"/>
  </ds:schemaRefs>
</ds:datastoreItem>
</file>

<file path=customXml/itemProps3.xml><?xml version="1.0" encoding="utf-8"?>
<ds:datastoreItem xmlns:ds="http://schemas.openxmlformats.org/officeDocument/2006/customXml" ds:itemID="{F4CECC62-86CB-460B-A505-50A0F1636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0e292-a949-48d3-9f51-267bc5ed0406"/>
    <ds:schemaRef ds:uri="95551a1d-60dc-425d-a73d-70b30a0c3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A6BC6E-A3DB-49D5-AE6F-A779C9E3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72</Pages>
  <Words>31491</Words>
  <Characters>202806</Characters>
  <Application>Microsoft Office Word</Application>
  <DocSecurity>0</DocSecurity>
  <Lines>5964</Lines>
  <Paragraphs>3604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Vítek</dc:creator>
  <cp:keywords/>
  <dc:description/>
  <cp:lastModifiedBy>Lukas Graf</cp:lastModifiedBy>
  <cp:revision>174</cp:revision>
  <cp:lastPrinted>2021-09-17T18:15:00Z</cp:lastPrinted>
  <dcterms:created xsi:type="dcterms:W3CDTF">2025-03-31T17:20:00Z</dcterms:created>
  <dcterms:modified xsi:type="dcterms:W3CDTF">2026-02-07T17:18:00Z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0x0101001830781B7C096A4AAD76133E776DCDF6</vt:lpwstr>
  </property>
  <property fmtid="{D5CDD505-2E9C-101B-9397-08002B2CF9AE}" pid="3" name="MediaServiceImageTags">
    <vt:lpwstr/>
  </property>
</Properties>
</file>