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44216" w14:textId="77777777" w:rsidR="00D7119F" w:rsidRPr="008C77A6" w:rsidRDefault="00D7119F" w:rsidP="001441A8">
      <w:pPr>
        <w:pStyle w:val="Standard"/>
        <w:rPr>
          <w:lang w:val="sk-SK"/>
        </w:rPr>
      </w:pPr>
      <w:bookmarkStart w:id="0" w:name="_GoBack"/>
      <w:bookmarkEnd w:id="0"/>
    </w:p>
    <w:tbl>
      <w:tblPr>
        <w:tblStyle w:val="Mriekatabukysvetl"/>
        <w:tblW w:w="9367" w:type="dxa"/>
        <w:tblLayout w:type="fixed"/>
        <w:tblLook w:val="01E0" w:firstRow="1" w:lastRow="1" w:firstColumn="1" w:lastColumn="1" w:noHBand="0" w:noVBand="0"/>
      </w:tblPr>
      <w:tblGrid>
        <w:gridCol w:w="3968"/>
        <w:gridCol w:w="2282"/>
        <w:gridCol w:w="1978"/>
        <w:gridCol w:w="1139"/>
      </w:tblGrid>
      <w:tr w:rsidR="000C4877" w:rsidRPr="008C77A6" w14:paraId="30A49C33" w14:textId="77777777" w:rsidTr="00F02121">
        <w:trPr>
          <w:trHeight w:val="3968"/>
        </w:trPr>
        <w:tc>
          <w:tcPr>
            <w:tcW w:w="9367" w:type="dxa"/>
            <w:gridSpan w:val="4"/>
          </w:tcPr>
          <w:p w14:paraId="4692C228" w14:textId="77777777" w:rsidR="000C4877" w:rsidRPr="008C77A6" w:rsidRDefault="000C4877" w:rsidP="000C4877">
            <w:pPr>
              <w:tabs>
                <w:tab w:val="left" w:pos="2625"/>
              </w:tabs>
              <w:ind w:left="851" w:hanging="851"/>
              <w:rPr>
                <w:rFonts w:ascii="Tahoma" w:hAnsi="Tahoma" w:cs="Tahoma"/>
              </w:rPr>
            </w:pPr>
          </w:p>
          <w:p w14:paraId="072F3FDE" w14:textId="2A2DB2AF" w:rsidR="000C4877" w:rsidRPr="008C77A6" w:rsidRDefault="000C4877" w:rsidP="000C4877">
            <w:pPr>
              <w:pStyle w:val="Normlnywebov"/>
              <w:spacing w:before="0" w:beforeAutospacing="0" w:after="0" w:afterAutospacing="0" w:line="240" w:lineRule="atLeast"/>
              <w:ind w:left="851" w:hanging="851"/>
              <w:jc w:val="center"/>
              <w:rPr>
                <w:rFonts w:ascii="Tahoma" w:hAnsi="Tahoma" w:cs="Tahoma"/>
                <w:b/>
                <w:bCs/>
                <w:sz w:val="36"/>
                <w:lang w:val="sk-SK"/>
              </w:rPr>
            </w:pPr>
            <w:r w:rsidRPr="008C77A6">
              <w:rPr>
                <w:rFonts w:ascii="Tahoma" w:hAnsi="Tahoma" w:cs="Tahoma"/>
                <w:b/>
                <w:caps/>
                <w:sz w:val="36"/>
                <w:lang w:val="sk-SK"/>
              </w:rPr>
              <w:t>projektový iniciálny dokument (pid)</w:t>
            </w:r>
          </w:p>
          <w:p w14:paraId="7656FC40" w14:textId="77777777" w:rsidR="00060453" w:rsidRPr="008C77A6" w:rsidRDefault="00060453" w:rsidP="000C4877">
            <w:pPr>
              <w:pStyle w:val="Normlnywebov"/>
              <w:spacing w:before="0" w:beforeAutospacing="0" w:after="0" w:afterAutospacing="0" w:line="240" w:lineRule="atLeast"/>
              <w:ind w:left="851" w:hanging="851"/>
              <w:jc w:val="center"/>
              <w:rPr>
                <w:rFonts w:ascii="Tahoma" w:hAnsi="Tahoma" w:cs="Tahoma"/>
                <w:b/>
                <w:bCs/>
                <w:sz w:val="28"/>
                <w:lang w:val="sk-SK"/>
              </w:rPr>
            </w:pPr>
          </w:p>
          <w:p w14:paraId="3169B650" w14:textId="77777777" w:rsidR="00CE548F" w:rsidRPr="008C77A6" w:rsidRDefault="00CE548F" w:rsidP="00ED5BC6">
            <w:pPr>
              <w:pStyle w:val="Normlnywebov"/>
              <w:spacing w:before="0" w:beforeAutospacing="0" w:after="0" w:afterAutospacing="0" w:line="240" w:lineRule="atLeast"/>
              <w:rPr>
                <w:rFonts w:ascii="Tahoma" w:hAnsi="Tahoma" w:cs="Tahoma"/>
                <w:b/>
                <w:bCs/>
                <w:sz w:val="21"/>
                <w:szCs w:val="28"/>
                <w:lang w:val="sk-SK"/>
              </w:rPr>
            </w:pPr>
          </w:p>
          <w:p w14:paraId="2864ABA3" w14:textId="77777777" w:rsidR="000C4877" w:rsidRPr="008C77A6" w:rsidRDefault="000C4877" w:rsidP="005B403F">
            <w:pPr>
              <w:pStyle w:val="Normlnywebov"/>
              <w:spacing w:before="0" w:beforeAutospacing="0" w:after="0" w:afterAutospacing="0" w:line="240" w:lineRule="atLeast"/>
              <w:rPr>
                <w:rFonts w:ascii="Tahoma" w:hAnsi="Tahoma" w:cs="Tahoma"/>
                <w:bCs/>
                <w:i/>
                <w:color w:val="A6A6A6" w:themeColor="background1" w:themeShade="A6"/>
                <w:sz w:val="16"/>
                <w:szCs w:val="16"/>
                <w:lang w:val="sk-SK"/>
              </w:rPr>
            </w:pPr>
          </w:p>
          <w:p w14:paraId="2FE5285A" w14:textId="77777777" w:rsidR="005B403F" w:rsidRPr="008C77A6" w:rsidRDefault="005B403F" w:rsidP="005B403F">
            <w:pPr>
              <w:pStyle w:val="Normlnywebov"/>
              <w:spacing w:before="0" w:beforeAutospacing="0" w:after="0" w:afterAutospacing="0" w:line="240" w:lineRule="atLeast"/>
              <w:ind w:left="28"/>
              <w:rPr>
                <w:rFonts w:ascii="Tahoma" w:hAnsi="Tahoma" w:cs="Tahoma"/>
                <w:bCs/>
                <w:i/>
                <w:color w:val="808080" w:themeColor="background1" w:themeShade="80"/>
                <w:sz w:val="16"/>
                <w:szCs w:val="28"/>
                <w:lang w:val="sk-SK"/>
              </w:rPr>
            </w:pPr>
          </w:p>
          <w:p w14:paraId="516E06B2" w14:textId="77777777" w:rsidR="000C4877" w:rsidRPr="008C77A6" w:rsidRDefault="000C4877" w:rsidP="000C4877">
            <w:pPr>
              <w:pStyle w:val="Normlnywebov"/>
              <w:spacing w:before="0" w:beforeAutospacing="0" w:after="0" w:afterAutospacing="0" w:line="240" w:lineRule="atLeast"/>
              <w:ind w:left="851" w:hanging="851"/>
              <w:jc w:val="center"/>
              <w:rPr>
                <w:rFonts w:ascii="Tahoma" w:hAnsi="Tahoma" w:cs="Tahoma"/>
                <w:bCs/>
                <w:szCs w:val="28"/>
                <w:lang w:val="sk-SK"/>
              </w:rPr>
            </w:pPr>
          </w:p>
          <w:p w14:paraId="0503A8F8" w14:textId="03F3EBC4" w:rsidR="000C4877" w:rsidRPr="008C77A6" w:rsidRDefault="000C4877" w:rsidP="000C4877">
            <w:pPr>
              <w:pStyle w:val="Normlnywebov"/>
              <w:spacing w:before="0" w:beforeAutospacing="0" w:after="0" w:afterAutospacing="0" w:line="240" w:lineRule="atLeast"/>
              <w:jc w:val="center"/>
              <w:rPr>
                <w:rFonts w:ascii="Tahoma" w:hAnsi="Tahoma" w:cs="Tahoma"/>
                <w:b/>
                <w:color w:val="0070C0"/>
                <w:szCs w:val="28"/>
                <w:lang w:val="sk-SK"/>
              </w:rPr>
            </w:pPr>
            <w:r w:rsidRPr="008C77A6">
              <w:rPr>
                <w:rFonts w:ascii="Tahoma" w:hAnsi="Tahoma" w:cs="Tahoma"/>
                <w:bCs/>
                <w:szCs w:val="28"/>
                <w:lang w:val="sk-SK"/>
              </w:rPr>
              <w:br/>
            </w:r>
            <w:r w:rsidR="00FE79B6" w:rsidRPr="00FE79B6">
              <w:rPr>
                <w:rFonts w:ascii="Tahoma" w:hAnsi="Tahoma" w:cs="Tahoma"/>
                <w:b/>
                <w:color w:val="0070C0"/>
                <w:szCs w:val="28"/>
                <w:lang w:val="sk-SK"/>
              </w:rPr>
              <w:t>Manažment osobných údajov</w:t>
            </w:r>
          </w:p>
          <w:p w14:paraId="7875DE73" w14:textId="77777777" w:rsidR="000C4877" w:rsidRPr="008C77A6" w:rsidRDefault="000C4877" w:rsidP="000C4877">
            <w:pPr>
              <w:tabs>
                <w:tab w:val="left" w:pos="2625"/>
              </w:tabs>
              <w:ind w:left="851" w:hanging="851"/>
              <w:jc w:val="center"/>
              <w:rPr>
                <w:rFonts w:ascii="Tahoma" w:hAnsi="Tahoma" w:cs="Tahoma"/>
              </w:rPr>
            </w:pPr>
          </w:p>
          <w:p w14:paraId="5CE3CFFF" w14:textId="77777777" w:rsidR="000C4877" w:rsidRPr="008C77A6" w:rsidRDefault="000C4877" w:rsidP="000C4877">
            <w:pPr>
              <w:tabs>
                <w:tab w:val="left" w:pos="2625"/>
              </w:tabs>
              <w:ind w:left="851" w:hanging="851"/>
              <w:jc w:val="center"/>
              <w:rPr>
                <w:rFonts w:ascii="Tahoma" w:hAnsi="Tahoma" w:cs="Tahoma"/>
              </w:rPr>
            </w:pPr>
          </w:p>
          <w:p w14:paraId="21DBE410" w14:textId="77777777" w:rsidR="000C4877" w:rsidRPr="008C77A6" w:rsidRDefault="000C4877" w:rsidP="00E943FA">
            <w:pPr>
              <w:tabs>
                <w:tab w:val="left" w:pos="2625"/>
              </w:tabs>
              <w:rPr>
                <w:rFonts w:ascii="Tahoma" w:hAnsi="Tahoma" w:cs="Tahoma"/>
              </w:rPr>
            </w:pPr>
          </w:p>
          <w:p w14:paraId="0BC8F6BC" w14:textId="77777777" w:rsidR="000C4877" w:rsidRPr="008C77A6" w:rsidRDefault="000C4877" w:rsidP="000C4877">
            <w:pPr>
              <w:tabs>
                <w:tab w:val="left" w:pos="2625"/>
              </w:tabs>
              <w:ind w:left="851" w:hanging="851"/>
              <w:rPr>
                <w:rFonts w:ascii="Tahoma" w:hAnsi="Tahoma" w:cs="Tahoma"/>
              </w:rPr>
            </w:pPr>
          </w:p>
          <w:p w14:paraId="37AE3143" w14:textId="77777777" w:rsidR="000C4877" w:rsidRPr="008C77A6" w:rsidRDefault="000C4877" w:rsidP="000C4877">
            <w:pPr>
              <w:tabs>
                <w:tab w:val="left" w:pos="170"/>
                <w:tab w:val="left" w:pos="284"/>
                <w:tab w:val="left" w:pos="7088"/>
              </w:tabs>
              <w:ind w:left="851" w:hanging="851"/>
              <w:rPr>
                <w:rFonts w:ascii="Tahoma" w:hAnsi="Tahoma" w:cs="Tahoma"/>
              </w:rPr>
            </w:pPr>
          </w:p>
        </w:tc>
      </w:tr>
      <w:tr w:rsidR="000C4877" w:rsidRPr="008C77A6" w14:paraId="0942E8BA" w14:textId="77777777" w:rsidTr="051F856C">
        <w:tc>
          <w:tcPr>
            <w:tcW w:w="3968" w:type="dxa"/>
          </w:tcPr>
          <w:p w14:paraId="36092798"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Verzia dokumentu:</w:t>
            </w:r>
          </w:p>
        </w:tc>
        <w:tc>
          <w:tcPr>
            <w:tcW w:w="5399" w:type="dxa"/>
            <w:gridSpan w:val="3"/>
          </w:tcPr>
          <w:p w14:paraId="1840CE9C" w14:textId="6B0C2982" w:rsidR="000C4877" w:rsidRPr="008C77A6" w:rsidRDefault="00C00743" w:rsidP="000C4877">
            <w:pPr>
              <w:tabs>
                <w:tab w:val="left" w:pos="170"/>
                <w:tab w:val="left" w:pos="284"/>
                <w:tab w:val="left" w:pos="7088"/>
              </w:tabs>
              <w:spacing w:before="60" w:after="60"/>
              <w:ind w:left="851" w:hanging="851"/>
              <w:rPr>
                <w:rFonts w:ascii="Tahoma" w:hAnsi="Tahoma" w:cs="Tahoma"/>
                <w:sz w:val="15"/>
              </w:rPr>
            </w:pPr>
            <w:r>
              <w:rPr>
                <w:rFonts w:ascii="Tahoma" w:hAnsi="Tahoma" w:cs="Tahoma"/>
                <w:color w:val="0070C0"/>
                <w:sz w:val="15"/>
              </w:rPr>
              <w:t>1.1</w:t>
            </w:r>
          </w:p>
        </w:tc>
      </w:tr>
      <w:tr w:rsidR="000C4877" w:rsidRPr="008C77A6" w14:paraId="52118A7D" w14:textId="77777777" w:rsidTr="051F856C">
        <w:tc>
          <w:tcPr>
            <w:tcW w:w="3968" w:type="dxa"/>
          </w:tcPr>
          <w:p w14:paraId="66E6E7EF"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Projektový manažér - objednávateľa:</w:t>
            </w:r>
          </w:p>
        </w:tc>
        <w:tc>
          <w:tcPr>
            <w:tcW w:w="5399" w:type="dxa"/>
            <w:gridSpan w:val="3"/>
          </w:tcPr>
          <w:p w14:paraId="435C96CA" w14:textId="640FDEBC" w:rsidR="000C4877" w:rsidRPr="008C77A6" w:rsidRDefault="00825A8A" w:rsidP="000C4877">
            <w:pPr>
              <w:tabs>
                <w:tab w:val="left" w:pos="170"/>
                <w:tab w:val="left" w:pos="284"/>
                <w:tab w:val="left" w:pos="7088"/>
              </w:tabs>
              <w:spacing w:before="60" w:after="60"/>
              <w:ind w:left="851" w:hanging="851"/>
              <w:rPr>
                <w:rFonts w:ascii="Tahoma" w:hAnsi="Tahoma" w:cs="Tahoma"/>
                <w:color w:val="0070C0"/>
                <w:sz w:val="15"/>
              </w:rPr>
            </w:pPr>
            <w:r w:rsidRPr="008C77A6">
              <w:rPr>
                <w:rFonts w:ascii="Tahoma" w:hAnsi="Tahoma" w:cs="Tahoma"/>
                <w:color w:val="0070C0"/>
                <w:sz w:val="15"/>
              </w:rPr>
              <w:t>Pavol Bandura</w:t>
            </w:r>
            <w:r w:rsidR="002D17B5" w:rsidRPr="008C77A6">
              <w:rPr>
                <w:rFonts w:ascii="Tahoma" w:hAnsi="Tahoma" w:cs="Tahoma"/>
                <w:color w:val="0070C0"/>
                <w:sz w:val="15"/>
              </w:rPr>
              <w:t>, MIRRI</w:t>
            </w:r>
          </w:p>
        </w:tc>
      </w:tr>
      <w:tr w:rsidR="000C4877" w:rsidRPr="008C77A6" w14:paraId="3CCE8306" w14:textId="77777777" w:rsidTr="051F856C">
        <w:tc>
          <w:tcPr>
            <w:tcW w:w="3968" w:type="dxa"/>
          </w:tcPr>
          <w:p w14:paraId="05FAC5B7"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Projektový manažér - dodávateľa:</w:t>
            </w:r>
          </w:p>
        </w:tc>
        <w:tc>
          <w:tcPr>
            <w:tcW w:w="5399" w:type="dxa"/>
            <w:gridSpan w:val="3"/>
          </w:tcPr>
          <w:p w14:paraId="007FAAF7" w14:textId="7C4CD553" w:rsidR="000C4877" w:rsidRPr="008C77A6" w:rsidRDefault="00381CC4" w:rsidP="00825A8A">
            <w:pPr>
              <w:tabs>
                <w:tab w:val="left" w:pos="170"/>
                <w:tab w:val="left" w:pos="284"/>
                <w:tab w:val="left" w:pos="7088"/>
              </w:tabs>
              <w:spacing w:before="60" w:after="60"/>
              <w:ind w:left="851" w:hanging="851"/>
              <w:rPr>
                <w:rFonts w:ascii="Tahoma" w:hAnsi="Tahoma" w:cs="Tahoma"/>
                <w:color w:val="0070C0"/>
                <w:sz w:val="15"/>
              </w:rPr>
            </w:pPr>
            <w:r>
              <w:rPr>
                <w:rFonts w:ascii="Tahoma" w:hAnsi="Tahoma" w:cs="Tahoma"/>
                <w:color w:val="0070C0"/>
                <w:sz w:val="15"/>
              </w:rPr>
              <w:t>Peter Kubica</w:t>
            </w:r>
            <w:r w:rsidR="00825A8A" w:rsidRPr="008C77A6">
              <w:rPr>
                <w:rFonts w:ascii="Tahoma" w:hAnsi="Tahoma" w:cs="Tahoma"/>
                <w:color w:val="0070C0"/>
                <w:sz w:val="15"/>
              </w:rPr>
              <w:t>, DXC</w:t>
            </w:r>
          </w:p>
        </w:tc>
      </w:tr>
      <w:tr w:rsidR="000C4877" w:rsidRPr="008C77A6" w14:paraId="695AD869" w14:textId="77777777" w:rsidTr="051F856C">
        <w:tc>
          <w:tcPr>
            <w:tcW w:w="3968" w:type="dxa"/>
          </w:tcPr>
          <w:p w14:paraId="598546FC"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Predseda Riadiaceho výboru projektu:</w:t>
            </w:r>
          </w:p>
        </w:tc>
        <w:tc>
          <w:tcPr>
            <w:tcW w:w="5399" w:type="dxa"/>
            <w:gridSpan w:val="3"/>
          </w:tcPr>
          <w:p w14:paraId="690113A0" w14:textId="5F45B92C" w:rsidR="000C4877" w:rsidRPr="008C77A6" w:rsidRDefault="002D17B5" w:rsidP="002D17B5">
            <w:pPr>
              <w:tabs>
                <w:tab w:val="left" w:pos="170"/>
                <w:tab w:val="left" w:pos="284"/>
                <w:tab w:val="left" w:pos="7088"/>
              </w:tabs>
              <w:spacing w:before="60" w:after="60"/>
              <w:ind w:left="851" w:hanging="851"/>
              <w:rPr>
                <w:rFonts w:ascii="Tahoma" w:hAnsi="Tahoma" w:cs="Tahoma"/>
                <w:color w:val="0070C0"/>
                <w:sz w:val="15"/>
              </w:rPr>
            </w:pPr>
            <w:r w:rsidRPr="008C77A6">
              <w:rPr>
                <w:rFonts w:ascii="Tahoma" w:hAnsi="Tahoma" w:cs="Tahoma"/>
                <w:color w:val="0070C0"/>
                <w:sz w:val="15"/>
              </w:rPr>
              <w:t>Marek Antal, MIRRI</w:t>
            </w:r>
          </w:p>
        </w:tc>
      </w:tr>
      <w:tr w:rsidR="000C4877" w:rsidRPr="008C77A6" w14:paraId="778725E7" w14:textId="77777777" w:rsidTr="051F856C">
        <w:tc>
          <w:tcPr>
            <w:tcW w:w="3968" w:type="dxa"/>
          </w:tcPr>
          <w:p w14:paraId="5D2D1493"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Vypracoval:</w:t>
            </w:r>
          </w:p>
        </w:tc>
        <w:tc>
          <w:tcPr>
            <w:tcW w:w="2282" w:type="dxa"/>
          </w:tcPr>
          <w:p w14:paraId="257B42D7" w14:textId="53024542" w:rsidR="000C4877" w:rsidRPr="008C77A6" w:rsidRDefault="002D17B5" w:rsidP="002D17B5">
            <w:pPr>
              <w:tabs>
                <w:tab w:val="left" w:pos="7088"/>
              </w:tabs>
              <w:spacing w:before="60" w:after="60"/>
              <w:rPr>
                <w:rFonts w:ascii="Tahoma" w:hAnsi="Tahoma" w:cs="Tahoma"/>
                <w:color w:val="0070C0"/>
                <w:sz w:val="15"/>
              </w:rPr>
            </w:pPr>
            <w:r w:rsidRPr="008C77A6">
              <w:rPr>
                <w:rFonts w:ascii="Tahoma" w:hAnsi="Tahoma" w:cs="Tahoma"/>
                <w:color w:val="0070C0"/>
                <w:sz w:val="15"/>
              </w:rPr>
              <w:t>Projektový manažéri</w:t>
            </w:r>
          </w:p>
        </w:tc>
        <w:tc>
          <w:tcPr>
            <w:tcW w:w="1978" w:type="dxa"/>
          </w:tcPr>
          <w:p w14:paraId="04BFFA1E" w14:textId="31817BA0" w:rsidR="000C4877" w:rsidRPr="008C77A6" w:rsidRDefault="000C4877" w:rsidP="002D17B5">
            <w:pPr>
              <w:tabs>
                <w:tab w:val="left" w:pos="170"/>
                <w:tab w:val="left" w:pos="284"/>
                <w:tab w:val="left" w:pos="7088"/>
              </w:tabs>
              <w:spacing w:before="60" w:after="60"/>
              <w:ind w:left="851" w:hanging="851"/>
              <w:rPr>
                <w:rFonts w:ascii="Tahoma" w:hAnsi="Tahoma" w:cs="Tahoma"/>
                <w:color w:val="0070C0"/>
                <w:sz w:val="15"/>
              </w:rPr>
            </w:pPr>
            <w:r w:rsidRPr="008C77A6">
              <w:rPr>
                <w:rFonts w:ascii="Tahoma" w:hAnsi="Tahoma" w:cs="Tahoma"/>
                <w:color w:val="0070C0"/>
                <w:sz w:val="15"/>
              </w:rPr>
              <w:t>Dátum:</w:t>
            </w:r>
            <w:r w:rsidR="002D17B5" w:rsidRPr="008C77A6">
              <w:rPr>
                <w:rFonts w:ascii="Tahoma" w:hAnsi="Tahoma" w:cs="Tahoma"/>
                <w:color w:val="0070C0"/>
                <w:sz w:val="15"/>
              </w:rPr>
              <w:t xml:space="preserve"> 30.3.2021</w:t>
            </w:r>
          </w:p>
        </w:tc>
        <w:tc>
          <w:tcPr>
            <w:tcW w:w="1139" w:type="dxa"/>
          </w:tcPr>
          <w:p w14:paraId="53EAF35D" w14:textId="77777777" w:rsidR="000C4877" w:rsidRPr="008C77A6" w:rsidRDefault="000C4877" w:rsidP="000C4877">
            <w:pPr>
              <w:tabs>
                <w:tab w:val="left" w:pos="170"/>
                <w:tab w:val="left" w:pos="284"/>
                <w:tab w:val="left" w:pos="7088"/>
              </w:tabs>
              <w:spacing w:before="60" w:after="60"/>
              <w:jc w:val="center"/>
              <w:rPr>
                <w:rFonts w:ascii="Tahoma" w:hAnsi="Tahoma" w:cs="Tahoma"/>
                <w:color w:val="0070C0"/>
                <w:sz w:val="15"/>
              </w:rPr>
            </w:pPr>
          </w:p>
        </w:tc>
      </w:tr>
      <w:tr w:rsidR="000C4877" w:rsidRPr="008C77A6" w14:paraId="7A66B2F6" w14:textId="77777777" w:rsidTr="051F856C">
        <w:tc>
          <w:tcPr>
            <w:tcW w:w="3968" w:type="dxa"/>
          </w:tcPr>
          <w:p w14:paraId="16C5F712"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Posúdil:</w:t>
            </w:r>
          </w:p>
        </w:tc>
        <w:tc>
          <w:tcPr>
            <w:tcW w:w="2282" w:type="dxa"/>
          </w:tcPr>
          <w:p w14:paraId="43A43399" w14:textId="77A856C6" w:rsidR="000C4877" w:rsidRPr="008C77A6" w:rsidRDefault="002D17B5" w:rsidP="000C4877">
            <w:pPr>
              <w:tabs>
                <w:tab w:val="left" w:pos="7088"/>
              </w:tabs>
              <w:spacing w:before="60" w:after="60"/>
              <w:rPr>
                <w:rFonts w:ascii="Tahoma" w:hAnsi="Tahoma" w:cs="Tahoma"/>
                <w:color w:val="0070C0"/>
                <w:sz w:val="15"/>
              </w:rPr>
            </w:pPr>
            <w:r w:rsidRPr="008C77A6">
              <w:rPr>
                <w:rFonts w:ascii="Tahoma" w:hAnsi="Tahoma" w:cs="Tahoma"/>
                <w:color w:val="0070C0"/>
                <w:sz w:val="15"/>
              </w:rPr>
              <w:t>Vlastník projektu</w:t>
            </w:r>
          </w:p>
        </w:tc>
        <w:tc>
          <w:tcPr>
            <w:tcW w:w="1978" w:type="dxa"/>
          </w:tcPr>
          <w:p w14:paraId="0D5C480E" w14:textId="0616A60F" w:rsidR="000C4877" w:rsidRPr="008C77A6" w:rsidRDefault="000C4877" w:rsidP="002D17B5">
            <w:pPr>
              <w:tabs>
                <w:tab w:val="left" w:pos="170"/>
                <w:tab w:val="left" w:pos="284"/>
                <w:tab w:val="left" w:pos="7088"/>
              </w:tabs>
              <w:spacing w:before="60" w:after="60"/>
              <w:ind w:left="851" w:hanging="851"/>
              <w:rPr>
                <w:rFonts w:ascii="Tahoma" w:hAnsi="Tahoma" w:cs="Tahoma"/>
                <w:color w:val="0070C0"/>
                <w:sz w:val="15"/>
              </w:rPr>
            </w:pPr>
            <w:r w:rsidRPr="008C77A6">
              <w:rPr>
                <w:rFonts w:ascii="Tahoma" w:hAnsi="Tahoma" w:cs="Tahoma"/>
                <w:color w:val="0070C0"/>
                <w:sz w:val="15"/>
              </w:rPr>
              <w:t>Dátum:</w:t>
            </w:r>
            <w:r w:rsidR="002D17B5" w:rsidRPr="008C77A6">
              <w:rPr>
                <w:rFonts w:ascii="Tahoma" w:hAnsi="Tahoma" w:cs="Tahoma"/>
                <w:color w:val="0070C0"/>
                <w:sz w:val="15"/>
              </w:rPr>
              <w:t xml:space="preserve"> 1.5.2021</w:t>
            </w:r>
          </w:p>
        </w:tc>
        <w:tc>
          <w:tcPr>
            <w:tcW w:w="1139" w:type="dxa"/>
          </w:tcPr>
          <w:p w14:paraId="284501E7" w14:textId="77777777" w:rsidR="000C4877" w:rsidRPr="008C77A6" w:rsidRDefault="000C4877" w:rsidP="000C4877">
            <w:pPr>
              <w:tabs>
                <w:tab w:val="left" w:pos="170"/>
                <w:tab w:val="left" w:pos="284"/>
                <w:tab w:val="left" w:pos="7088"/>
              </w:tabs>
              <w:spacing w:before="60" w:after="60"/>
              <w:rPr>
                <w:rFonts w:ascii="Tahoma" w:hAnsi="Tahoma" w:cs="Tahoma"/>
                <w:color w:val="0070C0"/>
                <w:sz w:val="15"/>
              </w:rPr>
            </w:pPr>
          </w:p>
        </w:tc>
      </w:tr>
      <w:tr w:rsidR="000C4877" w:rsidRPr="008C77A6" w14:paraId="07CDD602" w14:textId="77777777" w:rsidTr="051F856C">
        <w:tc>
          <w:tcPr>
            <w:tcW w:w="3968" w:type="dxa"/>
          </w:tcPr>
          <w:p w14:paraId="50EC8279" w14:textId="77777777" w:rsidR="000C4877" w:rsidRPr="008C77A6" w:rsidRDefault="000C4877" w:rsidP="005F6D9A">
            <w:pPr>
              <w:tabs>
                <w:tab w:val="left" w:pos="170"/>
                <w:tab w:val="left" w:pos="284"/>
                <w:tab w:val="left" w:pos="7088"/>
              </w:tabs>
              <w:spacing w:before="60" w:after="60"/>
              <w:ind w:left="851" w:hanging="851"/>
              <w:jc w:val="right"/>
              <w:rPr>
                <w:rFonts w:ascii="Tahoma" w:hAnsi="Tahoma" w:cs="Tahoma"/>
                <w:sz w:val="15"/>
              </w:rPr>
            </w:pPr>
            <w:r w:rsidRPr="008C77A6">
              <w:rPr>
                <w:rFonts w:ascii="Tahoma" w:hAnsi="Tahoma" w:cs="Tahoma"/>
                <w:sz w:val="15"/>
              </w:rPr>
              <w:t>Schválil:</w:t>
            </w:r>
          </w:p>
        </w:tc>
        <w:tc>
          <w:tcPr>
            <w:tcW w:w="2282" w:type="dxa"/>
          </w:tcPr>
          <w:p w14:paraId="1C564695" w14:textId="2A29D2D9" w:rsidR="000C4877" w:rsidRPr="008C77A6" w:rsidRDefault="002D17B5" w:rsidP="000C4877">
            <w:pPr>
              <w:tabs>
                <w:tab w:val="left" w:pos="7088"/>
              </w:tabs>
              <w:spacing w:before="60" w:after="60"/>
              <w:rPr>
                <w:rFonts w:ascii="Tahoma" w:hAnsi="Tahoma" w:cs="Tahoma"/>
                <w:color w:val="0070C0"/>
                <w:sz w:val="15"/>
              </w:rPr>
            </w:pPr>
            <w:r w:rsidRPr="008C77A6">
              <w:rPr>
                <w:rFonts w:ascii="Tahoma" w:hAnsi="Tahoma" w:cs="Tahoma"/>
                <w:color w:val="0070C0"/>
                <w:sz w:val="15"/>
              </w:rPr>
              <w:t>Riadiaci výbor projektu</w:t>
            </w:r>
          </w:p>
        </w:tc>
        <w:tc>
          <w:tcPr>
            <w:tcW w:w="1978" w:type="dxa"/>
          </w:tcPr>
          <w:p w14:paraId="34DE87D0" w14:textId="2DD9F7D1" w:rsidR="000C4877" w:rsidRPr="008C77A6" w:rsidRDefault="000C4877" w:rsidP="000C4877">
            <w:pPr>
              <w:tabs>
                <w:tab w:val="left" w:pos="170"/>
                <w:tab w:val="left" w:pos="284"/>
                <w:tab w:val="left" w:pos="7088"/>
              </w:tabs>
              <w:spacing w:before="60" w:after="60"/>
              <w:ind w:left="851" w:hanging="851"/>
              <w:rPr>
                <w:rFonts w:ascii="Tahoma" w:hAnsi="Tahoma" w:cs="Tahoma"/>
                <w:color w:val="0070C0"/>
                <w:sz w:val="15"/>
              </w:rPr>
            </w:pPr>
            <w:r w:rsidRPr="008C77A6">
              <w:rPr>
                <w:rFonts w:ascii="Tahoma" w:hAnsi="Tahoma" w:cs="Tahoma"/>
                <w:color w:val="0070C0"/>
                <w:sz w:val="15"/>
              </w:rPr>
              <w:t>Dátum:</w:t>
            </w:r>
          </w:p>
        </w:tc>
        <w:tc>
          <w:tcPr>
            <w:tcW w:w="1139" w:type="dxa"/>
          </w:tcPr>
          <w:p w14:paraId="580D0D8E" w14:textId="77777777" w:rsidR="000C4877" w:rsidRPr="008C77A6" w:rsidRDefault="000C4877" w:rsidP="000C4877">
            <w:pPr>
              <w:tabs>
                <w:tab w:val="left" w:pos="170"/>
                <w:tab w:val="left" w:pos="284"/>
                <w:tab w:val="left" w:pos="7088"/>
              </w:tabs>
              <w:spacing w:before="60" w:after="60"/>
              <w:rPr>
                <w:rFonts w:ascii="Tahoma" w:hAnsi="Tahoma" w:cs="Tahoma"/>
                <w:color w:val="0070C0"/>
                <w:sz w:val="15"/>
              </w:rPr>
            </w:pPr>
          </w:p>
        </w:tc>
      </w:tr>
    </w:tbl>
    <w:p w14:paraId="1C267072" w14:textId="2440C789" w:rsidR="00AA4B0C" w:rsidRPr="008C77A6" w:rsidRDefault="00AA4B0C" w:rsidP="00BE1172">
      <w:pPr>
        <w:jc w:val="center"/>
        <w:rPr>
          <w:rFonts w:ascii="Tahoma" w:hAnsi="Tahoma" w:cs="Tahoma"/>
          <w:b/>
          <w:sz w:val="22"/>
          <w:highlight w:val="yellow"/>
        </w:rPr>
      </w:pPr>
    </w:p>
    <w:p w14:paraId="016D5FA2" w14:textId="77777777" w:rsidR="00DD43BB" w:rsidRDefault="00DD43BB">
      <w:pPr>
        <w:rPr>
          <w:rFonts w:ascii="Tahoma" w:hAnsi="Tahoma" w:cs="Tahoma"/>
          <w:b/>
          <w:sz w:val="22"/>
          <w:highlight w:val="yellow"/>
        </w:rPr>
      </w:pPr>
      <w:r>
        <w:rPr>
          <w:rFonts w:ascii="Tahoma" w:hAnsi="Tahoma" w:cs="Tahoma"/>
          <w:b/>
          <w:sz w:val="22"/>
          <w:highlight w:val="yellow"/>
        </w:rPr>
        <w:br w:type="page"/>
      </w:r>
    </w:p>
    <w:p w14:paraId="32091664" w14:textId="24FC82E1" w:rsidR="00B036DC" w:rsidRDefault="00B036DC">
      <w:pPr>
        <w:rPr>
          <w:rFonts w:ascii="Tahoma" w:hAnsi="Tahoma" w:cs="Tahoma"/>
          <w:b/>
          <w:sz w:val="22"/>
          <w:highlight w:val="yellow"/>
        </w:rPr>
      </w:pPr>
    </w:p>
    <w:p w14:paraId="46AE3555" w14:textId="77777777" w:rsidR="000C4877" w:rsidRPr="008C77A6" w:rsidRDefault="000C4877" w:rsidP="00BE1172">
      <w:pPr>
        <w:jc w:val="center"/>
        <w:rPr>
          <w:rFonts w:ascii="Tahoma" w:hAnsi="Tahoma" w:cs="Tahoma"/>
          <w:b/>
          <w:sz w:val="22"/>
          <w:highlight w:val="yellow"/>
        </w:rPr>
      </w:pPr>
    </w:p>
    <w:p w14:paraId="732E2A57" w14:textId="182574DF" w:rsidR="00ED3757" w:rsidRPr="008C77A6" w:rsidRDefault="00ED3757" w:rsidP="00090401">
      <w:pPr>
        <w:pStyle w:val="Standard"/>
        <w:rPr>
          <w:lang w:val="sk-SK"/>
        </w:rPr>
      </w:pPr>
      <w:bookmarkStart w:id="1" w:name="_Toc394259484"/>
      <w:r w:rsidRPr="008C77A6">
        <w:rPr>
          <w:lang w:val="sk-SK"/>
        </w:rPr>
        <w:t>Denník zmien</w:t>
      </w:r>
    </w:p>
    <w:p w14:paraId="70013E4A" w14:textId="77777777" w:rsidR="00090401" w:rsidRPr="008C77A6" w:rsidRDefault="00090401" w:rsidP="00090401">
      <w:pPr>
        <w:pStyle w:val="Standard"/>
        <w:rPr>
          <w:lang w:val="sk-SK"/>
        </w:rPr>
      </w:pPr>
    </w:p>
    <w:tbl>
      <w:tblPr>
        <w:tblW w:w="923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firstRow="1" w:lastRow="0" w:firstColumn="0" w:lastColumn="0" w:noHBand="0" w:noVBand="0"/>
      </w:tblPr>
      <w:tblGrid>
        <w:gridCol w:w="1587"/>
        <w:gridCol w:w="810"/>
        <w:gridCol w:w="5418"/>
        <w:gridCol w:w="1418"/>
      </w:tblGrid>
      <w:tr w:rsidR="00ED3757" w:rsidRPr="008C77A6" w14:paraId="06C143F4" w14:textId="77777777" w:rsidTr="008679E2">
        <w:tc>
          <w:tcPr>
            <w:tcW w:w="1587" w:type="dxa"/>
            <w:tcBorders>
              <w:top w:val="single" w:sz="12" w:space="0" w:color="000000"/>
              <w:bottom w:val="single" w:sz="12" w:space="0" w:color="000000"/>
              <w:right w:val="single" w:sz="12" w:space="0" w:color="000000"/>
            </w:tcBorders>
            <w:shd w:val="clear" w:color="auto" w:fill="EEECE1" w:themeFill="background2"/>
          </w:tcPr>
          <w:p w14:paraId="5B5C49EF" w14:textId="77777777" w:rsidR="00ED3757" w:rsidRPr="008C77A6" w:rsidRDefault="00ED3757" w:rsidP="00ED3757">
            <w:pPr>
              <w:pStyle w:val="Normal2"/>
              <w:spacing w:before="0"/>
              <w:rPr>
                <w:rStyle w:val="Popis1"/>
                <w:rFonts w:ascii="Tahoma" w:hAnsi="Tahoma" w:cs="Tahoma"/>
                <w:sz w:val="16"/>
                <w:szCs w:val="16"/>
                <w:lang w:val="sk-SK"/>
              </w:rPr>
            </w:pPr>
            <w:r w:rsidRPr="008C77A6">
              <w:rPr>
                <w:rStyle w:val="Popis1"/>
                <w:rFonts w:ascii="Tahoma" w:hAnsi="Tahoma" w:cs="Tahoma"/>
                <w:sz w:val="16"/>
                <w:szCs w:val="16"/>
                <w:lang w:val="sk-SK"/>
              </w:rPr>
              <w:t>Dátum vydania</w:t>
            </w:r>
          </w:p>
        </w:tc>
        <w:tc>
          <w:tcPr>
            <w:tcW w:w="0" w:type="auto"/>
            <w:tcBorders>
              <w:top w:val="single" w:sz="12" w:space="0" w:color="000000"/>
              <w:left w:val="single" w:sz="12" w:space="0" w:color="000000"/>
              <w:bottom w:val="single" w:sz="12" w:space="0" w:color="000000"/>
              <w:right w:val="single" w:sz="12" w:space="0" w:color="000000"/>
            </w:tcBorders>
            <w:shd w:val="clear" w:color="auto" w:fill="EEECE1" w:themeFill="background2"/>
          </w:tcPr>
          <w:p w14:paraId="7E8D3953" w14:textId="77777777" w:rsidR="00ED3757" w:rsidRPr="008C77A6" w:rsidRDefault="00ED3757" w:rsidP="00ED3757">
            <w:pPr>
              <w:pStyle w:val="Normal2"/>
              <w:spacing w:before="0"/>
              <w:ind w:left="-57" w:right="-57"/>
              <w:jc w:val="center"/>
              <w:rPr>
                <w:rStyle w:val="Popis1"/>
                <w:rFonts w:ascii="Tahoma" w:hAnsi="Tahoma" w:cs="Tahoma"/>
                <w:sz w:val="16"/>
                <w:szCs w:val="16"/>
                <w:lang w:val="sk-SK"/>
              </w:rPr>
            </w:pPr>
            <w:r w:rsidRPr="008C77A6">
              <w:rPr>
                <w:rStyle w:val="Popis1"/>
                <w:rFonts w:ascii="Tahoma" w:hAnsi="Tahoma" w:cs="Tahoma"/>
                <w:sz w:val="16"/>
                <w:szCs w:val="16"/>
                <w:lang w:val="sk-SK"/>
              </w:rPr>
              <w:t>Verzia</w:t>
            </w:r>
          </w:p>
        </w:tc>
        <w:tc>
          <w:tcPr>
            <w:tcW w:w="5418" w:type="dxa"/>
            <w:tcBorders>
              <w:top w:val="single" w:sz="12" w:space="0" w:color="000000"/>
              <w:left w:val="single" w:sz="12" w:space="0" w:color="000000"/>
              <w:bottom w:val="single" w:sz="12" w:space="0" w:color="000000"/>
              <w:right w:val="single" w:sz="12" w:space="0" w:color="000000"/>
            </w:tcBorders>
            <w:shd w:val="clear" w:color="auto" w:fill="EEECE1" w:themeFill="background2"/>
          </w:tcPr>
          <w:p w14:paraId="0ADD2DC0" w14:textId="77777777" w:rsidR="00ED3757" w:rsidRPr="008C77A6" w:rsidRDefault="00ED3757" w:rsidP="00ED3757">
            <w:pPr>
              <w:pStyle w:val="Normal2"/>
              <w:spacing w:before="0"/>
              <w:rPr>
                <w:rStyle w:val="Popis1"/>
                <w:rFonts w:ascii="Tahoma" w:hAnsi="Tahoma" w:cs="Tahoma"/>
                <w:sz w:val="16"/>
                <w:szCs w:val="16"/>
                <w:lang w:val="sk-SK"/>
              </w:rPr>
            </w:pPr>
            <w:r w:rsidRPr="008C77A6">
              <w:rPr>
                <w:rStyle w:val="Popis1"/>
                <w:rFonts w:ascii="Tahoma" w:hAnsi="Tahoma" w:cs="Tahoma"/>
                <w:sz w:val="16"/>
                <w:szCs w:val="16"/>
                <w:lang w:val="sk-SK"/>
              </w:rPr>
              <w:t>Zmeny</w:t>
            </w:r>
          </w:p>
        </w:tc>
        <w:tc>
          <w:tcPr>
            <w:tcW w:w="1418" w:type="dxa"/>
            <w:tcBorders>
              <w:top w:val="single" w:sz="12" w:space="0" w:color="000000"/>
              <w:left w:val="single" w:sz="12" w:space="0" w:color="000000"/>
              <w:bottom w:val="single" w:sz="12" w:space="0" w:color="000000"/>
            </w:tcBorders>
            <w:shd w:val="clear" w:color="auto" w:fill="EEECE1" w:themeFill="background2"/>
          </w:tcPr>
          <w:p w14:paraId="6230D752" w14:textId="77777777" w:rsidR="00ED3757" w:rsidRPr="008C77A6" w:rsidRDefault="00ED3757" w:rsidP="00ED3757">
            <w:pPr>
              <w:pStyle w:val="Normal2"/>
              <w:spacing w:before="0"/>
              <w:jc w:val="center"/>
              <w:rPr>
                <w:rStyle w:val="Popis1"/>
                <w:rFonts w:ascii="Tahoma" w:hAnsi="Tahoma" w:cs="Tahoma"/>
                <w:sz w:val="16"/>
                <w:szCs w:val="16"/>
                <w:lang w:val="sk-SK"/>
              </w:rPr>
            </w:pPr>
            <w:r w:rsidRPr="008C77A6">
              <w:rPr>
                <w:rStyle w:val="Popis1"/>
                <w:rFonts w:ascii="Tahoma" w:hAnsi="Tahoma" w:cs="Tahoma"/>
                <w:sz w:val="16"/>
                <w:szCs w:val="16"/>
                <w:lang w:val="sk-SK"/>
              </w:rPr>
              <w:t>Autor zmeny</w:t>
            </w:r>
          </w:p>
        </w:tc>
      </w:tr>
      <w:tr w:rsidR="00915A1C" w:rsidRPr="008C77A6" w14:paraId="0F0BBA6B" w14:textId="77777777" w:rsidTr="008679E2">
        <w:tc>
          <w:tcPr>
            <w:tcW w:w="1587" w:type="dxa"/>
            <w:tcBorders>
              <w:right w:val="single" w:sz="12" w:space="0" w:color="000000"/>
            </w:tcBorders>
            <w:vAlign w:val="center"/>
          </w:tcPr>
          <w:p w14:paraId="3F588EFA" w14:textId="7C36DF36" w:rsidR="00ED3757" w:rsidRPr="008C77A6" w:rsidRDefault="002D17B5" w:rsidP="00ED3757">
            <w:pPr>
              <w:jc w:val="center"/>
              <w:rPr>
                <w:rFonts w:ascii="Tahoma" w:hAnsi="Tahoma" w:cs="Tahoma"/>
                <w:sz w:val="16"/>
                <w:szCs w:val="16"/>
              </w:rPr>
            </w:pPr>
            <w:r w:rsidRPr="008C77A6">
              <w:rPr>
                <w:rFonts w:ascii="Tahoma" w:hAnsi="Tahoma" w:cs="Tahoma"/>
                <w:sz w:val="16"/>
                <w:szCs w:val="16"/>
              </w:rPr>
              <w:t>30.3.2021</w:t>
            </w:r>
          </w:p>
        </w:tc>
        <w:tc>
          <w:tcPr>
            <w:tcW w:w="0" w:type="auto"/>
            <w:tcBorders>
              <w:left w:val="single" w:sz="12" w:space="0" w:color="000000"/>
              <w:right w:val="single" w:sz="12" w:space="0" w:color="000000"/>
            </w:tcBorders>
            <w:vAlign w:val="center"/>
          </w:tcPr>
          <w:p w14:paraId="4371F485" w14:textId="40D5798D" w:rsidR="00ED3757" w:rsidRPr="008C77A6" w:rsidRDefault="002D17B5" w:rsidP="00ED3757">
            <w:pPr>
              <w:tabs>
                <w:tab w:val="center" w:pos="284"/>
              </w:tabs>
              <w:jc w:val="center"/>
              <w:rPr>
                <w:rFonts w:ascii="Tahoma" w:hAnsi="Tahoma" w:cs="Tahoma"/>
                <w:sz w:val="16"/>
                <w:szCs w:val="16"/>
              </w:rPr>
            </w:pPr>
            <w:r w:rsidRPr="008C77A6">
              <w:rPr>
                <w:rFonts w:ascii="Tahoma" w:hAnsi="Tahoma" w:cs="Tahoma"/>
                <w:sz w:val="16"/>
                <w:szCs w:val="16"/>
              </w:rPr>
              <w:t>v0.1</w:t>
            </w:r>
          </w:p>
        </w:tc>
        <w:tc>
          <w:tcPr>
            <w:tcW w:w="5418" w:type="dxa"/>
            <w:tcBorders>
              <w:left w:val="single" w:sz="12" w:space="0" w:color="000000"/>
              <w:right w:val="single" w:sz="12" w:space="0" w:color="000000"/>
            </w:tcBorders>
            <w:vAlign w:val="center"/>
          </w:tcPr>
          <w:p w14:paraId="05BE7B25" w14:textId="0F32CB71" w:rsidR="00ED3757" w:rsidRPr="008C77A6" w:rsidRDefault="00ED3757" w:rsidP="00ED3757">
            <w:pPr>
              <w:rPr>
                <w:rFonts w:ascii="Tahoma" w:hAnsi="Tahoma" w:cs="Tahoma"/>
                <w:sz w:val="16"/>
                <w:szCs w:val="16"/>
              </w:rPr>
            </w:pPr>
            <w:r w:rsidRPr="008C77A6">
              <w:rPr>
                <w:rFonts w:ascii="Tahoma" w:hAnsi="Tahoma" w:cs="Tahoma"/>
                <w:sz w:val="16"/>
                <w:szCs w:val="16"/>
              </w:rPr>
              <w:t>Vytvorenie do</w:t>
            </w:r>
            <w:r w:rsidR="002D17B5" w:rsidRPr="008C77A6">
              <w:rPr>
                <w:rFonts w:ascii="Tahoma" w:hAnsi="Tahoma" w:cs="Tahoma"/>
                <w:sz w:val="16"/>
                <w:szCs w:val="16"/>
              </w:rPr>
              <w:t>kumentu</w:t>
            </w:r>
          </w:p>
        </w:tc>
        <w:tc>
          <w:tcPr>
            <w:tcW w:w="1418" w:type="dxa"/>
            <w:tcBorders>
              <w:left w:val="single" w:sz="12" w:space="0" w:color="000000"/>
            </w:tcBorders>
            <w:vAlign w:val="center"/>
          </w:tcPr>
          <w:p w14:paraId="7786F256" w14:textId="4E556815" w:rsidR="00ED3757" w:rsidRPr="008C77A6" w:rsidRDefault="003C6DD7" w:rsidP="00ED3757">
            <w:pPr>
              <w:rPr>
                <w:rFonts w:ascii="Tahoma" w:hAnsi="Tahoma" w:cs="Tahoma"/>
                <w:sz w:val="16"/>
                <w:szCs w:val="16"/>
              </w:rPr>
            </w:pPr>
            <w:r w:rsidRPr="008C77A6">
              <w:rPr>
                <w:rFonts w:ascii="Tahoma" w:hAnsi="Tahoma" w:cs="Tahoma"/>
                <w:sz w:val="16"/>
                <w:szCs w:val="16"/>
              </w:rPr>
              <w:t>PT</w:t>
            </w:r>
          </w:p>
        </w:tc>
      </w:tr>
      <w:tr w:rsidR="00915A1C" w:rsidRPr="008C77A6" w14:paraId="3CD2348C" w14:textId="77777777" w:rsidTr="008679E2">
        <w:tc>
          <w:tcPr>
            <w:tcW w:w="1587" w:type="dxa"/>
            <w:tcBorders>
              <w:right w:val="single" w:sz="12" w:space="0" w:color="000000"/>
            </w:tcBorders>
            <w:vAlign w:val="center"/>
          </w:tcPr>
          <w:p w14:paraId="4FFB4102" w14:textId="1AF91DFA" w:rsidR="003C6DD7" w:rsidRPr="008C77A6" w:rsidRDefault="003C6DD7" w:rsidP="003C6DD7">
            <w:pPr>
              <w:jc w:val="center"/>
              <w:rPr>
                <w:rFonts w:ascii="Tahoma" w:hAnsi="Tahoma" w:cs="Tahoma"/>
                <w:sz w:val="16"/>
                <w:szCs w:val="16"/>
              </w:rPr>
            </w:pPr>
            <w:r w:rsidRPr="008C77A6">
              <w:rPr>
                <w:rFonts w:ascii="Tahoma" w:hAnsi="Tahoma" w:cs="Tahoma"/>
                <w:sz w:val="16"/>
                <w:szCs w:val="16"/>
              </w:rPr>
              <w:t>15.5.2021</w:t>
            </w:r>
          </w:p>
        </w:tc>
        <w:tc>
          <w:tcPr>
            <w:tcW w:w="0" w:type="auto"/>
            <w:tcBorders>
              <w:left w:val="single" w:sz="12" w:space="0" w:color="000000"/>
              <w:right w:val="single" w:sz="12" w:space="0" w:color="000000"/>
            </w:tcBorders>
            <w:vAlign w:val="center"/>
          </w:tcPr>
          <w:p w14:paraId="74F9D505" w14:textId="73032AC5" w:rsidR="003C6DD7" w:rsidRPr="008C77A6" w:rsidRDefault="003C6DD7" w:rsidP="003C6DD7">
            <w:pPr>
              <w:jc w:val="center"/>
              <w:rPr>
                <w:rFonts w:ascii="Tahoma" w:hAnsi="Tahoma" w:cs="Tahoma"/>
                <w:sz w:val="16"/>
                <w:szCs w:val="16"/>
              </w:rPr>
            </w:pPr>
            <w:r w:rsidRPr="008C77A6">
              <w:rPr>
                <w:rFonts w:ascii="Tahoma" w:hAnsi="Tahoma" w:cs="Tahoma"/>
                <w:sz w:val="16"/>
                <w:szCs w:val="16"/>
              </w:rPr>
              <w:t>v0.2</w:t>
            </w:r>
          </w:p>
        </w:tc>
        <w:tc>
          <w:tcPr>
            <w:tcW w:w="5418" w:type="dxa"/>
            <w:tcBorders>
              <w:left w:val="single" w:sz="12" w:space="0" w:color="000000"/>
              <w:right w:val="single" w:sz="12" w:space="0" w:color="000000"/>
            </w:tcBorders>
          </w:tcPr>
          <w:p w14:paraId="2F6E2537" w14:textId="2ABD3177" w:rsidR="003C6DD7" w:rsidRPr="008C77A6" w:rsidRDefault="003C6DD7" w:rsidP="003C6DD7">
            <w:pPr>
              <w:rPr>
                <w:rFonts w:ascii="Tahoma" w:hAnsi="Tahoma" w:cs="Tahoma"/>
                <w:sz w:val="16"/>
                <w:szCs w:val="16"/>
              </w:rPr>
            </w:pPr>
            <w:r w:rsidRPr="008C77A6">
              <w:rPr>
                <w:rFonts w:ascii="Tahoma" w:hAnsi="Tahoma" w:cs="Tahoma"/>
                <w:sz w:val="16"/>
                <w:szCs w:val="16"/>
              </w:rPr>
              <w:t xml:space="preserve">Zapracovanie pripomienok  </w:t>
            </w:r>
          </w:p>
        </w:tc>
        <w:tc>
          <w:tcPr>
            <w:tcW w:w="1418" w:type="dxa"/>
            <w:tcBorders>
              <w:left w:val="single" w:sz="12" w:space="0" w:color="000000"/>
            </w:tcBorders>
            <w:vAlign w:val="center"/>
          </w:tcPr>
          <w:p w14:paraId="2F968752" w14:textId="63075647" w:rsidR="003C6DD7" w:rsidRPr="008C77A6" w:rsidRDefault="008679E2" w:rsidP="003C6DD7">
            <w:pPr>
              <w:rPr>
                <w:rFonts w:ascii="Tahoma" w:hAnsi="Tahoma" w:cs="Tahoma"/>
                <w:sz w:val="16"/>
                <w:szCs w:val="16"/>
              </w:rPr>
            </w:pPr>
            <w:r w:rsidRPr="008C77A6">
              <w:rPr>
                <w:rFonts w:ascii="Tahoma" w:hAnsi="Tahoma" w:cs="Tahoma"/>
                <w:sz w:val="16"/>
                <w:szCs w:val="16"/>
              </w:rPr>
              <w:t>VP</w:t>
            </w:r>
          </w:p>
        </w:tc>
      </w:tr>
      <w:tr w:rsidR="00915A1C" w:rsidRPr="008C77A6" w14:paraId="3F99F084" w14:textId="77777777" w:rsidTr="008679E2">
        <w:tc>
          <w:tcPr>
            <w:tcW w:w="1587" w:type="dxa"/>
            <w:tcBorders>
              <w:right w:val="single" w:sz="12" w:space="0" w:color="000000"/>
            </w:tcBorders>
            <w:vAlign w:val="center"/>
          </w:tcPr>
          <w:p w14:paraId="0591AF3A" w14:textId="32992121" w:rsidR="00ED3757" w:rsidRPr="008C77A6" w:rsidRDefault="002D17B5" w:rsidP="00ED3757">
            <w:pPr>
              <w:jc w:val="center"/>
              <w:rPr>
                <w:rFonts w:ascii="Tahoma" w:hAnsi="Tahoma" w:cs="Tahoma"/>
                <w:sz w:val="16"/>
                <w:szCs w:val="16"/>
              </w:rPr>
            </w:pPr>
            <w:r w:rsidRPr="008C77A6">
              <w:rPr>
                <w:rFonts w:ascii="Tahoma" w:hAnsi="Tahoma" w:cs="Tahoma"/>
                <w:sz w:val="16"/>
                <w:szCs w:val="16"/>
              </w:rPr>
              <w:t>25.5.2021</w:t>
            </w:r>
          </w:p>
        </w:tc>
        <w:tc>
          <w:tcPr>
            <w:tcW w:w="0" w:type="auto"/>
            <w:tcBorders>
              <w:left w:val="single" w:sz="12" w:space="0" w:color="000000"/>
              <w:right w:val="single" w:sz="12" w:space="0" w:color="000000"/>
            </w:tcBorders>
          </w:tcPr>
          <w:p w14:paraId="40FBF826" w14:textId="724FDA05" w:rsidR="00ED3757" w:rsidRPr="008C77A6" w:rsidRDefault="00ED3757" w:rsidP="00ED3757">
            <w:pPr>
              <w:jc w:val="center"/>
              <w:rPr>
                <w:rFonts w:ascii="Tahoma" w:hAnsi="Tahoma" w:cs="Tahoma"/>
                <w:sz w:val="16"/>
                <w:szCs w:val="16"/>
              </w:rPr>
            </w:pPr>
            <w:r w:rsidRPr="008C77A6">
              <w:rPr>
                <w:rFonts w:ascii="Tahoma" w:hAnsi="Tahoma" w:cs="Tahoma"/>
                <w:sz w:val="16"/>
                <w:szCs w:val="16"/>
              </w:rPr>
              <w:t>v1.0</w:t>
            </w:r>
          </w:p>
        </w:tc>
        <w:tc>
          <w:tcPr>
            <w:tcW w:w="5418" w:type="dxa"/>
            <w:tcBorders>
              <w:left w:val="single" w:sz="12" w:space="0" w:color="000000"/>
              <w:right w:val="single" w:sz="12" w:space="0" w:color="000000"/>
            </w:tcBorders>
          </w:tcPr>
          <w:p w14:paraId="1D6B91FF" w14:textId="18845308" w:rsidR="00ED3757" w:rsidRPr="008C77A6" w:rsidRDefault="00C00743" w:rsidP="00ED3757">
            <w:pPr>
              <w:rPr>
                <w:rFonts w:ascii="Tahoma" w:hAnsi="Tahoma" w:cs="Tahoma"/>
                <w:sz w:val="16"/>
                <w:szCs w:val="16"/>
              </w:rPr>
            </w:pPr>
            <w:r w:rsidRPr="5BFF7AE2">
              <w:rPr>
                <w:rFonts w:ascii="Tahoma" w:eastAsia="Tahoma" w:hAnsi="Tahoma" w:cs="Tahoma"/>
                <w:sz w:val="16"/>
                <w:szCs w:val="16"/>
              </w:rPr>
              <w:t>Verzia predložená RV projektu</w:t>
            </w:r>
          </w:p>
        </w:tc>
        <w:tc>
          <w:tcPr>
            <w:tcW w:w="1418" w:type="dxa"/>
            <w:tcBorders>
              <w:left w:val="single" w:sz="12" w:space="0" w:color="000000"/>
            </w:tcBorders>
          </w:tcPr>
          <w:p w14:paraId="42CCA31A" w14:textId="232A4764" w:rsidR="00ED3757" w:rsidRPr="008C77A6" w:rsidRDefault="003C6DD7" w:rsidP="00ED3757">
            <w:pPr>
              <w:rPr>
                <w:rFonts w:ascii="Tahoma" w:hAnsi="Tahoma" w:cs="Tahoma"/>
                <w:sz w:val="16"/>
                <w:szCs w:val="16"/>
              </w:rPr>
            </w:pPr>
            <w:r w:rsidRPr="008C77A6">
              <w:rPr>
                <w:rFonts w:ascii="Tahoma" w:hAnsi="Tahoma" w:cs="Tahoma"/>
                <w:sz w:val="16"/>
                <w:szCs w:val="16"/>
              </w:rPr>
              <w:t>RV</w:t>
            </w:r>
          </w:p>
        </w:tc>
      </w:tr>
      <w:tr w:rsidR="00C00743" w:rsidRPr="008C77A6" w14:paraId="31C3F88B" w14:textId="77777777" w:rsidTr="008679E2">
        <w:tc>
          <w:tcPr>
            <w:tcW w:w="1587" w:type="dxa"/>
            <w:tcBorders>
              <w:right w:val="single" w:sz="12" w:space="0" w:color="000000"/>
            </w:tcBorders>
            <w:vAlign w:val="center"/>
          </w:tcPr>
          <w:p w14:paraId="0CD10FB5" w14:textId="7A12588C" w:rsidR="00C00743" w:rsidRPr="008C77A6" w:rsidRDefault="00C00743" w:rsidP="00ED3757">
            <w:pPr>
              <w:jc w:val="center"/>
              <w:rPr>
                <w:rFonts w:ascii="Tahoma" w:hAnsi="Tahoma" w:cs="Tahoma"/>
                <w:sz w:val="16"/>
                <w:szCs w:val="16"/>
              </w:rPr>
            </w:pPr>
            <w:r>
              <w:rPr>
                <w:rFonts w:ascii="Tahoma" w:hAnsi="Tahoma" w:cs="Tahoma"/>
                <w:sz w:val="16"/>
                <w:szCs w:val="16"/>
              </w:rPr>
              <w:t>11.6.2021</w:t>
            </w:r>
          </w:p>
        </w:tc>
        <w:tc>
          <w:tcPr>
            <w:tcW w:w="0" w:type="auto"/>
            <w:tcBorders>
              <w:left w:val="single" w:sz="12" w:space="0" w:color="000000"/>
              <w:right w:val="single" w:sz="12" w:space="0" w:color="000000"/>
            </w:tcBorders>
          </w:tcPr>
          <w:p w14:paraId="4B54542A" w14:textId="2C0FCFB0" w:rsidR="00C00743" w:rsidRPr="008C77A6" w:rsidRDefault="00C00743" w:rsidP="00ED3757">
            <w:pPr>
              <w:jc w:val="center"/>
              <w:rPr>
                <w:rFonts w:ascii="Tahoma" w:hAnsi="Tahoma" w:cs="Tahoma"/>
                <w:sz w:val="16"/>
                <w:szCs w:val="16"/>
              </w:rPr>
            </w:pPr>
            <w:r>
              <w:rPr>
                <w:rFonts w:ascii="Tahoma" w:hAnsi="Tahoma" w:cs="Tahoma"/>
                <w:sz w:val="16"/>
                <w:szCs w:val="16"/>
              </w:rPr>
              <w:t>V1.1</w:t>
            </w:r>
          </w:p>
        </w:tc>
        <w:tc>
          <w:tcPr>
            <w:tcW w:w="5418" w:type="dxa"/>
            <w:tcBorders>
              <w:left w:val="single" w:sz="12" w:space="0" w:color="000000"/>
              <w:right w:val="single" w:sz="12" w:space="0" w:color="000000"/>
            </w:tcBorders>
          </w:tcPr>
          <w:p w14:paraId="7D2DBF0C" w14:textId="7F4B0967" w:rsidR="00C00743" w:rsidRPr="008C77A6" w:rsidRDefault="00C00743" w:rsidP="00ED3757">
            <w:pPr>
              <w:rPr>
                <w:rFonts w:ascii="Tahoma" w:hAnsi="Tahoma" w:cs="Tahoma"/>
                <w:sz w:val="16"/>
                <w:szCs w:val="16"/>
              </w:rPr>
            </w:pPr>
            <w:r w:rsidRPr="5BFF7AE2">
              <w:rPr>
                <w:rFonts w:ascii="Tahoma" w:eastAsia="Tahoma" w:hAnsi="Tahoma" w:cs="Tahoma"/>
                <w:sz w:val="16"/>
                <w:szCs w:val="16"/>
              </w:rPr>
              <w:t>Úpravy na základe QA pripomienok</w:t>
            </w:r>
          </w:p>
        </w:tc>
        <w:tc>
          <w:tcPr>
            <w:tcW w:w="1418" w:type="dxa"/>
            <w:tcBorders>
              <w:left w:val="single" w:sz="12" w:space="0" w:color="000000"/>
            </w:tcBorders>
          </w:tcPr>
          <w:p w14:paraId="5F072FDC" w14:textId="774CBEE2" w:rsidR="00C00743" w:rsidRPr="008C77A6" w:rsidRDefault="00C00743" w:rsidP="00ED3757">
            <w:pPr>
              <w:rPr>
                <w:rFonts w:ascii="Tahoma" w:hAnsi="Tahoma" w:cs="Tahoma"/>
                <w:sz w:val="16"/>
                <w:szCs w:val="16"/>
              </w:rPr>
            </w:pPr>
            <w:r>
              <w:rPr>
                <w:rFonts w:ascii="Tahoma" w:hAnsi="Tahoma" w:cs="Tahoma"/>
                <w:sz w:val="16"/>
                <w:szCs w:val="16"/>
              </w:rPr>
              <w:t>PT</w:t>
            </w:r>
          </w:p>
        </w:tc>
      </w:tr>
    </w:tbl>
    <w:p w14:paraId="5F200E5D" w14:textId="77777777" w:rsidR="00915A1C" w:rsidRPr="008C77A6" w:rsidRDefault="00915A1C" w:rsidP="00915A1C">
      <w:pPr>
        <w:pStyle w:val="Standard"/>
        <w:spacing w:after="240"/>
        <w:rPr>
          <w:lang w:val="sk-SK"/>
        </w:rPr>
      </w:pPr>
    </w:p>
    <w:p w14:paraId="46217F8C" w14:textId="6FF129B1" w:rsidR="009C21DD" w:rsidRPr="008C77A6" w:rsidRDefault="00915A1C" w:rsidP="00915A1C">
      <w:pPr>
        <w:pStyle w:val="Standard"/>
        <w:spacing w:after="240"/>
        <w:rPr>
          <w:lang w:val="sk-SK"/>
        </w:rPr>
      </w:pPr>
      <w:r w:rsidRPr="008C77A6">
        <w:rPr>
          <w:lang w:val="sk-SK"/>
        </w:rPr>
        <w:t>Zoznam skratiek a slovník pojmov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7"/>
        <w:gridCol w:w="7459"/>
      </w:tblGrid>
      <w:tr w:rsidR="00915A1C" w:rsidRPr="008C77A6" w14:paraId="474EA19F" w14:textId="77777777" w:rsidTr="008C77A6">
        <w:trPr>
          <w:cantSplit/>
          <w:trHeight w:val="20"/>
          <w:tblHeader/>
          <w:jc w:val="center"/>
        </w:trPr>
        <w:tc>
          <w:tcPr>
            <w:tcW w:w="1557" w:type="dxa"/>
            <w:shd w:val="clear" w:color="auto" w:fill="EEECE1" w:themeFill="background2"/>
            <w:vAlign w:val="center"/>
          </w:tcPr>
          <w:p w14:paraId="7300FD33" w14:textId="77777777" w:rsidR="00915A1C" w:rsidRPr="008C77A6" w:rsidRDefault="00915A1C" w:rsidP="008C77A6">
            <w:pPr>
              <w:spacing w:line="100" w:lineRule="atLeast"/>
              <w:rPr>
                <w:rFonts w:ascii="Tahoma" w:hAnsi="Tahoma" w:cs="Tahoma"/>
                <w:b/>
                <w:color w:val="000000"/>
                <w:sz w:val="21"/>
              </w:rPr>
            </w:pPr>
            <w:r w:rsidRPr="008C77A6">
              <w:rPr>
                <w:rFonts w:ascii="Tahoma" w:hAnsi="Tahoma" w:cs="Tahoma"/>
                <w:b/>
                <w:color w:val="000000"/>
                <w:sz w:val="21"/>
              </w:rPr>
              <w:t>Skratka</w:t>
            </w:r>
          </w:p>
        </w:tc>
        <w:tc>
          <w:tcPr>
            <w:tcW w:w="7459" w:type="dxa"/>
            <w:shd w:val="clear" w:color="auto" w:fill="EEECE1" w:themeFill="background2"/>
            <w:vAlign w:val="center"/>
          </w:tcPr>
          <w:p w14:paraId="07FE7156" w14:textId="77777777" w:rsidR="00915A1C" w:rsidRPr="008C77A6" w:rsidRDefault="00915A1C" w:rsidP="008C77A6">
            <w:pPr>
              <w:spacing w:line="100" w:lineRule="atLeast"/>
              <w:rPr>
                <w:rFonts w:ascii="Tahoma" w:hAnsi="Tahoma" w:cs="Tahoma"/>
                <w:b/>
                <w:color w:val="000000"/>
                <w:sz w:val="21"/>
              </w:rPr>
            </w:pPr>
            <w:r w:rsidRPr="008C77A6">
              <w:rPr>
                <w:rFonts w:ascii="Tahoma" w:hAnsi="Tahoma" w:cs="Tahoma"/>
                <w:b/>
                <w:color w:val="000000"/>
                <w:sz w:val="21"/>
              </w:rPr>
              <w:t>Vysvetlenie</w:t>
            </w:r>
          </w:p>
        </w:tc>
      </w:tr>
      <w:tr w:rsidR="00915A1C" w:rsidRPr="008C77A6" w14:paraId="5EED6884" w14:textId="77777777" w:rsidTr="008C77A6">
        <w:trPr>
          <w:cantSplit/>
          <w:trHeight w:val="20"/>
          <w:jc w:val="center"/>
        </w:trPr>
        <w:tc>
          <w:tcPr>
            <w:tcW w:w="1557" w:type="dxa"/>
            <w:shd w:val="clear" w:color="auto" w:fill="EEECE1" w:themeFill="background2"/>
          </w:tcPr>
          <w:p w14:paraId="2E9B1F23" w14:textId="77777777" w:rsidR="00915A1C" w:rsidRPr="008C77A6" w:rsidRDefault="00915A1C" w:rsidP="008C77A6">
            <w:pPr>
              <w:pStyle w:val="Zkladntext"/>
              <w:rPr>
                <w:rFonts w:ascii="Tahoma" w:hAnsi="Tahoma" w:cs="Tahoma"/>
                <w:b/>
                <w:sz w:val="18"/>
                <w:szCs w:val="20"/>
                <w:highlight w:val="yellow"/>
              </w:rPr>
            </w:pPr>
            <w:r w:rsidRPr="008C77A6">
              <w:rPr>
                <w:rFonts w:ascii="Tahoma" w:hAnsi="Tahoma" w:cs="Tahoma"/>
                <w:b/>
                <w:sz w:val="18"/>
                <w:szCs w:val="20"/>
              </w:rPr>
              <w:t>CIP</w:t>
            </w:r>
          </w:p>
        </w:tc>
        <w:tc>
          <w:tcPr>
            <w:tcW w:w="7459" w:type="dxa"/>
            <w:shd w:val="clear" w:color="auto" w:fill="auto"/>
          </w:tcPr>
          <w:p w14:paraId="10065B68" w14:textId="77777777" w:rsidR="00915A1C" w:rsidRPr="008C77A6" w:rsidRDefault="00915A1C" w:rsidP="008C77A6">
            <w:pPr>
              <w:pStyle w:val="Zkladntext"/>
              <w:rPr>
                <w:rFonts w:ascii="Tahoma" w:hAnsi="Tahoma" w:cs="Tahoma"/>
                <w:sz w:val="18"/>
                <w:szCs w:val="20"/>
                <w:highlight w:val="yellow"/>
              </w:rPr>
            </w:pPr>
            <w:r w:rsidRPr="008C77A6">
              <w:rPr>
                <w:rFonts w:ascii="Tahoma" w:hAnsi="Tahoma" w:cs="Tahoma"/>
                <w:sz w:val="18"/>
                <w:szCs w:val="20"/>
              </w:rPr>
              <w:t>Centrálna integračná platforma</w:t>
            </w:r>
          </w:p>
        </w:tc>
      </w:tr>
      <w:tr w:rsidR="00915A1C" w:rsidRPr="008C77A6" w14:paraId="3FD980E4" w14:textId="77777777" w:rsidTr="008C77A6">
        <w:trPr>
          <w:cantSplit/>
          <w:trHeight w:val="20"/>
          <w:jc w:val="center"/>
        </w:trPr>
        <w:tc>
          <w:tcPr>
            <w:tcW w:w="1557" w:type="dxa"/>
            <w:shd w:val="clear" w:color="auto" w:fill="EEECE1" w:themeFill="background2"/>
          </w:tcPr>
          <w:p w14:paraId="54CF7195"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MOU</w:t>
            </w:r>
          </w:p>
        </w:tc>
        <w:tc>
          <w:tcPr>
            <w:tcW w:w="7459" w:type="dxa"/>
            <w:shd w:val="clear" w:color="auto" w:fill="auto"/>
          </w:tcPr>
          <w:p w14:paraId="354554F8"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Manažment osobných údajov</w:t>
            </w:r>
          </w:p>
        </w:tc>
      </w:tr>
      <w:tr w:rsidR="00915A1C" w:rsidRPr="008C77A6" w14:paraId="0F972836" w14:textId="77777777" w:rsidTr="008C77A6">
        <w:trPr>
          <w:cantSplit/>
          <w:trHeight w:val="20"/>
          <w:jc w:val="center"/>
        </w:trPr>
        <w:tc>
          <w:tcPr>
            <w:tcW w:w="1557" w:type="dxa"/>
            <w:shd w:val="clear" w:color="auto" w:fill="EEECE1" w:themeFill="background2"/>
          </w:tcPr>
          <w:p w14:paraId="163279A8"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DNR</w:t>
            </w:r>
          </w:p>
        </w:tc>
        <w:tc>
          <w:tcPr>
            <w:tcW w:w="7459" w:type="dxa"/>
            <w:shd w:val="clear" w:color="auto" w:fill="auto"/>
          </w:tcPr>
          <w:p w14:paraId="2971D8CE"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Detailný návrh riešenia</w:t>
            </w:r>
          </w:p>
        </w:tc>
      </w:tr>
      <w:tr w:rsidR="00915A1C" w:rsidRPr="008C77A6" w14:paraId="080FF012" w14:textId="77777777" w:rsidTr="008C77A6">
        <w:trPr>
          <w:cantSplit/>
          <w:trHeight w:val="20"/>
          <w:jc w:val="center"/>
        </w:trPr>
        <w:tc>
          <w:tcPr>
            <w:tcW w:w="1557" w:type="dxa"/>
            <w:shd w:val="clear" w:color="auto" w:fill="EEECE1" w:themeFill="background2"/>
          </w:tcPr>
          <w:p w14:paraId="34EE5D22"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Etapa</w:t>
            </w:r>
          </w:p>
        </w:tc>
        <w:tc>
          <w:tcPr>
            <w:tcW w:w="7459" w:type="dxa"/>
            <w:shd w:val="clear" w:color="auto" w:fill="auto"/>
          </w:tcPr>
          <w:p w14:paraId="3777C010"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Etapa je určitá časť projektu, ktorá je ohraničená časovým úsekom v rámci harmonogramu. Pod etapou sa zvyčajne chápe aj súbor výstupov projektu ukončené míľnikom.</w:t>
            </w:r>
          </w:p>
        </w:tc>
      </w:tr>
      <w:tr w:rsidR="00915A1C" w:rsidRPr="008C77A6" w14:paraId="5ADB87AF" w14:textId="77777777" w:rsidTr="008C77A6">
        <w:trPr>
          <w:cantSplit/>
          <w:trHeight w:val="20"/>
          <w:jc w:val="center"/>
        </w:trPr>
        <w:tc>
          <w:tcPr>
            <w:tcW w:w="1557" w:type="dxa"/>
            <w:shd w:val="clear" w:color="auto" w:fill="EEECE1" w:themeFill="background2"/>
          </w:tcPr>
          <w:p w14:paraId="6679963D"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EŠIF</w:t>
            </w:r>
          </w:p>
        </w:tc>
        <w:tc>
          <w:tcPr>
            <w:tcW w:w="7459" w:type="dxa"/>
            <w:shd w:val="clear" w:color="auto" w:fill="auto"/>
          </w:tcPr>
          <w:p w14:paraId="618588BC"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Európske štrukturálne investičné fondy</w:t>
            </w:r>
          </w:p>
        </w:tc>
      </w:tr>
      <w:tr w:rsidR="00915A1C" w:rsidRPr="008C77A6" w14:paraId="5A018F6D" w14:textId="77777777" w:rsidTr="008C77A6">
        <w:trPr>
          <w:cantSplit/>
          <w:trHeight w:val="20"/>
          <w:jc w:val="center"/>
        </w:trPr>
        <w:tc>
          <w:tcPr>
            <w:tcW w:w="1557" w:type="dxa"/>
            <w:shd w:val="clear" w:color="auto" w:fill="EEECE1" w:themeFill="background2"/>
          </w:tcPr>
          <w:p w14:paraId="32F13A4A"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HP</w:t>
            </w:r>
          </w:p>
        </w:tc>
        <w:tc>
          <w:tcPr>
            <w:tcW w:w="7459" w:type="dxa"/>
            <w:shd w:val="clear" w:color="auto" w:fill="auto"/>
          </w:tcPr>
          <w:p w14:paraId="6B55EA11"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Horizontálna priorita</w:t>
            </w:r>
          </w:p>
        </w:tc>
      </w:tr>
      <w:tr w:rsidR="00915A1C" w:rsidRPr="008C77A6" w14:paraId="51D69839" w14:textId="77777777" w:rsidTr="008C77A6">
        <w:trPr>
          <w:cantSplit/>
          <w:trHeight w:val="20"/>
          <w:jc w:val="center"/>
        </w:trPr>
        <w:tc>
          <w:tcPr>
            <w:tcW w:w="1557" w:type="dxa"/>
            <w:shd w:val="clear" w:color="auto" w:fill="EEECE1" w:themeFill="background2"/>
          </w:tcPr>
          <w:p w14:paraId="08E82F2E"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KRIS</w:t>
            </w:r>
          </w:p>
        </w:tc>
        <w:tc>
          <w:tcPr>
            <w:tcW w:w="7459" w:type="dxa"/>
            <w:shd w:val="clear" w:color="auto" w:fill="auto"/>
          </w:tcPr>
          <w:p w14:paraId="4E669E60"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Koncepcia rozvoja informačných systémov</w:t>
            </w:r>
          </w:p>
        </w:tc>
      </w:tr>
      <w:tr w:rsidR="00915A1C" w:rsidRPr="008C77A6" w14:paraId="019684CB" w14:textId="77777777" w:rsidTr="008C77A6">
        <w:trPr>
          <w:cantSplit/>
          <w:trHeight w:val="20"/>
          <w:jc w:val="center"/>
        </w:trPr>
        <w:tc>
          <w:tcPr>
            <w:tcW w:w="1557" w:type="dxa"/>
            <w:shd w:val="clear" w:color="auto" w:fill="EEECE1" w:themeFill="background2"/>
          </w:tcPr>
          <w:p w14:paraId="309AAA42"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NKIVS</w:t>
            </w:r>
          </w:p>
        </w:tc>
        <w:tc>
          <w:tcPr>
            <w:tcW w:w="7459" w:type="dxa"/>
            <w:shd w:val="clear" w:color="auto" w:fill="auto"/>
          </w:tcPr>
          <w:p w14:paraId="388280DE"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Národná koncepcia informatizácie verejnej správy SR</w:t>
            </w:r>
          </w:p>
        </w:tc>
      </w:tr>
      <w:tr w:rsidR="00915A1C" w:rsidRPr="008C77A6" w14:paraId="1BB791FE" w14:textId="77777777" w:rsidTr="008C77A6">
        <w:trPr>
          <w:cantSplit/>
          <w:trHeight w:val="20"/>
          <w:jc w:val="center"/>
        </w:trPr>
        <w:tc>
          <w:tcPr>
            <w:tcW w:w="1557" w:type="dxa"/>
            <w:shd w:val="clear" w:color="auto" w:fill="EEECE1" w:themeFill="background2"/>
          </w:tcPr>
          <w:p w14:paraId="0670FF72"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OPII</w:t>
            </w:r>
          </w:p>
        </w:tc>
        <w:tc>
          <w:tcPr>
            <w:tcW w:w="7459" w:type="dxa"/>
            <w:shd w:val="clear" w:color="auto" w:fill="auto"/>
          </w:tcPr>
          <w:p w14:paraId="38046586"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Operačný program Integrovaná infraštruktúra</w:t>
            </w:r>
          </w:p>
        </w:tc>
      </w:tr>
      <w:tr w:rsidR="00915A1C" w:rsidRPr="008C77A6" w14:paraId="32F4F0C1" w14:textId="77777777" w:rsidTr="008C77A6">
        <w:trPr>
          <w:cantSplit/>
          <w:trHeight w:val="20"/>
          <w:jc w:val="center"/>
        </w:trPr>
        <w:tc>
          <w:tcPr>
            <w:tcW w:w="1557" w:type="dxa"/>
            <w:shd w:val="clear" w:color="auto" w:fill="EEECE1" w:themeFill="background2"/>
          </w:tcPr>
          <w:p w14:paraId="6C687C5C"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OU</w:t>
            </w:r>
          </w:p>
        </w:tc>
        <w:tc>
          <w:tcPr>
            <w:tcW w:w="7459" w:type="dxa"/>
            <w:shd w:val="clear" w:color="auto" w:fill="auto"/>
          </w:tcPr>
          <w:p w14:paraId="7F77D35F"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Osobný úrad</w:t>
            </w:r>
          </w:p>
        </w:tc>
      </w:tr>
      <w:tr w:rsidR="00915A1C" w:rsidRPr="008C77A6" w14:paraId="16D69359" w14:textId="77777777" w:rsidTr="008C77A6">
        <w:trPr>
          <w:cantSplit/>
          <w:trHeight w:val="20"/>
          <w:jc w:val="center"/>
        </w:trPr>
        <w:tc>
          <w:tcPr>
            <w:tcW w:w="1557" w:type="dxa"/>
            <w:shd w:val="clear" w:color="auto" w:fill="EEECE1" w:themeFill="background2"/>
          </w:tcPr>
          <w:p w14:paraId="79C4DEB9"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PID</w:t>
            </w:r>
          </w:p>
        </w:tc>
        <w:tc>
          <w:tcPr>
            <w:tcW w:w="7459" w:type="dxa"/>
            <w:shd w:val="clear" w:color="auto" w:fill="auto"/>
          </w:tcPr>
          <w:p w14:paraId="10A14B68"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Projektový iniciálny dokument</w:t>
            </w:r>
          </w:p>
        </w:tc>
      </w:tr>
      <w:tr w:rsidR="00915A1C" w:rsidRPr="008C77A6" w14:paraId="3155D2E6" w14:textId="77777777" w:rsidTr="008C77A6">
        <w:trPr>
          <w:cantSplit/>
          <w:trHeight w:val="20"/>
          <w:jc w:val="center"/>
        </w:trPr>
        <w:tc>
          <w:tcPr>
            <w:tcW w:w="1557" w:type="dxa"/>
            <w:shd w:val="clear" w:color="auto" w:fill="EEECE1" w:themeFill="background2"/>
          </w:tcPr>
          <w:p w14:paraId="40DF8A82"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PM</w:t>
            </w:r>
          </w:p>
        </w:tc>
        <w:tc>
          <w:tcPr>
            <w:tcW w:w="7459" w:type="dxa"/>
            <w:shd w:val="clear" w:color="auto" w:fill="auto"/>
          </w:tcPr>
          <w:p w14:paraId="5AD17A83"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Projektový manažér</w:t>
            </w:r>
          </w:p>
        </w:tc>
      </w:tr>
      <w:tr w:rsidR="00915A1C" w:rsidRPr="008C77A6" w14:paraId="3FC50D8D" w14:textId="77777777" w:rsidTr="008C77A6">
        <w:trPr>
          <w:cantSplit/>
          <w:trHeight w:val="20"/>
          <w:jc w:val="center"/>
        </w:trPr>
        <w:tc>
          <w:tcPr>
            <w:tcW w:w="1557" w:type="dxa"/>
            <w:shd w:val="clear" w:color="auto" w:fill="EEECE1" w:themeFill="background2"/>
          </w:tcPr>
          <w:p w14:paraId="44889D31"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PMO</w:t>
            </w:r>
          </w:p>
        </w:tc>
        <w:tc>
          <w:tcPr>
            <w:tcW w:w="7459" w:type="dxa"/>
            <w:shd w:val="clear" w:color="auto" w:fill="auto"/>
          </w:tcPr>
          <w:p w14:paraId="48034042"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Projektová kancelária (Project Management Office)</w:t>
            </w:r>
          </w:p>
        </w:tc>
      </w:tr>
      <w:tr w:rsidR="00915A1C" w:rsidRPr="008C77A6" w14:paraId="2F2E4344" w14:textId="77777777" w:rsidTr="008C77A6">
        <w:trPr>
          <w:cantSplit/>
          <w:trHeight w:val="20"/>
          <w:jc w:val="center"/>
        </w:trPr>
        <w:tc>
          <w:tcPr>
            <w:tcW w:w="1557" w:type="dxa"/>
            <w:shd w:val="clear" w:color="auto" w:fill="EEECE1" w:themeFill="background2"/>
          </w:tcPr>
          <w:p w14:paraId="05A5B171"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RA</w:t>
            </w:r>
          </w:p>
        </w:tc>
        <w:tc>
          <w:tcPr>
            <w:tcW w:w="7459" w:type="dxa"/>
            <w:shd w:val="clear" w:color="auto" w:fill="auto"/>
          </w:tcPr>
          <w:p w14:paraId="40950003"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Rámcová analýza</w:t>
            </w:r>
          </w:p>
        </w:tc>
      </w:tr>
      <w:tr w:rsidR="00915A1C" w:rsidRPr="008C77A6" w14:paraId="54E44217" w14:textId="77777777" w:rsidTr="008C77A6">
        <w:trPr>
          <w:cantSplit/>
          <w:trHeight w:val="20"/>
          <w:jc w:val="center"/>
        </w:trPr>
        <w:tc>
          <w:tcPr>
            <w:tcW w:w="1557" w:type="dxa"/>
            <w:shd w:val="clear" w:color="auto" w:fill="EEECE1" w:themeFill="background2"/>
          </w:tcPr>
          <w:p w14:paraId="1CD748D1"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FŠ</w:t>
            </w:r>
          </w:p>
        </w:tc>
        <w:tc>
          <w:tcPr>
            <w:tcW w:w="7459" w:type="dxa"/>
            <w:shd w:val="clear" w:color="auto" w:fill="auto"/>
          </w:tcPr>
          <w:p w14:paraId="0A114DD9"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Funkčná špecifikácia (rámcová/detailná)</w:t>
            </w:r>
          </w:p>
        </w:tc>
      </w:tr>
      <w:tr w:rsidR="00915A1C" w:rsidRPr="008C77A6" w14:paraId="000B1791" w14:textId="77777777" w:rsidTr="008C77A6">
        <w:trPr>
          <w:cantSplit/>
          <w:trHeight w:val="20"/>
          <w:jc w:val="center"/>
        </w:trPr>
        <w:tc>
          <w:tcPr>
            <w:tcW w:w="1557" w:type="dxa"/>
            <w:shd w:val="clear" w:color="auto" w:fill="EEECE1" w:themeFill="background2"/>
          </w:tcPr>
          <w:p w14:paraId="53C85867"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TŠ</w:t>
            </w:r>
          </w:p>
        </w:tc>
        <w:tc>
          <w:tcPr>
            <w:tcW w:w="7459" w:type="dxa"/>
            <w:shd w:val="clear" w:color="auto" w:fill="auto"/>
          </w:tcPr>
          <w:p w14:paraId="47F43E69"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Technická špecifikácia (rámcová/detailná)</w:t>
            </w:r>
          </w:p>
        </w:tc>
      </w:tr>
      <w:tr w:rsidR="00915A1C" w:rsidRPr="008C77A6" w14:paraId="225F3933" w14:textId="77777777" w:rsidTr="008C77A6">
        <w:trPr>
          <w:cantSplit/>
          <w:trHeight w:val="20"/>
          <w:jc w:val="center"/>
        </w:trPr>
        <w:tc>
          <w:tcPr>
            <w:tcW w:w="1557" w:type="dxa"/>
            <w:shd w:val="clear" w:color="auto" w:fill="EEECE1" w:themeFill="background2"/>
          </w:tcPr>
          <w:p w14:paraId="4493CBD9"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RO</w:t>
            </w:r>
          </w:p>
        </w:tc>
        <w:tc>
          <w:tcPr>
            <w:tcW w:w="7459" w:type="dxa"/>
            <w:shd w:val="clear" w:color="auto" w:fill="auto"/>
          </w:tcPr>
          <w:p w14:paraId="75002A2F"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 xml:space="preserve">Riadiaci orgán </w:t>
            </w:r>
          </w:p>
        </w:tc>
      </w:tr>
      <w:tr w:rsidR="00915A1C" w:rsidRPr="008C77A6" w14:paraId="7650A988" w14:textId="77777777" w:rsidTr="008C77A6">
        <w:trPr>
          <w:cantSplit/>
          <w:trHeight w:val="20"/>
          <w:jc w:val="center"/>
        </w:trPr>
        <w:tc>
          <w:tcPr>
            <w:tcW w:w="1557" w:type="dxa"/>
            <w:shd w:val="clear" w:color="auto" w:fill="EEECE1" w:themeFill="background2"/>
          </w:tcPr>
          <w:p w14:paraId="3A221133"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RV</w:t>
            </w:r>
          </w:p>
        </w:tc>
        <w:tc>
          <w:tcPr>
            <w:tcW w:w="7459" w:type="dxa"/>
            <w:shd w:val="clear" w:color="auto" w:fill="auto"/>
          </w:tcPr>
          <w:p w14:paraId="47FAA9CB"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Riadiaci výbor</w:t>
            </w:r>
          </w:p>
        </w:tc>
      </w:tr>
      <w:tr w:rsidR="00915A1C" w:rsidRPr="008C77A6" w14:paraId="1E7B5DB2" w14:textId="77777777" w:rsidTr="008C77A6">
        <w:trPr>
          <w:cantSplit/>
          <w:trHeight w:val="20"/>
          <w:jc w:val="center"/>
        </w:trPr>
        <w:tc>
          <w:tcPr>
            <w:tcW w:w="1557" w:type="dxa"/>
            <w:shd w:val="clear" w:color="auto" w:fill="EEECE1" w:themeFill="background2"/>
          </w:tcPr>
          <w:p w14:paraId="0F84CFFA"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SIVS</w:t>
            </w:r>
          </w:p>
        </w:tc>
        <w:tc>
          <w:tcPr>
            <w:tcW w:w="7459" w:type="dxa"/>
            <w:shd w:val="clear" w:color="auto" w:fill="auto"/>
          </w:tcPr>
          <w:p w14:paraId="752B702D"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Stratégia informatizácie verejnej správy SR</w:t>
            </w:r>
          </w:p>
        </w:tc>
      </w:tr>
      <w:tr w:rsidR="00915A1C" w:rsidRPr="008C77A6" w14:paraId="0DA5E2AB" w14:textId="77777777" w:rsidTr="008C77A6">
        <w:trPr>
          <w:cantSplit/>
          <w:trHeight w:val="20"/>
          <w:jc w:val="center"/>
        </w:trPr>
        <w:tc>
          <w:tcPr>
            <w:tcW w:w="1557" w:type="dxa"/>
            <w:shd w:val="clear" w:color="auto" w:fill="EEECE1" w:themeFill="background2"/>
          </w:tcPr>
          <w:p w14:paraId="7DC62624"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SO</w:t>
            </w:r>
          </w:p>
        </w:tc>
        <w:tc>
          <w:tcPr>
            <w:tcW w:w="7459" w:type="dxa"/>
            <w:shd w:val="clear" w:color="auto" w:fill="auto"/>
          </w:tcPr>
          <w:p w14:paraId="35B220ED"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Sprostredkovateľský orgán</w:t>
            </w:r>
          </w:p>
        </w:tc>
      </w:tr>
      <w:tr w:rsidR="00915A1C" w:rsidRPr="008C77A6" w14:paraId="251CA77C" w14:textId="77777777" w:rsidTr="008C77A6">
        <w:trPr>
          <w:cantSplit/>
          <w:trHeight w:val="20"/>
          <w:jc w:val="center"/>
        </w:trPr>
        <w:tc>
          <w:tcPr>
            <w:tcW w:w="1557" w:type="dxa"/>
            <w:shd w:val="clear" w:color="auto" w:fill="EEECE1" w:themeFill="background2"/>
          </w:tcPr>
          <w:p w14:paraId="2FF560EF"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SÚ</w:t>
            </w:r>
          </w:p>
        </w:tc>
        <w:tc>
          <w:tcPr>
            <w:tcW w:w="7459" w:type="dxa"/>
            <w:shd w:val="clear" w:color="auto" w:fill="auto"/>
          </w:tcPr>
          <w:p w14:paraId="73948E1B"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Služobný úrad</w:t>
            </w:r>
          </w:p>
        </w:tc>
      </w:tr>
      <w:tr w:rsidR="00915A1C" w:rsidRPr="008C77A6" w14:paraId="0B8A9C77" w14:textId="77777777" w:rsidTr="008C77A6">
        <w:trPr>
          <w:cantSplit/>
          <w:trHeight w:val="20"/>
          <w:jc w:val="center"/>
        </w:trPr>
        <w:tc>
          <w:tcPr>
            <w:tcW w:w="1557" w:type="dxa"/>
            <w:shd w:val="clear" w:color="auto" w:fill="EEECE1" w:themeFill="background2"/>
          </w:tcPr>
          <w:p w14:paraId="5751F552"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TUR</w:t>
            </w:r>
          </w:p>
        </w:tc>
        <w:tc>
          <w:tcPr>
            <w:tcW w:w="7459" w:type="dxa"/>
            <w:shd w:val="clear" w:color="auto" w:fill="auto"/>
          </w:tcPr>
          <w:p w14:paraId="7E3D2A3F"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Trvalo udržateľný rozvoj</w:t>
            </w:r>
          </w:p>
        </w:tc>
      </w:tr>
      <w:tr w:rsidR="00915A1C" w:rsidRPr="008C77A6" w14:paraId="26017FB5" w14:textId="77777777" w:rsidTr="008C77A6">
        <w:trPr>
          <w:cantSplit/>
          <w:trHeight w:val="20"/>
          <w:jc w:val="center"/>
        </w:trPr>
        <w:tc>
          <w:tcPr>
            <w:tcW w:w="1557" w:type="dxa"/>
            <w:shd w:val="clear" w:color="auto" w:fill="EEECE1" w:themeFill="background2"/>
          </w:tcPr>
          <w:p w14:paraId="5FA13228"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ÚPVS</w:t>
            </w:r>
          </w:p>
        </w:tc>
        <w:tc>
          <w:tcPr>
            <w:tcW w:w="7459" w:type="dxa"/>
            <w:shd w:val="clear" w:color="auto" w:fill="auto"/>
          </w:tcPr>
          <w:p w14:paraId="460E19D3"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Ústredný portál verejnej správy</w:t>
            </w:r>
          </w:p>
        </w:tc>
      </w:tr>
      <w:tr w:rsidR="00915A1C" w:rsidRPr="008C77A6" w14:paraId="72BFC9C0" w14:textId="77777777" w:rsidTr="008C77A6">
        <w:trPr>
          <w:cantSplit/>
          <w:trHeight w:val="20"/>
          <w:jc w:val="center"/>
        </w:trPr>
        <w:tc>
          <w:tcPr>
            <w:tcW w:w="1557" w:type="dxa"/>
            <w:shd w:val="clear" w:color="auto" w:fill="EEECE1" w:themeFill="background2"/>
          </w:tcPr>
          <w:p w14:paraId="228D043E"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ÚV SR</w:t>
            </w:r>
          </w:p>
        </w:tc>
        <w:tc>
          <w:tcPr>
            <w:tcW w:w="7459" w:type="dxa"/>
            <w:shd w:val="clear" w:color="auto" w:fill="auto"/>
          </w:tcPr>
          <w:p w14:paraId="16E88EED"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Úrad vlády Slovenskej republiky</w:t>
            </w:r>
          </w:p>
        </w:tc>
      </w:tr>
      <w:tr w:rsidR="00915A1C" w:rsidRPr="008C77A6" w14:paraId="187EFD01" w14:textId="77777777" w:rsidTr="008C77A6">
        <w:trPr>
          <w:cantSplit/>
          <w:trHeight w:val="20"/>
          <w:jc w:val="center"/>
        </w:trPr>
        <w:tc>
          <w:tcPr>
            <w:tcW w:w="1557" w:type="dxa"/>
            <w:shd w:val="clear" w:color="auto" w:fill="EEECE1" w:themeFill="background2"/>
          </w:tcPr>
          <w:p w14:paraId="42ABB8AC"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VS</w:t>
            </w:r>
          </w:p>
        </w:tc>
        <w:tc>
          <w:tcPr>
            <w:tcW w:w="7459" w:type="dxa"/>
            <w:shd w:val="clear" w:color="auto" w:fill="auto"/>
          </w:tcPr>
          <w:p w14:paraId="50D863F1"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Verejná správa</w:t>
            </w:r>
          </w:p>
        </w:tc>
      </w:tr>
      <w:tr w:rsidR="00915A1C" w:rsidRPr="008C77A6" w14:paraId="2A731B18" w14:textId="77777777" w:rsidTr="008C77A6">
        <w:trPr>
          <w:cantSplit/>
          <w:trHeight w:val="20"/>
          <w:jc w:val="center"/>
        </w:trPr>
        <w:tc>
          <w:tcPr>
            <w:tcW w:w="1557" w:type="dxa"/>
            <w:shd w:val="clear" w:color="auto" w:fill="EEECE1" w:themeFill="background2"/>
          </w:tcPr>
          <w:p w14:paraId="5ABCCAC8" w14:textId="77777777" w:rsidR="00915A1C" w:rsidRPr="008C77A6" w:rsidRDefault="00915A1C" w:rsidP="008C77A6">
            <w:pPr>
              <w:pStyle w:val="Zkladntext"/>
              <w:rPr>
                <w:rFonts w:ascii="Tahoma" w:hAnsi="Tahoma" w:cs="Tahoma"/>
                <w:b/>
                <w:sz w:val="18"/>
                <w:szCs w:val="20"/>
              </w:rPr>
            </w:pPr>
            <w:proofErr w:type="spellStart"/>
            <w:r w:rsidRPr="008C77A6">
              <w:rPr>
                <w:rFonts w:ascii="Tahoma" w:hAnsi="Tahoma" w:cs="Tahoma"/>
                <w:b/>
                <w:sz w:val="18"/>
                <w:szCs w:val="20"/>
              </w:rPr>
              <w:t>ZoPNFP</w:t>
            </w:r>
            <w:proofErr w:type="spellEnd"/>
          </w:p>
        </w:tc>
        <w:tc>
          <w:tcPr>
            <w:tcW w:w="7459" w:type="dxa"/>
            <w:shd w:val="clear" w:color="auto" w:fill="auto"/>
          </w:tcPr>
          <w:p w14:paraId="17BC3612"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Zmluva o poskytnutí nenávratného finančného príspevku</w:t>
            </w:r>
          </w:p>
        </w:tc>
      </w:tr>
      <w:tr w:rsidR="00915A1C" w:rsidRPr="008C77A6" w14:paraId="7CABEE20" w14:textId="77777777" w:rsidTr="008C77A6">
        <w:trPr>
          <w:cantSplit/>
          <w:trHeight w:val="20"/>
          <w:jc w:val="center"/>
        </w:trPr>
        <w:tc>
          <w:tcPr>
            <w:tcW w:w="1557" w:type="dxa"/>
            <w:shd w:val="clear" w:color="auto" w:fill="EEECE1" w:themeFill="background2"/>
          </w:tcPr>
          <w:p w14:paraId="1CE3374C" w14:textId="77777777" w:rsidR="00915A1C" w:rsidRPr="008C77A6" w:rsidRDefault="00915A1C" w:rsidP="008C77A6">
            <w:pPr>
              <w:pStyle w:val="Zkladntext"/>
              <w:rPr>
                <w:rFonts w:ascii="Tahoma" w:hAnsi="Tahoma" w:cs="Tahoma"/>
                <w:b/>
                <w:sz w:val="18"/>
                <w:szCs w:val="20"/>
              </w:rPr>
            </w:pPr>
            <w:proofErr w:type="spellStart"/>
            <w:r w:rsidRPr="008C77A6">
              <w:rPr>
                <w:rFonts w:ascii="Tahoma" w:hAnsi="Tahoma" w:cs="Tahoma"/>
                <w:b/>
                <w:sz w:val="18"/>
                <w:szCs w:val="20"/>
              </w:rPr>
              <w:t>ŽoNFP</w:t>
            </w:r>
            <w:proofErr w:type="spellEnd"/>
          </w:p>
        </w:tc>
        <w:tc>
          <w:tcPr>
            <w:tcW w:w="7459" w:type="dxa"/>
            <w:shd w:val="clear" w:color="auto" w:fill="auto"/>
          </w:tcPr>
          <w:p w14:paraId="53CD0E56"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Žiadosť o nenávratný finančný príspevok</w:t>
            </w:r>
          </w:p>
        </w:tc>
      </w:tr>
      <w:tr w:rsidR="00915A1C" w:rsidRPr="008C77A6" w14:paraId="1F5FBC28" w14:textId="77777777" w:rsidTr="008C77A6">
        <w:trPr>
          <w:cantSplit/>
          <w:trHeight w:val="20"/>
          <w:jc w:val="center"/>
        </w:trPr>
        <w:tc>
          <w:tcPr>
            <w:tcW w:w="1557" w:type="dxa"/>
            <w:shd w:val="clear" w:color="auto" w:fill="EEECE1" w:themeFill="background2"/>
          </w:tcPr>
          <w:p w14:paraId="6ADB4F9D"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MIRRI</w:t>
            </w:r>
          </w:p>
        </w:tc>
        <w:tc>
          <w:tcPr>
            <w:tcW w:w="7459" w:type="dxa"/>
            <w:shd w:val="clear" w:color="auto" w:fill="auto"/>
          </w:tcPr>
          <w:p w14:paraId="7A8A1BF7"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Ministerstvo investícií, regionálneho rozvoja a informatizácie Slovenskej republiky</w:t>
            </w:r>
          </w:p>
        </w:tc>
      </w:tr>
      <w:tr w:rsidR="00915A1C" w:rsidRPr="008C77A6" w14:paraId="627B3E84" w14:textId="77777777" w:rsidTr="008C77A6">
        <w:trPr>
          <w:cantSplit/>
          <w:trHeight w:val="20"/>
          <w:jc w:val="center"/>
        </w:trPr>
        <w:tc>
          <w:tcPr>
            <w:tcW w:w="1557" w:type="dxa"/>
            <w:shd w:val="clear" w:color="auto" w:fill="EEECE1" w:themeFill="background2"/>
          </w:tcPr>
          <w:p w14:paraId="36C213E3"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PT</w:t>
            </w:r>
          </w:p>
        </w:tc>
        <w:tc>
          <w:tcPr>
            <w:tcW w:w="7459" w:type="dxa"/>
            <w:shd w:val="clear" w:color="auto" w:fill="auto"/>
          </w:tcPr>
          <w:p w14:paraId="4E81BEA2"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Projektový tím</w:t>
            </w:r>
          </w:p>
        </w:tc>
      </w:tr>
      <w:tr w:rsidR="00915A1C" w:rsidRPr="008C77A6" w14:paraId="417DE58A" w14:textId="77777777" w:rsidTr="008C77A6">
        <w:trPr>
          <w:cantSplit/>
          <w:trHeight w:val="20"/>
          <w:jc w:val="center"/>
        </w:trPr>
        <w:tc>
          <w:tcPr>
            <w:tcW w:w="1557" w:type="dxa"/>
            <w:shd w:val="clear" w:color="auto" w:fill="EEECE1" w:themeFill="background2"/>
          </w:tcPr>
          <w:p w14:paraId="2D1A3CD9" w14:textId="77777777" w:rsidR="00915A1C" w:rsidRPr="008C77A6" w:rsidRDefault="00915A1C" w:rsidP="008C77A6">
            <w:pPr>
              <w:pStyle w:val="Zkladntext"/>
              <w:rPr>
                <w:rFonts w:ascii="Tahoma" w:hAnsi="Tahoma" w:cs="Tahoma"/>
                <w:b/>
                <w:sz w:val="18"/>
                <w:szCs w:val="20"/>
              </w:rPr>
            </w:pPr>
            <w:r w:rsidRPr="008C77A6">
              <w:rPr>
                <w:rFonts w:ascii="Tahoma" w:hAnsi="Tahoma" w:cs="Tahoma"/>
                <w:b/>
                <w:sz w:val="18"/>
                <w:szCs w:val="20"/>
              </w:rPr>
              <w:t>VP</w:t>
            </w:r>
          </w:p>
        </w:tc>
        <w:tc>
          <w:tcPr>
            <w:tcW w:w="7459" w:type="dxa"/>
            <w:shd w:val="clear" w:color="auto" w:fill="auto"/>
          </w:tcPr>
          <w:p w14:paraId="629D2413" w14:textId="77777777" w:rsidR="00915A1C" w:rsidRPr="008C77A6" w:rsidRDefault="00915A1C" w:rsidP="008C77A6">
            <w:pPr>
              <w:pStyle w:val="Zkladntext"/>
              <w:rPr>
                <w:rFonts w:ascii="Tahoma" w:hAnsi="Tahoma" w:cs="Tahoma"/>
                <w:sz w:val="18"/>
                <w:szCs w:val="20"/>
              </w:rPr>
            </w:pPr>
            <w:r w:rsidRPr="008C77A6">
              <w:rPr>
                <w:rFonts w:ascii="Tahoma" w:hAnsi="Tahoma" w:cs="Tahoma"/>
                <w:sz w:val="18"/>
                <w:szCs w:val="20"/>
              </w:rPr>
              <w:t>Vlastník projektu</w:t>
            </w:r>
          </w:p>
        </w:tc>
      </w:tr>
    </w:tbl>
    <w:p w14:paraId="413B6767" w14:textId="179AB116" w:rsidR="00270268" w:rsidRDefault="00270268" w:rsidP="00ED3757"/>
    <w:p w14:paraId="248850AA" w14:textId="77777777" w:rsidR="00270268" w:rsidRDefault="00270268">
      <w:r>
        <w:br w:type="page"/>
      </w:r>
    </w:p>
    <w:p w14:paraId="1815CE5E" w14:textId="77777777" w:rsidR="00915A1C" w:rsidRPr="008C77A6" w:rsidRDefault="00915A1C" w:rsidP="00ED3757"/>
    <w:bookmarkEnd w:id="1"/>
    <w:p w14:paraId="57EF9C1E" w14:textId="1988112D" w:rsidR="001441A8" w:rsidRPr="006D6861" w:rsidRDefault="001441A8" w:rsidP="00D423F9">
      <w:pPr>
        <w:pStyle w:val="Nadpis1"/>
        <w:rPr>
          <w:rFonts w:ascii="Tahoma" w:hAnsi="Tahoma" w:cs="Tahoma"/>
        </w:rPr>
      </w:pPr>
      <w:r w:rsidRPr="006D6861">
        <w:rPr>
          <w:rFonts w:ascii="Tahoma" w:hAnsi="Tahoma" w:cs="Tahoma"/>
        </w:rPr>
        <w:t>Východiská p</w:t>
      </w:r>
      <w:r w:rsidR="00825A8A" w:rsidRPr="006D6861">
        <w:rPr>
          <w:rFonts w:ascii="Tahoma" w:hAnsi="Tahoma" w:cs="Tahoma"/>
        </w:rPr>
        <w:t>rojekt</w:t>
      </w:r>
      <w:r w:rsidRPr="006D6861">
        <w:rPr>
          <w:rFonts w:ascii="Tahoma" w:hAnsi="Tahoma" w:cs="Tahoma"/>
        </w:rPr>
        <w:t>u</w:t>
      </w:r>
      <w:r w:rsidR="00825A8A" w:rsidRPr="006D6861">
        <w:rPr>
          <w:rFonts w:ascii="Tahoma" w:hAnsi="Tahoma" w:cs="Tahoma"/>
        </w:rPr>
        <w:t xml:space="preserve"> </w:t>
      </w:r>
    </w:p>
    <w:p w14:paraId="63FC8EA1" w14:textId="0F62AF66" w:rsidR="00825A8A" w:rsidRPr="00715EA5" w:rsidRDefault="00825A8A" w:rsidP="00090401">
      <w:pPr>
        <w:pStyle w:val="Standard"/>
        <w:rPr>
          <w:rFonts w:ascii="Tahoma" w:hAnsi="Tahoma" w:cs="Tahoma"/>
          <w:sz w:val="16"/>
          <w:szCs w:val="16"/>
          <w:lang w:val="sk-SK"/>
        </w:rPr>
      </w:pPr>
      <w:r w:rsidRPr="00715EA5">
        <w:rPr>
          <w:rFonts w:ascii="Tahoma" w:hAnsi="Tahoma" w:cs="Tahoma"/>
          <w:sz w:val="16"/>
          <w:szCs w:val="16"/>
          <w:lang w:val="sk-SK"/>
        </w:rPr>
        <w:t>Rozvoj platformy integrácie údajov (centrálna integračná platforma) a Manažment osobných údajov je koncepčne pripravovaný projekt vychádzajúci z nasledovných dokumentov:</w:t>
      </w:r>
    </w:p>
    <w:p w14:paraId="626CC6E1" w14:textId="027FB5CC" w:rsidR="00F3172D" w:rsidRPr="00715EA5" w:rsidRDefault="016118ED" w:rsidP="009621CA">
      <w:pPr>
        <w:pStyle w:val="Standard"/>
        <w:numPr>
          <w:ilvl w:val="0"/>
          <w:numId w:val="17"/>
        </w:numPr>
        <w:rPr>
          <w:rFonts w:ascii="Tahoma" w:hAnsi="Tahoma" w:cs="Tahoma"/>
          <w:sz w:val="16"/>
          <w:szCs w:val="16"/>
          <w:lang w:val="sk-SK"/>
        </w:rPr>
      </w:pPr>
      <w:r w:rsidRPr="00715EA5">
        <w:rPr>
          <w:rFonts w:ascii="Tahoma" w:hAnsi="Tahoma" w:cs="Tahoma"/>
          <w:sz w:val="16"/>
          <w:szCs w:val="16"/>
          <w:lang w:val="sk-SK"/>
        </w:rPr>
        <w:t>“</w:t>
      </w:r>
      <w:r w:rsidR="77059A53" w:rsidRPr="00715EA5">
        <w:rPr>
          <w:rFonts w:ascii="Tahoma" w:hAnsi="Tahoma" w:cs="Tahoma"/>
          <w:sz w:val="16"/>
          <w:szCs w:val="16"/>
          <w:lang w:val="sk-SK"/>
        </w:rPr>
        <w:t>S</w:t>
      </w:r>
      <w:r w:rsidRPr="00715EA5">
        <w:rPr>
          <w:rFonts w:ascii="Tahoma" w:hAnsi="Tahoma" w:cs="Tahoma"/>
          <w:sz w:val="16"/>
          <w:szCs w:val="16"/>
          <w:lang w:val="sk-SK"/>
        </w:rPr>
        <w:t>trateg</w:t>
      </w:r>
      <w:r w:rsidR="69D37E05" w:rsidRPr="00715EA5">
        <w:rPr>
          <w:rFonts w:ascii="Tahoma" w:hAnsi="Tahoma" w:cs="Tahoma"/>
          <w:sz w:val="16"/>
          <w:szCs w:val="16"/>
          <w:lang w:val="sk-SK"/>
        </w:rPr>
        <w:t xml:space="preserve">ická priorita </w:t>
      </w:r>
      <w:r w:rsidRPr="00715EA5">
        <w:rPr>
          <w:rFonts w:ascii="Tahoma" w:hAnsi="Tahoma" w:cs="Tahoma"/>
          <w:sz w:val="16"/>
          <w:szCs w:val="16"/>
          <w:lang w:val="sk-SK"/>
        </w:rPr>
        <w:t>Manažment údajov</w:t>
      </w:r>
      <w:r w:rsidR="608CB850" w:rsidRPr="00715EA5">
        <w:rPr>
          <w:rFonts w:ascii="Tahoma" w:hAnsi="Tahoma" w:cs="Tahoma"/>
          <w:sz w:val="16"/>
          <w:szCs w:val="16"/>
          <w:lang w:val="sk-SK"/>
        </w:rPr>
        <w:t>”</w:t>
      </w:r>
      <w:r w:rsidRPr="00715EA5">
        <w:rPr>
          <w:rFonts w:ascii="Tahoma" w:hAnsi="Tahoma" w:cs="Tahoma"/>
          <w:sz w:val="16"/>
          <w:szCs w:val="16"/>
          <w:lang w:val="sk-SK"/>
        </w:rPr>
        <w:t>, ktorý navrhuje riešiť problematiku riadenia údajov a zdieľania údajov, či už medzi inštitúciami verejnej správy.</w:t>
      </w:r>
      <w:r w:rsidR="108F9AD8" w:rsidRPr="00715EA5">
        <w:rPr>
          <w:rFonts w:ascii="Tahoma" w:hAnsi="Tahoma" w:cs="Tahoma"/>
          <w:sz w:val="16"/>
          <w:szCs w:val="16"/>
          <w:lang w:val="sk-SK"/>
        </w:rPr>
        <w:t xml:space="preserve"> (</w:t>
      </w:r>
      <w:hyperlink r:id="rId12" w:history="1">
        <w:r w:rsidR="108F9AD8" w:rsidRPr="00715EA5">
          <w:rPr>
            <w:rStyle w:val="Hypertextovprepojenie"/>
            <w:rFonts w:ascii="Tahoma" w:hAnsi="Tahoma" w:cs="Tahoma"/>
            <w:sz w:val="16"/>
            <w:szCs w:val="16"/>
            <w:lang w:val="sk-SK"/>
          </w:rPr>
          <w:t>https://www.mirri.gov.sk/sekcie/strategicke-priority-nikvs/index.html</w:t>
        </w:r>
      </w:hyperlink>
      <w:r w:rsidR="108F9AD8" w:rsidRPr="00715EA5">
        <w:rPr>
          <w:rFonts w:ascii="Tahoma" w:hAnsi="Tahoma" w:cs="Tahoma"/>
          <w:sz w:val="16"/>
          <w:szCs w:val="16"/>
          <w:lang w:val="sk-SK"/>
        </w:rPr>
        <w:t>)</w:t>
      </w:r>
    </w:p>
    <w:p w14:paraId="59C1C7EC" w14:textId="52BBF86F" w:rsidR="00F3172D" w:rsidRPr="00715EA5" w:rsidRDefault="691EEAAB" w:rsidP="009621CA">
      <w:pPr>
        <w:pStyle w:val="Standard"/>
        <w:numPr>
          <w:ilvl w:val="0"/>
          <w:numId w:val="17"/>
        </w:numPr>
        <w:rPr>
          <w:rStyle w:val="Hypertextovprepojenie"/>
          <w:rFonts w:ascii="Tahoma" w:hAnsi="Tahoma" w:cs="Tahoma"/>
          <w:color w:val="000000" w:themeColor="text1"/>
          <w:sz w:val="16"/>
          <w:szCs w:val="16"/>
          <w:lang w:val="sk-SK"/>
        </w:rPr>
      </w:pPr>
      <w:r w:rsidRPr="00715EA5">
        <w:rPr>
          <w:rFonts w:ascii="Tahoma" w:hAnsi="Tahoma" w:cs="Tahoma"/>
          <w:sz w:val="16"/>
          <w:szCs w:val="16"/>
          <w:lang w:val="sk-SK"/>
        </w:rPr>
        <w:t>Rozhodnutie RV OPII PO7 (bod 3c):  -</w:t>
      </w:r>
      <w:r w:rsidR="1742EFCD" w:rsidRPr="00715EA5">
        <w:rPr>
          <w:rFonts w:ascii="Tahoma" w:hAnsi="Tahoma" w:cs="Tahoma"/>
          <w:sz w:val="16"/>
          <w:szCs w:val="16"/>
          <w:lang w:val="sk-SK"/>
        </w:rPr>
        <w:t xml:space="preserve"> </w:t>
      </w:r>
      <w:hyperlink r:id="rId13" w:history="1">
        <w:r w:rsidR="1742EFCD" w:rsidRPr="00715EA5">
          <w:rPr>
            <w:rStyle w:val="Hypertextovprepojenie"/>
            <w:rFonts w:ascii="Tahoma" w:hAnsi="Tahoma" w:cs="Tahoma"/>
            <w:sz w:val="16"/>
            <w:szCs w:val="16"/>
            <w:lang w:val="sk-SK"/>
          </w:rPr>
          <w:t>https://www.mirri.gov.sk/wp-content/uploads/2019/04/Zaznam-6.-zasadnutie-RV-PO7-OPII-19.04.2018.pdf</w:t>
        </w:r>
      </w:hyperlink>
    </w:p>
    <w:p w14:paraId="7F44A1ED" w14:textId="43A7F6E8" w:rsidR="00F3172D" w:rsidRPr="00715EA5" w:rsidRDefault="31BE2D32" w:rsidP="009621CA">
      <w:pPr>
        <w:pStyle w:val="Standard"/>
        <w:numPr>
          <w:ilvl w:val="0"/>
          <w:numId w:val="17"/>
        </w:numPr>
        <w:rPr>
          <w:rFonts w:ascii="Tahoma" w:hAnsi="Tahoma" w:cs="Tahoma"/>
          <w:sz w:val="16"/>
          <w:szCs w:val="16"/>
          <w:lang w:val="sk-SK"/>
        </w:rPr>
      </w:pPr>
      <w:r w:rsidRPr="00715EA5">
        <w:rPr>
          <w:rFonts w:ascii="Tahoma" w:hAnsi="Tahoma" w:cs="Tahoma"/>
          <w:sz w:val="16"/>
          <w:szCs w:val="16"/>
          <w:lang w:val="sk-SK"/>
        </w:rPr>
        <w:t>Zmluva o Nenávratn</w:t>
      </w:r>
      <w:r w:rsidR="00146C1A" w:rsidRPr="00715EA5">
        <w:rPr>
          <w:rFonts w:ascii="Tahoma" w:hAnsi="Tahoma" w:cs="Tahoma"/>
          <w:sz w:val="16"/>
          <w:szCs w:val="16"/>
          <w:lang w:val="sk-SK"/>
        </w:rPr>
        <w:t>ý finančný príspevok -</w:t>
      </w:r>
      <w:r w:rsidRPr="00715EA5">
        <w:rPr>
          <w:rFonts w:ascii="Tahoma" w:hAnsi="Tahoma" w:cs="Tahoma"/>
          <w:sz w:val="16"/>
          <w:szCs w:val="16"/>
          <w:lang w:val="sk-SK"/>
        </w:rPr>
        <w:t xml:space="preserve"> </w:t>
      </w:r>
      <w:hyperlink r:id="rId14" w:history="1">
        <w:r w:rsidRPr="00715EA5">
          <w:rPr>
            <w:rStyle w:val="Hypertextovprepojenie"/>
            <w:rFonts w:ascii="Tahoma" w:hAnsi="Tahoma" w:cs="Tahoma"/>
            <w:sz w:val="16"/>
            <w:szCs w:val="16"/>
            <w:lang w:val="sk-SK"/>
          </w:rPr>
          <w:t>https://crz.gov.sk/3781092/</w:t>
        </w:r>
      </w:hyperlink>
      <w:r w:rsidR="102C05BB" w:rsidRPr="00715EA5">
        <w:rPr>
          <w:rFonts w:ascii="Tahoma" w:hAnsi="Tahoma" w:cs="Tahoma"/>
          <w:sz w:val="16"/>
          <w:szCs w:val="16"/>
          <w:lang w:val="sk-SK"/>
        </w:rPr>
        <w:t xml:space="preserve"> </w:t>
      </w:r>
    </w:p>
    <w:p w14:paraId="6E0FDC44" w14:textId="48C626D4" w:rsidR="00F3172D" w:rsidRPr="00715EA5" w:rsidRDefault="08D2748B" w:rsidP="009621CA">
      <w:pPr>
        <w:pStyle w:val="Standard"/>
        <w:numPr>
          <w:ilvl w:val="0"/>
          <w:numId w:val="17"/>
        </w:numPr>
        <w:rPr>
          <w:rStyle w:val="Hypertextovprepojenie"/>
          <w:rFonts w:ascii="Tahoma" w:hAnsi="Tahoma" w:cs="Tahoma"/>
          <w:color w:val="000000" w:themeColor="text1"/>
          <w:sz w:val="16"/>
          <w:szCs w:val="16"/>
          <w:lang w:val="sk-SK"/>
        </w:rPr>
      </w:pPr>
      <w:r w:rsidRPr="00715EA5">
        <w:rPr>
          <w:rFonts w:ascii="Tahoma" w:hAnsi="Tahoma" w:cs="Tahoma"/>
          <w:sz w:val="16"/>
          <w:szCs w:val="16"/>
          <w:lang w:val="sk-SK"/>
        </w:rPr>
        <w:t>Dodatok</w:t>
      </w:r>
      <w:r w:rsidR="31BE2D32" w:rsidRPr="00715EA5">
        <w:rPr>
          <w:rFonts w:ascii="Tahoma" w:hAnsi="Tahoma" w:cs="Tahoma"/>
          <w:sz w:val="16"/>
          <w:szCs w:val="16"/>
          <w:lang w:val="sk-SK"/>
        </w:rPr>
        <w:t xml:space="preserve"> k NFP  - </w:t>
      </w:r>
      <w:hyperlink r:id="rId15" w:history="1">
        <w:r w:rsidR="31BE2D32" w:rsidRPr="00715EA5">
          <w:rPr>
            <w:rStyle w:val="Hypertextovprepojenie"/>
            <w:rFonts w:ascii="Tahoma" w:hAnsi="Tahoma" w:cs="Tahoma"/>
            <w:sz w:val="16"/>
            <w:szCs w:val="16"/>
            <w:lang w:val="sk-SK"/>
          </w:rPr>
          <w:t>https://crz.gov.sk/data/att/4196100_dokument1.pdf</w:t>
        </w:r>
      </w:hyperlink>
    </w:p>
    <w:p w14:paraId="105FD57A" w14:textId="22004271" w:rsidR="00F3172D" w:rsidRPr="00715EA5" w:rsidRDefault="00AA4B0C" w:rsidP="009621CA">
      <w:pPr>
        <w:pStyle w:val="Standard"/>
        <w:numPr>
          <w:ilvl w:val="0"/>
          <w:numId w:val="17"/>
        </w:numPr>
        <w:rPr>
          <w:rStyle w:val="Hypertextovprepojenie"/>
          <w:rFonts w:ascii="Tahoma" w:hAnsi="Tahoma" w:cs="Tahoma"/>
          <w:color w:val="000000" w:themeColor="text1"/>
          <w:sz w:val="16"/>
          <w:szCs w:val="16"/>
          <w:lang w:val="sk-SK"/>
        </w:rPr>
      </w:pPr>
      <w:r w:rsidRPr="00715EA5">
        <w:rPr>
          <w:rFonts w:ascii="Tahoma" w:hAnsi="Tahoma" w:cs="Tahoma"/>
          <w:sz w:val="16"/>
          <w:szCs w:val="16"/>
          <w:lang w:val="sk-SK"/>
        </w:rPr>
        <w:t>O</w:t>
      </w:r>
      <w:r w:rsidR="009C6150" w:rsidRPr="00715EA5">
        <w:rPr>
          <w:rFonts w:ascii="Tahoma" w:hAnsi="Tahoma" w:cs="Tahoma"/>
          <w:sz w:val="16"/>
          <w:szCs w:val="16"/>
          <w:lang w:val="sk-SK"/>
        </w:rPr>
        <w:t>dsúhlasená štúdia uskutočniteľnosti RV PO</w:t>
      </w:r>
      <w:r w:rsidR="008B1196" w:rsidRPr="00715EA5">
        <w:rPr>
          <w:rFonts w:ascii="Tahoma" w:hAnsi="Tahoma" w:cs="Tahoma"/>
          <w:sz w:val="16"/>
          <w:szCs w:val="16"/>
          <w:lang w:val="sk-SK"/>
        </w:rPr>
        <w:t xml:space="preserve"> 7</w:t>
      </w:r>
      <w:r w:rsidR="009C6150" w:rsidRPr="00715EA5">
        <w:rPr>
          <w:rFonts w:ascii="Tahoma" w:hAnsi="Tahoma" w:cs="Tahoma"/>
          <w:sz w:val="16"/>
          <w:szCs w:val="16"/>
          <w:lang w:val="sk-SK"/>
        </w:rPr>
        <w:t xml:space="preserve"> OPII</w:t>
      </w:r>
      <w:r w:rsidR="00146C1A" w:rsidRPr="00715EA5">
        <w:rPr>
          <w:rFonts w:ascii="Tahoma" w:hAnsi="Tahoma" w:cs="Tahoma"/>
          <w:sz w:val="16"/>
          <w:szCs w:val="16"/>
          <w:lang w:val="sk-SK"/>
        </w:rPr>
        <w:t xml:space="preserve"> </w:t>
      </w:r>
      <w:r w:rsidR="2F57EB1B" w:rsidRPr="00715EA5">
        <w:rPr>
          <w:rFonts w:ascii="Tahoma" w:hAnsi="Tahoma" w:cs="Tahoma"/>
          <w:sz w:val="16"/>
          <w:szCs w:val="16"/>
          <w:lang w:val="sk-SK"/>
        </w:rPr>
        <w:t xml:space="preserve">- </w:t>
      </w:r>
      <w:hyperlink r:id="rId16" w:history="1">
        <w:r w:rsidR="6D4FB8CD" w:rsidRPr="00715EA5">
          <w:rPr>
            <w:rStyle w:val="Hypertextovprepojenie"/>
            <w:rFonts w:ascii="Tahoma" w:hAnsi="Tahoma" w:cs="Tahoma"/>
            <w:sz w:val="16"/>
            <w:szCs w:val="16"/>
            <w:lang w:val="sk-SK"/>
          </w:rPr>
          <w:t>https://metais.vicepremier.gov.sk/studia/detail/d2112fad-b259-ae0c-157b-8587d43fa79a?tab=documents</w:t>
        </w:r>
      </w:hyperlink>
    </w:p>
    <w:p w14:paraId="7A814109" w14:textId="6A1E5B7B" w:rsidR="00394973" w:rsidRPr="00715EA5" w:rsidRDefault="005A7CE9" w:rsidP="009621CA">
      <w:pPr>
        <w:pStyle w:val="Standard"/>
        <w:numPr>
          <w:ilvl w:val="0"/>
          <w:numId w:val="17"/>
        </w:numPr>
        <w:rPr>
          <w:rFonts w:ascii="Tahoma" w:hAnsi="Tahoma" w:cs="Tahoma"/>
          <w:color w:val="A6A6A6" w:themeColor="background1" w:themeShade="A6"/>
          <w:sz w:val="16"/>
          <w:szCs w:val="16"/>
          <w:lang w:val="sk-SK"/>
        </w:rPr>
      </w:pPr>
      <w:r w:rsidRPr="00715EA5">
        <w:rPr>
          <w:rFonts w:ascii="Tahoma" w:hAnsi="Tahoma" w:cs="Tahoma"/>
          <w:sz w:val="16"/>
          <w:szCs w:val="16"/>
          <w:lang w:val="sk-SK"/>
        </w:rPr>
        <w:t>Opis predmetu zákazky v rámci verejnej súťaže</w:t>
      </w:r>
      <w:r w:rsidR="1E85B4EE" w:rsidRPr="00715EA5">
        <w:rPr>
          <w:rFonts w:ascii="Tahoma" w:hAnsi="Tahoma" w:cs="Tahoma"/>
          <w:sz w:val="16"/>
          <w:szCs w:val="16"/>
          <w:lang w:val="sk-SK"/>
        </w:rPr>
        <w:t xml:space="preserve"> </w:t>
      </w:r>
      <w:hyperlink r:id="rId17" w:history="1">
        <w:r w:rsidR="1E85B4EE" w:rsidRPr="00715EA5">
          <w:rPr>
            <w:rStyle w:val="Hypertextovprepojenie"/>
            <w:rFonts w:ascii="Tahoma" w:hAnsi="Tahoma" w:cs="Tahoma"/>
            <w:sz w:val="16"/>
            <w:szCs w:val="16"/>
            <w:lang w:val="sk-SK"/>
          </w:rPr>
          <w:t>https://www.uvo.gov.sk/vyhladavanie-zakaziek/detail/dokumenty/420555</w:t>
        </w:r>
      </w:hyperlink>
    </w:p>
    <w:p w14:paraId="15AC4A18" w14:textId="77777777" w:rsidR="002725CD" w:rsidRPr="00715EA5" w:rsidRDefault="007A5775" w:rsidP="00D423F9">
      <w:pPr>
        <w:pStyle w:val="Nadpis1"/>
        <w:rPr>
          <w:rFonts w:ascii="Tahoma" w:hAnsi="Tahoma" w:cs="Tahoma"/>
        </w:rPr>
      </w:pPr>
      <w:bookmarkStart w:id="2" w:name="_Toc65112147"/>
      <w:bookmarkStart w:id="3" w:name="_Toc388614537"/>
      <w:bookmarkStart w:id="4" w:name="_Toc388614538"/>
      <w:bookmarkStart w:id="5" w:name="_Toc394259485"/>
      <w:bookmarkEnd w:id="2"/>
      <w:bookmarkEnd w:id="3"/>
      <w:bookmarkEnd w:id="4"/>
      <w:r w:rsidRPr="00715EA5">
        <w:rPr>
          <w:rFonts w:ascii="Tahoma" w:hAnsi="Tahoma" w:cs="Tahoma"/>
        </w:rPr>
        <w:t>Definícia projektu</w:t>
      </w:r>
      <w:bookmarkEnd w:id="5"/>
    </w:p>
    <w:p w14:paraId="09E13E4B" w14:textId="346EC6AD" w:rsidR="00FB793B" w:rsidRPr="00715EA5" w:rsidRDefault="3EE91CB4" w:rsidP="00825A8A">
      <w:pPr>
        <w:pStyle w:val="Standard"/>
        <w:rPr>
          <w:rFonts w:ascii="Tahoma" w:hAnsi="Tahoma" w:cs="Tahoma"/>
          <w:sz w:val="16"/>
          <w:szCs w:val="16"/>
          <w:lang w:val="sk-SK"/>
        </w:rPr>
      </w:pPr>
      <w:r w:rsidRPr="00715EA5">
        <w:rPr>
          <w:rFonts w:ascii="Tahoma" w:hAnsi="Tahoma" w:cs="Tahoma"/>
          <w:b/>
          <w:sz w:val="16"/>
          <w:szCs w:val="16"/>
          <w:lang w:val="sk-SK"/>
        </w:rPr>
        <w:t>Lepšie dáta</w:t>
      </w:r>
      <w:r w:rsidRPr="00715EA5">
        <w:rPr>
          <w:rFonts w:ascii="Tahoma" w:hAnsi="Tahoma" w:cs="Tahoma"/>
          <w:sz w:val="16"/>
          <w:szCs w:val="16"/>
          <w:lang w:val="sk-SK"/>
        </w:rPr>
        <w:t xml:space="preserve"> znamenajú možnosť získavať kvalitné </w:t>
      </w:r>
      <w:r w:rsidR="00825A8A" w:rsidRPr="00715EA5">
        <w:rPr>
          <w:rFonts w:ascii="Tahoma" w:hAnsi="Tahoma" w:cs="Tahoma"/>
          <w:sz w:val="16"/>
          <w:szCs w:val="16"/>
          <w:lang w:val="sk-SK"/>
        </w:rPr>
        <w:t>informácie, z nich vyplývajúce pohľady dovnútra problematiky</w:t>
      </w:r>
      <w:r w:rsidRPr="00715EA5">
        <w:rPr>
          <w:rFonts w:ascii="Tahoma" w:hAnsi="Tahoma" w:cs="Tahoma"/>
          <w:sz w:val="16"/>
          <w:szCs w:val="16"/>
          <w:lang w:val="sk-SK"/>
        </w:rPr>
        <w:t>, ktoré slúžia ako podklady pre tvorbu znalostí a lepšie rozhodovanie. Ak sa bude vo verejnej správe lepšie rozhodovať, pozitívne sa to prejaví na výsledkoch vládnutia a stave jednotlivých sektorov verejnej správy.</w:t>
      </w:r>
    </w:p>
    <w:p w14:paraId="6CB8448D" w14:textId="18612918" w:rsidR="00FB793B" w:rsidRPr="00715EA5" w:rsidRDefault="3EE91CB4" w:rsidP="00825A8A">
      <w:pPr>
        <w:pStyle w:val="Standard"/>
        <w:rPr>
          <w:rFonts w:ascii="Tahoma" w:hAnsi="Tahoma" w:cs="Tahoma"/>
          <w:sz w:val="16"/>
          <w:szCs w:val="16"/>
          <w:lang w:val="sk-SK"/>
        </w:rPr>
      </w:pPr>
      <w:r w:rsidRPr="00715EA5">
        <w:rPr>
          <w:rFonts w:ascii="Tahoma" w:hAnsi="Tahoma" w:cs="Tahoma"/>
          <w:sz w:val="16"/>
          <w:szCs w:val="16"/>
          <w:lang w:val="sk-SK"/>
        </w:rPr>
        <w:t>Verejná správa musí vybudovať dostatočnú kapacitu na prácu s dátami. Je veľmi dôležité podrobne rozumieť logike (ontológiám) spravovaných dát, vytvárať a udržiavať dátové modely, katalogizovať metadáta, chápať prepojenia medzi jednotlivými systémami a podporovať zvyšovanie kvality dát v informačných systémoch verejnej správy.</w:t>
      </w:r>
    </w:p>
    <w:p w14:paraId="5886D435" w14:textId="1C4C1D30" w:rsidR="00FB793B" w:rsidRPr="00715EA5" w:rsidRDefault="3EE91CB4" w:rsidP="00825A8A">
      <w:pPr>
        <w:pStyle w:val="Standard"/>
        <w:rPr>
          <w:rFonts w:ascii="Tahoma" w:hAnsi="Tahoma" w:cs="Tahoma"/>
          <w:sz w:val="16"/>
          <w:szCs w:val="16"/>
          <w:lang w:val="sk-SK"/>
        </w:rPr>
      </w:pPr>
      <w:r w:rsidRPr="00715EA5">
        <w:rPr>
          <w:rFonts w:ascii="Tahoma" w:hAnsi="Tahoma" w:cs="Tahoma"/>
          <w:sz w:val="16"/>
          <w:szCs w:val="16"/>
          <w:lang w:val="sk-SK"/>
        </w:rPr>
        <w:t xml:space="preserve">Kľúčovou otázkou je, ktoré dáta je potrebné zbierať a na základe akých výstupov sa má verejná správa rozhodovať. </w:t>
      </w:r>
      <w:r w:rsidR="4B23DE40" w:rsidRPr="00715EA5">
        <w:rPr>
          <w:rFonts w:ascii="Tahoma" w:hAnsi="Tahoma" w:cs="Tahoma"/>
          <w:sz w:val="16"/>
          <w:szCs w:val="16"/>
          <w:lang w:val="sk-SK"/>
        </w:rPr>
        <w:t>P</w:t>
      </w:r>
      <w:r w:rsidRPr="00715EA5">
        <w:rPr>
          <w:rFonts w:ascii="Tahoma" w:hAnsi="Tahoma" w:cs="Tahoma"/>
          <w:sz w:val="16"/>
          <w:szCs w:val="16"/>
          <w:lang w:val="sk-SK"/>
        </w:rPr>
        <w:t>racovná skupina K9.4 Lepšie dáta, ktorá navrhla systémové riešenie manažmentu údajov. Koncept predstavený v strategickej priorite Manažment údajov</w:t>
      </w:r>
      <w:r w:rsidR="5F357072" w:rsidRPr="00715EA5">
        <w:rPr>
          <w:rFonts w:ascii="Tahoma" w:hAnsi="Tahoma" w:cs="Tahoma"/>
          <w:sz w:val="16"/>
          <w:szCs w:val="16"/>
          <w:lang w:val="sk-SK"/>
        </w:rPr>
        <w:t>.</w:t>
      </w:r>
    </w:p>
    <w:p w14:paraId="75403130" w14:textId="6BB39837" w:rsidR="00FB793B" w:rsidRPr="00715EA5" w:rsidRDefault="36EAF23F" w:rsidP="00825A8A">
      <w:pPr>
        <w:pStyle w:val="Standard"/>
        <w:rPr>
          <w:rFonts w:ascii="Tahoma" w:hAnsi="Tahoma" w:cs="Tahoma"/>
          <w:sz w:val="16"/>
          <w:szCs w:val="16"/>
          <w:lang w:val="sk-SK"/>
        </w:rPr>
      </w:pPr>
      <w:r w:rsidRPr="00715EA5">
        <w:rPr>
          <w:rFonts w:ascii="Tahoma" w:hAnsi="Tahoma" w:cs="Tahoma"/>
          <w:sz w:val="16"/>
          <w:szCs w:val="16"/>
          <w:lang w:val="sk-SK"/>
        </w:rPr>
        <w:t>Prostredníctvom platformy integrácie budú zdieľané údaje pre potrebu „jeden-krát a dosť „a to ako konzumovanie údajov potrebných pre konanie ako aj distribúcia údajov vzniknutých z konania ako predpoklad proaktívnych služieb. Platforma bude taktiež podporovať zdieľanie údajov, ktoré potrebujú inštitúcie verejnej správy a nemusia priamo súvisieť s princípom „jeden-krát a dosť“ (napríklad objekty evidencie zbierané CKO pre procesy kontroly – takzvaná karta účastníka). Vyhlásenie údaja za referenčný zavádza povinnosť pristupovať k nemu prostredníctvom platformy integrácie údajov. Ak údaj nie je referenčný, môže byť zdieľaný rovnakým spôsobom ako údaj referenčný.</w:t>
      </w:r>
    </w:p>
    <w:p w14:paraId="44C8C044" w14:textId="03CA5D84" w:rsidR="00FB793B" w:rsidRPr="00715EA5" w:rsidRDefault="36EAF23F" w:rsidP="00825A8A">
      <w:pPr>
        <w:pStyle w:val="Standard"/>
        <w:rPr>
          <w:rFonts w:ascii="Tahoma" w:hAnsi="Tahoma" w:cs="Tahoma"/>
          <w:sz w:val="16"/>
          <w:szCs w:val="16"/>
          <w:lang w:val="sk-SK"/>
        </w:rPr>
      </w:pPr>
      <w:r w:rsidRPr="00715EA5">
        <w:rPr>
          <w:rFonts w:ascii="Tahoma" w:hAnsi="Tahoma" w:cs="Tahoma"/>
          <w:sz w:val="16"/>
          <w:szCs w:val="16"/>
          <w:lang w:val="sk-SK"/>
        </w:rPr>
        <w:t>Našim záujmom je aby centrálna integračná platforma naplnila požiadavky na univerzálne a otvorené riešenie a zároveň priniesla maximálne benefity pre zapojené subjekty. Za týmto účelom sme navrhli nové služby, ktoré dokážu výrazne zlepšiť možnosti prístupu do platformy a samotné používanie údajov. Nové riešenie môže poskytnúť nové služby pre:</w:t>
      </w:r>
    </w:p>
    <w:p w14:paraId="092CA39E" w14:textId="41E7E5D5" w:rsidR="00FB793B" w:rsidRPr="00715EA5" w:rsidRDefault="36EAF23F" w:rsidP="009621CA">
      <w:pPr>
        <w:pStyle w:val="Standard"/>
        <w:numPr>
          <w:ilvl w:val="0"/>
          <w:numId w:val="16"/>
        </w:numPr>
        <w:rPr>
          <w:rFonts w:ascii="Tahoma" w:hAnsi="Tahoma" w:cs="Tahoma"/>
          <w:sz w:val="16"/>
          <w:szCs w:val="16"/>
          <w:lang w:val="sk-SK"/>
        </w:rPr>
      </w:pPr>
      <w:r w:rsidRPr="00715EA5">
        <w:rPr>
          <w:rFonts w:ascii="Tahoma" w:hAnsi="Tahoma" w:cs="Tahoma"/>
          <w:sz w:val="16"/>
          <w:szCs w:val="16"/>
          <w:lang w:val="sk-SK"/>
        </w:rPr>
        <w:t>Cieľovú skupinu občania a podnikatelia: je potrebné podporiť lepšie využitie integrovaných dát v reálnych životných situáciách občanov a podnikateľov.</w:t>
      </w:r>
    </w:p>
    <w:p w14:paraId="715FE161" w14:textId="485BE5F6" w:rsidR="00FB793B" w:rsidRPr="00715EA5" w:rsidRDefault="36EAF23F" w:rsidP="009621CA">
      <w:pPr>
        <w:pStyle w:val="Standard"/>
        <w:numPr>
          <w:ilvl w:val="0"/>
          <w:numId w:val="16"/>
        </w:numPr>
        <w:rPr>
          <w:rFonts w:ascii="Tahoma" w:hAnsi="Tahoma" w:cs="Tahoma"/>
          <w:sz w:val="16"/>
          <w:szCs w:val="16"/>
          <w:lang w:val="sk-SK"/>
        </w:rPr>
      </w:pPr>
      <w:r w:rsidRPr="00715EA5">
        <w:rPr>
          <w:rFonts w:ascii="Tahoma" w:hAnsi="Tahoma" w:cs="Tahoma"/>
          <w:sz w:val="16"/>
          <w:szCs w:val="16"/>
          <w:lang w:val="sk-SK"/>
        </w:rPr>
        <w:t xml:space="preserve">Cieľovú skupinu inštitúcie (konzumenti a poskytovatelia dát): Lepšie využitie integrovaných dát v reálnych životných situáciách občanov a podnikateľov </w:t>
      </w:r>
    </w:p>
    <w:p w14:paraId="25CC5DAB" w14:textId="47E7F443" w:rsidR="00FB793B" w:rsidRPr="00715EA5" w:rsidRDefault="00FB793B" w:rsidP="4AA73693">
      <w:pPr>
        <w:ind w:left="708"/>
        <w:rPr>
          <w:rFonts w:ascii="Tahoma" w:eastAsia="Tahoma" w:hAnsi="Tahoma" w:cs="Tahoma"/>
          <w:sz w:val="16"/>
          <w:szCs w:val="16"/>
        </w:rPr>
      </w:pPr>
    </w:p>
    <w:p w14:paraId="3634B480" w14:textId="488AC009" w:rsidR="00FB793B" w:rsidRPr="00715EA5" w:rsidRDefault="42082A3B" w:rsidP="4AA73693">
      <w:pPr>
        <w:jc w:val="center"/>
        <w:rPr>
          <w:rFonts w:ascii="Tahoma" w:hAnsi="Tahoma" w:cs="Tahoma"/>
          <w:sz w:val="16"/>
          <w:szCs w:val="16"/>
        </w:rPr>
      </w:pPr>
      <w:r>
        <w:rPr>
          <w:noProof/>
        </w:rPr>
        <w:drawing>
          <wp:inline distT="0" distB="0" distL="0" distR="0" wp14:anchorId="352721F8" wp14:editId="468EB1AC">
            <wp:extent cx="3867150" cy="1983154"/>
            <wp:effectExtent l="0" t="0" r="0" b="0"/>
            <wp:docPr id="1007300873" name="Picture 100730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300873"/>
                    <pic:cNvPicPr/>
                  </pic:nvPicPr>
                  <pic:blipFill>
                    <a:blip r:embed="rId18">
                      <a:extLst>
                        <a:ext uri="{28A0092B-C50C-407E-A947-70E740481C1C}">
                          <a14:useLocalDpi xmlns:a14="http://schemas.microsoft.com/office/drawing/2010/main" val="0"/>
                        </a:ext>
                      </a:extLst>
                    </a:blip>
                    <a:stretch>
                      <a:fillRect/>
                    </a:stretch>
                  </pic:blipFill>
                  <pic:spPr>
                    <a:xfrm>
                      <a:off x="0" y="0"/>
                      <a:ext cx="3867150" cy="1983154"/>
                    </a:xfrm>
                    <a:prstGeom prst="rect">
                      <a:avLst/>
                    </a:prstGeom>
                  </pic:spPr>
                </pic:pic>
              </a:graphicData>
            </a:graphic>
          </wp:inline>
        </w:drawing>
      </w:r>
    </w:p>
    <w:p w14:paraId="0321D4E5" w14:textId="563ACB45" w:rsidR="00FB793B" w:rsidRPr="00715EA5" w:rsidRDefault="00FB793B" w:rsidP="4AA73693">
      <w:pPr>
        <w:rPr>
          <w:rFonts w:ascii="Tahoma" w:eastAsia="Tahoma" w:hAnsi="Tahoma" w:cs="Tahoma"/>
          <w:sz w:val="16"/>
          <w:szCs w:val="16"/>
        </w:rPr>
      </w:pPr>
    </w:p>
    <w:p w14:paraId="6295D14B" w14:textId="14A3677A" w:rsidR="00FB793B" w:rsidRPr="00715EA5" w:rsidRDefault="36EAF23F" w:rsidP="00146C1A">
      <w:pPr>
        <w:pStyle w:val="Standard"/>
        <w:rPr>
          <w:rFonts w:ascii="Tahoma" w:hAnsi="Tahoma" w:cs="Tahoma"/>
          <w:sz w:val="16"/>
          <w:szCs w:val="16"/>
          <w:lang w:val="sk-SK"/>
        </w:rPr>
      </w:pPr>
      <w:r w:rsidRPr="00715EA5">
        <w:rPr>
          <w:rFonts w:ascii="Tahoma" w:hAnsi="Tahoma" w:cs="Tahoma"/>
          <w:sz w:val="16"/>
          <w:szCs w:val="16"/>
          <w:lang w:val="sk-SK"/>
        </w:rPr>
        <w:t>Novú navrhovanú funkcionalitu môžeme vnímať ako služby pre používateľov platformy. Občanom a podnikateľom nepriamo pomôžu najmä služby:</w:t>
      </w:r>
    </w:p>
    <w:p w14:paraId="40371387" w14:textId="2D7233C0" w:rsidR="00FB793B" w:rsidRPr="00715EA5" w:rsidRDefault="36EAF23F" w:rsidP="009621CA">
      <w:pPr>
        <w:pStyle w:val="Standard"/>
        <w:numPr>
          <w:ilvl w:val="0"/>
          <w:numId w:val="8"/>
        </w:numPr>
        <w:rPr>
          <w:rFonts w:ascii="Tahoma" w:hAnsi="Tahoma" w:cs="Tahoma"/>
          <w:b/>
          <w:sz w:val="16"/>
          <w:szCs w:val="16"/>
          <w:lang w:val="sk-SK"/>
        </w:rPr>
      </w:pPr>
      <w:r w:rsidRPr="00715EA5">
        <w:rPr>
          <w:rFonts w:ascii="Tahoma" w:hAnsi="Tahoma" w:cs="Tahoma"/>
          <w:b/>
          <w:sz w:val="16"/>
          <w:szCs w:val="16"/>
          <w:lang w:val="sk-SK"/>
        </w:rPr>
        <w:t>Distribúcia údajov:</w:t>
      </w:r>
      <w:r w:rsidRPr="00715EA5">
        <w:rPr>
          <w:rFonts w:ascii="Tahoma" w:hAnsi="Tahoma" w:cs="Tahoma"/>
          <w:sz w:val="16"/>
          <w:szCs w:val="16"/>
          <w:lang w:val="sk-SK"/>
        </w:rPr>
        <w:t xml:space="preserve"> umožnenie zrušenia oznamovacích povinností a zavedenie proaktívnych služieb vo verejnej správe vďaka priamemu „</w:t>
      </w:r>
      <w:proofErr w:type="spellStart"/>
      <w:r w:rsidRPr="00715EA5">
        <w:rPr>
          <w:rFonts w:ascii="Tahoma" w:hAnsi="Tahoma" w:cs="Tahoma"/>
          <w:sz w:val="16"/>
          <w:szCs w:val="16"/>
          <w:lang w:val="sk-SK"/>
        </w:rPr>
        <w:t>push</w:t>
      </w:r>
      <w:proofErr w:type="spellEnd"/>
      <w:r w:rsidRPr="00715EA5">
        <w:rPr>
          <w:rFonts w:ascii="Tahoma" w:hAnsi="Tahoma" w:cs="Tahoma"/>
          <w:sz w:val="16"/>
          <w:szCs w:val="16"/>
          <w:lang w:val="sk-SK"/>
        </w:rPr>
        <w:t xml:space="preserve"> modelu“ distribúcie údajov. Umožní sa tak iniciovanie dátovej synchronizácie zo strany registra pre konzumentov údajov. Služba bude univerzálnym nástrojom pre inštitúcie pre inicializáciu služieb podľa definovaných parametrov bez potreby vytvárania ďalších integrácií na ich strane (funkčnosť si nemusí vytvárať každý sám ale je poskytovaná ako štandardná služba). Príklad použitia: pri zmene sídla firmy je táto informácia distribuovaná  na ďalších definovaných adresátov.</w:t>
      </w:r>
    </w:p>
    <w:p w14:paraId="372DD0D5" w14:textId="43950921" w:rsidR="00FB793B" w:rsidRPr="00715EA5" w:rsidRDefault="36EAF23F" w:rsidP="009621CA">
      <w:pPr>
        <w:pStyle w:val="Standard"/>
        <w:numPr>
          <w:ilvl w:val="0"/>
          <w:numId w:val="8"/>
        </w:numPr>
        <w:rPr>
          <w:rFonts w:ascii="Tahoma" w:hAnsi="Tahoma" w:cs="Tahoma"/>
          <w:b/>
          <w:sz w:val="16"/>
          <w:szCs w:val="16"/>
          <w:lang w:val="sk-SK"/>
        </w:rPr>
      </w:pPr>
      <w:r w:rsidRPr="00715EA5">
        <w:rPr>
          <w:rFonts w:ascii="Tahoma" w:hAnsi="Tahoma" w:cs="Tahoma"/>
          <w:b/>
          <w:sz w:val="16"/>
          <w:szCs w:val="16"/>
          <w:lang w:val="sk-SK"/>
        </w:rPr>
        <w:t xml:space="preserve">Rozšírený a vylepšený Web GUI pre prístup k registrom a referenčným údajom: </w:t>
      </w:r>
      <w:r w:rsidRPr="00715EA5">
        <w:rPr>
          <w:rFonts w:ascii="Tahoma" w:hAnsi="Tahoma" w:cs="Tahoma"/>
          <w:sz w:val="16"/>
          <w:szCs w:val="16"/>
          <w:lang w:val="sk-SK"/>
        </w:rPr>
        <w:t xml:space="preserve">pre inštitúcie verejnej správy, ktoré potrebujú realizovať princíp “jeden-krát a dosť” ale nevedia ho realizovať na úrovni G2G elektronickej komunikácie z dôvodu </w:t>
      </w:r>
      <w:proofErr w:type="spellStart"/>
      <w:r w:rsidRPr="00715EA5">
        <w:rPr>
          <w:rFonts w:ascii="Tahoma" w:hAnsi="Tahoma" w:cs="Tahoma"/>
          <w:sz w:val="16"/>
          <w:szCs w:val="16"/>
          <w:lang w:val="sk-SK"/>
        </w:rPr>
        <w:t>zastaralých</w:t>
      </w:r>
      <w:proofErr w:type="spellEnd"/>
      <w:r w:rsidRPr="00715EA5">
        <w:rPr>
          <w:rFonts w:ascii="Tahoma" w:hAnsi="Tahoma" w:cs="Tahoma"/>
          <w:sz w:val="16"/>
          <w:szCs w:val="16"/>
          <w:lang w:val="sk-SK"/>
        </w:rPr>
        <w:t xml:space="preserve"> agendových systémov alebo neefektívnosti úprav technických riešení. Znamená to, že „jeden-krát a dosť“ je možné realizovať hneď, bez potreby dátovej integrácie konzumenta. Táto služba je rozšíriteľná aj pre neziskový a súkromný sektor.</w:t>
      </w:r>
    </w:p>
    <w:p w14:paraId="177F34F5" w14:textId="64875018" w:rsidR="00FB793B" w:rsidRPr="00715EA5" w:rsidRDefault="36EAF23F" w:rsidP="009621CA">
      <w:pPr>
        <w:pStyle w:val="Standard"/>
        <w:numPr>
          <w:ilvl w:val="0"/>
          <w:numId w:val="8"/>
        </w:numPr>
        <w:rPr>
          <w:rFonts w:ascii="Tahoma" w:hAnsi="Tahoma" w:cs="Tahoma"/>
          <w:b/>
          <w:sz w:val="16"/>
          <w:szCs w:val="16"/>
          <w:lang w:val="sk-SK"/>
        </w:rPr>
      </w:pPr>
      <w:r w:rsidRPr="00715EA5">
        <w:rPr>
          <w:rFonts w:ascii="Tahoma" w:hAnsi="Tahoma" w:cs="Tahoma"/>
          <w:b/>
          <w:sz w:val="16"/>
          <w:szCs w:val="16"/>
          <w:lang w:val="sk-SK"/>
        </w:rPr>
        <w:t xml:space="preserve">Správa súhlasov a Moje dáta: </w:t>
      </w:r>
      <w:r w:rsidRPr="00715EA5">
        <w:rPr>
          <w:rFonts w:ascii="Tahoma" w:hAnsi="Tahoma" w:cs="Tahoma"/>
          <w:sz w:val="16"/>
          <w:szCs w:val="16"/>
          <w:lang w:val="sk-SK"/>
        </w:rPr>
        <w:t>Možnosť občanov riadiť prístup k údajom a jednoducho tak poskytovať údaje, ku ktorým nie je prístup zo zákona, sú však potrebné na riešenie životnej situácie.</w:t>
      </w:r>
    </w:p>
    <w:p w14:paraId="629DE082" w14:textId="63D5004C" w:rsidR="00FB793B" w:rsidRPr="00715EA5" w:rsidRDefault="00FB793B" w:rsidP="4AA73693">
      <w:pPr>
        <w:ind w:left="708"/>
        <w:rPr>
          <w:rFonts w:ascii="Tahoma" w:eastAsia="Tahoma" w:hAnsi="Tahoma" w:cs="Tahoma"/>
          <w:sz w:val="16"/>
          <w:szCs w:val="16"/>
        </w:rPr>
      </w:pPr>
    </w:p>
    <w:p w14:paraId="13AB9661" w14:textId="4CB6C5AD" w:rsidR="00FB793B" w:rsidRPr="00715EA5" w:rsidRDefault="00FB793B" w:rsidP="4AA73693">
      <w:pPr>
        <w:rPr>
          <w:rFonts w:ascii="Tahoma" w:eastAsia="Tahoma" w:hAnsi="Tahoma" w:cs="Tahoma"/>
          <w:sz w:val="16"/>
          <w:szCs w:val="16"/>
        </w:rPr>
      </w:pPr>
    </w:p>
    <w:p w14:paraId="17695D64" w14:textId="0E573A78" w:rsidR="00FB793B" w:rsidRPr="00715EA5" w:rsidRDefault="3A21ED88" w:rsidP="4AA73693">
      <w:pPr>
        <w:jc w:val="center"/>
        <w:rPr>
          <w:rFonts w:ascii="Tahoma" w:hAnsi="Tahoma" w:cs="Tahoma"/>
          <w:sz w:val="16"/>
          <w:szCs w:val="16"/>
        </w:rPr>
      </w:pPr>
      <w:r>
        <w:rPr>
          <w:noProof/>
        </w:rPr>
        <w:lastRenderedPageBreak/>
        <w:drawing>
          <wp:inline distT="0" distB="0" distL="0" distR="0" wp14:anchorId="51D018D3" wp14:editId="19A923B0">
            <wp:extent cx="4152900" cy="2076450"/>
            <wp:effectExtent l="0" t="0" r="0" b="0"/>
            <wp:docPr id="2107057141" name="Picture 210705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057141"/>
                    <pic:cNvPicPr/>
                  </pic:nvPicPr>
                  <pic:blipFill>
                    <a:blip r:embed="rId19">
                      <a:extLst>
                        <a:ext uri="{28A0092B-C50C-407E-A947-70E740481C1C}">
                          <a14:useLocalDpi xmlns:a14="http://schemas.microsoft.com/office/drawing/2010/main" val="0"/>
                        </a:ext>
                      </a:extLst>
                    </a:blip>
                    <a:stretch>
                      <a:fillRect/>
                    </a:stretch>
                  </pic:blipFill>
                  <pic:spPr>
                    <a:xfrm>
                      <a:off x="0" y="0"/>
                      <a:ext cx="4152900" cy="2076450"/>
                    </a:xfrm>
                    <a:prstGeom prst="rect">
                      <a:avLst/>
                    </a:prstGeom>
                  </pic:spPr>
                </pic:pic>
              </a:graphicData>
            </a:graphic>
          </wp:inline>
        </w:drawing>
      </w:r>
    </w:p>
    <w:p w14:paraId="3722C8E3" w14:textId="6C6A662D" w:rsidR="00FB793B" w:rsidRPr="00715EA5" w:rsidRDefault="00FB793B" w:rsidP="4AA73693">
      <w:pPr>
        <w:rPr>
          <w:rFonts w:ascii="Tahoma" w:eastAsia="Tahoma" w:hAnsi="Tahoma" w:cs="Tahoma"/>
          <w:sz w:val="16"/>
          <w:szCs w:val="16"/>
        </w:rPr>
      </w:pPr>
    </w:p>
    <w:p w14:paraId="26F519AB" w14:textId="3418DAAD" w:rsidR="00FB793B" w:rsidRPr="00715EA5" w:rsidRDefault="36EAF23F" w:rsidP="00146C1A">
      <w:pPr>
        <w:pStyle w:val="Standard"/>
        <w:rPr>
          <w:rFonts w:ascii="Tahoma" w:hAnsi="Tahoma" w:cs="Tahoma"/>
          <w:sz w:val="16"/>
          <w:szCs w:val="16"/>
          <w:lang w:val="sk-SK"/>
        </w:rPr>
      </w:pPr>
      <w:r w:rsidRPr="00715EA5">
        <w:rPr>
          <w:rFonts w:ascii="Tahoma" w:hAnsi="Tahoma" w:cs="Tahoma"/>
          <w:sz w:val="16"/>
          <w:szCs w:val="16"/>
          <w:lang w:val="sk-SK"/>
        </w:rPr>
        <w:t>Inštitúcie verejnej správy môžu vďaka rozvoju platformy využiť nové služby:</w:t>
      </w:r>
    </w:p>
    <w:p w14:paraId="4FFA614D" w14:textId="5421F4BC" w:rsidR="00FB793B" w:rsidRPr="00715EA5" w:rsidRDefault="36EAF23F" w:rsidP="009621CA">
      <w:pPr>
        <w:pStyle w:val="Standard"/>
        <w:numPr>
          <w:ilvl w:val="0"/>
          <w:numId w:val="18"/>
        </w:numPr>
        <w:rPr>
          <w:rFonts w:ascii="Tahoma" w:hAnsi="Tahoma" w:cs="Tahoma"/>
          <w:b/>
          <w:sz w:val="16"/>
          <w:szCs w:val="16"/>
          <w:lang w:val="sk-SK"/>
        </w:rPr>
      </w:pPr>
      <w:r w:rsidRPr="00715EA5">
        <w:rPr>
          <w:rFonts w:ascii="Tahoma" w:hAnsi="Tahoma" w:cs="Tahoma"/>
          <w:b/>
          <w:sz w:val="16"/>
          <w:szCs w:val="16"/>
          <w:lang w:val="sk-SK"/>
        </w:rPr>
        <w:t>Obslužná zóna:</w:t>
      </w:r>
      <w:r w:rsidRPr="00715EA5">
        <w:rPr>
          <w:rFonts w:ascii="Tahoma" w:hAnsi="Tahoma" w:cs="Tahoma"/>
          <w:sz w:val="16"/>
          <w:szCs w:val="16"/>
          <w:lang w:val="sk-SK"/>
        </w:rPr>
        <w:t xml:space="preserve"> dátová integrácia musí byť jednoduchá, transparentná a rýchla, aby bolo možné dynamicky riešiť potreby používateľov. Vybuduje sa riešenie „Obsluhy pre konzumentov údajov“ pre uľahčenie konzumentom pri identifikácii potrebných údajov a rozširovanie množiny konzumovaných dát. Dá sa očakávať zníženie ich nákladov na novú integráciu (o 20%), zníženie nákladov na aktualizáciu integrácie (o 20%) a najmä zvýš</w:t>
      </w:r>
      <w:r w:rsidR="00146C1A" w:rsidRPr="00715EA5">
        <w:rPr>
          <w:rFonts w:ascii="Tahoma" w:hAnsi="Tahoma" w:cs="Tahoma"/>
          <w:sz w:val="16"/>
          <w:szCs w:val="16"/>
          <w:lang w:val="sk-SK"/>
        </w:rPr>
        <w:t>enie kapacity robiť integrácie</w:t>
      </w:r>
      <w:r w:rsidRPr="00715EA5">
        <w:rPr>
          <w:rFonts w:ascii="Tahoma" w:hAnsi="Tahoma" w:cs="Tahoma"/>
          <w:sz w:val="16"/>
          <w:szCs w:val="16"/>
          <w:lang w:val="sk-SK"/>
        </w:rPr>
        <w:t>. V obslužnej zóne bude možné monitorovať používanie údajov v platforme aj pre jej používateľov. Súčasťou riešenia bude i evidencia oprávnení pre získavanie údajov a žiadostí pre získavanie údajov pre zníženie administratívnej náročnosti procesu integrácie.</w:t>
      </w:r>
    </w:p>
    <w:p w14:paraId="17061589" w14:textId="77777777" w:rsidR="00090401" w:rsidRPr="00715EA5" w:rsidRDefault="36EAF23F" w:rsidP="009621CA">
      <w:pPr>
        <w:pStyle w:val="Standard"/>
        <w:numPr>
          <w:ilvl w:val="0"/>
          <w:numId w:val="18"/>
        </w:numPr>
        <w:rPr>
          <w:rFonts w:ascii="Tahoma" w:hAnsi="Tahoma" w:cs="Tahoma"/>
          <w:b/>
          <w:sz w:val="16"/>
          <w:szCs w:val="16"/>
          <w:lang w:val="sk-SK"/>
        </w:rPr>
      </w:pPr>
      <w:r w:rsidRPr="00715EA5">
        <w:rPr>
          <w:rFonts w:ascii="Tahoma" w:hAnsi="Tahoma" w:cs="Tahoma"/>
          <w:b/>
          <w:sz w:val="16"/>
          <w:szCs w:val="16"/>
          <w:lang w:val="sk-SK"/>
        </w:rPr>
        <w:t>Podporné služby integrácie údajov:</w:t>
      </w:r>
      <w:r w:rsidRPr="00715EA5">
        <w:rPr>
          <w:rFonts w:ascii="Tahoma" w:hAnsi="Tahoma" w:cs="Tahoma"/>
          <w:sz w:val="16"/>
          <w:szCs w:val="16"/>
          <w:lang w:val="sk-SK"/>
        </w:rPr>
        <w:t xml:space="preserve"> zápisová služba: pre komunikáciu zdrojového a referenčného registra (respektíve registra všeobecne), ktorá zabezpečí generickú službu pre iniciovanie dátovej synchronizácie zo strany zdrojového registra. Všetky tieto možnosti povedú k zjednodušeniu interných procesov inštitúcií verejnej správy.</w:t>
      </w:r>
    </w:p>
    <w:p w14:paraId="18A07A13" w14:textId="2E7D467E" w:rsidR="00FB793B" w:rsidRPr="00715EA5" w:rsidRDefault="36EAF23F" w:rsidP="009621CA">
      <w:pPr>
        <w:pStyle w:val="Standard"/>
        <w:numPr>
          <w:ilvl w:val="0"/>
          <w:numId w:val="18"/>
        </w:numPr>
        <w:rPr>
          <w:rFonts w:ascii="Tahoma" w:hAnsi="Tahoma" w:cs="Tahoma"/>
          <w:b/>
          <w:sz w:val="16"/>
          <w:szCs w:val="16"/>
          <w:lang w:val="sk-SK"/>
        </w:rPr>
      </w:pPr>
      <w:r w:rsidRPr="00715EA5">
        <w:rPr>
          <w:rFonts w:ascii="Tahoma" w:hAnsi="Tahoma" w:cs="Tahoma"/>
          <w:b/>
          <w:sz w:val="16"/>
          <w:szCs w:val="16"/>
          <w:lang w:val="sk-SK"/>
        </w:rPr>
        <w:t xml:space="preserve">Integračná platforma a MDM ako služba: </w:t>
      </w:r>
      <w:r w:rsidRPr="00715EA5">
        <w:rPr>
          <w:rFonts w:ascii="Tahoma" w:hAnsi="Tahoma" w:cs="Tahoma"/>
          <w:sz w:val="16"/>
          <w:szCs w:val="16"/>
          <w:lang w:val="sk-SK"/>
        </w:rPr>
        <w:t xml:space="preserve">Mnohé inštitúcie verejnej správy obsluhujú relatívne komplexné informačné prostredia a vnímame veľkú potrebu o internú konsolidáciu údajov a celkové zvýšenie kvality údajov. Riešením takéhoto dopytu môže byť použitie rovnakej technológie, akú ma platforma integrácie údajov aj pre interný manažment dát. Na základe platformy integrácie údajov sa vytvoria </w:t>
      </w:r>
      <w:proofErr w:type="spellStart"/>
      <w:r w:rsidRPr="00715EA5">
        <w:rPr>
          <w:rFonts w:ascii="Tahoma" w:hAnsi="Tahoma" w:cs="Tahoma"/>
          <w:sz w:val="16"/>
          <w:szCs w:val="16"/>
          <w:lang w:val="sk-SK"/>
        </w:rPr>
        <w:t>SaaS</w:t>
      </w:r>
      <w:proofErr w:type="spellEnd"/>
      <w:r w:rsidRPr="00715EA5">
        <w:rPr>
          <w:rFonts w:ascii="Tahoma" w:hAnsi="Tahoma" w:cs="Tahoma"/>
          <w:sz w:val="16"/>
          <w:szCs w:val="16"/>
          <w:lang w:val="sk-SK"/>
        </w:rPr>
        <w:t xml:space="preserve"> </w:t>
      </w:r>
      <w:proofErr w:type="spellStart"/>
      <w:r w:rsidRPr="00715EA5">
        <w:rPr>
          <w:rFonts w:ascii="Tahoma" w:hAnsi="Tahoma" w:cs="Tahoma"/>
          <w:sz w:val="16"/>
          <w:szCs w:val="16"/>
          <w:lang w:val="sk-SK"/>
        </w:rPr>
        <w:t>PaaS</w:t>
      </w:r>
      <w:proofErr w:type="spellEnd"/>
      <w:r w:rsidRPr="00715EA5">
        <w:rPr>
          <w:rFonts w:ascii="Tahoma" w:hAnsi="Tahoma" w:cs="Tahoma"/>
          <w:sz w:val="16"/>
          <w:szCs w:val="16"/>
          <w:lang w:val="sk-SK"/>
        </w:rPr>
        <w:t xml:space="preserve"> služby pre oblasť manažmentu údajov, napríklad pre riadenie kmeňových dát, „generický register“ a podobne. Tieto služby bude môcť využiť každá inštitúcia verejnej správy, ktorá má záujem o konsolidáciu svojich údajov, dátovú integráciu a publikovanie otvorených údajov (v budúcnosti pribudnú aj služby pre analytické spracovanie údajov). Výhodou spoločného prístupu je najmä možnosť zdieľať najlepšie skúsenosti.</w:t>
      </w:r>
    </w:p>
    <w:p w14:paraId="63DB1231" w14:textId="6FD5A9C7" w:rsidR="001441A8" w:rsidRPr="00715EA5" w:rsidRDefault="00F07190" w:rsidP="006538F1">
      <w:pPr>
        <w:pStyle w:val="Nadpis6"/>
        <w:rPr>
          <w:rFonts w:ascii="Tahoma" w:hAnsi="Tahoma" w:cs="Tahoma"/>
          <w:sz w:val="16"/>
          <w:szCs w:val="16"/>
        </w:rPr>
      </w:pPr>
      <w:r w:rsidRPr="00715EA5">
        <w:rPr>
          <w:rFonts w:ascii="Tahoma" w:hAnsi="Tahoma" w:cs="Tahoma"/>
          <w:sz w:val="16"/>
          <w:szCs w:val="16"/>
        </w:rPr>
        <w:t>Zámer, zdôvodnenie a predpoklady projektu</w:t>
      </w:r>
    </w:p>
    <w:p w14:paraId="6030BE00" w14:textId="77777777" w:rsidR="006538F1" w:rsidRPr="00715EA5" w:rsidRDefault="006538F1" w:rsidP="006538F1">
      <w:pPr>
        <w:rPr>
          <w:rFonts w:ascii="Tahoma" w:hAnsi="Tahoma" w:cs="Tahoma"/>
          <w:sz w:val="16"/>
          <w:szCs w:val="16"/>
        </w:rPr>
      </w:pPr>
    </w:p>
    <w:p w14:paraId="71BADE7E" w14:textId="0ECCDA30" w:rsidR="45D33DAD" w:rsidRPr="00715EA5" w:rsidRDefault="45D33DAD" w:rsidP="00C26026">
      <w:pPr>
        <w:pStyle w:val="Standard"/>
        <w:rPr>
          <w:rFonts w:ascii="Tahoma" w:hAnsi="Tahoma" w:cs="Tahoma"/>
          <w:sz w:val="16"/>
          <w:szCs w:val="16"/>
          <w:lang w:val="sk-SK"/>
        </w:rPr>
      </w:pPr>
      <w:r w:rsidRPr="00715EA5">
        <w:rPr>
          <w:rFonts w:ascii="Tahoma" w:hAnsi="Tahoma" w:cs="Tahoma"/>
          <w:sz w:val="16"/>
          <w:szCs w:val="16"/>
          <w:lang w:val="sk-SK"/>
        </w:rPr>
        <w:t>Poskytovanie digitálnych služieb (s ktorými môžu byť používatelia spokojní) je o neustálom zlepšovaní technológií a procesov na základe spätnej väzby používateľov a ďalších spoľahlivých dát. Všetky úspešné podniky investujú do tejto oblasti značné zdroje. Pre verejnú správu však takýto zákaznícky orientovaný prístup nie je prirodzený, a preto bude musieť nájsť nové nástroje a postupy, ako sa s narastajúcim tlakom na svoju výkonnosť dokáže vysporiadať. Dôležité je preto vytvoriť kapacity na kontinuálne zlepšovanie fungovania verejnej správy.</w:t>
      </w:r>
    </w:p>
    <w:p w14:paraId="72CDE6D1" w14:textId="49E6AB10" w:rsidR="45D33DAD" w:rsidRPr="00715EA5" w:rsidRDefault="45D33DAD" w:rsidP="00B82D64">
      <w:pPr>
        <w:pStyle w:val="Standard"/>
        <w:rPr>
          <w:rFonts w:ascii="Tahoma" w:hAnsi="Tahoma" w:cs="Tahoma"/>
          <w:sz w:val="16"/>
          <w:szCs w:val="16"/>
          <w:lang w:val="sk-SK"/>
        </w:rPr>
      </w:pPr>
      <w:r w:rsidRPr="00715EA5">
        <w:rPr>
          <w:rFonts w:ascii="Tahoma" w:hAnsi="Tahoma" w:cs="Tahoma"/>
          <w:sz w:val="16"/>
          <w:szCs w:val="16"/>
          <w:lang w:val="sk-SK"/>
        </w:rPr>
        <w:t>Problematika manažmentu kvality a dostupnosti údajov verejnej správy si vyžaduje odbornú koordináciu procesov životného cyklu dát ako zberu, čistenia a spracovania dát, a zároveň technickú prevádzku podporných nástrojov a riešení. Takéto úlohy chceme riešiť centrálne a profesionálne, aby sa pokryli témy ako: Kvalita údajov, Integrácia údajov, Prepojené dáta (</w:t>
      </w:r>
      <w:proofErr w:type="spellStart"/>
      <w:r w:rsidRPr="00715EA5">
        <w:rPr>
          <w:rFonts w:ascii="Tahoma" w:hAnsi="Tahoma" w:cs="Tahoma"/>
          <w:sz w:val="16"/>
          <w:szCs w:val="16"/>
          <w:lang w:val="sk-SK"/>
        </w:rPr>
        <w:t>Linked</w:t>
      </w:r>
      <w:proofErr w:type="spellEnd"/>
      <w:r w:rsidRPr="00715EA5">
        <w:rPr>
          <w:rFonts w:ascii="Tahoma" w:hAnsi="Tahoma" w:cs="Tahoma"/>
          <w:sz w:val="16"/>
          <w:szCs w:val="16"/>
          <w:lang w:val="sk-SK"/>
        </w:rPr>
        <w:t xml:space="preserve"> </w:t>
      </w:r>
      <w:proofErr w:type="spellStart"/>
      <w:r w:rsidRPr="00715EA5">
        <w:rPr>
          <w:rFonts w:ascii="Tahoma" w:hAnsi="Tahoma" w:cs="Tahoma"/>
          <w:sz w:val="16"/>
          <w:szCs w:val="16"/>
          <w:lang w:val="sk-SK"/>
        </w:rPr>
        <w:t>Data</w:t>
      </w:r>
      <w:proofErr w:type="spellEnd"/>
      <w:r w:rsidRPr="00715EA5">
        <w:rPr>
          <w:rFonts w:ascii="Tahoma" w:hAnsi="Tahoma" w:cs="Tahoma"/>
          <w:sz w:val="16"/>
          <w:szCs w:val="16"/>
          <w:lang w:val="sk-SK"/>
        </w:rPr>
        <w:t>), Referenčné údaje a „jeden krát a dosť“, Manažment osobných údajov a Analytické spracovanie údajov vo verejnej správe.</w:t>
      </w:r>
    </w:p>
    <w:p w14:paraId="376C91C0" w14:textId="02906C9F" w:rsidR="45D33DAD" w:rsidRPr="00715EA5" w:rsidRDefault="45D33DAD" w:rsidP="00B82D64">
      <w:pPr>
        <w:pStyle w:val="Standard"/>
        <w:rPr>
          <w:rFonts w:ascii="Tahoma" w:hAnsi="Tahoma" w:cs="Tahoma"/>
          <w:sz w:val="16"/>
          <w:szCs w:val="16"/>
          <w:lang w:val="sk-SK"/>
        </w:rPr>
      </w:pPr>
      <w:r w:rsidRPr="00715EA5">
        <w:rPr>
          <w:rFonts w:ascii="Tahoma" w:hAnsi="Tahoma" w:cs="Tahoma"/>
          <w:sz w:val="16"/>
          <w:szCs w:val="16"/>
          <w:lang w:val="sk-SK"/>
        </w:rPr>
        <w:t>Štúdia uskutočniteľnosti rieši tiež technické riešenie pre správu a ochranu osobných údajov a poskytne podklady pre „transparentné logovanie“ prístupov k údajom (občania budú vidieť: aké údaje sú o nich v informačných systémoch verejnej správy evidované, kto k nim pristupoval, budú môcť rozšíriť množinu súhlasov pre prístup k údajom a v prípade potreby reklamovať nesúlad). Preto je súčasťou štúdie aj funkčný rozvoj, respektíve vytvorenie nových služieb platformy integrácie údajov.</w:t>
      </w:r>
    </w:p>
    <w:p w14:paraId="32CCE87C" w14:textId="23E29E04" w:rsidR="45D33DAD" w:rsidRPr="00715EA5" w:rsidRDefault="45D33DAD" w:rsidP="00B82D64">
      <w:pPr>
        <w:pStyle w:val="Standard"/>
        <w:rPr>
          <w:rFonts w:ascii="Tahoma" w:hAnsi="Tahoma" w:cs="Tahoma"/>
          <w:sz w:val="16"/>
          <w:szCs w:val="16"/>
          <w:lang w:val="sk-SK"/>
        </w:rPr>
      </w:pPr>
      <w:r w:rsidRPr="00715EA5">
        <w:rPr>
          <w:rFonts w:ascii="Tahoma" w:hAnsi="Tahoma" w:cs="Tahoma"/>
          <w:sz w:val="16"/>
          <w:szCs w:val="16"/>
          <w:lang w:val="sk-SK"/>
        </w:rPr>
        <w:t>Dôvody projektu sú:</w:t>
      </w:r>
    </w:p>
    <w:p w14:paraId="5D61B285" w14:textId="61B4A604" w:rsidR="45D33DAD" w:rsidRPr="00715EA5" w:rsidRDefault="45D33DAD" w:rsidP="009621CA">
      <w:pPr>
        <w:pStyle w:val="Standard"/>
        <w:numPr>
          <w:ilvl w:val="0"/>
          <w:numId w:val="19"/>
        </w:numPr>
        <w:rPr>
          <w:rFonts w:ascii="Tahoma" w:hAnsi="Tahoma" w:cs="Tahoma"/>
          <w:sz w:val="16"/>
          <w:szCs w:val="16"/>
          <w:lang w:val="sk-SK"/>
        </w:rPr>
      </w:pPr>
      <w:r w:rsidRPr="00715EA5">
        <w:rPr>
          <w:rFonts w:ascii="Tahoma" w:hAnsi="Tahoma" w:cs="Tahoma"/>
          <w:sz w:val="16"/>
          <w:szCs w:val="16"/>
          <w:lang w:val="sk-SK"/>
        </w:rPr>
        <w:t>potreba zlepšeni</w:t>
      </w:r>
      <w:r w:rsidR="00B82D64" w:rsidRPr="00715EA5">
        <w:rPr>
          <w:rFonts w:ascii="Tahoma" w:hAnsi="Tahoma" w:cs="Tahoma"/>
          <w:sz w:val="16"/>
          <w:szCs w:val="16"/>
          <w:lang w:val="sk-SK"/>
        </w:rPr>
        <w:t>a</w:t>
      </w:r>
      <w:r w:rsidRPr="00715EA5">
        <w:rPr>
          <w:rFonts w:ascii="Tahoma" w:hAnsi="Tahoma" w:cs="Tahoma"/>
          <w:sz w:val="16"/>
          <w:szCs w:val="16"/>
          <w:lang w:val="sk-SK"/>
        </w:rPr>
        <w:t xml:space="preserve"> správy osobných údajov v systémoch verejnej správy,</w:t>
      </w:r>
    </w:p>
    <w:p w14:paraId="4BD91AEE" w14:textId="5C4520D5" w:rsidR="45D33DAD" w:rsidRPr="00715EA5" w:rsidRDefault="45D33DAD" w:rsidP="009621CA">
      <w:pPr>
        <w:pStyle w:val="Standard"/>
        <w:numPr>
          <w:ilvl w:val="0"/>
          <w:numId w:val="19"/>
        </w:numPr>
        <w:rPr>
          <w:rFonts w:ascii="Tahoma" w:hAnsi="Tahoma" w:cs="Tahoma"/>
          <w:sz w:val="16"/>
          <w:szCs w:val="16"/>
          <w:lang w:val="sk-SK"/>
        </w:rPr>
      </w:pPr>
      <w:r w:rsidRPr="00715EA5">
        <w:rPr>
          <w:rFonts w:ascii="Tahoma" w:hAnsi="Tahoma" w:cs="Tahoma"/>
          <w:sz w:val="16"/>
          <w:szCs w:val="16"/>
          <w:lang w:val="sk-SK"/>
        </w:rPr>
        <w:t>vytvorenie podmienok na zlepšenie zdieľania dát, zrýchlenie fungovania verejnej správy a zvýšenie kvality dát, a tým aj rozhodovacích procesov.</w:t>
      </w:r>
    </w:p>
    <w:p w14:paraId="7429119B" w14:textId="5DECABAB" w:rsidR="45D33DAD" w:rsidRPr="00715EA5" w:rsidRDefault="00B82D64" w:rsidP="00B82D64">
      <w:pPr>
        <w:pStyle w:val="Standard"/>
        <w:rPr>
          <w:rFonts w:ascii="Tahoma" w:hAnsi="Tahoma" w:cs="Tahoma"/>
          <w:sz w:val="16"/>
          <w:szCs w:val="16"/>
          <w:lang w:val="sk-SK"/>
        </w:rPr>
      </w:pPr>
      <w:r w:rsidRPr="00715EA5">
        <w:rPr>
          <w:rFonts w:ascii="Tahoma" w:hAnsi="Tahoma" w:cs="Tahoma"/>
          <w:sz w:val="16"/>
          <w:szCs w:val="16"/>
          <w:lang w:val="sk-SK"/>
        </w:rPr>
        <w:t>Projekt</w:t>
      </w:r>
      <w:r w:rsidR="45D33DAD" w:rsidRPr="00715EA5">
        <w:rPr>
          <w:rFonts w:ascii="Tahoma" w:hAnsi="Tahoma" w:cs="Tahoma"/>
          <w:sz w:val="16"/>
          <w:szCs w:val="16"/>
          <w:lang w:val="sk-SK"/>
        </w:rPr>
        <w:t xml:space="preserve"> priamo nadväzuje na nasledujúce strategické dokumenty:</w:t>
      </w:r>
    </w:p>
    <w:p w14:paraId="3AB17025" w14:textId="7B5832E4"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Strategická priorita Manažment údajov schválený dňa 28.2.2017, ktorý prijala Rada vlády pre digitalizáciu verejnej správy a digitálny jednotný trh,</w:t>
      </w:r>
    </w:p>
    <w:p w14:paraId="5BA79070" w14:textId="12830916"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Strategická priorita Integrácia a orchestrácia schválená 28.2.2017, ktorý prijala Rada vlády pre digitalizáciu verejnej správy a digitálny jednotný trh,</w:t>
      </w:r>
    </w:p>
    <w:p w14:paraId="7D1D0F5D" w14:textId="4D1207C2"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 xml:space="preserve">Strategická priorita </w:t>
      </w:r>
      <w:proofErr w:type="spellStart"/>
      <w:r w:rsidRPr="00715EA5">
        <w:rPr>
          <w:rFonts w:ascii="Tahoma" w:hAnsi="Tahoma" w:cs="Tahoma"/>
          <w:sz w:val="16"/>
          <w:szCs w:val="16"/>
          <w:lang w:val="sk-SK"/>
        </w:rPr>
        <w:t>Multikanálový</w:t>
      </w:r>
      <w:proofErr w:type="spellEnd"/>
      <w:r w:rsidRPr="00715EA5">
        <w:rPr>
          <w:rFonts w:ascii="Tahoma" w:hAnsi="Tahoma" w:cs="Tahoma"/>
          <w:sz w:val="16"/>
          <w:szCs w:val="16"/>
          <w:lang w:val="sk-SK"/>
        </w:rPr>
        <w:t xml:space="preserve"> prístup schválený 28.2.2017, ktorý prijala Rada vlády pre digitalizáciu verejnej správy a digitálny jednotný trh,</w:t>
      </w:r>
    </w:p>
    <w:p w14:paraId="3F994373" w14:textId="318780E3"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Operačný program integrovaná infraštruktúra schválený Európskou komisiou dňa 28.10.2014,</w:t>
      </w:r>
    </w:p>
    <w:p w14:paraId="79C66424" w14:textId="526BF928"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Národná koncepcia informatizácie verejnej správy schválená vládou 28.9.2016, kde sa definuje vízia, strategické ciele a smery e-</w:t>
      </w:r>
      <w:proofErr w:type="spellStart"/>
      <w:r w:rsidRPr="00715EA5">
        <w:rPr>
          <w:rFonts w:ascii="Tahoma" w:hAnsi="Tahoma" w:cs="Tahoma"/>
          <w:sz w:val="16"/>
          <w:szCs w:val="16"/>
          <w:lang w:val="sk-SK"/>
        </w:rPr>
        <w:t>Governmentu</w:t>
      </w:r>
      <w:proofErr w:type="spellEnd"/>
      <w:r w:rsidRPr="00715EA5">
        <w:rPr>
          <w:rFonts w:ascii="Tahoma" w:hAnsi="Tahoma" w:cs="Tahoma"/>
          <w:sz w:val="16"/>
          <w:szCs w:val="16"/>
          <w:lang w:val="sk-SK"/>
        </w:rPr>
        <w:t xml:space="preserve"> v SR,</w:t>
      </w:r>
    </w:p>
    <w:p w14:paraId="4AF6065C" w14:textId="423128AC"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Národný program reforiem schválený uznesením vlády č. 198 z 24.4.2013, kde jedným z opatrení je modernizácia verejnej správy,</w:t>
      </w:r>
    </w:p>
    <w:p w14:paraId="1ECFF530" w14:textId="22259F82"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Pozičný dokument Európskej komisie k vypracovaniu Partnerskej dohody a programov na roky 2014-2020, kde jednou z piatich priorít je moderná a odborná verejná správa,</w:t>
      </w:r>
    </w:p>
    <w:p w14:paraId="7B14027C" w14:textId="1BDD0207"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Strategický dokument pre oblasť rastu digitálnych služieb a oblasť infraštruktúry prístupovej siete novej generácie (2014 - 2020),</w:t>
      </w:r>
    </w:p>
    <w:p w14:paraId="7DAC54BB" w14:textId="1D8C29B0" w:rsidR="45D33DAD" w:rsidRPr="00715EA5" w:rsidRDefault="45D33DAD" w:rsidP="009621CA">
      <w:pPr>
        <w:pStyle w:val="Standard"/>
        <w:numPr>
          <w:ilvl w:val="0"/>
          <w:numId w:val="20"/>
        </w:numPr>
        <w:rPr>
          <w:rFonts w:ascii="Tahoma" w:hAnsi="Tahoma" w:cs="Tahoma"/>
          <w:sz w:val="16"/>
          <w:szCs w:val="16"/>
          <w:lang w:val="sk-SK"/>
        </w:rPr>
      </w:pPr>
      <w:r w:rsidRPr="00715EA5">
        <w:rPr>
          <w:rFonts w:ascii="Tahoma" w:hAnsi="Tahoma" w:cs="Tahoma"/>
          <w:sz w:val="16"/>
          <w:szCs w:val="16"/>
          <w:lang w:val="sk-SK"/>
        </w:rPr>
        <w:t>Návrh centralizácie a rozvoja dátových centier v štátnej správe, ktorý bol schválený uznesením vlády SR č. 247/2014, pričom tento dokument ďalej rozpracováva časti popisujúce poskytovanie softvéru ako služby pre oblasť podporných a administratívnych činností vybraných subjektov verejnej správy.</w:t>
      </w:r>
    </w:p>
    <w:p w14:paraId="2E06734A" w14:textId="79F4BBD5" w:rsidR="001F78D8" w:rsidRPr="00715EA5" w:rsidRDefault="45D33DAD" w:rsidP="00B82D64">
      <w:pPr>
        <w:pStyle w:val="Standard"/>
        <w:rPr>
          <w:rFonts w:ascii="Tahoma" w:hAnsi="Tahoma" w:cs="Tahoma"/>
          <w:sz w:val="16"/>
          <w:szCs w:val="16"/>
          <w:lang w:val="sk-SK"/>
        </w:rPr>
      </w:pPr>
      <w:r w:rsidRPr="00715EA5">
        <w:rPr>
          <w:rFonts w:ascii="Tahoma" w:hAnsi="Tahoma" w:cs="Tahoma"/>
          <w:sz w:val="16"/>
          <w:szCs w:val="16"/>
          <w:lang w:val="sk-SK"/>
        </w:rPr>
        <w:lastRenderedPageBreak/>
        <w:t xml:space="preserve">NKIVS nadväzuje na Strategický dokument pre oblasť rastu digitálnych služieb a oblasť infraštruktúry prístupovej siete novej generácie (2014 – 2020), ktorú vypracovalo Ministerstvo financií SR za účelom splnenia ex - </w:t>
      </w:r>
      <w:proofErr w:type="spellStart"/>
      <w:r w:rsidRPr="00715EA5">
        <w:rPr>
          <w:rFonts w:ascii="Tahoma" w:hAnsi="Tahoma" w:cs="Tahoma"/>
          <w:sz w:val="16"/>
          <w:szCs w:val="16"/>
          <w:lang w:val="sk-SK"/>
        </w:rPr>
        <w:t>ante</w:t>
      </w:r>
      <w:proofErr w:type="spellEnd"/>
      <w:r w:rsidRPr="00715EA5">
        <w:rPr>
          <w:rFonts w:ascii="Tahoma" w:hAnsi="Tahoma" w:cs="Tahoma"/>
          <w:sz w:val="16"/>
          <w:szCs w:val="16"/>
          <w:lang w:val="sk-SK"/>
        </w:rPr>
        <w:t xml:space="preserve"> </w:t>
      </w:r>
      <w:proofErr w:type="spellStart"/>
      <w:r w:rsidRPr="00715EA5">
        <w:rPr>
          <w:rFonts w:ascii="Tahoma" w:hAnsi="Tahoma" w:cs="Tahoma"/>
          <w:sz w:val="16"/>
          <w:szCs w:val="16"/>
          <w:lang w:val="sk-SK"/>
        </w:rPr>
        <w:t>kondicionalít</w:t>
      </w:r>
      <w:proofErr w:type="spellEnd"/>
      <w:r w:rsidRPr="00715EA5">
        <w:rPr>
          <w:rFonts w:ascii="Tahoma" w:hAnsi="Tahoma" w:cs="Tahoma"/>
          <w:sz w:val="16"/>
          <w:szCs w:val="16"/>
          <w:lang w:val="sk-SK"/>
        </w:rPr>
        <w:t xml:space="preserve"> definovaných v rámci tematického cieľa 2 „Zlepšenie prístupu k informačným a komunikačným technológiám a zlepšenie ich využívania a kvality“, prostredníctvom ktorých Európska únia posudzuje pripravenosť členských štátov realizovať zvolené investičné priority  v programovom období 2014 – 2020. Strategický dokument stanovuje stratégiu ďalšieho rozvoja digitálnych služieb a infraštruktúry prístupovej siete novej generácie na Slovensku na programové obdobie 2014 – 2020. Zároveň plní ciele uvedené v pozičnom dokumente Európskej komisie a realizuje opatrenia Digitálnej agendy pre Európu, pričom nadväzuje na aktivity realizované v rámci Operačného programu Informatizácia spoločnosti v programovom období 2007 – 2013.</w:t>
      </w:r>
      <w:bookmarkStart w:id="6" w:name="_Toc65112151"/>
      <w:bookmarkEnd w:id="6"/>
    </w:p>
    <w:p w14:paraId="00D6ED72" w14:textId="77777777" w:rsidR="001F78D8" w:rsidRPr="00715EA5" w:rsidRDefault="001F78D8" w:rsidP="00090401">
      <w:pPr>
        <w:pStyle w:val="Standard"/>
        <w:rPr>
          <w:rFonts w:ascii="Tahoma" w:hAnsi="Tahoma" w:cs="Tahoma"/>
          <w:sz w:val="16"/>
          <w:szCs w:val="16"/>
          <w:lang w:val="sk-SK"/>
        </w:rPr>
      </w:pPr>
      <w:r w:rsidRPr="00715EA5">
        <w:rPr>
          <w:rFonts w:ascii="Tahoma" w:hAnsi="Tahoma" w:cs="Tahoma"/>
          <w:sz w:val="16"/>
          <w:szCs w:val="16"/>
          <w:lang w:val="sk-SK"/>
        </w:rPr>
        <w:t xml:space="preserve">Ekonomické a finančné predpoklady </w:t>
      </w:r>
    </w:p>
    <w:p w14:paraId="0855C5EC" w14:textId="77777777" w:rsidR="001F78D8" w:rsidRPr="00715EA5" w:rsidRDefault="001F78D8" w:rsidP="0090714F">
      <w:pPr>
        <w:pStyle w:val="Zkladntext"/>
        <w:rPr>
          <w:rFonts w:ascii="Tahoma" w:hAnsi="Tahoma" w:cs="Tahoma"/>
          <w:i/>
          <w:color w:val="A6A6A6" w:themeColor="background1" w:themeShade="A6"/>
          <w:sz w:val="16"/>
          <w:szCs w:val="16"/>
        </w:rPr>
      </w:pPr>
    </w:p>
    <w:p w14:paraId="5F2CEBFF" w14:textId="213A4FD6" w:rsidR="0090714F" w:rsidRPr="00715EA5" w:rsidRDefault="014D1A6C" w:rsidP="00B82D64">
      <w:pPr>
        <w:pStyle w:val="Standard"/>
        <w:rPr>
          <w:rFonts w:ascii="Tahoma" w:hAnsi="Tahoma" w:cs="Tahoma"/>
          <w:sz w:val="16"/>
          <w:szCs w:val="16"/>
          <w:lang w:val="sk-SK"/>
        </w:rPr>
      </w:pPr>
      <w:bookmarkStart w:id="7" w:name="_Hlk65095491"/>
      <w:r w:rsidRPr="00715EA5">
        <w:rPr>
          <w:rFonts w:ascii="Tahoma" w:hAnsi="Tahoma" w:cs="Tahoma"/>
          <w:sz w:val="16"/>
          <w:szCs w:val="16"/>
          <w:lang w:val="sk-SK"/>
        </w:rPr>
        <w:t xml:space="preserve">V </w:t>
      </w:r>
      <w:r w:rsidR="0090714F" w:rsidRPr="00715EA5">
        <w:rPr>
          <w:rFonts w:ascii="Tahoma" w:hAnsi="Tahoma" w:cs="Tahoma"/>
          <w:b/>
          <w:sz w:val="16"/>
          <w:szCs w:val="16"/>
          <w:lang w:val="sk-SK"/>
        </w:rPr>
        <w:t>ekonomick</w:t>
      </w:r>
      <w:r w:rsidR="3DBB815D" w:rsidRPr="00715EA5">
        <w:rPr>
          <w:rFonts w:ascii="Tahoma" w:hAnsi="Tahoma" w:cs="Tahoma"/>
          <w:b/>
          <w:sz w:val="16"/>
          <w:szCs w:val="16"/>
          <w:lang w:val="sk-SK"/>
        </w:rPr>
        <w:t>ej a finančnej analýze nákladov a prínosov (BC/CBA)</w:t>
      </w:r>
      <w:r w:rsidR="01BBE316" w:rsidRPr="00715EA5">
        <w:rPr>
          <w:rFonts w:ascii="Tahoma" w:hAnsi="Tahoma" w:cs="Tahoma"/>
          <w:b/>
          <w:sz w:val="16"/>
          <w:szCs w:val="16"/>
          <w:lang w:val="sk-SK"/>
        </w:rPr>
        <w:t xml:space="preserve"> je preukázaná finančná </w:t>
      </w:r>
      <w:r w:rsidR="0643B440" w:rsidRPr="00715EA5">
        <w:rPr>
          <w:rFonts w:ascii="Tahoma" w:hAnsi="Tahoma" w:cs="Tahoma"/>
          <w:sz w:val="16"/>
          <w:szCs w:val="16"/>
          <w:lang w:val="sk-SK"/>
        </w:rPr>
        <w:t>udržateľnosť</w:t>
      </w:r>
      <w:r w:rsidR="0090714F" w:rsidRPr="00715EA5">
        <w:rPr>
          <w:rFonts w:ascii="Tahoma" w:hAnsi="Tahoma" w:cs="Tahoma"/>
          <w:sz w:val="16"/>
          <w:szCs w:val="16"/>
          <w:lang w:val="sk-SK"/>
        </w:rPr>
        <w:t xml:space="preserve"> používania výsledkov projektu po skončení realizácie aktivít podporených zo zdrojov </w:t>
      </w:r>
      <w:r w:rsidR="29AD9835" w:rsidRPr="00715EA5">
        <w:rPr>
          <w:rFonts w:ascii="Tahoma" w:hAnsi="Tahoma" w:cs="Tahoma"/>
          <w:sz w:val="16"/>
          <w:szCs w:val="16"/>
          <w:lang w:val="sk-SK"/>
        </w:rPr>
        <w:t>ÉU</w:t>
      </w:r>
      <w:r w:rsidR="0090714F" w:rsidRPr="00715EA5">
        <w:rPr>
          <w:rFonts w:ascii="Tahoma" w:hAnsi="Tahoma" w:cs="Tahoma"/>
          <w:sz w:val="16"/>
          <w:szCs w:val="16"/>
          <w:lang w:val="sk-SK"/>
        </w:rPr>
        <w:t xml:space="preserve">. Doba návratnosti investície stanovenej podľa metodológie </w:t>
      </w:r>
      <w:r w:rsidR="0090714F" w:rsidRPr="00715EA5">
        <w:rPr>
          <w:rFonts w:ascii="Tahoma" w:hAnsi="Tahoma" w:cs="Tahoma"/>
          <w:b/>
          <w:sz w:val="16"/>
          <w:szCs w:val="16"/>
          <w:lang w:val="sk-SK"/>
        </w:rPr>
        <w:t xml:space="preserve">CBA </w:t>
      </w:r>
      <w:r w:rsidR="0BD533C3" w:rsidRPr="00715EA5">
        <w:rPr>
          <w:rFonts w:ascii="Tahoma" w:hAnsi="Tahoma" w:cs="Tahoma"/>
          <w:b/>
          <w:sz w:val="16"/>
          <w:szCs w:val="16"/>
          <w:lang w:val="sk-SK"/>
        </w:rPr>
        <w:t>je 3 roky</w:t>
      </w:r>
      <w:r w:rsidR="0090714F" w:rsidRPr="00715EA5">
        <w:rPr>
          <w:rFonts w:ascii="Tahoma" w:hAnsi="Tahoma" w:cs="Tahoma"/>
          <w:b/>
          <w:sz w:val="16"/>
          <w:szCs w:val="16"/>
          <w:lang w:val="sk-SK"/>
        </w:rPr>
        <w:t>.</w:t>
      </w:r>
    </w:p>
    <w:p w14:paraId="798DA4B4" w14:textId="39974151" w:rsidR="4AA73693" w:rsidRPr="00715EA5" w:rsidRDefault="4AA73693" w:rsidP="4AA73693">
      <w:pPr>
        <w:pStyle w:val="Zkladntext"/>
        <w:rPr>
          <w:rFonts w:ascii="Tahoma" w:hAnsi="Tahoma" w:cs="Tahoma"/>
          <w:b/>
          <w:bCs/>
          <w:sz w:val="16"/>
          <w:szCs w:val="16"/>
        </w:rPr>
      </w:pPr>
    </w:p>
    <w:p w14:paraId="2A34151D" w14:textId="39648B79" w:rsidR="418E4848" w:rsidRPr="00715EA5" w:rsidRDefault="418E4848" w:rsidP="009621CA">
      <w:pPr>
        <w:pStyle w:val="Standard"/>
        <w:numPr>
          <w:ilvl w:val="0"/>
          <w:numId w:val="21"/>
        </w:numPr>
        <w:rPr>
          <w:rFonts w:ascii="Tahoma" w:hAnsi="Tahoma" w:cs="Tahoma"/>
          <w:sz w:val="16"/>
          <w:szCs w:val="16"/>
          <w:lang w:val="sk-SK"/>
        </w:rPr>
      </w:pPr>
      <w:r w:rsidRPr="00715EA5">
        <w:rPr>
          <w:rFonts w:ascii="Tahoma" w:hAnsi="Tahoma" w:cs="Tahoma"/>
          <w:sz w:val="16"/>
          <w:szCs w:val="16"/>
          <w:lang w:val="sk-SK"/>
        </w:rPr>
        <w:t xml:space="preserve">Ukazovatele ekonomickej výkonnosti pre životnosť projektu 10 rokov: </w:t>
      </w:r>
    </w:p>
    <w:p w14:paraId="1569EF6F" w14:textId="45AF865E" w:rsidR="418E4848" w:rsidRPr="00715EA5" w:rsidRDefault="418E4848" w:rsidP="009621CA">
      <w:pPr>
        <w:pStyle w:val="Standard"/>
        <w:numPr>
          <w:ilvl w:val="0"/>
          <w:numId w:val="21"/>
        </w:numPr>
        <w:rPr>
          <w:rFonts w:ascii="Tahoma" w:hAnsi="Tahoma" w:cs="Tahoma"/>
          <w:sz w:val="16"/>
          <w:szCs w:val="16"/>
          <w:lang w:val="sk-SK"/>
        </w:rPr>
      </w:pPr>
      <w:r w:rsidRPr="00715EA5">
        <w:rPr>
          <w:rFonts w:ascii="Tahoma" w:hAnsi="Tahoma" w:cs="Tahoma"/>
          <w:sz w:val="16"/>
          <w:szCs w:val="16"/>
          <w:lang w:val="sk-SK"/>
        </w:rPr>
        <w:t>Čistá súčasná ekonomická hodnota (ENPV) = € 7,58 mil.</w:t>
      </w:r>
    </w:p>
    <w:p w14:paraId="23BEA578" w14:textId="475441D9" w:rsidR="418E4848" w:rsidRPr="00715EA5" w:rsidRDefault="418E4848" w:rsidP="009621CA">
      <w:pPr>
        <w:pStyle w:val="Standard"/>
        <w:numPr>
          <w:ilvl w:val="0"/>
          <w:numId w:val="21"/>
        </w:numPr>
        <w:rPr>
          <w:rFonts w:ascii="Tahoma" w:hAnsi="Tahoma" w:cs="Tahoma"/>
          <w:sz w:val="16"/>
          <w:szCs w:val="16"/>
          <w:lang w:val="sk-SK"/>
        </w:rPr>
      </w:pPr>
      <w:r w:rsidRPr="00715EA5">
        <w:rPr>
          <w:rFonts w:ascii="Tahoma" w:hAnsi="Tahoma" w:cs="Tahoma"/>
          <w:sz w:val="16"/>
          <w:szCs w:val="16"/>
          <w:lang w:val="sk-SK"/>
        </w:rPr>
        <w:t>Rok návratu investície (PBP) = 3 (2,5 roka trvá projekt)</w:t>
      </w:r>
    </w:p>
    <w:p w14:paraId="23B9EB47" w14:textId="77777777" w:rsidR="0090714F" w:rsidRPr="00715EA5" w:rsidRDefault="0090714F" w:rsidP="4AA73693">
      <w:pPr>
        <w:rPr>
          <w:rFonts w:ascii="Tahoma" w:hAnsi="Tahoma" w:cs="Tahoma"/>
          <w:i/>
          <w:iCs/>
          <w:color w:val="A6A6A6" w:themeColor="background1" w:themeShade="A6"/>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411"/>
        <w:gridCol w:w="2411"/>
        <w:gridCol w:w="2411"/>
      </w:tblGrid>
      <w:tr w:rsidR="4AA73693" w:rsidRPr="00715EA5" w14:paraId="1A73FC95" w14:textId="77777777" w:rsidTr="00096D92">
        <w:tc>
          <w:tcPr>
            <w:tcW w:w="9644" w:type="dxa"/>
            <w:gridSpan w:val="4"/>
            <w:vAlign w:val="center"/>
          </w:tcPr>
          <w:p w14:paraId="52891BAB" w14:textId="10698009"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C</w:t>
            </w:r>
            <w:r w:rsidR="02E6859D" w:rsidRPr="00715EA5">
              <w:rPr>
                <w:rFonts w:ascii="Tahoma" w:hAnsi="Tahoma" w:cs="Tahoma"/>
                <w:sz w:val="16"/>
                <w:szCs w:val="16"/>
                <w:lang w:val="sk-SK"/>
              </w:rPr>
              <w:t>IP/MOU</w:t>
            </w:r>
          </w:p>
        </w:tc>
      </w:tr>
      <w:tr w:rsidR="4AA73693" w:rsidRPr="00715EA5" w14:paraId="41157218" w14:textId="77777777" w:rsidTr="00096D92">
        <w:tc>
          <w:tcPr>
            <w:tcW w:w="2411" w:type="dxa"/>
            <w:vAlign w:val="center"/>
          </w:tcPr>
          <w:p w14:paraId="31FB37EF" w14:textId="60D03986"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Ukazovateľ efektivity</w:t>
            </w:r>
          </w:p>
        </w:tc>
        <w:tc>
          <w:tcPr>
            <w:tcW w:w="2411" w:type="dxa"/>
            <w:vAlign w:val="center"/>
          </w:tcPr>
          <w:p w14:paraId="169575A3" w14:textId="650CF9CB"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Hodnota</w:t>
            </w:r>
          </w:p>
        </w:tc>
        <w:tc>
          <w:tcPr>
            <w:tcW w:w="2411" w:type="dxa"/>
            <w:vAlign w:val="center"/>
          </w:tcPr>
          <w:p w14:paraId="72D6D30E" w14:textId="5279C0EC"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Požadovaná hodnota</w:t>
            </w:r>
          </w:p>
        </w:tc>
        <w:tc>
          <w:tcPr>
            <w:tcW w:w="2411" w:type="dxa"/>
            <w:vAlign w:val="center"/>
          </w:tcPr>
          <w:p w14:paraId="65223707" w14:textId="35A4C307"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Vyhovuje</w:t>
            </w:r>
          </w:p>
        </w:tc>
      </w:tr>
      <w:tr w:rsidR="4AA73693" w:rsidRPr="00715EA5" w14:paraId="334F43D0" w14:textId="77777777" w:rsidTr="00096D92">
        <w:tc>
          <w:tcPr>
            <w:tcW w:w="2411" w:type="dxa"/>
            <w:vAlign w:val="center"/>
          </w:tcPr>
          <w:p w14:paraId="39604A7C" w14:textId="0D6812A0"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Čistá súčasná hodnota</w:t>
            </w:r>
          </w:p>
        </w:tc>
        <w:tc>
          <w:tcPr>
            <w:tcW w:w="2411" w:type="dxa"/>
            <w:vAlign w:val="center"/>
          </w:tcPr>
          <w:p w14:paraId="05A96F64" w14:textId="386842FE"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€ 7,58 mil.</w:t>
            </w:r>
          </w:p>
        </w:tc>
        <w:tc>
          <w:tcPr>
            <w:tcW w:w="2411" w:type="dxa"/>
            <w:vAlign w:val="center"/>
          </w:tcPr>
          <w:p w14:paraId="089B931A" w14:textId="194C8369"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&gt; 0  €</w:t>
            </w:r>
          </w:p>
        </w:tc>
        <w:tc>
          <w:tcPr>
            <w:tcW w:w="2411" w:type="dxa"/>
            <w:vAlign w:val="center"/>
          </w:tcPr>
          <w:p w14:paraId="08F4A590" w14:textId="78F4B3E5"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Áno</w:t>
            </w:r>
          </w:p>
        </w:tc>
      </w:tr>
      <w:tr w:rsidR="4AA73693" w:rsidRPr="00715EA5" w14:paraId="4B902873" w14:textId="77777777" w:rsidTr="00096D92">
        <w:tc>
          <w:tcPr>
            <w:tcW w:w="2411" w:type="dxa"/>
            <w:vAlign w:val="center"/>
          </w:tcPr>
          <w:p w14:paraId="45C02F88" w14:textId="67586B0F"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Vnútorné výnosové percento</w:t>
            </w:r>
          </w:p>
        </w:tc>
        <w:tc>
          <w:tcPr>
            <w:tcW w:w="2411" w:type="dxa"/>
            <w:vAlign w:val="center"/>
          </w:tcPr>
          <w:p w14:paraId="55F55EDE" w14:textId="70E1120D"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19 %</w:t>
            </w:r>
          </w:p>
        </w:tc>
        <w:tc>
          <w:tcPr>
            <w:tcW w:w="2411" w:type="dxa"/>
            <w:vAlign w:val="center"/>
          </w:tcPr>
          <w:p w14:paraId="310E333D" w14:textId="65317079"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&gt; 5.0 %</w:t>
            </w:r>
          </w:p>
        </w:tc>
        <w:tc>
          <w:tcPr>
            <w:tcW w:w="2411" w:type="dxa"/>
            <w:vAlign w:val="center"/>
          </w:tcPr>
          <w:p w14:paraId="34871D38" w14:textId="44F4B95F"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Áno</w:t>
            </w:r>
          </w:p>
        </w:tc>
      </w:tr>
      <w:tr w:rsidR="4AA73693" w:rsidRPr="00715EA5" w14:paraId="73450517" w14:textId="77777777" w:rsidTr="00096D92">
        <w:tc>
          <w:tcPr>
            <w:tcW w:w="2411" w:type="dxa"/>
            <w:vAlign w:val="center"/>
          </w:tcPr>
          <w:p w14:paraId="31D4BC6E" w14:textId="7FC1228A"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Doba návratnosti</w:t>
            </w:r>
          </w:p>
        </w:tc>
        <w:tc>
          <w:tcPr>
            <w:tcW w:w="2411" w:type="dxa"/>
            <w:vAlign w:val="center"/>
          </w:tcPr>
          <w:p w14:paraId="266CD71B" w14:textId="0CAFE035"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3 rokov</w:t>
            </w:r>
          </w:p>
        </w:tc>
        <w:tc>
          <w:tcPr>
            <w:tcW w:w="2411" w:type="dxa"/>
            <w:vAlign w:val="center"/>
          </w:tcPr>
          <w:p w14:paraId="548DABAE" w14:textId="0DB07D73"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&lt; 10 rokov</w:t>
            </w:r>
          </w:p>
        </w:tc>
        <w:tc>
          <w:tcPr>
            <w:tcW w:w="2411" w:type="dxa"/>
            <w:vAlign w:val="center"/>
          </w:tcPr>
          <w:p w14:paraId="1743DA3C" w14:textId="12A1F57F" w:rsidR="4AA73693" w:rsidRPr="00715EA5" w:rsidRDefault="4AA73693" w:rsidP="00096D92">
            <w:pPr>
              <w:pStyle w:val="Standard"/>
              <w:rPr>
                <w:rFonts w:ascii="Tahoma" w:hAnsi="Tahoma" w:cs="Tahoma"/>
                <w:sz w:val="16"/>
                <w:szCs w:val="16"/>
                <w:lang w:val="sk-SK"/>
              </w:rPr>
            </w:pPr>
            <w:r w:rsidRPr="00715EA5">
              <w:rPr>
                <w:rFonts w:ascii="Tahoma" w:hAnsi="Tahoma" w:cs="Tahoma"/>
                <w:sz w:val="16"/>
                <w:szCs w:val="16"/>
                <w:lang w:val="sk-SK"/>
              </w:rPr>
              <w:t>Áno</w:t>
            </w:r>
          </w:p>
        </w:tc>
      </w:tr>
      <w:bookmarkEnd w:id="7"/>
    </w:tbl>
    <w:p w14:paraId="2CDA400D" w14:textId="6F06F451" w:rsidR="4AA73693" w:rsidRPr="00715EA5" w:rsidRDefault="4AA73693" w:rsidP="4AA73693">
      <w:pPr>
        <w:rPr>
          <w:rFonts w:ascii="Tahoma" w:hAnsi="Tahoma" w:cs="Tahoma"/>
          <w:i/>
          <w:iCs/>
          <w:color w:val="A6A6A6" w:themeColor="background1" w:themeShade="A6"/>
          <w:sz w:val="16"/>
          <w:szCs w:val="16"/>
        </w:rPr>
      </w:pPr>
    </w:p>
    <w:p w14:paraId="18B65671" w14:textId="3BB26DE1" w:rsidR="00626ED9" w:rsidRPr="00715EA5" w:rsidRDefault="3D5E5DA3" w:rsidP="00096D92">
      <w:pPr>
        <w:pStyle w:val="Standard"/>
        <w:rPr>
          <w:rFonts w:ascii="Tahoma" w:hAnsi="Tahoma" w:cs="Tahoma"/>
          <w:sz w:val="16"/>
          <w:szCs w:val="16"/>
          <w:lang w:val="sk-SK"/>
        </w:rPr>
      </w:pPr>
      <w:bookmarkStart w:id="8" w:name="_Hlk65095545"/>
      <w:r w:rsidRPr="00715EA5">
        <w:rPr>
          <w:rFonts w:ascii="Tahoma" w:hAnsi="Tahoma" w:cs="Tahoma"/>
          <w:b/>
          <w:sz w:val="16"/>
          <w:szCs w:val="16"/>
          <w:lang w:val="sk-SK"/>
        </w:rPr>
        <w:t>Štruktúrovaný rozpočet</w:t>
      </w:r>
      <w:r w:rsidRPr="00715EA5">
        <w:rPr>
          <w:rFonts w:ascii="Tahoma" w:hAnsi="Tahoma" w:cs="Tahoma"/>
          <w:sz w:val="16"/>
          <w:szCs w:val="16"/>
          <w:lang w:val="sk-SK"/>
        </w:rPr>
        <w:t xml:space="preserve"> </w:t>
      </w:r>
      <w:r w:rsidR="57C86584" w:rsidRPr="00715EA5">
        <w:rPr>
          <w:rFonts w:ascii="Tahoma" w:hAnsi="Tahoma" w:cs="Tahoma"/>
          <w:sz w:val="16"/>
          <w:szCs w:val="16"/>
          <w:lang w:val="sk-SK"/>
        </w:rPr>
        <w:t xml:space="preserve"> spolu s </w:t>
      </w:r>
      <w:r w:rsidRPr="00715EA5">
        <w:rPr>
          <w:rFonts w:ascii="Tahoma" w:hAnsi="Tahoma" w:cs="Tahoma"/>
          <w:sz w:val="16"/>
          <w:szCs w:val="16"/>
          <w:lang w:val="sk-SK"/>
        </w:rPr>
        <w:t>platobnými míľnikmi</w:t>
      </w:r>
      <w:r w:rsidR="6CA2F14D" w:rsidRPr="00715EA5">
        <w:rPr>
          <w:rFonts w:ascii="Tahoma" w:hAnsi="Tahoma" w:cs="Tahoma"/>
          <w:sz w:val="16"/>
          <w:szCs w:val="16"/>
          <w:lang w:val="sk-SK"/>
        </w:rPr>
        <w:t xml:space="preserve"> za moduly špecifikované </w:t>
      </w:r>
      <w:r w:rsidR="48962FAE" w:rsidRPr="00715EA5">
        <w:rPr>
          <w:rFonts w:ascii="Tahoma" w:hAnsi="Tahoma" w:cs="Tahoma"/>
          <w:sz w:val="16"/>
          <w:szCs w:val="16"/>
          <w:lang w:val="sk-SK"/>
        </w:rPr>
        <w:t xml:space="preserve">v kapitole 3 </w:t>
      </w:r>
      <w:r w:rsidR="179C3EA0" w:rsidRPr="00715EA5">
        <w:rPr>
          <w:rFonts w:ascii="Tahoma" w:hAnsi="Tahoma" w:cs="Tahoma"/>
          <w:sz w:val="16"/>
          <w:szCs w:val="16"/>
          <w:lang w:val="sk-SK"/>
        </w:rPr>
        <w:t xml:space="preserve"> nachádza v príloh</w:t>
      </w:r>
      <w:r w:rsidR="00096D92" w:rsidRPr="00715EA5">
        <w:rPr>
          <w:rFonts w:ascii="Tahoma" w:hAnsi="Tahoma" w:cs="Tahoma"/>
          <w:sz w:val="16"/>
          <w:szCs w:val="16"/>
          <w:lang w:val="sk-SK"/>
        </w:rPr>
        <w:t>e</w:t>
      </w:r>
      <w:r w:rsidR="179C3EA0" w:rsidRPr="00715EA5">
        <w:rPr>
          <w:rFonts w:ascii="Tahoma" w:hAnsi="Tahoma" w:cs="Tahoma"/>
          <w:sz w:val="16"/>
          <w:szCs w:val="16"/>
          <w:lang w:val="sk-SK"/>
        </w:rPr>
        <w:t xml:space="preserve"> dodatku pre zmluvu o dielo.</w:t>
      </w:r>
    </w:p>
    <w:p w14:paraId="64F9CEF2" w14:textId="57FD11A9" w:rsidR="00626ED9" w:rsidRPr="00715EA5" w:rsidRDefault="771B5FD3" w:rsidP="006538F1">
      <w:pPr>
        <w:pStyle w:val="Standard"/>
        <w:rPr>
          <w:rFonts w:ascii="Tahoma" w:hAnsi="Tahoma" w:cs="Tahoma"/>
          <w:sz w:val="16"/>
          <w:szCs w:val="16"/>
          <w:lang w:val="sk-SK"/>
        </w:rPr>
      </w:pPr>
      <w:r w:rsidRPr="00715EA5">
        <w:rPr>
          <w:rFonts w:ascii="Tahoma" w:hAnsi="Tahoma" w:cs="Tahoma"/>
          <w:sz w:val="16"/>
          <w:szCs w:val="16"/>
          <w:lang w:val="sk-SK"/>
        </w:rPr>
        <w:t>Detailný rozpočet</w:t>
      </w:r>
      <w:r w:rsidR="56DC9B16" w:rsidRPr="00715EA5">
        <w:rPr>
          <w:rFonts w:ascii="Tahoma" w:hAnsi="Tahoma" w:cs="Tahoma"/>
          <w:sz w:val="16"/>
          <w:szCs w:val="16"/>
          <w:lang w:val="sk-SK"/>
        </w:rPr>
        <w:t xml:space="preserve"> zobrazujúci alokáciu projektových rolí pre interný tím objednávateľa ako aj externý tím </w:t>
      </w:r>
      <w:r w:rsidR="452004D8" w:rsidRPr="00715EA5">
        <w:rPr>
          <w:rFonts w:ascii="Tahoma" w:hAnsi="Tahoma" w:cs="Tahoma"/>
          <w:sz w:val="16"/>
          <w:szCs w:val="16"/>
          <w:lang w:val="sk-SK"/>
        </w:rPr>
        <w:t xml:space="preserve">dodávateľa je a </w:t>
      </w:r>
      <w:r w:rsidRPr="00715EA5">
        <w:rPr>
          <w:rFonts w:ascii="Tahoma" w:hAnsi="Tahoma" w:cs="Tahoma"/>
          <w:sz w:val="16"/>
          <w:szCs w:val="16"/>
          <w:lang w:val="sk-SK"/>
        </w:rPr>
        <w:t>je súčasťou NFP</w:t>
      </w:r>
      <w:r w:rsidR="060C56FD" w:rsidRPr="00715EA5">
        <w:rPr>
          <w:rFonts w:ascii="Tahoma" w:hAnsi="Tahoma" w:cs="Tahoma"/>
          <w:sz w:val="16"/>
          <w:szCs w:val="16"/>
          <w:lang w:val="sk-SK"/>
        </w:rPr>
        <w:t xml:space="preserve">, tvorí </w:t>
      </w:r>
      <w:r w:rsidR="00096D92" w:rsidRPr="00715EA5">
        <w:rPr>
          <w:rFonts w:ascii="Tahoma" w:hAnsi="Tahoma" w:cs="Tahoma"/>
          <w:sz w:val="16"/>
          <w:szCs w:val="16"/>
          <w:lang w:val="sk-SK"/>
        </w:rPr>
        <w:t>prílohu</w:t>
      </w:r>
      <w:r w:rsidR="060C56FD" w:rsidRPr="00715EA5">
        <w:rPr>
          <w:rFonts w:ascii="Tahoma" w:hAnsi="Tahoma" w:cs="Tahoma"/>
          <w:sz w:val="16"/>
          <w:szCs w:val="16"/>
          <w:lang w:val="sk-SK"/>
        </w:rPr>
        <w:t xml:space="preserve"> dokumentu</w:t>
      </w:r>
      <w:bookmarkEnd w:id="8"/>
      <w:r w:rsidR="0060390B" w:rsidRPr="00715EA5">
        <w:rPr>
          <w:rFonts w:ascii="Tahoma" w:hAnsi="Tahoma" w:cs="Tahoma"/>
          <w:sz w:val="16"/>
          <w:szCs w:val="16"/>
          <w:lang w:val="sk-SK"/>
        </w:rPr>
        <w:t>.</w:t>
      </w:r>
    </w:p>
    <w:p w14:paraId="229B5F8E" w14:textId="4011A6AE" w:rsidR="00715EA5" w:rsidRDefault="00715EA5">
      <w:pPr>
        <w:rPr>
          <w:rFonts w:eastAsia="Tahoma"/>
          <w:bCs/>
          <w:sz w:val="20"/>
        </w:rPr>
      </w:pPr>
      <w:r>
        <w:br w:type="page"/>
      </w:r>
    </w:p>
    <w:p w14:paraId="0F5C2C0C" w14:textId="77777777" w:rsidR="00ED09EB" w:rsidRPr="006D6861" w:rsidRDefault="00ED09EB" w:rsidP="00D423F9">
      <w:pPr>
        <w:pStyle w:val="Nadpis1"/>
        <w:rPr>
          <w:rFonts w:ascii="Tahoma" w:hAnsi="Tahoma" w:cs="Tahoma"/>
        </w:rPr>
      </w:pPr>
      <w:bookmarkStart w:id="9" w:name="_Toc389046781"/>
      <w:bookmarkStart w:id="10" w:name="_Toc389046782"/>
      <w:bookmarkStart w:id="11" w:name="_Toc388614549"/>
      <w:bookmarkEnd w:id="9"/>
      <w:bookmarkEnd w:id="10"/>
      <w:bookmarkEnd w:id="11"/>
      <w:r w:rsidRPr="006D6861">
        <w:rPr>
          <w:rFonts w:ascii="Tahoma" w:hAnsi="Tahoma" w:cs="Tahoma"/>
        </w:rPr>
        <w:lastRenderedPageBreak/>
        <w:t>Ciele a rozsah projektu</w:t>
      </w:r>
    </w:p>
    <w:p w14:paraId="1303F8AB" w14:textId="0197A445" w:rsidR="00ED09EB" w:rsidRPr="002344AF" w:rsidRDefault="00846117" w:rsidP="4AA73693">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Hlavným cieľom projektu je vytvorenie prostredia, kde sa občan stane vlastníkom svojich dát, bude môcť o nich rozhodovať a využívať ich pre svoj prospech, v súlade s definovanými pravidlami.</w:t>
      </w:r>
    </w:p>
    <w:p w14:paraId="42632769" w14:textId="77777777" w:rsidR="006F17DE" w:rsidRDefault="006F17DE" w:rsidP="4AA73693">
      <w:pPr>
        <w:pStyle w:val="Potrebndopracova"/>
        <w:rPr>
          <w:rFonts w:ascii="Tahoma" w:eastAsia="Tahoma" w:hAnsi="Tahoma" w:cs="Tahoma"/>
          <w:i w:val="0"/>
          <w:iCs w:val="0"/>
          <w:color w:val="auto"/>
          <w:sz w:val="18"/>
          <w:szCs w:val="18"/>
        </w:rPr>
      </w:pPr>
    </w:p>
    <w:p w14:paraId="3185A3CA" w14:textId="70EBAC9A" w:rsidR="00846117" w:rsidRDefault="7686A6B3" w:rsidP="006F17DE">
      <w:pPr>
        <w:pStyle w:val="Potrebndopracova"/>
        <w:jc w:val="center"/>
        <w:rPr>
          <w:rFonts w:ascii="Tahoma" w:eastAsia="Tahoma" w:hAnsi="Tahoma" w:cs="Tahoma"/>
          <w:i w:val="0"/>
          <w:iCs w:val="0"/>
          <w:color w:val="auto"/>
          <w:sz w:val="18"/>
          <w:szCs w:val="18"/>
        </w:rPr>
      </w:pPr>
      <w:r>
        <w:rPr>
          <w:noProof/>
        </w:rPr>
        <w:drawing>
          <wp:inline distT="0" distB="0" distL="0" distR="0" wp14:anchorId="31FAEA6D" wp14:editId="328AEE69">
            <wp:extent cx="4492594" cy="6219826"/>
            <wp:effectExtent l="0" t="0" r="381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20">
                      <a:extLst>
                        <a:ext uri="{28A0092B-C50C-407E-A947-70E740481C1C}">
                          <a14:useLocalDpi xmlns:a14="http://schemas.microsoft.com/office/drawing/2010/main" val="0"/>
                        </a:ext>
                      </a:extLst>
                    </a:blip>
                    <a:stretch>
                      <a:fillRect/>
                    </a:stretch>
                  </pic:blipFill>
                  <pic:spPr>
                    <a:xfrm>
                      <a:off x="0" y="0"/>
                      <a:ext cx="4492594" cy="6219826"/>
                    </a:xfrm>
                    <a:prstGeom prst="rect">
                      <a:avLst/>
                    </a:prstGeom>
                  </pic:spPr>
                </pic:pic>
              </a:graphicData>
            </a:graphic>
          </wp:inline>
        </w:drawing>
      </w:r>
    </w:p>
    <w:p w14:paraId="1831691D" w14:textId="3A9A3FD9" w:rsidR="006F17DE" w:rsidRPr="002344AF" w:rsidRDefault="006F17DE" w:rsidP="4AA73693">
      <w:pPr>
        <w:pStyle w:val="Potrebndopracova"/>
        <w:rPr>
          <w:rFonts w:ascii="Tahoma" w:eastAsia="Tahoma" w:hAnsi="Tahoma" w:cs="Tahoma"/>
          <w:i w:val="0"/>
          <w:iCs w:val="0"/>
          <w:color w:val="auto"/>
          <w:sz w:val="16"/>
          <w:szCs w:val="16"/>
        </w:rPr>
      </w:pPr>
    </w:p>
    <w:p w14:paraId="07B5F0EB" w14:textId="77777777" w:rsidR="009D244A" w:rsidRPr="002344AF" w:rsidRDefault="009D244A" w:rsidP="009D244A">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Realizáciu projektu rozdelíme na nasledujúce oblasti:</w:t>
      </w:r>
    </w:p>
    <w:p w14:paraId="69E80F88" w14:textId="77777777" w:rsidR="009D244A" w:rsidRPr="002344AF" w:rsidRDefault="009D244A" w:rsidP="009D244A">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1.</w:t>
      </w:r>
      <w:r w:rsidRPr="002344AF">
        <w:rPr>
          <w:rFonts w:ascii="Tahoma" w:eastAsia="Tahoma" w:hAnsi="Tahoma" w:cs="Tahoma"/>
          <w:i w:val="0"/>
          <w:iCs w:val="0"/>
          <w:color w:val="auto"/>
          <w:sz w:val="16"/>
          <w:szCs w:val="16"/>
        </w:rPr>
        <w:tab/>
      </w:r>
      <w:proofErr w:type="spellStart"/>
      <w:r w:rsidRPr="002344AF">
        <w:rPr>
          <w:rFonts w:ascii="Tahoma" w:eastAsia="Tahoma" w:hAnsi="Tahoma" w:cs="Tahoma"/>
          <w:i w:val="0"/>
          <w:iCs w:val="0"/>
          <w:color w:val="auto"/>
          <w:sz w:val="16"/>
          <w:szCs w:val="16"/>
        </w:rPr>
        <w:t>MyData</w:t>
      </w:r>
      <w:proofErr w:type="spellEnd"/>
      <w:r w:rsidRPr="002344AF">
        <w:rPr>
          <w:rFonts w:ascii="Tahoma" w:eastAsia="Tahoma" w:hAnsi="Tahoma" w:cs="Tahoma"/>
          <w:i w:val="0"/>
          <w:iCs w:val="0"/>
          <w:color w:val="auto"/>
          <w:sz w:val="16"/>
          <w:szCs w:val="16"/>
        </w:rPr>
        <w:t xml:space="preserve"> – koncept správy a zdieľania dát</w:t>
      </w:r>
    </w:p>
    <w:p w14:paraId="06A8BC09" w14:textId="77777777" w:rsidR="009D244A" w:rsidRPr="002344AF" w:rsidRDefault="009D244A" w:rsidP="009D244A">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2.</w:t>
      </w:r>
      <w:r w:rsidRPr="002344AF">
        <w:rPr>
          <w:rFonts w:ascii="Tahoma" w:eastAsia="Tahoma" w:hAnsi="Tahoma" w:cs="Tahoma"/>
          <w:i w:val="0"/>
          <w:iCs w:val="0"/>
          <w:color w:val="auto"/>
          <w:sz w:val="16"/>
          <w:szCs w:val="16"/>
        </w:rPr>
        <w:tab/>
        <w:t>Podpora pre GDPR – podporné nástroje, infraštruktúra a konzultácie pre súlad s GDPR</w:t>
      </w:r>
    </w:p>
    <w:p w14:paraId="124260C4" w14:textId="77777777" w:rsidR="009D244A" w:rsidRPr="002344AF" w:rsidRDefault="009D244A" w:rsidP="009D244A">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3.</w:t>
      </w:r>
      <w:r w:rsidRPr="002344AF">
        <w:rPr>
          <w:rFonts w:ascii="Tahoma" w:eastAsia="Tahoma" w:hAnsi="Tahoma" w:cs="Tahoma"/>
          <w:i w:val="0"/>
          <w:iCs w:val="0"/>
          <w:color w:val="auto"/>
          <w:sz w:val="16"/>
          <w:szCs w:val="16"/>
        </w:rPr>
        <w:tab/>
        <w:t>Digitálne koncepty – zamerané primárne na overenie konceptov ako digitálna identita, digitálne splnomocnenia, inteligentné a adresné služby</w:t>
      </w:r>
    </w:p>
    <w:p w14:paraId="1786FB39" w14:textId="77777777" w:rsidR="009D244A" w:rsidRPr="002344AF" w:rsidRDefault="009D244A" w:rsidP="009D244A">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4.</w:t>
      </w:r>
      <w:r w:rsidRPr="002344AF">
        <w:rPr>
          <w:rFonts w:ascii="Tahoma" w:eastAsia="Tahoma" w:hAnsi="Tahoma" w:cs="Tahoma"/>
          <w:i w:val="0"/>
          <w:iCs w:val="0"/>
          <w:color w:val="auto"/>
          <w:sz w:val="16"/>
          <w:szCs w:val="16"/>
        </w:rPr>
        <w:tab/>
        <w:t>Doplňujúce a podporné aktivity</w:t>
      </w:r>
    </w:p>
    <w:p w14:paraId="30608024" w14:textId="77777777" w:rsidR="009D244A" w:rsidRPr="002344AF" w:rsidRDefault="009D244A" w:rsidP="009D244A">
      <w:pPr>
        <w:pStyle w:val="Potrebndopracova"/>
        <w:rPr>
          <w:rFonts w:ascii="Tahoma" w:eastAsia="Tahoma" w:hAnsi="Tahoma" w:cs="Tahoma"/>
          <w:i w:val="0"/>
          <w:iCs w:val="0"/>
          <w:color w:val="auto"/>
          <w:sz w:val="16"/>
          <w:szCs w:val="16"/>
        </w:rPr>
      </w:pPr>
    </w:p>
    <w:p w14:paraId="4A903828" w14:textId="0120B508" w:rsidR="006F17DE" w:rsidRPr="002344AF" w:rsidRDefault="009D244A" w:rsidP="009D244A">
      <w:pPr>
        <w:pStyle w:val="Potrebndopracova"/>
        <w:rPr>
          <w:rFonts w:ascii="Tahoma" w:eastAsia="Tahoma" w:hAnsi="Tahoma" w:cs="Tahoma"/>
          <w:i w:val="0"/>
          <w:iCs w:val="0"/>
          <w:color w:val="auto"/>
          <w:sz w:val="16"/>
          <w:szCs w:val="16"/>
        </w:rPr>
      </w:pPr>
      <w:r w:rsidRPr="002344AF">
        <w:rPr>
          <w:rFonts w:ascii="Tahoma" w:eastAsia="Tahoma" w:hAnsi="Tahoma" w:cs="Tahoma"/>
          <w:i w:val="0"/>
          <w:iCs w:val="0"/>
          <w:color w:val="auto"/>
          <w:sz w:val="16"/>
          <w:szCs w:val="16"/>
        </w:rPr>
        <w:t>Realizáciou projekt vytvoríme, za použitia súčasných technológií, otvorenú a dynamickú platformu založenú na medzinárodných štandardoch, ktorá umožní inovácie verejných služieb.</w:t>
      </w:r>
    </w:p>
    <w:p w14:paraId="07F990CF" w14:textId="0C351A36" w:rsidR="006F17DE" w:rsidRDefault="006F17DE" w:rsidP="4AA73693">
      <w:pPr>
        <w:pStyle w:val="Potrebndopracova"/>
        <w:rPr>
          <w:rFonts w:ascii="Tahoma" w:eastAsia="Tahoma" w:hAnsi="Tahoma" w:cs="Tahoma"/>
          <w:i w:val="0"/>
          <w:iCs w:val="0"/>
          <w:color w:val="auto"/>
          <w:sz w:val="18"/>
          <w:szCs w:val="18"/>
        </w:rPr>
      </w:pP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81"/>
        <w:gridCol w:w="8558"/>
      </w:tblGrid>
      <w:tr w:rsidR="001C7847" w:rsidRPr="001C7847" w14:paraId="7331A40F" w14:textId="77777777" w:rsidTr="5F8A81F1">
        <w:trPr>
          <w:cantSplit/>
          <w:trHeight w:val="265"/>
          <w:tblHeader/>
          <w:jc w:val="center"/>
        </w:trPr>
        <w:tc>
          <w:tcPr>
            <w:tcW w:w="854" w:type="dxa"/>
            <w:shd w:val="clear" w:color="auto" w:fill="E6E6E6"/>
          </w:tcPr>
          <w:p w14:paraId="49163F3A" w14:textId="77777777" w:rsidR="001C7847" w:rsidRPr="001C7847" w:rsidRDefault="001C7847" w:rsidP="001C7847">
            <w:pPr>
              <w:rPr>
                <w:rFonts w:ascii="Tahoma" w:hAnsi="Tahoma" w:cs="Tahoma"/>
                <w:b/>
                <w:color w:val="808080" w:themeColor="background1" w:themeShade="80"/>
                <w:sz w:val="16"/>
                <w:szCs w:val="16"/>
              </w:rPr>
            </w:pPr>
            <w:r w:rsidRPr="001C7847">
              <w:rPr>
                <w:rFonts w:ascii="Tahoma" w:hAnsi="Tahoma" w:cs="Tahoma"/>
                <w:b/>
                <w:color w:val="808080" w:themeColor="background1" w:themeShade="80"/>
                <w:sz w:val="16"/>
                <w:szCs w:val="16"/>
              </w:rPr>
              <w:lastRenderedPageBreak/>
              <w:t>Názov aktivity:</w:t>
            </w:r>
          </w:p>
        </w:tc>
        <w:tc>
          <w:tcPr>
            <w:tcW w:w="8299" w:type="dxa"/>
            <w:shd w:val="clear" w:color="auto" w:fill="E6E6E6"/>
          </w:tcPr>
          <w:p w14:paraId="7584655D" w14:textId="77777777" w:rsidR="001C7847" w:rsidRPr="001C7847" w:rsidRDefault="001C7847" w:rsidP="001C7847">
            <w:pPr>
              <w:rPr>
                <w:rFonts w:ascii="Tahoma" w:hAnsi="Tahoma" w:cs="Tahoma"/>
                <w:b/>
                <w:color w:val="808080" w:themeColor="background1" w:themeShade="80"/>
                <w:sz w:val="16"/>
                <w:szCs w:val="16"/>
              </w:rPr>
            </w:pPr>
            <w:proofErr w:type="spellStart"/>
            <w:r w:rsidRPr="001C7847">
              <w:rPr>
                <w:rFonts w:ascii="Tahoma" w:hAnsi="Tahoma" w:cs="Tahoma"/>
                <w:b/>
                <w:color w:val="808080" w:themeColor="background1" w:themeShade="80"/>
                <w:sz w:val="16"/>
                <w:szCs w:val="16"/>
              </w:rPr>
              <w:t>MyData</w:t>
            </w:r>
            <w:proofErr w:type="spellEnd"/>
            <w:r w:rsidRPr="001C7847">
              <w:rPr>
                <w:rFonts w:ascii="Tahoma" w:hAnsi="Tahoma" w:cs="Tahoma"/>
                <w:b/>
                <w:color w:val="808080" w:themeColor="background1" w:themeShade="80"/>
                <w:sz w:val="16"/>
                <w:szCs w:val="16"/>
              </w:rPr>
              <w:t xml:space="preserve"> – koncept správy a zdieľania dát</w:t>
            </w:r>
          </w:p>
        </w:tc>
      </w:tr>
      <w:tr w:rsidR="001C7847" w:rsidRPr="001C7847" w14:paraId="6FADC0B9" w14:textId="77777777" w:rsidTr="5F8A81F1">
        <w:trPr>
          <w:cantSplit/>
          <w:trHeight w:val="399"/>
          <w:jc w:val="center"/>
        </w:trPr>
        <w:tc>
          <w:tcPr>
            <w:tcW w:w="854" w:type="dxa"/>
            <w:shd w:val="clear" w:color="auto" w:fill="F2F2F2" w:themeFill="background1" w:themeFillShade="F2"/>
          </w:tcPr>
          <w:p w14:paraId="526FB647" w14:textId="77777777" w:rsidR="001C7847" w:rsidRPr="001C7847" w:rsidRDefault="001C7847" w:rsidP="001C7847">
            <w:pPr>
              <w:rPr>
                <w:rFonts w:ascii="Tahoma" w:hAnsi="Tahoma" w:cs="Tahoma"/>
                <w:b/>
                <w:color w:val="808080" w:themeColor="background1" w:themeShade="80"/>
                <w:sz w:val="16"/>
                <w:szCs w:val="16"/>
              </w:rPr>
            </w:pPr>
            <w:r w:rsidRPr="001C7847">
              <w:rPr>
                <w:rFonts w:ascii="Tahoma" w:hAnsi="Tahoma" w:cs="Tahoma"/>
                <w:b/>
                <w:color w:val="808080" w:themeColor="background1" w:themeShade="80"/>
                <w:sz w:val="16"/>
                <w:szCs w:val="16"/>
              </w:rPr>
              <w:t>Cieľ:</w:t>
            </w:r>
          </w:p>
        </w:tc>
        <w:tc>
          <w:tcPr>
            <w:tcW w:w="8299" w:type="dxa"/>
          </w:tcPr>
          <w:p w14:paraId="22B0B21D" w14:textId="77777777" w:rsidR="001C7847" w:rsidRPr="001C7847" w:rsidRDefault="001C7847" w:rsidP="001C7847">
            <w:pPr>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 xml:space="preserve">Vytvorenie infraštruktúry a služieb podporujúcich koncept </w:t>
            </w:r>
            <w:proofErr w:type="spellStart"/>
            <w:r w:rsidRPr="001C7847">
              <w:rPr>
                <w:rFonts w:ascii="Tahoma" w:hAnsi="Tahoma" w:cs="Tahoma"/>
                <w:color w:val="808080" w:themeColor="background1" w:themeShade="80"/>
                <w:sz w:val="16"/>
                <w:szCs w:val="16"/>
              </w:rPr>
              <w:t>MyData</w:t>
            </w:r>
            <w:proofErr w:type="spellEnd"/>
            <w:r w:rsidRPr="001C7847">
              <w:rPr>
                <w:rFonts w:ascii="Tahoma" w:hAnsi="Tahoma" w:cs="Tahoma"/>
                <w:color w:val="808080" w:themeColor="background1" w:themeShade="80"/>
                <w:sz w:val="16"/>
                <w:szCs w:val="16"/>
              </w:rPr>
              <w:t>. Služby umožnia občanovi manažovať svoje údaje, mať prehľad o prístupe k jeho osobným údajom a umožnia mu poskytovanie svojich údajov pre tretie strany s cieľom budovania moderných služieb.</w:t>
            </w:r>
          </w:p>
        </w:tc>
      </w:tr>
      <w:tr w:rsidR="001C7847" w:rsidRPr="001C7847" w14:paraId="00F91282" w14:textId="77777777" w:rsidTr="5F8A81F1">
        <w:trPr>
          <w:cantSplit/>
          <w:trHeight w:val="6493"/>
          <w:jc w:val="center"/>
        </w:trPr>
        <w:tc>
          <w:tcPr>
            <w:tcW w:w="854" w:type="dxa"/>
            <w:shd w:val="clear" w:color="auto" w:fill="F2F2F2" w:themeFill="background1" w:themeFillShade="F2"/>
          </w:tcPr>
          <w:p w14:paraId="77C77044" w14:textId="77777777" w:rsidR="001C7847" w:rsidRPr="001C7847" w:rsidRDefault="001C7847" w:rsidP="001C7847">
            <w:pPr>
              <w:rPr>
                <w:rFonts w:ascii="Tahoma" w:hAnsi="Tahoma" w:cs="Tahoma"/>
                <w:b/>
                <w:color w:val="808080" w:themeColor="background1" w:themeShade="80"/>
                <w:sz w:val="16"/>
                <w:szCs w:val="16"/>
              </w:rPr>
            </w:pPr>
            <w:r w:rsidRPr="001C7847">
              <w:rPr>
                <w:rFonts w:ascii="Tahoma" w:hAnsi="Tahoma" w:cs="Tahoma"/>
                <w:b/>
                <w:color w:val="808080" w:themeColor="background1" w:themeShade="80"/>
                <w:sz w:val="16"/>
                <w:szCs w:val="16"/>
              </w:rPr>
              <w:t>Popis:</w:t>
            </w:r>
          </w:p>
        </w:tc>
        <w:tc>
          <w:tcPr>
            <w:tcW w:w="8299" w:type="dxa"/>
          </w:tcPr>
          <w:p w14:paraId="392AD2AB" w14:textId="77777777" w:rsidR="001C7847" w:rsidRPr="001C7847" w:rsidRDefault="1F794B05" w:rsidP="001C7847">
            <w:pPr>
              <w:rPr>
                <w:rFonts w:ascii="Tahoma" w:hAnsi="Tahoma" w:cs="Tahoma"/>
                <w:color w:val="808080" w:themeColor="background1" w:themeShade="80"/>
                <w:sz w:val="16"/>
                <w:szCs w:val="16"/>
              </w:rPr>
            </w:pPr>
            <w:r>
              <w:rPr>
                <w:noProof/>
              </w:rPr>
              <w:drawing>
                <wp:inline distT="0" distB="0" distL="0" distR="0" wp14:anchorId="6E47ADE9" wp14:editId="6A6C2DFB">
                  <wp:extent cx="5297618" cy="1609106"/>
                  <wp:effectExtent l="0" t="0" r="0" b="0"/>
                  <wp:docPr id="14" name="Picture 14"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1">
                            <a:extLst>
                              <a:ext uri="{28A0092B-C50C-407E-A947-70E740481C1C}">
                                <a14:useLocalDpi xmlns:a14="http://schemas.microsoft.com/office/drawing/2010/main" val="0"/>
                              </a:ext>
                            </a:extLst>
                          </a:blip>
                          <a:stretch>
                            <a:fillRect/>
                          </a:stretch>
                        </pic:blipFill>
                        <pic:spPr>
                          <a:xfrm>
                            <a:off x="0" y="0"/>
                            <a:ext cx="5297618" cy="1609106"/>
                          </a:xfrm>
                          <a:prstGeom prst="rect">
                            <a:avLst/>
                          </a:prstGeom>
                        </pic:spPr>
                      </pic:pic>
                    </a:graphicData>
                  </a:graphic>
                </wp:inline>
              </w:drawing>
            </w:r>
          </w:p>
          <w:p w14:paraId="3AE0CE9A" w14:textId="77777777" w:rsidR="001C7847" w:rsidRPr="001C7847" w:rsidRDefault="001C7847" w:rsidP="001C7847">
            <w:pPr>
              <w:rPr>
                <w:rFonts w:ascii="Tahoma" w:hAnsi="Tahoma" w:cs="Tahoma"/>
                <w:color w:val="808080" w:themeColor="background1" w:themeShade="80"/>
                <w:sz w:val="16"/>
                <w:szCs w:val="16"/>
              </w:rPr>
            </w:pPr>
          </w:p>
          <w:p w14:paraId="5D62B3AC" w14:textId="77777777" w:rsidR="001C7847" w:rsidRPr="001C7847" w:rsidRDefault="001C7847" w:rsidP="009621CA">
            <w:pPr>
              <w:numPr>
                <w:ilvl w:val="0"/>
                <w:numId w:val="10"/>
              </w:numPr>
              <w:ind w:left="359"/>
              <w:contextualSpacing/>
              <w:rPr>
                <w:rFonts w:ascii="Tahoma" w:hAnsi="Tahoma" w:cs="Tahoma"/>
                <w:color w:val="808080" w:themeColor="background1" w:themeShade="80"/>
                <w:sz w:val="16"/>
                <w:szCs w:val="16"/>
              </w:rPr>
            </w:pPr>
            <w:r w:rsidRPr="001C7847">
              <w:rPr>
                <w:rFonts w:ascii="Tahoma" w:hAnsi="Tahoma" w:cs="Tahoma"/>
                <w:b/>
                <w:bCs/>
                <w:color w:val="808080" w:themeColor="background1" w:themeShade="80"/>
                <w:sz w:val="16"/>
                <w:szCs w:val="16"/>
              </w:rPr>
              <w:t>Správa osobných údajov</w:t>
            </w:r>
            <w:r w:rsidRPr="001C7847">
              <w:rPr>
                <w:rFonts w:ascii="Tahoma" w:hAnsi="Tahoma" w:cs="Tahoma"/>
                <w:color w:val="808080" w:themeColor="background1" w:themeShade="80"/>
                <w:sz w:val="16"/>
                <w:szCs w:val="16"/>
              </w:rPr>
              <w:t xml:space="preserve"> občanovi umožňuje:</w:t>
            </w:r>
          </w:p>
          <w:p w14:paraId="2E93C37F"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Prezeranie a vyhľadávanie osobných údajov evidovaných o občanovi.</w:t>
            </w:r>
          </w:p>
          <w:p w14:paraId="75BFBC32"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Požiadať o nápravu chybných údajov a dozvedieť sa o vyriešení podnetu.</w:t>
            </w:r>
          </w:p>
          <w:p w14:paraId="57A3BAEE"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Požiadať o zmazanie osobných údajov a dozvedieť sa o vyriešení podnetu.</w:t>
            </w:r>
          </w:p>
          <w:p w14:paraId="3F472489"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Správa profilu používateľa.</w:t>
            </w:r>
          </w:p>
          <w:p w14:paraId="27518113" w14:textId="77777777" w:rsidR="001C7847" w:rsidRPr="001C7847" w:rsidRDefault="001C7847" w:rsidP="009621CA">
            <w:pPr>
              <w:numPr>
                <w:ilvl w:val="0"/>
                <w:numId w:val="9"/>
              </w:numPr>
              <w:rPr>
                <w:rFonts w:ascii="Tahoma" w:hAnsi="Tahoma" w:cs="Tahoma"/>
                <w:color w:val="808080" w:themeColor="background1" w:themeShade="80"/>
                <w:sz w:val="16"/>
                <w:szCs w:val="16"/>
              </w:rPr>
            </w:pPr>
            <w:r w:rsidRPr="001C7847">
              <w:rPr>
                <w:rFonts w:ascii="Tahoma" w:hAnsi="Tahoma" w:cs="Tahoma"/>
                <w:b/>
                <w:bCs/>
                <w:color w:val="808080" w:themeColor="background1" w:themeShade="80"/>
                <w:sz w:val="16"/>
                <w:szCs w:val="16"/>
              </w:rPr>
              <w:t>Sledovanie prístup k údajom</w:t>
            </w:r>
            <w:r w:rsidRPr="001C7847">
              <w:rPr>
                <w:rFonts w:ascii="Tahoma" w:hAnsi="Tahoma" w:cs="Tahoma"/>
                <w:color w:val="808080" w:themeColor="background1" w:themeShade="80"/>
                <w:sz w:val="16"/>
                <w:szCs w:val="16"/>
              </w:rPr>
              <w:t xml:space="preserve"> občanovi umožňuje:</w:t>
            </w:r>
          </w:p>
          <w:p w14:paraId="7CD17F8E"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Zobraziť si prehľad o všetkých prístupoch k jeho osobným dátam.</w:t>
            </w:r>
          </w:p>
          <w:p w14:paraId="0C1759A2"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Zahrnuté budú prístupy tretích strán, ktoré občan povolil, aj prístupy úradníkov, ktorí majú na prístup právo zo zákona.</w:t>
            </w:r>
          </w:p>
          <w:p w14:paraId="76D656D1"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Notifikácie o prístupe k údajom.</w:t>
            </w:r>
          </w:p>
          <w:p w14:paraId="17CD8E42" w14:textId="77777777" w:rsidR="001C7847" w:rsidRPr="001C7847" w:rsidRDefault="001C7847" w:rsidP="009621CA">
            <w:pPr>
              <w:numPr>
                <w:ilvl w:val="0"/>
                <w:numId w:val="9"/>
              </w:numPr>
              <w:rPr>
                <w:rFonts w:ascii="Tahoma" w:hAnsi="Tahoma" w:cs="Tahoma"/>
                <w:color w:val="808080" w:themeColor="background1" w:themeShade="80"/>
                <w:sz w:val="16"/>
                <w:szCs w:val="16"/>
              </w:rPr>
            </w:pPr>
            <w:r w:rsidRPr="001C7847">
              <w:rPr>
                <w:rFonts w:ascii="Tahoma" w:hAnsi="Tahoma" w:cs="Tahoma"/>
                <w:b/>
                <w:bCs/>
                <w:color w:val="808080" w:themeColor="background1" w:themeShade="80"/>
                <w:sz w:val="16"/>
                <w:szCs w:val="16"/>
              </w:rPr>
              <w:t>Správa súhlasov</w:t>
            </w:r>
            <w:r w:rsidRPr="001C7847">
              <w:rPr>
                <w:rFonts w:ascii="Tahoma" w:hAnsi="Tahoma" w:cs="Tahoma"/>
                <w:color w:val="808080" w:themeColor="background1" w:themeShade="80"/>
                <w:sz w:val="16"/>
                <w:szCs w:val="16"/>
              </w:rPr>
              <w:t xml:space="preserve"> občanovi umožňuje: </w:t>
            </w:r>
          </w:p>
          <w:p w14:paraId="43D7370B"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Udeliť konzumentovi údajov právo na prístup k údajom poskytovateľa údajov.</w:t>
            </w:r>
          </w:p>
          <w:p w14:paraId="32677C43"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Súhlas môže byť dlhodobý alebo jednorazový.</w:t>
            </w:r>
          </w:p>
          <w:p w14:paraId="4716D2F5"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Notifikácie o žiadosti na prístup k dátam.</w:t>
            </w:r>
          </w:p>
          <w:p w14:paraId="51A7D8D2"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Konzumenti údajov sú primárne tretie strany, ale aj VS môže konzumovať údaje tretích strán. Prepojenie VS – VS sa realizuje cez CSRU (prístup k údajom sa loguje ako bolo spomenuté vyššie).</w:t>
            </w:r>
          </w:p>
          <w:p w14:paraId="2F35C5A2"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Poskytovateľom je primárne VS, ale aj tretie strany môžu a mali by svoje údaje poskytovať rovnakým spôsobom.</w:t>
            </w:r>
          </w:p>
          <w:p w14:paraId="3CEBAD6C" w14:textId="77777777" w:rsidR="001C7847" w:rsidRPr="001C7847" w:rsidRDefault="001C7847" w:rsidP="009621CA">
            <w:pPr>
              <w:numPr>
                <w:ilvl w:val="0"/>
                <w:numId w:val="9"/>
              </w:numPr>
              <w:rPr>
                <w:rFonts w:ascii="Tahoma" w:hAnsi="Tahoma" w:cs="Tahoma"/>
                <w:color w:val="808080" w:themeColor="background1" w:themeShade="80"/>
                <w:sz w:val="16"/>
                <w:szCs w:val="16"/>
              </w:rPr>
            </w:pPr>
            <w:r w:rsidRPr="001C7847">
              <w:rPr>
                <w:rFonts w:ascii="Tahoma" w:hAnsi="Tahoma" w:cs="Tahoma"/>
                <w:b/>
                <w:bCs/>
                <w:color w:val="808080" w:themeColor="background1" w:themeShade="80"/>
                <w:sz w:val="16"/>
                <w:szCs w:val="16"/>
              </w:rPr>
              <w:t>Správa katalógu údajov</w:t>
            </w:r>
            <w:r w:rsidRPr="001C7847">
              <w:rPr>
                <w:rFonts w:ascii="Tahoma" w:hAnsi="Tahoma" w:cs="Tahoma"/>
                <w:color w:val="808080" w:themeColor="background1" w:themeShade="80"/>
                <w:sz w:val="16"/>
                <w:szCs w:val="16"/>
              </w:rPr>
              <w:t xml:space="preserve"> správcovi MOU umožňuje:</w:t>
            </w:r>
          </w:p>
          <w:p w14:paraId="3868CC58"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 xml:space="preserve">Manažovať katalóg údajov poskytovaných poskytovateľmi údajov. </w:t>
            </w:r>
          </w:p>
          <w:p w14:paraId="27742A15"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 xml:space="preserve">V prvých fázach pôjde primárne o údaje poskytované VS cez CSRU. </w:t>
            </w:r>
          </w:p>
          <w:p w14:paraId="2E7F2080"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Rovnakým spôsobom budú môcť svoje dáta poskytovať aj tretie strany (robia tým službu svojmu zákazníkovi).</w:t>
            </w:r>
          </w:p>
          <w:p w14:paraId="5E0EA32B"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Snahou bude vytvárať katalóg čo najviac automatizovane, ale pre jeho lepšiu zrozumiteľnosť a štruktúru sa očakávajú, hlavne spočiatku, manuálne zásahy správcu.</w:t>
            </w:r>
          </w:p>
          <w:p w14:paraId="72968C33" w14:textId="77777777" w:rsidR="001C7847" w:rsidRPr="001C7847" w:rsidRDefault="001C7847" w:rsidP="009621CA">
            <w:pPr>
              <w:numPr>
                <w:ilvl w:val="0"/>
                <w:numId w:val="9"/>
              </w:numPr>
              <w:rPr>
                <w:rFonts w:ascii="Tahoma" w:hAnsi="Tahoma" w:cs="Tahoma"/>
                <w:color w:val="808080" w:themeColor="background1" w:themeShade="80"/>
                <w:sz w:val="16"/>
                <w:szCs w:val="16"/>
              </w:rPr>
            </w:pPr>
            <w:r w:rsidRPr="001C7847">
              <w:rPr>
                <w:rFonts w:ascii="Tahoma" w:hAnsi="Tahoma" w:cs="Tahoma"/>
                <w:b/>
                <w:bCs/>
                <w:color w:val="808080" w:themeColor="background1" w:themeShade="80"/>
                <w:sz w:val="16"/>
                <w:szCs w:val="16"/>
              </w:rPr>
              <w:t>Správa katalógu služieb</w:t>
            </w:r>
            <w:r w:rsidRPr="001C7847">
              <w:rPr>
                <w:rFonts w:ascii="Tahoma" w:hAnsi="Tahoma" w:cs="Tahoma"/>
                <w:color w:val="808080" w:themeColor="background1" w:themeShade="80"/>
                <w:sz w:val="16"/>
                <w:szCs w:val="16"/>
              </w:rPr>
              <w:t xml:space="preserve"> správcovi MOU umožňuje:</w:t>
            </w:r>
          </w:p>
          <w:p w14:paraId="148D69BB"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Manažovať katalóg služieb, ktoré konzumujú osobné údaje.</w:t>
            </w:r>
          </w:p>
          <w:p w14:paraId="101DDF50"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Predpokladá sa, že primárnymi konzumentami (a teda aj službami), budú tretie strany. Ale konzumovať údaje pre svoje služby môže aj VS.</w:t>
            </w:r>
          </w:p>
          <w:p w14:paraId="650CB243"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Snahou bude vytvárať katalóg čo najviac automatizovane, ale pre jeho lepšiu zrozumiteľnosť a štruktúru sa očakávajú, hlavne spočiatku, manuálne zásahy správcu.</w:t>
            </w:r>
          </w:p>
          <w:p w14:paraId="331FA901" w14:textId="77777777" w:rsidR="001C7847" w:rsidRPr="001C7847" w:rsidRDefault="001C7847" w:rsidP="009621CA">
            <w:pPr>
              <w:numPr>
                <w:ilvl w:val="0"/>
                <w:numId w:val="9"/>
              </w:numPr>
              <w:rPr>
                <w:rFonts w:ascii="Tahoma" w:hAnsi="Tahoma" w:cs="Tahoma"/>
                <w:color w:val="808080" w:themeColor="background1" w:themeShade="80"/>
                <w:sz w:val="16"/>
                <w:szCs w:val="16"/>
              </w:rPr>
            </w:pPr>
            <w:r w:rsidRPr="001C7847">
              <w:rPr>
                <w:rFonts w:ascii="Tahoma" w:hAnsi="Tahoma" w:cs="Tahoma"/>
                <w:b/>
                <w:bCs/>
                <w:color w:val="808080" w:themeColor="background1" w:themeShade="80"/>
                <w:sz w:val="16"/>
                <w:szCs w:val="16"/>
              </w:rPr>
              <w:t>Poskytovanie údajov</w:t>
            </w:r>
            <w:r w:rsidRPr="001C7847">
              <w:rPr>
                <w:rFonts w:ascii="Tahoma" w:hAnsi="Tahoma" w:cs="Tahoma"/>
                <w:color w:val="808080" w:themeColor="background1" w:themeShade="80"/>
                <w:sz w:val="16"/>
                <w:szCs w:val="16"/>
              </w:rPr>
              <w:t xml:space="preserve"> konzumentom umožňuje:</w:t>
            </w:r>
          </w:p>
          <w:p w14:paraId="60A35E15"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Požiadať o údaje.</w:t>
            </w:r>
          </w:p>
          <w:p w14:paraId="765D39D8"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Po overení súhlasu poskytovateľ poskytne údaje konzumentovi.</w:t>
            </w:r>
          </w:p>
          <w:p w14:paraId="71811B16" w14:textId="77777777" w:rsidR="001C7847" w:rsidRPr="001C7847" w:rsidRDefault="001C7847" w:rsidP="009621CA">
            <w:pPr>
              <w:numPr>
                <w:ilvl w:val="0"/>
                <w:numId w:val="9"/>
              </w:numPr>
              <w:ind w:left="643"/>
              <w:rPr>
                <w:rFonts w:ascii="Tahoma" w:hAnsi="Tahoma" w:cs="Tahoma"/>
                <w:color w:val="808080" w:themeColor="background1" w:themeShade="80"/>
                <w:sz w:val="16"/>
                <w:szCs w:val="16"/>
              </w:rPr>
            </w:pPr>
            <w:r w:rsidRPr="001C7847">
              <w:rPr>
                <w:rFonts w:ascii="Tahoma" w:hAnsi="Tahoma" w:cs="Tahoma"/>
                <w:color w:val="808080" w:themeColor="background1" w:themeShade="80"/>
                <w:sz w:val="16"/>
                <w:szCs w:val="16"/>
              </w:rPr>
              <w:t xml:space="preserve">Výhodou je jasný postup s definovaným API, ktoré zjednocuje komunikáciu  na základe štandardu </w:t>
            </w:r>
            <w:proofErr w:type="spellStart"/>
            <w:r w:rsidRPr="001C7847">
              <w:rPr>
                <w:rFonts w:ascii="Tahoma" w:hAnsi="Tahoma" w:cs="Tahoma"/>
                <w:color w:val="808080" w:themeColor="background1" w:themeShade="80"/>
                <w:sz w:val="16"/>
                <w:szCs w:val="16"/>
              </w:rPr>
              <w:t>MyData</w:t>
            </w:r>
            <w:proofErr w:type="spellEnd"/>
            <w:r w:rsidRPr="001C7847">
              <w:rPr>
                <w:rFonts w:ascii="Tahoma" w:hAnsi="Tahoma" w:cs="Tahoma"/>
                <w:color w:val="808080" w:themeColor="background1" w:themeShade="80"/>
                <w:sz w:val="16"/>
                <w:szCs w:val="16"/>
              </w:rPr>
              <w:t>.</w:t>
            </w:r>
          </w:p>
        </w:tc>
      </w:tr>
    </w:tbl>
    <w:p w14:paraId="6C3B4841" w14:textId="61C9887C" w:rsidR="009F0FE5" w:rsidRDefault="009F0FE5" w:rsidP="4AA73693">
      <w:pPr>
        <w:pStyle w:val="Potrebndopracova"/>
        <w:rPr>
          <w:rFonts w:ascii="Tahoma" w:eastAsia="Tahoma" w:hAnsi="Tahoma" w:cs="Tahoma"/>
          <w:i w:val="0"/>
          <w:iCs w:val="0"/>
          <w:color w:val="auto"/>
          <w:sz w:val="18"/>
          <w:szCs w:val="18"/>
        </w:rPr>
      </w:pPr>
    </w:p>
    <w:p w14:paraId="0B85F41D" w14:textId="77777777" w:rsidR="009F0FE5" w:rsidRDefault="009F0FE5">
      <w:pPr>
        <w:rPr>
          <w:rFonts w:ascii="Tahoma" w:eastAsia="Tahoma" w:hAnsi="Tahoma" w:cs="Tahoma"/>
          <w:sz w:val="18"/>
          <w:szCs w:val="18"/>
        </w:rPr>
      </w:pPr>
      <w:r>
        <w:rPr>
          <w:rFonts w:ascii="Tahoma" w:eastAsia="Tahoma" w:hAnsi="Tahoma" w:cs="Tahoma"/>
          <w:i/>
          <w:iCs/>
          <w:sz w:val="18"/>
          <w:szCs w:val="18"/>
        </w:rPr>
        <w:br w:type="page"/>
      </w:r>
    </w:p>
    <w:tbl>
      <w:tblPr>
        <w:tblW w:w="9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81"/>
        <w:gridCol w:w="8620"/>
      </w:tblGrid>
      <w:tr w:rsidR="0034628A" w:rsidRPr="0034628A" w14:paraId="1575620B" w14:textId="77777777" w:rsidTr="5F8A81F1">
        <w:trPr>
          <w:cantSplit/>
          <w:trHeight w:val="149"/>
          <w:tblHeader/>
        </w:trPr>
        <w:tc>
          <w:tcPr>
            <w:tcW w:w="836" w:type="dxa"/>
            <w:shd w:val="clear" w:color="auto" w:fill="E6E6E6"/>
            <w:vAlign w:val="center"/>
          </w:tcPr>
          <w:p w14:paraId="714B17BA" w14:textId="77777777" w:rsidR="0034628A" w:rsidRPr="0034628A" w:rsidRDefault="0034628A" w:rsidP="0034628A">
            <w:pPr>
              <w:rPr>
                <w:rFonts w:ascii="Tahoma" w:hAnsi="Tahoma" w:cs="Tahoma"/>
                <w:b/>
                <w:color w:val="808080" w:themeColor="background1" w:themeShade="80"/>
                <w:sz w:val="16"/>
                <w:szCs w:val="16"/>
              </w:rPr>
            </w:pPr>
            <w:r w:rsidRPr="0034628A">
              <w:rPr>
                <w:rFonts w:ascii="Tahoma" w:hAnsi="Tahoma" w:cs="Tahoma"/>
                <w:b/>
                <w:color w:val="808080" w:themeColor="background1" w:themeShade="80"/>
                <w:sz w:val="16"/>
                <w:szCs w:val="16"/>
              </w:rPr>
              <w:lastRenderedPageBreak/>
              <w:t>Názov aktivity:</w:t>
            </w:r>
          </w:p>
        </w:tc>
        <w:tc>
          <w:tcPr>
            <w:tcW w:w="8184" w:type="dxa"/>
            <w:shd w:val="clear" w:color="auto" w:fill="E6E6E6"/>
            <w:vAlign w:val="center"/>
          </w:tcPr>
          <w:p w14:paraId="68DA3021" w14:textId="77777777" w:rsidR="0034628A" w:rsidRPr="0034628A" w:rsidRDefault="0034628A" w:rsidP="0034628A">
            <w:pPr>
              <w:rPr>
                <w:rFonts w:ascii="Tahoma" w:hAnsi="Tahoma" w:cs="Tahoma"/>
                <w:b/>
                <w:color w:val="808080" w:themeColor="background1" w:themeShade="80"/>
                <w:sz w:val="16"/>
                <w:szCs w:val="16"/>
              </w:rPr>
            </w:pPr>
            <w:r w:rsidRPr="0034628A">
              <w:rPr>
                <w:rFonts w:ascii="Tahoma" w:hAnsi="Tahoma" w:cs="Tahoma"/>
                <w:b/>
                <w:color w:val="808080" w:themeColor="background1" w:themeShade="80"/>
                <w:sz w:val="16"/>
                <w:szCs w:val="16"/>
              </w:rPr>
              <w:t>Podpora pre GDPR</w:t>
            </w:r>
          </w:p>
        </w:tc>
      </w:tr>
      <w:tr w:rsidR="0034628A" w:rsidRPr="0034628A" w14:paraId="29F8CE27" w14:textId="77777777" w:rsidTr="5F8A81F1">
        <w:trPr>
          <w:cantSplit/>
          <w:trHeight w:val="79"/>
        </w:trPr>
        <w:tc>
          <w:tcPr>
            <w:tcW w:w="836" w:type="dxa"/>
            <w:shd w:val="clear" w:color="auto" w:fill="F2F2F2" w:themeFill="background1" w:themeFillShade="F2"/>
            <w:vAlign w:val="center"/>
          </w:tcPr>
          <w:p w14:paraId="533F03BB" w14:textId="77777777" w:rsidR="0034628A" w:rsidRPr="0034628A" w:rsidRDefault="0034628A" w:rsidP="0034628A">
            <w:pPr>
              <w:rPr>
                <w:rFonts w:ascii="Tahoma" w:hAnsi="Tahoma" w:cs="Tahoma"/>
                <w:b/>
                <w:color w:val="808080" w:themeColor="background1" w:themeShade="80"/>
                <w:sz w:val="16"/>
                <w:szCs w:val="16"/>
              </w:rPr>
            </w:pPr>
            <w:r w:rsidRPr="0034628A">
              <w:rPr>
                <w:rFonts w:ascii="Tahoma" w:hAnsi="Tahoma" w:cs="Tahoma"/>
                <w:b/>
                <w:color w:val="808080" w:themeColor="background1" w:themeShade="80"/>
                <w:sz w:val="16"/>
                <w:szCs w:val="16"/>
              </w:rPr>
              <w:t>Cieľ:</w:t>
            </w:r>
          </w:p>
        </w:tc>
        <w:tc>
          <w:tcPr>
            <w:tcW w:w="8184" w:type="dxa"/>
            <w:vAlign w:val="center"/>
          </w:tcPr>
          <w:p w14:paraId="337EFE91" w14:textId="77777777" w:rsidR="0034628A" w:rsidRPr="0034628A" w:rsidRDefault="0034628A" w:rsidP="0034628A">
            <w:pPr>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Cieľom je vybudovanie riešenia pre analýzu rizík ochrany súkromia a spracovania osobných údajov.</w:t>
            </w:r>
          </w:p>
        </w:tc>
      </w:tr>
      <w:tr w:rsidR="0034628A" w:rsidRPr="0034628A" w14:paraId="3C3FC020" w14:textId="77777777" w:rsidTr="5F8A81F1">
        <w:trPr>
          <w:cantSplit/>
          <w:trHeight w:val="2393"/>
        </w:trPr>
        <w:tc>
          <w:tcPr>
            <w:tcW w:w="836" w:type="dxa"/>
            <w:shd w:val="clear" w:color="auto" w:fill="F2F2F2" w:themeFill="background1" w:themeFillShade="F2"/>
            <w:vAlign w:val="center"/>
          </w:tcPr>
          <w:p w14:paraId="490980F7" w14:textId="77777777" w:rsidR="0034628A" w:rsidRPr="0034628A" w:rsidRDefault="0034628A" w:rsidP="0034628A">
            <w:pPr>
              <w:rPr>
                <w:rFonts w:ascii="Tahoma" w:hAnsi="Tahoma" w:cs="Tahoma"/>
                <w:b/>
                <w:color w:val="808080" w:themeColor="background1" w:themeShade="80"/>
                <w:sz w:val="16"/>
                <w:szCs w:val="16"/>
              </w:rPr>
            </w:pPr>
            <w:r w:rsidRPr="0034628A">
              <w:rPr>
                <w:rFonts w:ascii="Tahoma" w:hAnsi="Tahoma" w:cs="Tahoma"/>
                <w:b/>
                <w:color w:val="808080" w:themeColor="background1" w:themeShade="80"/>
                <w:sz w:val="16"/>
                <w:szCs w:val="16"/>
              </w:rPr>
              <w:t>Popis:</w:t>
            </w:r>
          </w:p>
        </w:tc>
        <w:tc>
          <w:tcPr>
            <w:tcW w:w="8184" w:type="dxa"/>
            <w:vAlign w:val="center"/>
          </w:tcPr>
          <w:p w14:paraId="0CA5528F" w14:textId="77777777" w:rsidR="0034628A" w:rsidRPr="0034628A" w:rsidRDefault="0034628A" w:rsidP="0034628A">
            <w:pPr>
              <w:rPr>
                <w:rFonts w:ascii="Tahoma" w:hAnsi="Tahoma" w:cs="Tahoma"/>
                <w:color w:val="808080" w:themeColor="background1" w:themeShade="80"/>
                <w:sz w:val="16"/>
                <w:szCs w:val="16"/>
              </w:rPr>
            </w:pPr>
          </w:p>
          <w:p w14:paraId="3D5CEEB9" w14:textId="77777777" w:rsidR="0034628A" w:rsidRPr="0034628A" w:rsidRDefault="44823473" w:rsidP="0034628A">
            <w:pPr>
              <w:rPr>
                <w:rFonts w:ascii="Tahoma" w:hAnsi="Tahoma" w:cs="Tahoma"/>
                <w:color w:val="808080" w:themeColor="background1" w:themeShade="80"/>
                <w:sz w:val="16"/>
                <w:szCs w:val="16"/>
              </w:rPr>
            </w:pPr>
            <w:r>
              <w:rPr>
                <w:noProof/>
              </w:rPr>
              <w:drawing>
                <wp:inline distT="0" distB="0" distL="0" distR="0" wp14:anchorId="74BA62EA" wp14:editId="31759417">
                  <wp:extent cx="5336576" cy="1252131"/>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2">
                            <a:extLst>
                              <a:ext uri="{28A0092B-C50C-407E-A947-70E740481C1C}">
                                <a14:useLocalDpi xmlns:a14="http://schemas.microsoft.com/office/drawing/2010/main" val="0"/>
                              </a:ext>
                            </a:extLst>
                          </a:blip>
                          <a:stretch>
                            <a:fillRect/>
                          </a:stretch>
                        </pic:blipFill>
                        <pic:spPr>
                          <a:xfrm>
                            <a:off x="0" y="0"/>
                            <a:ext cx="5336576" cy="1252131"/>
                          </a:xfrm>
                          <a:prstGeom prst="rect">
                            <a:avLst/>
                          </a:prstGeom>
                        </pic:spPr>
                      </pic:pic>
                    </a:graphicData>
                  </a:graphic>
                </wp:inline>
              </w:drawing>
            </w:r>
          </w:p>
          <w:p w14:paraId="313F0095" w14:textId="77777777" w:rsidR="0034628A" w:rsidRPr="0034628A" w:rsidRDefault="0034628A" w:rsidP="0034628A">
            <w:pPr>
              <w:ind w:left="359"/>
              <w:contextualSpacing/>
              <w:rPr>
                <w:rFonts w:ascii="Tahoma" w:hAnsi="Tahoma" w:cs="Tahoma"/>
                <w:color w:val="808080" w:themeColor="background1" w:themeShade="80"/>
                <w:sz w:val="16"/>
                <w:szCs w:val="16"/>
              </w:rPr>
            </w:pPr>
          </w:p>
          <w:p w14:paraId="590611A5" w14:textId="77777777" w:rsidR="0034628A" w:rsidRPr="0034628A" w:rsidRDefault="0034628A" w:rsidP="009621CA">
            <w:pPr>
              <w:numPr>
                <w:ilvl w:val="0"/>
                <w:numId w:val="10"/>
              </w:numPr>
              <w:ind w:left="359"/>
              <w:contextualSpacing/>
              <w:rPr>
                <w:rFonts w:ascii="Tahoma" w:hAnsi="Tahoma" w:cs="Tahoma"/>
                <w:color w:val="808080" w:themeColor="background1" w:themeShade="80"/>
                <w:sz w:val="16"/>
                <w:szCs w:val="16"/>
              </w:rPr>
            </w:pPr>
            <w:r w:rsidRPr="0034628A">
              <w:rPr>
                <w:rFonts w:ascii="Tahoma" w:hAnsi="Tahoma" w:cs="Tahoma"/>
                <w:b/>
                <w:bCs/>
                <w:color w:val="808080" w:themeColor="background1" w:themeShade="80"/>
                <w:sz w:val="16"/>
                <w:szCs w:val="16"/>
              </w:rPr>
              <w:t>Analýza rizík ochrany súkromia a spracovania osobných údajov</w:t>
            </w:r>
            <w:r w:rsidRPr="0034628A">
              <w:rPr>
                <w:rFonts w:ascii="Tahoma" w:hAnsi="Tahoma" w:cs="Tahoma"/>
                <w:color w:val="808080" w:themeColor="background1" w:themeShade="80"/>
                <w:sz w:val="16"/>
                <w:szCs w:val="16"/>
              </w:rPr>
              <w:t xml:space="preserve"> OVM umožní:</w:t>
            </w:r>
          </w:p>
          <w:p w14:paraId="58DFC5A6"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 xml:space="preserve">Poskytnúť štruktúru </w:t>
            </w:r>
            <w:proofErr w:type="spellStart"/>
            <w:r w:rsidRPr="0034628A">
              <w:rPr>
                <w:rFonts w:ascii="Tahoma" w:hAnsi="Tahoma" w:cs="Tahoma"/>
                <w:color w:val="808080" w:themeColor="background1" w:themeShade="80"/>
                <w:sz w:val="16"/>
                <w:szCs w:val="16"/>
              </w:rPr>
              <w:t>datasetu</w:t>
            </w:r>
            <w:proofErr w:type="spellEnd"/>
            <w:r w:rsidRPr="0034628A">
              <w:rPr>
                <w:rFonts w:ascii="Tahoma" w:hAnsi="Tahoma" w:cs="Tahoma"/>
                <w:color w:val="808080" w:themeColor="background1" w:themeShade="80"/>
                <w:sz w:val="16"/>
                <w:szCs w:val="16"/>
              </w:rPr>
              <w:t>, ktorý chce anonymizovať.</w:t>
            </w:r>
          </w:p>
          <w:p w14:paraId="1BAE61ED"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Poskytnúť popis rozhrania, ktorého dáta chce anonymizovať.</w:t>
            </w:r>
          </w:p>
          <w:p w14:paraId="0BEF74CD"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Riešenie automatizovane na základe porovnaním s centrálnym dátovým modelom a ontológiami a porovnaním so zoznamom možných pomenovaní dátových polí identifikuje časti osobných údajov.</w:t>
            </w:r>
          </w:p>
          <w:p w14:paraId="7C609CAF"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 xml:space="preserve">Riešenie zobrazí návrhy a odporúčania pre </w:t>
            </w:r>
            <w:proofErr w:type="spellStart"/>
            <w:r w:rsidRPr="0034628A">
              <w:rPr>
                <w:rFonts w:ascii="Tahoma" w:hAnsi="Tahoma" w:cs="Tahoma"/>
                <w:color w:val="808080" w:themeColor="background1" w:themeShade="80"/>
                <w:sz w:val="16"/>
                <w:szCs w:val="16"/>
              </w:rPr>
              <w:t>anonymizáciu</w:t>
            </w:r>
            <w:proofErr w:type="spellEnd"/>
            <w:r w:rsidRPr="0034628A">
              <w:rPr>
                <w:rFonts w:ascii="Tahoma" w:hAnsi="Tahoma" w:cs="Tahoma"/>
                <w:color w:val="808080" w:themeColor="background1" w:themeShade="80"/>
                <w:sz w:val="16"/>
                <w:szCs w:val="16"/>
              </w:rPr>
              <w:t>.</w:t>
            </w:r>
          </w:p>
          <w:p w14:paraId="2167D8F7"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OVM má možnosť manuálne upraviť a doplniť pravidlá.</w:t>
            </w:r>
          </w:p>
          <w:p w14:paraId="27FB4B15" w14:textId="77777777" w:rsidR="0034628A" w:rsidRPr="0034628A" w:rsidRDefault="0034628A" w:rsidP="009621CA">
            <w:pPr>
              <w:numPr>
                <w:ilvl w:val="0"/>
                <w:numId w:val="10"/>
              </w:numPr>
              <w:ind w:left="359"/>
              <w:contextualSpacing/>
              <w:rPr>
                <w:rFonts w:ascii="Tahoma" w:hAnsi="Tahoma" w:cs="Tahoma"/>
                <w:color w:val="808080" w:themeColor="background1" w:themeShade="80"/>
                <w:sz w:val="16"/>
                <w:szCs w:val="16"/>
              </w:rPr>
            </w:pPr>
            <w:proofErr w:type="spellStart"/>
            <w:r w:rsidRPr="0034628A">
              <w:rPr>
                <w:rFonts w:ascii="Tahoma" w:hAnsi="Tahoma" w:cs="Tahoma"/>
                <w:b/>
                <w:bCs/>
                <w:color w:val="808080" w:themeColor="background1" w:themeShade="80"/>
                <w:sz w:val="16"/>
                <w:szCs w:val="16"/>
              </w:rPr>
              <w:t>Anonymizácia</w:t>
            </w:r>
            <w:proofErr w:type="spellEnd"/>
            <w:r w:rsidRPr="0034628A">
              <w:rPr>
                <w:rFonts w:ascii="Tahoma" w:hAnsi="Tahoma" w:cs="Tahoma"/>
                <w:b/>
                <w:bCs/>
                <w:color w:val="808080" w:themeColor="background1" w:themeShade="80"/>
                <w:sz w:val="16"/>
                <w:szCs w:val="16"/>
              </w:rPr>
              <w:t xml:space="preserve"> osobných údajov</w:t>
            </w:r>
            <w:r w:rsidRPr="0034628A">
              <w:rPr>
                <w:rFonts w:ascii="Tahoma" w:hAnsi="Tahoma" w:cs="Tahoma"/>
                <w:color w:val="808080" w:themeColor="background1" w:themeShade="80"/>
                <w:sz w:val="16"/>
                <w:szCs w:val="16"/>
              </w:rPr>
              <w:t xml:space="preserve"> OVM umožní:</w:t>
            </w:r>
          </w:p>
          <w:p w14:paraId="6E7C25D0"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 xml:space="preserve">Ad-hoc poskytnúť </w:t>
            </w:r>
            <w:proofErr w:type="spellStart"/>
            <w:r w:rsidRPr="0034628A">
              <w:rPr>
                <w:rFonts w:ascii="Tahoma" w:hAnsi="Tahoma" w:cs="Tahoma"/>
                <w:color w:val="808080" w:themeColor="background1" w:themeShade="80"/>
                <w:sz w:val="16"/>
                <w:szCs w:val="16"/>
              </w:rPr>
              <w:t>dataset</w:t>
            </w:r>
            <w:proofErr w:type="spellEnd"/>
            <w:r w:rsidRPr="0034628A">
              <w:rPr>
                <w:rFonts w:ascii="Tahoma" w:hAnsi="Tahoma" w:cs="Tahoma"/>
                <w:color w:val="808080" w:themeColor="background1" w:themeShade="80"/>
                <w:sz w:val="16"/>
                <w:szCs w:val="16"/>
              </w:rPr>
              <w:t xml:space="preserve"> a na základe pravidiel ho anonymizovať.</w:t>
            </w:r>
          </w:p>
          <w:p w14:paraId="2BC39DD1"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Automatizovane (pravidelne) aplikovať pravidlá na dáta a na ich základe ich anonymizovať.</w:t>
            </w:r>
          </w:p>
          <w:p w14:paraId="0A8A1B25" w14:textId="77777777" w:rsidR="0034628A" w:rsidRPr="0034628A" w:rsidRDefault="0034628A" w:rsidP="009621CA">
            <w:pPr>
              <w:numPr>
                <w:ilvl w:val="0"/>
                <w:numId w:val="10"/>
              </w:numPr>
              <w:ind w:left="359"/>
              <w:contextualSpacing/>
              <w:rPr>
                <w:rFonts w:ascii="Tahoma" w:hAnsi="Tahoma" w:cs="Tahoma"/>
                <w:color w:val="808080" w:themeColor="background1" w:themeShade="80"/>
                <w:sz w:val="16"/>
                <w:szCs w:val="16"/>
              </w:rPr>
            </w:pPr>
            <w:r w:rsidRPr="0034628A">
              <w:rPr>
                <w:rFonts w:ascii="Tahoma" w:hAnsi="Tahoma" w:cs="Tahoma"/>
                <w:b/>
                <w:bCs/>
                <w:color w:val="808080" w:themeColor="background1" w:themeShade="80"/>
                <w:sz w:val="16"/>
                <w:szCs w:val="16"/>
              </w:rPr>
              <w:t xml:space="preserve">GDPR </w:t>
            </w:r>
            <w:proofErr w:type="spellStart"/>
            <w:r w:rsidRPr="0034628A">
              <w:rPr>
                <w:rFonts w:ascii="Tahoma" w:hAnsi="Tahoma" w:cs="Tahoma"/>
                <w:b/>
                <w:bCs/>
                <w:color w:val="808080" w:themeColor="background1" w:themeShade="80"/>
                <w:sz w:val="16"/>
                <w:szCs w:val="16"/>
              </w:rPr>
              <w:t>Paas</w:t>
            </w:r>
            <w:proofErr w:type="spellEnd"/>
            <w:r w:rsidRPr="0034628A">
              <w:rPr>
                <w:rFonts w:ascii="Tahoma" w:hAnsi="Tahoma" w:cs="Tahoma"/>
                <w:color w:val="808080" w:themeColor="background1" w:themeShade="80"/>
                <w:sz w:val="16"/>
                <w:szCs w:val="16"/>
              </w:rPr>
              <w:t xml:space="preserve"> OVM umožní:</w:t>
            </w:r>
          </w:p>
          <w:p w14:paraId="6F40011A"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Využiť predpripravené prostredie vhodné pre prístup k osobným údajom v súlade s GDPR.</w:t>
            </w:r>
          </w:p>
          <w:p w14:paraId="05773829"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Evidovanie metadát o osobných informáciách vrátane spôsobu ich vizualizácie (producent OU).</w:t>
            </w:r>
          </w:p>
          <w:p w14:paraId="49B23E28"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Poskytovanie informácie o prístupe k dátam.</w:t>
            </w:r>
          </w:p>
          <w:p w14:paraId="56076663"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Evidovanie metadát o poskytovaných službách a v nich vyžívaných (konzument OU).</w:t>
            </w:r>
          </w:p>
          <w:p w14:paraId="74EFC658"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Možnosť požiadať o prístup k dátam.</w:t>
            </w:r>
          </w:p>
          <w:p w14:paraId="2D990AC4"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Možnosť poskytnúť dáta na základe žiadosti a súhlasu.</w:t>
            </w:r>
          </w:p>
          <w:p w14:paraId="633ED126" w14:textId="77777777" w:rsidR="0034628A" w:rsidRPr="0034628A" w:rsidRDefault="0034628A" w:rsidP="009621CA">
            <w:pPr>
              <w:numPr>
                <w:ilvl w:val="0"/>
                <w:numId w:val="10"/>
              </w:numPr>
              <w:ind w:left="359"/>
              <w:contextualSpacing/>
              <w:rPr>
                <w:rFonts w:ascii="Tahoma" w:hAnsi="Tahoma" w:cs="Tahoma"/>
                <w:color w:val="808080" w:themeColor="background1" w:themeShade="80"/>
                <w:sz w:val="16"/>
                <w:szCs w:val="16"/>
              </w:rPr>
            </w:pPr>
            <w:r w:rsidRPr="0034628A">
              <w:rPr>
                <w:rFonts w:ascii="Tahoma" w:hAnsi="Tahoma" w:cs="Tahoma"/>
                <w:b/>
                <w:bCs/>
                <w:color w:val="808080" w:themeColor="background1" w:themeShade="80"/>
                <w:sz w:val="16"/>
                <w:szCs w:val="16"/>
              </w:rPr>
              <w:t>GDPR konzultácie</w:t>
            </w:r>
            <w:r w:rsidRPr="0034628A">
              <w:rPr>
                <w:rFonts w:ascii="Tahoma" w:hAnsi="Tahoma" w:cs="Tahoma"/>
                <w:color w:val="808080" w:themeColor="background1" w:themeShade="80"/>
                <w:sz w:val="16"/>
                <w:szCs w:val="16"/>
              </w:rPr>
              <w:t xml:space="preserve"> OVM umožnia:</w:t>
            </w:r>
          </w:p>
          <w:p w14:paraId="7BEA97BC" w14:textId="77777777" w:rsidR="0034628A" w:rsidRPr="0034628A" w:rsidRDefault="0034628A" w:rsidP="009621CA">
            <w:pPr>
              <w:numPr>
                <w:ilvl w:val="0"/>
                <w:numId w:val="9"/>
              </w:numPr>
              <w:ind w:left="643"/>
              <w:rPr>
                <w:rFonts w:ascii="Tahoma" w:hAnsi="Tahoma" w:cs="Tahoma"/>
                <w:color w:val="808080" w:themeColor="background1" w:themeShade="80"/>
                <w:sz w:val="16"/>
                <w:szCs w:val="16"/>
              </w:rPr>
            </w:pPr>
            <w:r w:rsidRPr="0034628A">
              <w:rPr>
                <w:rFonts w:ascii="Tahoma" w:hAnsi="Tahoma" w:cs="Tahoma"/>
                <w:color w:val="808080" w:themeColor="background1" w:themeShade="80"/>
                <w:sz w:val="16"/>
                <w:szCs w:val="16"/>
              </w:rPr>
              <w:t>Získať konzultácie v súvislosti s GDPR</w:t>
            </w:r>
          </w:p>
          <w:p w14:paraId="71CC0DF1" w14:textId="77777777" w:rsidR="0034628A" w:rsidRPr="0034628A" w:rsidRDefault="0034628A" w:rsidP="0034628A">
            <w:pPr>
              <w:rPr>
                <w:rFonts w:ascii="Tahoma" w:hAnsi="Tahoma" w:cs="Tahoma"/>
                <w:color w:val="808080" w:themeColor="background1" w:themeShade="80"/>
                <w:sz w:val="16"/>
                <w:szCs w:val="16"/>
              </w:rPr>
            </w:pPr>
          </w:p>
        </w:tc>
      </w:tr>
    </w:tbl>
    <w:p w14:paraId="68524E18" w14:textId="0F43BCA5" w:rsidR="00B9423A" w:rsidRDefault="00B9423A" w:rsidP="0034628A">
      <w:pPr>
        <w:pStyle w:val="Potrebndopracova"/>
        <w:jc w:val="center"/>
        <w:rPr>
          <w:rFonts w:ascii="Tahoma" w:eastAsia="Tahoma" w:hAnsi="Tahoma" w:cs="Tahoma"/>
          <w:i w:val="0"/>
          <w:iCs w:val="0"/>
          <w:color w:val="auto"/>
          <w:sz w:val="18"/>
          <w:szCs w:val="18"/>
        </w:rPr>
      </w:pPr>
    </w:p>
    <w:p w14:paraId="34A8C7BB" w14:textId="77777777" w:rsidR="00B9423A" w:rsidRDefault="00B9423A">
      <w:pPr>
        <w:rPr>
          <w:rFonts w:ascii="Tahoma" w:eastAsia="Tahoma" w:hAnsi="Tahoma" w:cs="Tahoma"/>
          <w:sz w:val="18"/>
          <w:szCs w:val="18"/>
        </w:rPr>
      </w:pPr>
      <w:r>
        <w:rPr>
          <w:rFonts w:ascii="Tahoma" w:eastAsia="Tahoma" w:hAnsi="Tahoma" w:cs="Tahoma"/>
          <w:i/>
          <w:iCs/>
          <w:sz w:val="18"/>
          <w:szCs w:val="18"/>
        </w:rPr>
        <w:br w:type="page"/>
      </w:r>
    </w:p>
    <w:p w14:paraId="3B197A8D" w14:textId="77777777" w:rsidR="00C444E8" w:rsidRDefault="00C444E8" w:rsidP="0034628A">
      <w:pPr>
        <w:pStyle w:val="Potrebndopracova"/>
        <w:jc w:val="center"/>
        <w:rPr>
          <w:rFonts w:ascii="Tahoma" w:eastAsia="Tahoma" w:hAnsi="Tahoma" w:cs="Tahoma"/>
          <w:i w:val="0"/>
          <w:iCs w:val="0"/>
          <w:color w:val="auto"/>
          <w:sz w:val="18"/>
          <w:szCs w:val="18"/>
        </w:rPr>
      </w:pP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881"/>
        <w:gridCol w:w="8682"/>
      </w:tblGrid>
      <w:tr w:rsidR="00EB660D" w:rsidRPr="00EB660D" w14:paraId="20C02554" w14:textId="77777777" w:rsidTr="5F8A81F1">
        <w:trPr>
          <w:cantSplit/>
          <w:trHeight w:val="339"/>
          <w:tblHeader/>
          <w:jc w:val="center"/>
        </w:trPr>
        <w:tc>
          <w:tcPr>
            <w:tcW w:w="823" w:type="dxa"/>
            <w:shd w:val="clear" w:color="auto" w:fill="E6E6E6"/>
            <w:vAlign w:val="center"/>
          </w:tcPr>
          <w:p w14:paraId="29B9E8FD" w14:textId="77777777" w:rsidR="00EB660D" w:rsidRPr="00EB660D" w:rsidRDefault="00EB660D" w:rsidP="00EB660D">
            <w:pPr>
              <w:rPr>
                <w:rFonts w:ascii="Tahoma" w:hAnsi="Tahoma" w:cs="Tahoma"/>
                <w:b/>
                <w:color w:val="808080" w:themeColor="background1" w:themeShade="80"/>
                <w:sz w:val="16"/>
                <w:szCs w:val="16"/>
              </w:rPr>
            </w:pPr>
            <w:r w:rsidRPr="00EB660D">
              <w:rPr>
                <w:rFonts w:ascii="Tahoma" w:hAnsi="Tahoma" w:cs="Tahoma"/>
                <w:b/>
                <w:color w:val="808080" w:themeColor="background1" w:themeShade="80"/>
                <w:sz w:val="16"/>
                <w:szCs w:val="16"/>
              </w:rPr>
              <w:t>Názov aktivity:</w:t>
            </w:r>
          </w:p>
        </w:tc>
        <w:tc>
          <w:tcPr>
            <w:tcW w:w="7948" w:type="dxa"/>
            <w:shd w:val="clear" w:color="auto" w:fill="E6E6E6"/>
            <w:vAlign w:val="center"/>
          </w:tcPr>
          <w:p w14:paraId="5C2C0B73" w14:textId="77777777" w:rsidR="00EB660D" w:rsidRPr="00EB660D" w:rsidRDefault="00EB660D" w:rsidP="00EB660D">
            <w:pPr>
              <w:rPr>
                <w:rFonts w:ascii="Tahoma" w:hAnsi="Tahoma" w:cs="Tahoma"/>
                <w:b/>
                <w:color w:val="808080" w:themeColor="background1" w:themeShade="80"/>
                <w:sz w:val="16"/>
                <w:szCs w:val="16"/>
              </w:rPr>
            </w:pPr>
            <w:r w:rsidRPr="00EB660D">
              <w:rPr>
                <w:rFonts w:ascii="Tahoma" w:hAnsi="Tahoma" w:cs="Tahoma"/>
                <w:b/>
                <w:color w:val="808080" w:themeColor="background1" w:themeShade="80"/>
                <w:sz w:val="16"/>
                <w:szCs w:val="16"/>
              </w:rPr>
              <w:t>Overenie digitálnych konceptov</w:t>
            </w:r>
          </w:p>
        </w:tc>
      </w:tr>
      <w:tr w:rsidR="00EB660D" w:rsidRPr="00EB660D" w14:paraId="4FBCEFE7" w14:textId="77777777" w:rsidTr="5F8A81F1">
        <w:trPr>
          <w:cantSplit/>
          <w:trHeight w:val="169"/>
          <w:jc w:val="center"/>
        </w:trPr>
        <w:tc>
          <w:tcPr>
            <w:tcW w:w="823" w:type="dxa"/>
            <w:shd w:val="clear" w:color="auto" w:fill="F2F2F2" w:themeFill="background1" w:themeFillShade="F2"/>
            <w:vAlign w:val="center"/>
          </w:tcPr>
          <w:p w14:paraId="0664C63C" w14:textId="77777777" w:rsidR="00EB660D" w:rsidRPr="00EB660D" w:rsidRDefault="00EB660D" w:rsidP="00EB660D">
            <w:pPr>
              <w:rPr>
                <w:rFonts w:ascii="Tahoma" w:hAnsi="Tahoma" w:cs="Tahoma"/>
                <w:b/>
                <w:color w:val="808080" w:themeColor="background1" w:themeShade="80"/>
                <w:sz w:val="16"/>
                <w:szCs w:val="16"/>
              </w:rPr>
            </w:pPr>
            <w:r w:rsidRPr="00EB660D">
              <w:rPr>
                <w:rFonts w:ascii="Tahoma" w:hAnsi="Tahoma" w:cs="Tahoma"/>
                <w:b/>
                <w:color w:val="808080" w:themeColor="background1" w:themeShade="80"/>
                <w:sz w:val="16"/>
                <w:szCs w:val="16"/>
              </w:rPr>
              <w:t>Cieľ:</w:t>
            </w:r>
          </w:p>
        </w:tc>
        <w:tc>
          <w:tcPr>
            <w:tcW w:w="7948" w:type="dxa"/>
            <w:vAlign w:val="center"/>
          </w:tcPr>
          <w:p w14:paraId="6315A08B" w14:textId="77777777" w:rsidR="00EB660D" w:rsidRPr="00EB660D" w:rsidRDefault="00EB660D" w:rsidP="00EB660D">
            <w:pPr>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Cieľom je overiť niektoré digitálne koncepty využiteľné pre MOU, s víziou širšieho uplatnenia pre kvalitné služby štátu.</w:t>
            </w:r>
          </w:p>
        </w:tc>
      </w:tr>
      <w:tr w:rsidR="00EB660D" w:rsidRPr="00EB660D" w14:paraId="26FD9ABF" w14:textId="77777777" w:rsidTr="5F8A81F1">
        <w:trPr>
          <w:cantSplit/>
          <w:trHeight w:val="8176"/>
          <w:jc w:val="center"/>
        </w:trPr>
        <w:tc>
          <w:tcPr>
            <w:tcW w:w="823" w:type="dxa"/>
            <w:shd w:val="clear" w:color="auto" w:fill="F2F2F2" w:themeFill="background1" w:themeFillShade="F2"/>
            <w:vAlign w:val="center"/>
          </w:tcPr>
          <w:p w14:paraId="1E4C50FA" w14:textId="77777777" w:rsidR="00EB660D" w:rsidRPr="00EB660D" w:rsidRDefault="00EB660D" w:rsidP="00EB660D">
            <w:pPr>
              <w:rPr>
                <w:rFonts w:ascii="Tahoma" w:hAnsi="Tahoma" w:cs="Tahoma"/>
                <w:b/>
                <w:color w:val="808080" w:themeColor="background1" w:themeShade="80"/>
                <w:sz w:val="16"/>
                <w:szCs w:val="16"/>
              </w:rPr>
            </w:pPr>
            <w:r w:rsidRPr="00EB660D">
              <w:rPr>
                <w:rFonts w:ascii="Tahoma" w:hAnsi="Tahoma" w:cs="Tahoma"/>
                <w:b/>
                <w:color w:val="808080" w:themeColor="background1" w:themeShade="80"/>
                <w:sz w:val="16"/>
                <w:szCs w:val="16"/>
              </w:rPr>
              <w:t>Popis:</w:t>
            </w:r>
          </w:p>
        </w:tc>
        <w:tc>
          <w:tcPr>
            <w:tcW w:w="7948" w:type="dxa"/>
            <w:vAlign w:val="center"/>
          </w:tcPr>
          <w:p w14:paraId="70CB5B69" w14:textId="77777777" w:rsidR="00EB660D" w:rsidRPr="00EB660D" w:rsidRDefault="00EB660D" w:rsidP="00EB660D">
            <w:pPr>
              <w:rPr>
                <w:rFonts w:ascii="Tahoma" w:hAnsi="Tahoma" w:cs="Tahoma"/>
                <w:color w:val="808080" w:themeColor="background1" w:themeShade="80"/>
                <w:sz w:val="16"/>
                <w:szCs w:val="16"/>
              </w:rPr>
            </w:pPr>
          </w:p>
          <w:p w14:paraId="447ECE1F" w14:textId="77777777" w:rsidR="00EB660D" w:rsidRPr="00EB660D" w:rsidRDefault="1500981B" w:rsidP="00EB660D">
            <w:pPr>
              <w:rPr>
                <w:rFonts w:ascii="Tahoma" w:hAnsi="Tahoma" w:cs="Tahoma"/>
                <w:color w:val="808080" w:themeColor="background1" w:themeShade="80"/>
                <w:sz w:val="16"/>
                <w:szCs w:val="16"/>
              </w:rPr>
            </w:pPr>
            <w:r>
              <w:rPr>
                <w:noProof/>
              </w:rPr>
              <w:drawing>
                <wp:inline distT="0" distB="0" distL="0" distR="0" wp14:anchorId="6A265D5D" wp14:editId="59E09FEC">
                  <wp:extent cx="5376316" cy="26486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5376316" cy="2648627"/>
                          </a:xfrm>
                          <a:prstGeom prst="rect">
                            <a:avLst/>
                          </a:prstGeom>
                        </pic:spPr>
                      </pic:pic>
                    </a:graphicData>
                  </a:graphic>
                </wp:inline>
              </w:drawing>
            </w:r>
          </w:p>
          <w:p w14:paraId="4FB64238" w14:textId="77777777" w:rsidR="00EB660D" w:rsidRPr="00EB660D" w:rsidRDefault="00EB660D" w:rsidP="00EB660D">
            <w:pPr>
              <w:rPr>
                <w:rFonts w:ascii="Tahoma" w:hAnsi="Tahoma" w:cs="Tahoma"/>
                <w:color w:val="808080" w:themeColor="background1" w:themeShade="80"/>
                <w:sz w:val="16"/>
                <w:szCs w:val="16"/>
              </w:rPr>
            </w:pPr>
          </w:p>
          <w:p w14:paraId="1E1738B6" w14:textId="77777777" w:rsidR="00EB660D" w:rsidRPr="00EB660D" w:rsidRDefault="00EB660D" w:rsidP="009621CA">
            <w:pPr>
              <w:numPr>
                <w:ilvl w:val="0"/>
                <w:numId w:val="10"/>
              </w:numPr>
              <w:ind w:left="359"/>
              <w:contextualSpacing/>
              <w:rPr>
                <w:rFonts w:ascii="Tahoma" w:hAnsi="Tahoma" w:cs="Tahoma"/>
                <w:color w:val="808080" w:themeColor="background1" w:themeShade="80"/>
                <w:sz w:val="16"/>
                <w:szCs w:val="16"/>
              </w:rPr>
            </w:pPr>
            <w:r w:rsidRPr="00EB660D">
              <w:rPr>
                <w:rFonts w:ascii="Tahoma" w:hAnsi="Tahoma" w:cs="Tahoma"/>
                <w:b/>
                <w:bCs/>
                <w:color w:val="808080" w:themeColor="background1" w:themeShade="80"/>
                <w:sz w:val="16"/>
                <w:szCs w:val="16"/>
              </w:rPr>
              <w:t>Digitálna identita</w:t>
            </w:r>
            <w:r w:rsidRPr="00EB660D">
              <w:rPr>
                <w:rFonts w:ascii="Tahoma" w:hAnsi="Tahoma" w:cs="Tahoma"/>
                <w:color w:val="808080" w:themeColor="background1" w:themeShade="80"/>
                <w:sz w:val="16"/>
                <w:szCs w:val="16"/>
              </w:rPr>
              <w:t xml:space="preserve"> (</w:t>
            </w:r>
            <w:proofErr w:type="spellStart"/>
            <w:r w:rsidRPr="00EB660D">
              <w:rPr>
                <w:rFonts w:ascii="Tahoma" w:hAnsi="Tahoma" w:cs="Tahoma"/>
                <w:color w:val="808080" w:themeColor="background1" w:themeShade="80"/>
                <w:sz w:val="16"/>
                <w:szCs w:val="16"/>
              </w:rPr>
              <w:t>PoC</w:t>
            </w:r>
            <w:proofErr w:type="spellEnd"/>
            <w:r w:rsidRPr="00EB660D">
              <w:rPr>
                <w:rFonts w:ascii="Tahoma" w:hAnsi="Tahoma" w:cs="Tahoma"/>
                <w:color w:val="808080" w:themeColor="background1" w:themeShade="80"/>
                <w:sz w:val="16"/>
                <w:szCs w:val="16"/>
              </w:rPr>
              <w:t xml:space="preserve"> 4) občanovi umožňuje </w:t>
            </w:r>
          </w:p>
          <w:p w14:paraId="7BE753D6"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 xml:space="preserve">Identifikáciu a autentifikáciu výlučne digitálnymi prostriedkami. </w:t>
            </w:r>
          </w:p>
          <w:p w14:paraId="74884202"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Cieľom je, aby bola univerzálne použiteľná v </w:t>
            </w:r>
            <w:proofErr w:type="spellStart"/>
            <w:r w:rsidRPr="00EB660D">
              <w:rPr>
                <w:rFonts w:ascii="Tahoma" w:hAnsi="Tahoma" w:cs="Tahoma"/>
                <w:color w:val="808080" w:themeColor="background1" w:themeShade="80"/>
                <w:sz w:val="16"/>
                <w:szCs w:val="16"/>
              </w:rPr>
              <w:t>eGovernmente</w:t>
            </w:r>
            <w:proofErr w:type="spellEnd"/>
            <w:r w:rsidRPr="00EB660D">
              <w:rPr>
                <w:rFonts w:ascii="Tahoma" w:hAnsi="Tahoma" w:cs="Tahoma"/>
                <w:color w:val="808080" w:themeColor="background1" w:themeShade="80"/>
                <w:sz w:val="16"/>
                <w:szCs w:val="16"/>
              </w:rPr>
              <w:t xml:space="preserve">. </w:t>
            </w:r>
          </w:p>
          <w:p w14:paraId="2A593DF0"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Občan bude identifikovaný a autentifikovaný pomocou „</w:t>
            </w:r>
            <w:proofErr w:type="spellStart"/>
            <w:r w:rsidRPr="00EB660D">
              <w:rPr>
                <w:rFonts w:ascii="Tahoma" w:hAnsi="Tahoma" w:cs="Tahoma"/>
                <w:color w:val="808080" w:themeColor="background1" w:themeShade="80"/>
                <w:sz w:val="16"/>
                <w:szCs w:val="16"/>
              </w:rPr>
              <w:t>Verifiable</w:t>
            </w:r>
            <w:proofErr w:type="spellEnd"/>
            <w:r w:rsidRPr="00EB660D">
              <w:rPr>
                <w:rFonts w:ascii="Tahoma" w:hAnsi="Tahoma" w:cs="Tahoma"/>
                <w:color w:val="808080" w:themeColor="background1" w:themeShade="80"/>
                <w:sz w:val="16"/>
                <w:szCs w:val="16"/>
              </w:rPr>
              <w:t xml:space="preserve"> ID“, založeného bude na SSI (</w:t>
            </w:r>
            <w:proofErr w:type="spellStart"/>
            <w:r w:rsidRPr="00EB660D">
              <w:rPr>
                <w:rFonts w:ascii="Tahoma" w:hAnsi="Tahoma" w:cs="Tahoma"/>
                <w:color w:val="808080" w:themeColor="background1" w:themeShade="80"/>
                <w:sz w:val="16"/>
                <w:szCs w:val="16"/>
              </w:rPr>
              <w:t>Self</w:t>
            </w:r>
            <w:proofErr w:type="spellEnd"/>
            <w:r w:rsidRPr="00EB660D">
              <w:rPr>
                <w:rFonts w:ascii="Tahoma" w:hAnsi="Tahoma" w:cs="Tahoma"/>
                <w:color w:val="808080" w:themeColor="background1" w:themeShade="80"/>
                <w:sz w:val="16"/>
                <w:szCs w:val="16"/>
              </w:rPr>
              <w:t xml:space="preserve"> </w:t>
            </w:r>
            <w:proofErr w:type="spellStart"/>
            <w:r w:rsidRPr="00EB660D">
              <w:rPr>
                <w:rFonts w:ascii="Tahoma" w:hAnsi="Tahoma" w:cs="Tahoma"/>
                <w:color w:val="808080" w:themeColor="background1" w:themeShade="80"/>
                <w:sz w:val="16"/>
                <w:szCs w:val="16"/>
              </w:rPr>
              <w:t>Sovereign</w:t>
            </w:r>
            <w:proofErr w:type="spellEnd"/>
            <w:r w:rsidRPr="00EB660D">
              <w:rPr>
                <w:rFonts w:ascii="Tahoma" w:hAnsi="Tahoma" w:cs="Tahoma"/>
                <w:color w:val="808080" w:themeColor="background1" w:themeShade="80"/>
                <w:sz w:val="16"/>
                <w:szCs w:val="16"/>
              </w:rPr>
              <w:t xml:space="preserve"> Identity) princípoch.</w:t>
            </w:r>
          </w:p>
          <w:p w14:paraId="3CA9F9BA"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Na implementáciu riešenia bude použitá EBSI (</w:t>
            </w:r>
            <w:proofErr w:type="spellStart"/>
            <w:r w:rsidRPr="00EB660D">
              <w:rPr>
                <w:rFonts w:ascii="Tahoma" w:hAnsi="Tahoma" w:cs="Tahoma"/>
                <w:color w:val="808080" w:themeColor="background1" w:themeShade="80"/>
                <w:sz w:val="16"/>
                <w:szCs w:val="16"/>
              </w:rPr>
              <w:t>European</w:t>
            </w:r>
            <w:proofErr w:type="spellEnd"/>
            <w:r w:rsidRPr="00EB660D">
              <w:rPr>
                <w:rFonts w:ascii="Tahoma" w:hAnsi="Tahoma" w:cs="Tahoma"/>
                <w:color w:val="808080" w:themeColor="background1" w:themeShade="80"/>
                <w:sz w:val="16"/>
                <w:szCs w:val="16"/>
              </w:rPr>
              <w:t xml:space="preserve"> </w:t>
            </w:r>
            <w:proofErr w:type="spellStart"/>
            <w:r w:rsidRPr="00EB660D">
              <w:rPr>
                <w:rFonts w:ascii="Tahoma" w:hAnsi="Tahoma" w:cs="Tahoma"/>
                <w:color w:val="808080" w:themeColor="background1" w:themeShade="80"/>
                <w:sz w:val="16"/>
                <w:szCs w:val="16"/>
              </w:rPr>
              <w:t>Blockchain</w:t>
            </w:r>
            <w:proofErr w:type="spellEnd"/>
            <w:r w:rsidRPr="00EB660D">
              <w:rPr>
                <w:rFonts w:ascii="Tahoma" w:hAnsi="Tahoma" w:cs="Tahoma"/>
                <w:color w:val="808080" w:themeColor="background1" w:themeShade="80"/>
                <w:sz w:val="16"/>
                <w:szCs w:val="16"/>
              </w:rPr>
              <w:t xml:space="preserve"> Service </w:t>
            </w:r>
            <w:proofErr w:type="spellStart"/>
            <w:r w:rsidRPr="00EB660D">
              <w:rPr>
                <w:rFonts w:ascii="Tahoma" w:hAnsi="Tahoma" w:cs="Tahoma"/>
                <w:color w:val="808080" w:themeColor="background1" w:themeShade="80"/>
                <w:sz w:val="16"/>
                <w:szCs w:val="16"/>
              </w:rPr>
              <w:t>Infrastructure</w:t>
            </w:r>
            <w:proofErr w:type="spellEnd"/>
            <w:r w:rsidRPr="00EB660D">
              <w:rPr>
                <w:rFonts w:ascii="Tahoma" w:hAnsi="Tahoma" w:cs="Tahoma"/>
                <w:color w:val="808080" w:themeColor="background1" w:themeShade="80"/>
                <w:sz w:val="16"/>
                <w:szCs w:val="16"/>
              </w:rPr>
              <w:t>), do ktorej je Slovensko pripojené</w:t>
            </w:r>
          </w:p>
          <w:p w14:paraId="5FDE30BB"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w:t>
            </w:r>
            <w:proofErr w:type="spellStart"/>
            <w:r w:rsidRPr="00EB660D">
              <w:rPr>
                <w:rFonts w:ascii="Tahoma" w:hAnsi="Tahoma" w:cs="Tahoma"/>
                <w:color w:val="808080" w:themeColor="background1" w:themeShade="80"/>
                <w:sz w:val="16"/>
                <w:szCs w:val="16"/>
              </w:rPr>
              <w:t>Verifiable</w:t>
            </w:r>
            <w:proofErr w:type="spellEnd"/>
            <w:r w:rsidRPr="00EB660D">
              <w:rPr>
                <w:rFonts w:ascii="Tahoma" w:hAnsi="Tahoma" w:cs="Tahoma"/>
                <w:color w:val="808080" w:themeColor="background1" w:themeShade="80"/>
                <w:sz w:val="16"/>
                <w:szCs w:val="16"/>
              </w:rPr>
              <w:t xml:space="preserve"> ID“  bude odvodené od prihlásenia cez </w:t>
            </w:r>
            <w:proofErr w:type="spellStart"/>
            <w:r w:rsidRPr="00EB660D">
              <w:rPr>
                <w:rFonts w:ascii="Tahoma" w:hAnsi="Tahoma" w:cs="Tahoma"/>
                <w:color w:val="808080" w:themeColor="background1" w:themeShade="80"/>
                <w:sz w:val="16"/>
                <w:szCs w:val="16"/>
              </w:rPr>
              <w:t>eID</w:t>
            </w:r>
            <w:proofErr w:type="spellEnd"/>
            <w:r w:rsidRPr="00EB660D">
              <w:rPr>
                <w:rFonts w:ascii="Tahoma" w:hAnsi="Tahoma" w:cs="Tahoma"/>
                <w:color w:val="808080" w:themeColor="background1" w:themeShade="80"/>
                <w:sz w:val="16"/>
                <w:szCs w:val="16"/>
              </w:rPr>
              <w:t xml:space="preserve"> kartu a uložené v elektronickej peňaženke (</w:t>
            </w:r>
            <w:proofErr w:type="spellStart"/>
            <w:r w:rsidRPr="00EB660D">
              <w:rPr>
                <w:rFonts w:ascii="Tahoma" w:hAnsi="Tahoma" w:cs="Tahoma"/>
                <w:color w:val="808080" w:themeColor="background1" w:themeShade="80"/>
                <w:sz w:val="16"/>
                <w:szCs w:val="16"/>
              </w:rPr>
              <w:t>Wallet</w:t>
            </w:r>
            <w:proofErr w:type="spellEnd"/>
            <w:r w:rsidRPr="00EB660D">
              <w:rPr>
                <w:rFonts w:ascii="Tahoma" w:hAnsi="Tahoma" w:cs="Tahoma"/>
                <w:color w:val="808080" w:themeColor="background1" w:themeShade="80"/>
                <w:sz w:val="16"/>
                <w:szCs w:val="16"/>
              </w:rPr>
              <w:t>) občana</w:t>
            </w:r>
          </w:p>
          <w:p w14:paraId="6A005FCE" w14:textId="77777777" w:rsidR="00EB660D" w:rsidRPr="00EB660D" w:rsidRDefault="00EB660D" w:rsidP="009621CA">
            <w:pPr>
              <w:numPr>
                <w:ilvl w:val="0"/>
                <w:numId w:val="10"/>
              </w:numPr>
              <w:ind w:left="359"/>
              <w:contextualSpacing/>
              <w:rPr>
                <w:rFonts w:ascii="Tahoma" w:hAnsi="Tahoma" w:cs="Tahoma"/>
                <w:color w:val="808080" w:themeColor="background1" w:themeShade="80"/>
                <w:sz w:val="16"/>
                <w:szCs w:val="16"/>
              </w:rPr>
            </w:pPr>
            <w:r w:rsidRPr="00EB660D">
              <w:rPr>
                <w:rFonts w:ascii="Tahoma" w:hAnsi="Tahoma" w:cs="Tahoma"/>
                <w:b/>
                <w:bCs/>
                <w:color w:val="808080" w:themeColor="background1" w:themeShade="80"/>
                <w:sz w:val="16"/>
                <w:szCs w:val="16"/>
              </w:rPr>
              <w:t>Bezpečné osobné úložisko</w:t>
            </w:r>
            <w:r w:rsidRPr="00EB660D">
              <w:rPr>
                <w:rFonts w:ascii="Tahoma" w:hAnsi="Tahoma" w:cs="Tahoma"/>
                <w:color w:val="808080" w:themeColor="background1" w:themeShade="80"/>
                <w:sz w:val="16"/>
                <w:szCs w:val="16"/>
              </w:rPr>
              <w:t xml:space="preserve"> alebo aj elektronická peňaženka (</w:t>
            </w:r>
            <w:proofErr w:type="spellStart"/>
            <w:r w:rsidRPr="00EB660D">
              <w:rPr>
                <w:rFonts w:ascii="Tahoma" w:hAnsi="Tahoma" w:cs="Tahoma"/>
                <w:color w:val="808080" w:themeColor="background1" w:themeShade="80"/>
                <w:sz w:val="16"/>
                <w:szCs w:val="16"/>
              </w:rPr>
              <w:t>Wallet</w:t>
            </w:r>
            <w:proofErr w:type="spellEnd"/>
            <w:r w:rsidRPr="00EB660D">
              <w:rPr>
                <w:rFonts w:ascii="Tahoma" w:hAnsi="Tahoma" w:cs="Tahoma"/>
                <w:color w:val="808080" w:themeColor="background1" w:themeShade="80"/>
                <w:sz w:val="16"/>
                <w:szCs w:val="16"/>
              </w:rPr>
              <w:t>) občanovi umožňuje:</w:t>
            </w:r>
          </w:p>
          <w:p w14:paraId="2B6854ED"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Ukladanie osobných dát do svojho priestoru, čo zrýchľuje ich použitie.</w:t>
            </w:r>
          </w:p>
          <w:p w14:paraId="5C8EE1EF"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BOU bude prepojené so správou osobných údajov.</w:t>
            </w:r>
          </w:p>
          <w:p w14:paraId="707E85DB" w14:textId="77777777" w:rsidR="00EB660D" w:rsidRPr="00EB660D" w:rsidRDefault="00EB660D" w:rsidP="009621CA">
            <w:pPr>
              <w:numPr>
                <w:ilvl w:val="0"/>
                <w:numId w:val="10"/>
              </w:numPr>
              <w:ind w:left="359"/>
              <w:contextualSpacing/>
              <w:rPr>
                <w:rFonts w:ascii="Tahoma" w:hAnsi="Tahoma" w:cs="Tahoma"/>
                <w:b/>
                <w:bCs/>
                <w:color w:val="808080" w:themeColor="background1" w:themeShade="80"/>
                <w:sz w:val="16"/>
                <w:szCs w:val="16"/>
              </w:rPr>
            </w:pPr>
            <w:r w:rsidRPr="00EB660D">
              <w:rPr>
                <w:rFonts w:ascii="Tahoma" w:hAnsi="Tahoma" w:cs="Tahoma"/>
                <w:b/>
                <w:bCs/>
                <w:color w:val="808080" w:themeColor="background1" w:themeShade="80"/>
                <w:sz w:val="16"/>
                <w:szCs w:val="16"/>
              </w:rPr>
              <w:t>Digitálny doklad</w:t>
            </w:r>
            <w:r w:rsidRPr="00EB660D">
              <w:rPr>
                <w:rFonts w:ascii="Tahoma" w:hAnsi="Tahoma" w:cs="Tahoma"/>
                <w:color w:val="808080" w:themeColor="background1" w:themeShade="80"/>
                <w:sz w:val="16"/>
                <w:szCs w:val="16"/>
              </w:rPr>
              <w:t xml:space="preserve"> občanovi umožňuje:</w:t>
            </w:r>
          </w:p>
          <w:p w14:paraId="40E22250"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Vytvorenie digitálneho dokladu z OU.</w:t>
            </w:r>
          </w:p>
          <w:p w14:paraId="3E4B255D"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Doklady budú uložené ako „</w:t>
            </w:r>
            <w:proofErr w:type="spellStart"/>
            <w:r w:rsidRPr="00EB660D">
              <w:rPr>
                <w:rFonts w:ascii="Tahoma" w:hAnsi="Tahoma" w:cs="Tahoma"/>
                <w:color w:val="808080" w:themeColor="background1" w:themeShade="80"/>
                <w:sz w:val="16"/>
                <w:szCs w:val="16"/>
              </w:rPr>
              <w:t>Verifiable</w:t>
            </w:r>
            <w:proofErr w:type="spellEnd"/>
            <w:r w:rsidRPr="00EB660D">
              <w:rPr>
                <w:rFonts w:ascii="Tahoma" w:hAnsi="Tahoma" w:cs="Tahoma"/>
                <w:color w:val="808080" w:themeColor="background1" w:themeShade="80"/>
                <w:sz w:val="16"/>
                <w:szCs w:val="16"/>
              </w:rPr>
              <w:t xml:space="preserve"> </w:t>
            </w:r>
            <w:proofErr w:type="spellStart"/>
            <w:r w:rsidRPr="00EB660D">
              <w:rPr>
                <w:rFonts w:ascii="Tahoma" w:hAnsi="Tahoma" w:cs="Tahoma"/>
                <w:color w:val="808080" w:themeColor="background1" w:themeShade="80"/>
                <w:sz w:val="16"/>
                <w:szCs w:val="16"/>
              </w:rPr>
              <w:t>Credentials</w:t>
            </w:r>
            <w:proofErr w:type="spellEnd"/>
            <w:r w:rsidRPr="00EB660D">
              <w:rPr>
                <w:rFonts w:ascii="Tahoma" w:hAnsi="Tahoma" w:cs="Tahoma"/>
                <w:color w:val="808080" w:themeColor="background1" w:themeShade="80"/>
                <w:sz w:val="16"/>
                <w:szCs w:val="16"/>
              </w:rPr>
              <w:t>“ založeného na SSI.</w:t>
            </w:r>
          </w:p>
          <w:p w14:paraId="63E53381" w14:textId="77777777" w:rsidR="00EB660D" w:rsidRPr="00EB660D" w:rsidRDefault="00EB660D" w:rsidP="009621CA">
            <w:pPr>
              <w:numPr>
                <w:ilvl w:val="0"/>
                <w:numId w:val="9"/>
              </w:numPr>
              <w:ind w:left="643"/>
              <w:rPr>
                <w:rFonts w:ascii="Tahoma" w:hAnsi="Tahoma" w:cs="Tahoma"/>
                <w:color w:val="808080" w:themeColor="background1" w:themeShade="80"/>
                <w:sz w:val="16"/>
                <w:szCs w:val="16"/>
              </w:rPr>
            </w:pPr>
            <w:r w:rsidRPr="00EB660D">
              <w:rPr>
                <w:rFonts w:ascii="Tahoma" w:hAnsi="Tahoma" w:cs="Tahoma"/>
                <w:color w:val="808080" w:themeColor="background1" w:themeShade="80"/>
                <w:sz w:val="16"/>
                <w:szCs w:val="16"/>
              </w:rPr>
              <w:t>Na implementáciu riešenia bude použitá EBSI (</w:t>
            </w:r>
            <w:proofErr w:type="spellStart"/>
            <w:r w:rsidRPr="00EB660D">
              <w:rPr>
                <w:rFonts w:ascii="Tahoma" w:hAnsi="Tahoma" w:cs="Tahoma"/>
                <w:color w:val="808080" w:themeColor="background1" w:themeShade="80"/>
                <w:sz w:val="16"/>
                <w:szCs w:val="16"/>
              </w:rPr>
              <w:t>European</w:t>
            </w:r>
            <w:proofErr w:type="spellEnd"/>
            <w:r w:rsidRPr="00EB660D">
              <w:rPr>
                <w:rFonts w:ascii="Tahoma" w:hAnsi="Tahoma" w:cs="Tahoma"/>
                <w:color w:val="808080" w:themeColor="background1" w:themeShade="80"/>
                <w:sz w:val="16"/>
                <w:szCs w:val="16"/>
              </w:rPr>
              <w:t xml:space="preserve"> </w:t>
            </w:r>
            <w:proofErr w:type="spellStart"/>
            <w:r w:rsidRPr="00EB660D">
              <w:rPr>
                <w:rFonts w:ascii="Tahoma" w:hAnsi="Tahoma" w:cs="Tahoma"/>
                <w:color w:val="808080" w:themeColor="background1" w:themeShade="80"/>
                <w:sz w:val="16"/>
                <w:szCs w:val="16"/>
              </w:rPr>
              <w:t>Blockchain</w:t>
            </w:r>
            <w:proofErr w:type="spellEnd"/>
            <w:r w:rsidRPr="00EB660D">
              <w:rPr>
                <w:rFonts w:ascii="Tahoma" w:hAnsi="Tahoma" w:cs="Tahoma"/>
                <w:color w:val="808080" w:themeColor="background1" w:themeShade="80"/>
                <w:sz w:val="16"/>
                <w:szCs w:val="16"/>
              </w:rPr>
              <w:t xml:space="preserve"> Service </w:t>
            </w:r>
            <w:proofErr w:type="spellStart"/>
            <w:r w:rsidRPr="00EB660D">
              <w:rPr>
                <w:rFonts w:ascii="Tahoma" w:hAnsi="Tahoma" w:cs="Tahoma"/>
                <w:color w:val="808080" w:themeColor="background1" w:themeShade="80"/>
                <w:sz w:val="16"/>
                <w:szCs w:val="16"/>
              </w:rPr>
              <w:t>Infrastructure</w:t>
            </w:r>
            <w:proofErr w:type="spellEnd"/>
            <w:r w:rsidRPr="00EB660D">
              <w:rPr>
                <w:rFonts w:ascii="Tahoma" w:hAnsi="Tahoma" w:cs="Tahoma"/>
                <w:color w:val="808080" w:themeColor="background1" w:themeShade="80"/>
                <w:sz w:val="16"/>
                <w:szCs w:val="16"/>
              </w:rPr>
              <w:t>), do ktorej je Slovensko pripojené</w:t>
            </w:r>
          </w:p>
          <w:p w14:paraId="6AF5CA15" w14:textId="77777777" w:rsidR="00EB660D" w:rsidRPr="00EB660D" w:rsidRDefault="00EB660D" w:rsidP="009621CA">
            <w:pPr>
              <w:numPr>
                <w:ilvl w:val="0"/>
                <w:numId w:val="10"/>
              </w:numPr>
              <w:ind w:left="359"/>
              <w:contextualSpacing/>
              <w:rPr>
                <w:rFonts w:ascii="Tahoma" w:hAnsi="Tahoma" w:cs="Tahoma"/>
                <w:color w:val="808080" w:themeColor="background1" w:themeShade="80"/>
                <w:sz w:val="16"/>
                <w:szCs w:val="16"/>
              </w:rPr>
            </w:pPr>
            <w:proofErr w:type="spellStart"/>
            <w:r w:rsidRPr="00EB660D">
              <w:rPr>
                <w:rFonts w:ascii="Tahoma" w:hAnsi="Tahoma" w:cs="Tahoma"/>
                <w:color w:val="808080" w:themeColor="background1" w:themeShade="80"/>
                <w:sz w:val="16"/>
                <w:szCs w:val="16"/>
              </w:rPr>
              <w:t>PoC</w:t>
            </w:r>
            <w:proofErr w:type="spellEnd"/>
            <w:r w:rsidRPr="00EB660D">
              <w:rPr>
                <w:rFonts w:ascii="Tahoma" w:hAnsi="Tahoma" w:cs="Tahoma"/>
                <w:color w:val="808080" w:themeColor="background1" w:themeShade="80"/>
                <w:sz w:val="16"/>
                <w:szCs w:val="16"/>
              </w:rPr>
              <w:t xml:space="preserve"> 1 Inteligentný asistent – využije nástroje umelej inteligencie a strojového učenia pre vytvorenie osobného asistenta, ktorý na základe k prístupu k osobným dátam subjektu a ostatným verejne dostupným údajom VS dokáže navigovať pri komunikácii používateľa s inštitúciami.</w:t>
            </w:r>
          </w:p>
          <w:p w14:paraId="725668E2" w14:textId="77777777" w:rsidR="00EB660D" w:rsidRPr="00EB660D" w:rsidRDefault="00EB660D" w:rsidP="009621CA">
            <w:pPr>
              <w:numPr>
                <w:ilvl w:val="0"/>
                <w:numId w:val="10"/>
              </w:numPr>
              <w:ind w:left="359"/>
              <w:contextualSpacing/>
              <w:rPr>
                <w:rFonts w:ascii="Tahoma" w:hAnsi="Tahoma" w:cs="Tahoma"/>
                <w:color w:val="808080" w:themeColor="background1" w:themeShade="80"/>
                <w:sz w:val="16"/>
                <w:szCs w:val="16"/>
              </w:rPr>
            </w:pPr>
            <w:proofErr w:type="spellStart"/>
            <w:r w:rsidRPr="00EB660D">
              <w:rPr>
                <w:rFonts w:ascii="Tahoma" w:hAnsi="Tahoma" w:cs="Tahoma"/>
                <w:color w:val="808080" w:themeColor="background1" w:themeShade="80"/>
                <w:sz w:val="16"/>
                <w:szCs w:val="16"/>
              </w:rPr>
              <w:t>PoC</w:t>
            </w:r>
            <w:proofErr w:type="spellEnd"/>
            <w:r w:rsidRPr="00EB660D">
              <w:rPr>
                <w:rFonts w:ascii="Tahoma" w:hAnsi="Tahoma" w:cs="Tahoma"/>
                <w:color w:val="808080" w:themeColor="background1" w:themeShade="80"/>
                <w:sz w:val="16"/>
                <w:szCs w:val="16"/>
              </w:rPr>
              <w:t xml:space="preserve"> 2 Adresné služby – overenie poskytovania </w:t>
            </w:r>
            <w:proofErr w:type="spellStart"/>
            <w:r w:rsidRPr="00EB660D">
              <w:rPr>
                <w:rFonts w:ascii="Tahoma" w:hAnsi="Tahoma" w:cs="Tahoma"/>
                <w:color w:val="808080" w:themeColor="background1" w:themeShade="80"/>
                <w:sz w:val="16"/>
                <w:szCs w:val="16"/>
              </w:rPr>
              <w:t>personalizovaných</w:t>
            </w:r>
            <w:proofErr w:type="spellEnd"/>
            <w:r w:rsidRPr="00EB660D">
              <w:rPr>
                <w:rFonts w:ascii="Tahoma" w:hAnsi="Tahoma" w:cs="Tahoma"/>
                <w:color w:val="808080" w:themeColor="background1" w:themeShade="80"/>
                <w:sz w:val="16"/>
                <w:szCs w:val="16"/>
              </w:rPr>
              <w:t xml:space="preserve"> a adresných verejných služieb, ktoré sú prispôsobené potrebám subjektu.</w:t>
            </w:r>
          </w:p>
          <w:p w14:paraId="78029D9C" w14:textId="77777777" w:rsidR="00EB660D" w:rsidRPr="00EB660D" w:rsidRDefault="00EB660D" w:rsidP="009621CA">
            <w:pPr>
              <w:numPr>
                <w:ilvl w:val="0"/>
                <w:numId w:val="10"/>
              </w:numPr>
              <w:ind w:left="359"/>
              <w:contextualSpacing/>
              <w:rPr>
                <w:rFonts w:ascii="Tahoma" w:hAnsi="Tahoma" w:cs="Tahoma"/>
                <w:color w:val="808080" w:themeColor="background1" w:themeShade="80"/>
                <w:sz w:val="16"/>
                <w:szCs w:val="16"/>
              </w:rPr>
            </w:pPr>
            <w:proofErr w:type="spellStart"/>
            <w:r w:rsidRPr="00EB660D">
              <w:rPr>
                <w:rFonts w:ascii="Tahoma" w:hAnsi="Tahoma" w:cs="Tahoma"/>
                <w:color w:val="808080" w:themeColor="background1" w:themeShade="80"/>
                <w:sz w:val="16"/>
                <w:szCs w:val="16"/>
              </w:rPr>
              <w:t>PoC</w:t>
            </w:r>
            <w:proofErr w:type="spellEnd"/>
            <w:r w:rsidRPr="00EB660D">
              <w:rPr>
                <w:rFonts w:ascii="Tahoma" w:hAnsi="Tahoma" w:cs="Tahoma"/>
                <w:color w:val="808080" w:themeColor="background1" w:themeShade="80"/>
                <w:sz w:val="16"/>
                <w:szCs w:val="16"/>
              </w:rPr>
              <w:t xml:space="preserve"> 3 </w:t>
            </w:r>
            <w:proofErr w:type="spellStart"/>
            <w:r w:rsidRPr="00EB660D">
              <w:rPr>
                <w:rFonts w:ascii="Tahoma" w:hAnsi="Tahoma" w:cs="Tahoma"/>
                <w:color w:val="808080" w:themeColor="background1" w:themeShade="80"/>
                <w:sz w:val="16"/>
                <w:szCs w:val="16"/>
              </w:rPr>
              <w:t>Manžment</w:t>
            </w:r>
            <w:proofErr w:type="spellEnd"/>
            <w:r w:rsidRPr="00EB660D">
              <w:rPr>
                <w:rFonts w:ascii="Tahoma" w:hAnsi="Tahoma" w:cs="Tahoma"/>
                <w:color w:val="808080" w:themeColor="background1" w:themeShade="80"/>
                <w:sz w:val="16"/>
                <w:szCs w:val="16"/>
              </w:rPr>
              <w:t xml:space="preserve"> vzťahov – overenie riešenia udeľovania splnomocnení a zastupovania prostredníctvom založených na „</w:t>
            </w:r>
            <w:proofErr w:type="spellStart"/>
            <w:r w:rsidRPr="00EB660D">
              <w:rPr>
                <w:rFonts w:ascii="Tahoma" w:hAnsi="Tahoma" w:cs="Tahoma"/>
                <w:color w:val="808080" w:themeColor="background1" w:themeShade="80"/>
                <w:sz w:val="16"/>
                <w:szCs w:val="16"/>
              </w:rPr>
              <w:t>smart</w:t>
            </w:r>
            <w:proofErr w:type="spellEnd"/>
            <w:r w:rsidRPr="00EB660D">
              <w:rPr>
                <w:rFonts w:ascii="Tahoma" w:hAnsi="Tahoma" w:cs="Tahoma"/>
                <w:color w:val="808080" w:themeColor="background1" w:themeShade="80"/>
                <w:sz w:val="16"/>
                <w:szCs w:val="16"/>
              </w:rPr>
              <w:t xml:space="preserve"> </w:t>
            </w:r>
            <w:proofErr w:type="spellStart"/>
            <w:r w:rsidRPr="00EB660D">
              <w:rPr>
                <w:rFonts w:ascii="Tahoma" w:hAnsi="Tahoma" w:cs="Tahoma"/>
                <w:color w:val="808080" w:themeColor="background1" w:themeShade="80"/>
                <w:sz w:val="16"/>
                <w:szCs w:val="16"/>
              </w:rPr>
              <w:t>contracts</w:t>
            </w:r>
            <w:proofErr w:type="spellEnd"/>
            <w:r w:rsidRPr="00EB660D">
              <w:rPr>
                <w:rFonts w:ascii="Tahoma" w:hAnsi="Tahoma" w:cs="Tahoma"/>
                <w:color w:val="808080" w:themeColor="background1" w:themeShade="80"/>
                <w:sz w:val="16"/>
                <w:szCs w:val="16"/>
              </w:rPr>
              <w:t>“.</w:t>
            </w:r>
          </w:p>
          <w:p w14:paraId="17655F16" w14:textId="77777777" w:rsidR="00EB660D" w:rsidRPr="00EB660D" w:rsidRDefault="00EB660D" w:rsidP="00EB660D">
            <w:pPr>
              <w:rPr>
                <w:rFonts w:ascii="Tahoma" w:hAnsi="Tahoma" w:cs="Tahoma"/>
                <w:color w:val="808080" w:themeColor="background1" w:themeShade="80"/>
                <w:sz w:val="16"/>
                <w:szCs w:val="16"/>
              </w:rPr>
            </w:pPr>
          </w:p>
        </w:tc>
      </w:tr>
    </w:tbl>
    <w:p w14:paraId="43AFFAB2" w14:textId="682A3BEB" w:rsidR="00EF1C65" w:rsidRDefault="00EF1C65" w:rsidP="00C1574A">
      <w:pPr>
        <w:pStyle w:val="Potrebndopracova"/>
        <w:jc w:val="center"/>
        <w:rPr>
          <w:rFonts w:ascii="Tahoma" w:eastAsia="Tahoma" w:hAnsi="Tahoma" w:cs="Tahoma"/>
          <w:i w:val="0"/>
          <w:iCs w:val="0"/>
          <w:color w:val="auto"/>
          <w:sz w:val="18"/>
          <w:szCs w:val="18"/>
        </w:rPr>
      </w:pPr>
    </w:p>
    <w:p w14:paraId="37498BAD" w14:textId="1B803581" w:rsidR="00C1574A" w:rsidRDefault="00C1574A" w:rsidP="00EB660D">
      <w:pPr>
        <w:pStyle w:val="Potrebndopracova"/>
        <w:jc w:val="center"/>
        <w:rPr>
          <w:rFonts w:ascii="Tahoma" w:eastAsia="Tahoma" w:hAnsi="Tahoma" w:cs="Tahoma"/>
          <w:i w:val="0"/>
          <w:iCs w:val="0"/>
          <w:color w:val="auto"/>
          <w:sz w:val="18"/>
          <w:szCs w:val="18"/>
        </w:rPr>
      </w:pP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64"/>
        <w:gridCol w:w="7301"/>
      </w:tblGrid>
      <w:tr w:rsidR="00351E6F" w:rsidRPr="00351E6F" w14:paraId="0049C171" w14:textId="77777777" w:rsidTr="00351E6F">
        <w:trPr>
          <w:cantSplit/>
          <w:trHeight w:val="189"/>
          <w:tblHeader/>
          <w:jc w:val="center"/>
        </w:trPr>
        <w:tc>
          <w:tcPr>
            <w:tcW w:w="2264" w:type="dxa"/>
            <w:shd w:val="clear" w:color="auto" w:fill="E6E6E6"/>
            <w:vAlign w:val="center"/>
          </w:tcPr>
          <w:p w14:paraId="1207BC2F" w14:textId="77777777" w:rsidR="00351E6F" w:rsidRPr="00351E6F" w:rsidRDefault="00351E6F" w:rsidP="00351E6F">
            <w:pPr>
              <w:rPr>
                <w:rFonts w:ascii="Tahoma" w:hAnsi="Tahoma" w:cs="Tahoma"/>
                <w:b/>
                <w:color w:val="808080" w:themeColor="background1" w:themeShade="80"/>
                <w:sz w:val="16"/>
                <w:szCs w:val="16"/>
              </w:rPr>
            </w:pPr>
            <w:r w:rsidRPr="00351E6F">
              <w:rPr>
                <w:rFonts w:ascii="Tahoma" w:hAnsi="Tahoma" w:cs="Tahoma"/>
                <w:b/>
                <w:color w:val="808080" w:themeColor="background1" w:themeShade="80"/>
                <w:sz w:val="16"/>
                <w:szCs w:val="16"/>
              </w:rPr>
              <w:t>Názov aktivity:</w:t>
            </w:r>
          </w:p>
        </w:tc>
        <w:tc>
          <w:tcPr>
            <w:tcW w:w="7301" w:type="dxa"/>
            <w:shd w:val="clear" w:color="auto" w:fill="E6E6E6"/>
            <w:vAlign w:val="center"/>
          </w:tcPr>
          <w:p w14:paraId="4DCB0348" w14:textId="77777777" w:rsidR="00351E6F" w:rsidRPr="00351E6F" w:rsidRDefault="00351E6F" w:rsidP="00351E6F">
            <w:pPr>
              <w:rPr>
                <w:rFonts w:ascii="Tahoma" w:hAnsi="Tahoma" w:cs="Tahoma"/>
                <w:b/>
                <w:color w:val="808080" w:themeColor="background1" w:themeShade="80"/>
                <w:sz w:val="16"/>
                <w:szCs w:val="16"/>
              </w:rPr>
            </w:pPr>
            <w:r w:rsidRPr="00351E6F">
              <w:rPr>
                <w:rFonts w:ascii="Tahoma" w:hAnsi="Tahoma" w:cs="Tahoma"/>
                <w:b/>
                <w:color w:val="808080" w:themeColor="background1" w:themeShade="80"/>
                <w:sz w:val="16"/>
                <w:szCs w:val="16"/>
              </w:rPr>
              <w:t>Doplňujúce a podporné aktivity</w:t>
            </w:r>
          </w:p>
        </w:tc>
      </w:tr>
      <w:tr w:rsidR="00351E6F" w:rsidRPr="00351E6F" w14:paraId="21851A68" w14:textId="77777777" w:rsidTr="00351E6F">
        <w:trPr>
          <w:cantSplit/>
          <w:trHeight w:val="189"/>
          <w:jc w:val="center"/>
        </w:trPr>
        <w:tc>
          <w:tcPr>
            <w:tcW w:w="2264" w:type="dxa"/>
            <w:shd w:val="clear" w:color="auto" w:fill="F2F2F2" w:themeFill="background1" w:themeFillShade="F2"/>
            <w:vAlign w:val="center"/>
          </w:tcPr>
          <w:p w14:paraId="288ECF30" w14:textId="77777777" w:rsidR="00351E6F" w:rsidRPr="00351E6F" w:rsidRDefault="00351E6F" w:rsidP="00351E6F">
            <w:pPr>
              <w:rPr>
                <w:rFonts w:ascii="Tahoma" w:hAnsi="Tahoma" w:cs="Tahoma"/>
                <w:b/>
                <w:color w:val="808080" w:themeColor="background1" w:themeShade="80"/>
                <w:sz w:val="16"/>
                <w:szCs w:val="16"/>
              </w:rPr>
            </w:pPr>
            <w:r w:rsidRPr="00351E6F">
              <w:rPr>
                <w:rFonts w:ascii="Tahoma" w:hAnsi="Tahoma" w:cs="Tahoma"/>
                <w:b/>
                <w:color w:val="808080" w:themeColor="background1" w:themeShade="80"/>
                <w:sz w:val="16"/>
                <w:szCs w:val="16"/>
              </w:rPr>
              <w:t>Cieľ:</w:t>
            </w:r>
          </w:p>
        </w:tc>
        <w:tc>
          <w:tcPr>
            <w:tcW w:w="7301" w:type="dxa"/>
            <w:vAlign w:val="center"/>
          </w:tcPr>
          <w:p w14:paraId="09AF34B1" w14:textId="77777777" w:rsidR="00351E6F" w:rsidRPr="00351E6F" w:rsidRDefault="00351E6F" w:rsidP="00351E6F">
            <w:pPr>
              <w:rPr>
                <w:rFonts w:ascii="Tahoma" w:hAnsi="Tahoma" w:cs="Tahoma"/>
                <w:color w:val="808080" w:themeColor="background1" w:themeShade="80"/>
                <w:sz w:val="16"/>
                <w:szCs w:val="16"/>
              </w:rPr>
            </w:pPr>
            <w:r w:rsidRPr="00351E6F">
              <w:rPr>
                <w:rFonts w:ascii="Tahoma" w:hAnsi="Tahoma" w:cs="Tahoma"/>
                <w:color w:val="808080" w:themeColor="background1" w:themeShade="80"/>
                <w:sz w:val="16"/>
                <w:szCs w:val="16"/>
              </w:rPr>
              <w:t>Cieľom je realizovať podporné aktivity potrebné pre fungovanie MOU</w:t>
            </w:r>
          </w:p>
        </w:tc>
      </w:tr>
      <w:tr w:rsidR="00351E6F" w:rsidRPr="00351E6F" w14:paraId="3ECAA231" w14:textId="77777777" w:rsidTr="00351E6F">
        <w:trPr>
          <w:cantSplit/>
          <w:trHeight w:val="964"/>
          <w:jc w:val="center"/>
        </w:trPr>
        <w:tc>
          <w:tcPr>
            <w:tcW w:w="2264" w:type="dxa"/>
            <w:shd w:val="clear" w:color="auto" w:fill="F2F2F2" w:themeFill="background1" w:themeFillShade="F2"/>
            <w:vAlign w:val="center"/>
          </w:tcPr>
          <w:p w14:paraId="0A52D2CA" w14:textId="77777777" w:rsidR="00351E6F" w:rsidRPr="00351E6F" w:rsidRDefault="00351E6F" w:rsidP="00351E6F">
            <w:pPr>
              <w:rPr>
                <w:rFonts w:ascii="Tahoma" w:hAnsi="Tahoma" w:cs="Tahoma"/>
                <w:b/>
                <w:color w:val="808080" w:themeColor="background1" w:themeShade="80"/>
                <w:sz w:val="16"/>
                <w:szCs w:val="16"/>
              </w:rPr>
            </w:pPr>
            <w:r w:rsidRPr="00351E6F">
              <w:rPr>
                <w:rFonts w:ascii="Tahoma" w:hAnsi="Tahoma" w:cs="Tahoma"/>
                <w:b/>
                <w:color w:val="808080" w:themeColor="background1" w:themeShade="80"/>
                <w:sz w:val="16"/>
                <w:szCs w:val="16"/>
              </w:rPr>
              <w:t>Popis:</w:t>
            </w:r>
          </w:p>
        </w:tc>
        <w:tc>
          <w:tcPr>
            <w:tcW w:w="7301" w:type="dxa"/>
            <w:vAlign w:val="center"/>
          </w:tcPr>
          <w:p w14:paraId="266D3C0B" w14:textId="77777777" w:rsidR="00351E6F" w:rsidRPr="00351E6F" w:rsidRDefault="00351E6F" w:rsidP="009621CA">
            <w:pPr>
              <w:numPr>
                <w:ilvl w:val="0"/>
                <w:numId w:val="10"/>
              </w:numPr>
              <w:ind w:left="359"/>
              <w:contextualSpacing/>
              <w:rPr>
                <w:rFonts w:ascii="Tahoma" w:hAnsi="Tahoma" w:cs="Tahoma"/>
                <w:color w:val="808080" w:themeColor="background1" w:themeShade="80"/>
                <w:sz w:val="16"/>
                <w:szCs w:val="16"/>
              </w:rPr>
            </w:pPr>
            <w:r w:rsidRPr="00351E6F">
              <w:rPr>
                <w:rFonts w:ascii="Tahoma" w:hAnsi="Tahoma" w:cs="Tahoma"/>
                <w:color w:val="808080" w:themeColor="background1" w:themeShade="80"/>
                <w:sz w:val="16"/>
                <w:szCs w:val="16"/>
              </w:rPr>
              <w:t>Analýzy a </w:t>
            </w:r>
            <w:proofErr w:type="spellStart"/>
            <w:r w:rsidRPr="00351E6F">
              <w:rPr>
                <w:rFonts w:ascii="Tahoma" w:hAnsi="Tahoma" w:cs="Tahoma"/>
                <w:color w:val="808080" w:themeColor="background1" w:themeShade="80"/>
                <w:sz w:val="16"/>
                <w:szCs w:val="16"/>
              </w:rPr>
              <w:t>Reporting</w:t>
            </w:r>
            <w:proofErr w:type="spellEnd"/>
            <w:r w:rsidRPr="00351E6F">
              <w:rPr>
                <w:rFonts w:ascii="Tahoma" w:hAnsi="Tahoma" w:cs="Tahoma"/>
                <w:color w:val="808080" w:themeColor="background1" w:themeShade="80"/>
                <w:sz w:val="16"/>
                <w:szCs w:val="16"/>
              </w:rPr>
              <w:t xml:space="preserve"> umožňujú:</w:t>
            </w:r>
          </w:p>
          <w:p w14:paraId="47A52F5D" w14:textId="77777777" w:rsidR="00351E6F" w:rsidRPr="00351E6F" w:rsidRDefault="00351E6F" w:rsidP="009621CA">
            <w:pPr>
              <w:numPr>
                <w:ilvl w:val="0"/>
                <w:numId w:val="9"/>
              </w:numPr>
              <w:ind w:left="643"/>
              <w:rPr>
                <w:rFonts w:ascii="Tahoma" w:hAnsi="Tahoma" w:cs="Tahoma"/>
                <w:color w:val="808080" w:themeColor="background1" w:themeShade="80"/>
                <w:sz w:val="16"/>
                <w:szCs w:val="16"/>
              </w:rPr>
            </w:pPr>
            <w:r w:rsidRPr="00351E6F">
              <w:rPr>
                <w:rFonts w:ascii="Tahoma" w:hAnsi="Tahoma" w:cs="Tahoma"/>
                <w:color w:val="808080" w:themeColor="background1" w:themeShade="80"/>
                <w:sz w:val="16"/>
                <w:szCs w:val="16"/>
              </w:rPr>
              <w:t xml:space="preserve">Generovanie špecifických </w:t>
            </w:r>
            <w:proofErr w:type="spellStart"/>
            <w:r w:rsidRPr="00351E6F">
              <w:rPr>
                <w:rFonts w:ascii="Tahoma" w:hAnsi="Tahoma" w:cs="Tahoma"/>
                <w:color w:val="808080" w:themeColor="background1" w:themeShade="80"/>
                <w:sz w:val="16"/>
                <w:szCs w:val="16"/>
              </w:rPr>
              <w:t>datasetov</w:t>
            </w:r>
            <w:proofErr w:type="spellEnd"/>
            <w:r w:rsidRPr="00351E6F">
              <w:rPr>
                <w:rFonts w:ascii="Tahoma" w:hAnsi="Tahoma" w:cs="Tahoma"/>
                <w:color w:val="808080" w:themeColor="background1" w:themeShade="80"/>
                <w:sz w:val="16"/>
                <w:szCs w:val="16"/>
              </w:rPr>
              <w:t xml:space="preserve"> </w:t>
            </w:r>
            <w:proofErr w:type="spellStart"/>
            <w:r w:rsidRPr="00351E6F">
              <w:rPr>
                <w:rFonts w:ascii="Tahoma" w:hAnsi="Tahoma" w:cs="Tahoma"/>
                <w:color w:val="808080" w:themeColor="background1" w:themeShade="80"/>
                <w:sz w:val="16"/>
                <w:szCs w:val="16"/>
              </w:rPr>
              <w:t>OpenData</w:t>
            </w:r>
            <w:proofErr w:type="spellEnd"/>
            <w:r w:rsidRPr="00351E6F">
              <w:rPr>
                <w:rFonts w:ascii="Tahoma" w:hAnsi="Tahoma" w:cs="Tahoma"/>
                <w:color w:val="808080" w:themeColor="background1" w:themeShade="80"/>
                <w:sz w:val="16"/>
                <w:szCs w:val="16"/>
              </w:rPr>
              <w:t>.</w:t>
            </w:r>
          </w:p>
          <w:p w14:paraId="2716D38F" w14:textId="77777777" w:rsidR="00351E6F" w:rsidRPr="00351E6F" w:rsidRDefault="00351E6F" w:rsidP="009621CA">
            <w:pPr>
              <w:numPr>
                <w:ilvl w:val="0"/>
                <w:numId w:val="9"/>
              </w:numPr>
              <w:ind w:left="643"/>
              <w:rPr>
                <w:rFonts w:ascii="Tahoma" w:hAnsi="Tahoma" w:cs="Tahoma"/>
                <w:color w:val="808080" w:themeColor="background1" w:themeShade="80"/>
                <w:sz w:val="16"/>
                <w:szCs w:val="16"/>
              </w:rPr>
            </w:pPr>
            <w:r w:rsidRPr="00351E6F">
              <w:rPr>
                <w:rFonts w:ascii="Tahoma" w:hAnsi="Tahoma" w:cs="Tahoma"/>
                <w:color w:val="808080" w:themeColor="background1" w:themeShade="80"/>
                <w:sz w:val="16"/>
                <w:szCs w:val="16"/>
              </w:rPr>
              <w:t>Generovanie reportov o využívaní služieb (</w:t>
            </w:r>
            <w:proofErr w:type="spellStart"/>
            <w:r w:rsidRPr="00351E6F">
              <w:rPr>
                <w:rFonts w:ascii="Tahoma" w:hAnsi="Tahoma" w:cs="Tahoma"/>
                <w:color w:val="808080" w:themeColor="background1" w:themeShade="80"/>
                <w:sz w:val="16"/>
                <w:szCs w:val="16"/>
              </w:rPr>
              <w:t>MetaIS</w:t>
            </w:r>
            <w:proofErr w:type="spellEnd"/>
            <w:r w:rsidRPr="00351E6F">
              <w:rPr>
                <w:rFonts w:ascii="Tahoma" w:hAnsi="Tahoma" w:cs="Tahoma"/>
                <w:color w:val="808080" w:themeColor="background1" w:themeShade="80"/>
                <w:sz w:val="16"/>
                <w:szCs w:val="16"/>
              </w:rPr>
              <w:t>).</w:t>
            </w:r>
          </w:p>
          <w:p w14:paraId="31BEE772" w14:textId="77777777" w:rsidR="00351E6F" w:rsidRPr="00351E6F" w:rsidRDefault="00351E6F" w:rsidP="009621CA">
            <w:pPr>
              <w:numPr>
                <w:ilvl w:val="0"/>
                <w:numId w:val="9"/>
              </w:numPr>
              <w:ind w:left="643"/>
              <w:rPr>
                <w:rFonts w:ascii="Tahoma" w:hAnsi="Tahoma" w:cs="Tahoma"/>
                <w:color w:val="808080" w:themeColor="background1" w:themeShade="80"/>
                <w:sz w:val="16"/>
                <w:szCs w:val="16"/>
              </w:rPr>
            </w:pPr>
            <w:r w:rsidRPr="00351E6F">
              <w:rPr>
                <w:rFonts w:ascii="Tahoma" w:hAnsi="Tahoma" w:cs="Tahoma"/>
                <w:color w:val="808080" w:themeColor="background1" w:themeShade="80"/>
                <w:sz w:val="16"/>
                <w:szCs w:val="16"/>
              </w:rPr>
              <w:t xml:space="preserve">Generovanie </w:t>
            </w:r>
            <w:proofErr w:type="spellStart"/>
            <w:r w:rsidRPr="00351E6F">
              <w:rPr>
                <w:rFonts w:ascii="Tahoma" w:hAnsi="Tahoma" w:cs="Tahoma"/>
                <w:color w:val="808080" w:themeColor="background1" w:themeShade="80"/>
                <w:sz w:val="16"/>
                <w:szCs w:val="16"/>
              </w:rPr>
              <w:t>personalizovaných</w:t>
            </w:r>
            <w:proofErr w:type="spellEnd"/>
            <w:r w:rsidRPr="00351E6F">
              <w:rPr>
                <w:rFonts w:ascii="Tahoma" w:hAnsi="Tahoma" w:cs="Tahoma"/>
                <w:color w:val="808080" w:themeColor="background1" w:themeShade="80"/>
                <w:sz w:val="16"/>
                <w:szCs w:val="16"/>
              </w:rPr>
              <w:t xml:space="preserve"> reportov pre občanov o využívaní služieb.</w:t>
            </w:r>
          </w:p>
          <w:p w14:paraId="03C1D9BC" w14:textId="77777777" w:rsidR="00351E6F" w:rsidRPr="00351E6F" w:rsidRDefault="00351E6F" w:rsidP="00351E6F">
            <w:pPr>
              <w:rPr>
                <w:rFonts w:ascii="Tahoma" w:hAnsi="Tahoma" w:cs="Tahoma"/>
                <w:color w:val="808080" w:themeColor="background1" w:themeShade="80"/>
                <w:sz w:val="16"/>
                <w:szCs w:val="16"/>
              </w:rPr>
            </w:pPr>
          </w:p>
        </w:tc>
      </w:tr>
    </w:tbl>
    <w:p w14:paraId="20915E8C" w14:textId="03E4DBAF" w:rsidR="00C1574A" w:rsidRDefault="00C1574A" w:rsidP="4AA73693">
      <w:pPr>
        <w:pStyle w:val="Potrebndopracova"/>
        <w:rPr>
          <w:rFonts w:ascii="Tahoma" w:eastAsia="Tahoma" w:hAnsi="Tahoma" w:cs="Tahoma"/>
          <w:i w:val="0"/>
          <w:iCs w:val="0"/>
          <w:color w:val="auto"/>
          <w:sz w:val="18"/>
          <w:szCs w:val="18"/>
        </w:rPr>
      </w:pPr>
    </w:p>
    <w:p w14:paraId="7DCC6C3D" w14:textId="26614BAF" w:rsidR="00C1574A" w:rsidRDefault="00C1574A" w:rsidP="4AA73693">
      <w:pPr>
        <w:pStyle w:val="Potrebndopracova"/>
        <w:rPr>
          <w:rFonts w:ascii="Tahoma" w:eastAsia="Tahoma" w:hAnsi="Tahoma" w:cs="Tahoma"/>
          <w:i w:val="0"/>
          <w:iCs w:val="0"/>
          <w:color w:val="auto"/>
          <w:sz w:val="18"/>
          <w:szCs w:val="18"/>
        </w:rPr>
      </w:pPr>
    </w:p>
    <w:p w14:paraId="7DA14539" w14:textId="2EE994F1" w:rsidR="00C1574A" w:rsidRDefault="00C1574A" w:rsidP="4AA73693">
      <w:pPr>
        <w:pStyle w:val="Potrebndopracova"/>
        <w:rPr>
          <w:rFonts w:ascii="Tahoma" w:eastAsia="Tahoma" w:hAnsi="Tahoma" w:cs="Tahoma"/>
          <w:i w:val="0"/>
          <w:iCs w:val="0"/>
          <w:color w:val="auto"/>
          <w:sz w:val="18"/>
          <w:szCs w:val="18"/>
        </w:rPr>
      </w:pPr>
    </w:p>
    <w:p w14:paraId="5203B77E" w14:textId="73A343B9" w:rsidR="00C1574A" w:rsidRDefault="00C1574A" w:rsidP="4AA73693">
      <w:pPr>
        <w:pStyle w:val="Potrebndopracova"/>
        <w:rPr>
          <w:rFonts w:ascii="Tahoma" w:eastAsia="Tahoma" w:hAnsi="Tahoma" w:cs="Tahoma"/>
          <w:i w:val="0"/>
          <w:iCs w:val="0"/>
          <w:color w:val="auto"/>
          <w:sz w:val="18"/>
          <w:szCs w:val="18"/>
        </w:rPr>
      </w:pPr>
    </w:p>
    <w:p w14:paraId="6FE829E9" w14:textId="77777777" w:rsidR="00584BF5" w:rsidRPr="006D6861" w:rsidRDefault="00394973" w:rsidP="00D423F9">
      <w:pPr>
        <w:pStyle w:val="Nadpis1"/>
        <w:rPr>
          <w:rFonts w:ascii="Tahoma" w:hAnsi="Tahoma" w:cs="Tahoma"/>
        </w:rPr>
      </w:pPr>
      <w:bookmarkStart w:id="12" w:name="_Ref381186658"/>
      <w:bookmarkStart w:id="13" w:name="_Toc394259508"/>
      <w:bookmarkStart w:id="14" w:name="OLE_LINK4"/>
      <w:bookmarkStart w:id="15" w:name="OLE_LINK5"/>
      <w:bookmarkStart w:id="16" w:name="_Toc394259489"/>
      <w:r w:rsidRPr="006D6861">
        <w:rPr>
          <w:rFonts w:ascii="Tahoma" w:hAnsi="Tahoma" w:cs="Tahoma"/>
        </w:rPr>
        <w:t>Výstupy projektu (manaž</w:t>
      </w:r>
      <w:r w:rsidR="00ED3757" w:rsidRPr="006D6861">
        <w:rPr>
          <w:rFonts w:ascii="Tahoma" w:hAnsi="Tahoma" w:cs="Tahoma"/>
        </w:rPr>
        <w:t>érske / špecializované)</w:t>
      </w:r>
      <w:bookmarkEnd w:id="12"/>
      <w:bookmarkEnd w:id="13"/>
    </w:p>
    <w:p w14:paraId="4F18E633" w14:textId="747EED22" w:rsidR="007944C2" w:rsidRPr="006D6861" w:rsidRDefault="007944C2" w:rsidP="0060390B">
      <w:pPr>
        <w:pStyle w:val="Nadpis5"/>
        <w:rPr>
          <w:rFonts w:ascii="Tahoma" w:hAnsi="Tahoma" w:cs="Tahoma"/>
          <w:sz w:val="22"/>
          <w:szCs w:val="22"/>
        </w:rPr>
      </w:pPr>
      <w:r w:rsidRPr="006D6861">
        <w:rPr>
          <w:rFonts w:ascii="Tahoma" w:hAnsi="Tahoma" w:cs="Tahoma"/>
          <w:sz w:val="22"/>
          <w:szCs w:val="22"/>
        </w:rPr>
        <w:lastRenderedPageBreak/>
        <w:t>Produkty a výstupy hlavných etáp projektu</w:t>
      </w:r>
    </w:p>
    <w:p w14:paraId="44757A71" w14:textId="77777777" w:rsidR="007944C2" w:rsidRPr="008C77A6" w:rsidRDefault="007944C2" w:rsidP="007944C2">
      <w:pPr>
        <w:pStyle w:val="Zkladntext"/>
        <w:rPr>
          <w:rFonts w:ascii="Tahoma" w:hAnsi="Tahoma" w:cs="Tahoma"/>
          <w:i/>
          <w:color w:val="808080" w:themeColor="background1" w:themeShade="80"/>
          <w:sz w:val="18"/>
        </w:rPr>
      </w:pPr>
    </w:p>
    <w:tbl>
      <w:tblPr>
        <w:tblW w:w="9911" w:type="dxa"/>
        <w:tblInd w:w="-5" w:type="dxa"/>
        <w:tblCellMar>
          <w:left w:w="70" w:type="dxa"/>
          <w:right w:w="70" w:type="dxa"/>
        </w:tblCellMar>
        <w:tblLook w:val="04A0" w:firstRow="1" w:lastRow="0" w:firstColumn="1" w:lastColumn="0" w:noHBand="0" w:noVBand="1"/>
      </w:tblPr>
      <w:tblGrid>
        <w:gridCol w:w="1000"/>
        <w:gridCol w:w="6480"/>
        <w:gridCol w:w="1100"/>
        <w:gridCol w:w="1331"/>
      </w:tblGrid>
      <w:tr w:rsidR="007944C2" w:rsidRPr="008C77A6" w14:paraId="0D5C47F4" w14:textId="77777777" w:rsidTr="00483921">
        <w:trPr>
          <w:trHeight w:val="250"/>
        </w:trPr>
        <w:tc>
          <w:tcPr>
            <w:tcW w:w="1000" w:type="dxa"/>
            <w:vMerge w:val="restart"/>
            <w:tcBorders>
              <w:top w:val="single" w:sz="4" w:space="0" w:color="A6A6A6"/>
              <w:left w:val="single" w:sz="4" w:space="0" w:color="A6A6A6"/>
              <w:bottom w:val="single" w:sz="4" w:space="0" w:color="A6A6A6"/>
              <w:right w:val="single" w:sz="4" w:space="0" w:color="A6A6A6"/>
            </w:tcBorders>
            <w:shd w:val="clear" w:color="000000" w:fill="E7E6E6"/>
            <w:vAlign w:val="center"/>
            <w:hideMark/>
          </w:tcPr>
          <w:p w14:paraId="69E718DD"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xml:space="preserve">ID </w:t>
            </w:r>
          </w:p>
        </w:tc>
        <w:tc>
          <w:tcPr>
            <w:tcW w:w="6480" w:type="dxa"/>
            <w:vMerge w:val="restart"/>
            <w:tcBorders>
              <w:top w:val="single" w:sz="4" w:space="0" w:color="A6A6A6"/>
              <w:left w:val="single" w:sz="4" w:space="0" w:color="A6A6A6"/>
              <w:bottom w:val="single" w:sz="4" w:space="0" w:color="A6A6A6"/>
              <w:right w:val="single" w:sz="4" w:space="0" w:color="A6A6A6" w:themeColor="background1" w:themeShade="A6"/>
            </w:tcBorders>
            <w:shd w:val="clear" w:color="000000" w:fill="E7E6E6"/>
            <w:vAlign w:val="center"/>
            <w:hideMark/>
          </w:tcPr>
          <w:p w14:paraId="61B1D1FD"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Prehľad výstupov projektového riadenia</w:t>
            </w:r>
          </w:p>
        </w:tc>
        <w:tc>
          <w:tcPr>
            <w:tcW w:w="1100" w:type="dxa"/>
            <w:tcBorders>
              <w:top w:val="single" w:sz="4" w:space="0" w:color="A6A6A6" w:themeColor="background1" w:themeShade="A6"/>
              <w:left w:val="single" w:sz="4" w:space="0" w:color="A6A6A6" w:themeColor="background1" w:themeShade="A6"/>
              <w:right w:val="single" w:sz="4" w:space="0" w:color="808080" w:themeColor="background1" w:themeShade="80"/>
            </w:tcBorders>
            <w:shd w:val="clear" w:color="000000" w:fill="E7E6E6"/>
            <w:vAlign w:val="center"/>
            <w:hideMark/>
          </w:tcPr>
          <w:p w14:paraId="7DD1D2D7"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Manažérske</w:t>
            </w:r>
          </w:p>
        </w:tc>
        <w:tc>
          <w:tcPr>
            <w:tcW w:w="1331" w:type="dxa"/>
            <w:tcBorders>
              <w:top w:val="single" w:sz="4" w:space="0" w:color="A6A6A6" w:themeColor="background1" w:themeShade="A6"/>
              <w:left w:val="single" w:sz="4" w:space="0" w:color="808080" w:themeColor="background1" w:themeShade="80"/>
              <w:right w:val="single" w:sz="4" w:space="0" w:color="A6A6A6" w:themeColor="background1" w:themeShade="A6"/>
            </w:tcBorders>
            <w:shd w:val="clear" w:color="000000" w:fill="E7E6E6"/>
            <w:vAlign w:val="center"/>
            <w:hideMark/>
          </w:tcPr>
          <w:p w14:paraId="75926C93"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Špecializované</w:t>
            </w:r>
          </w:p>
        </w:tc>
      </w:tr>
      <w:tr w:rsidR="007944C2" w:rsidRPr="008C77A6" w14:paraId="39925F72" w14:textId="77777777" w:rsidTr="00483921">
        <w:trPr>
          <w:trHeight w:val="220"/>
        </w:trPr>
        <w:tc>
          <w:tcPr>
            <w:tcW w:w="1000" w:type="dxa"/>
            <w:vMerge/>
            <w:tcBorders>
              <w:top w:val="single" w:sz="4" w:space="0" w:color="A6A6A6"/>
              <w:left w:val="single" w:sz="4" w:space="0" w:color="A6A6A6"/>
              <w:bottom w:val="single" w:sz="4" w:space="0" w:color="A6A6A6"/>
              <w:right w:val="single" w:sz="4" w:space="0" w:color="A6A6A6"/>
            </w:tcBorders>
            <w:vAlign w:val="center"/>
            <w:hideMark/>
          </w:tcPr>
          <w:p w14:paraId="28411B8E" w14:textId="77777777" w:rsidR="007944C2" w:rsidRPr="008C77A6" w:rsidRDefault="007944C2" w:rsidP="00FF3442">
            <w:pPr>
              <w:rPr>
                <w:rFonts w:ascii="Tahoma" w:eastAsia="Times New Roman" w:hAnsi="Tahoma" w:cs="Tahoma"/>
                <w:b/>
                <w:bCs/>
                <w:color w:val="000000"/>
                <w:sz w:val="16"/>
                <w:szCs w:val="16"/>
              </w:rPr>
            </w:pPr>
          </w:p>
        </w:tc>
        <w:tc>
          <w:tcPr>
            <w:tcW w:w="6480" w:type="dxa"/>
            <w:vMerge/>
            <w:tcBorders>
              <w:top w:val="single" w:sz="4" w:space="0" w:color="A6A6A6"/>
              <w:left w:val="single" w:sz="4" w:space="0" w:color="A6A6A6"/>
              <w:bottom w:val="single" w:sz="4" w:space="0" w:color="A6A6A6"/>
              <w:right w:val="single" w:sz="4" w:space="0" w:color="A6A6A6" w:themeColor="background1" w:themeShade="A6"/>
            </w:tcBorders>
            <w:vAlign w:val="center"/>
            <w:hideMark/>
          </w:tcPr>
          <w:p w14:paraId="64CAEE1A" w14:textId="77777777" w:rsidR="007944C2" w:rsidRPr="008C77A6" w:rsidRDefault="007944C2" w:rsidP="00FF3442">
            <w:pPr>
              <w:rPr>
                <w:rFonts w:ascii="Tahoma" w:eastAsia="Times New Roman" w:hAnsi="Tahoma" w:cs="Tahoma"/>
                <w:b/>
                <w:bCs/>
                <w:color w:val="000000"/>
                <w:sz w:val="16"/>
                <w:szCs w:val="16"/>
              </w:rPr>
            </w:pPr>
          </w:p>
        </w:tc>
        <w:tc>
          <w:tcPr>
            <w:tcW w:w="1100" w:type="dxa"/>
            <w:tcBorders>
              <w:top w:val="nil"/>
              <w:left w:val="single" w:sz="4" w:space="0" w:color="A6A6A6" w:themeColor="background1" w:themeShade="A6"/>
              <w:right w:val="single" w:sz="4" w:space="0" w:color="808080" w:themeColor="background1" w:themeShade="80"/>
            </w:tcBorders>
            <w:shd w:val="clear" w:color="000000" w:fill="E7E6E6"/>
            <w:vAlign w:val="center"/>
            <w:hideMark/>
          </w:tcPr>
          <w:p w14:paraId="581D3B47"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produkty</w:t>
            </w:r>
          </w:p>
        </w:tc>
        <w:tc>
          <w:tcPr>
            <w:tcW w:w="1331" w:type="dxa"/>
            <w:tcBorders>
              <w:top w:val="nil"/>
              <w:left w:val="single" w:sz="4" w:space="0" w:color="808080" w:themeColor="background1" w:themeShade="80"/>
              <w:right w:val="single" w:sz="4" w:space="0" w:color="A6A6A6" w:themeColor="background1" w:themeShade="A6"/>
            </w:tcBorders>
            <w:shd w:val="clear" w:color="000000" w:fill="E7E6E6"/>
            <w:vAlign w:val="center"/>
            <w:hideMark/>
          </w:tcPr>
          <w:p w14:paraId="7477F8D8"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produkty</w:t>
            </w:r>
          </w:p>
        </w:tc>
      </w:tr>
      <w:tr w:rsidR="007944C2" w:rsidRPr="008C77A6" w14:paraId="68CDF49C" w14:textId="77777777" w:rsidTr="00483921">
        <w:trPr>
          <w:trHeight w:val="220"/>
        </w:trPr>
        <w:tc>
          <w:tcPr>
            <w:tcW w:w="1000" w:type="dxa"/>
            <w:vMerge/>
            <w:tcBorders>
              <w:top w:val="single" w:sz="4" w:space="0" w:color="A6A6A6"/>
              <w:left w:val="single" w:sz="4" w:space="0" w:color="A6A6A6"/>
              <w:bottom w:val="single" w:sz="4" w:space="0" w:color="A6A6A6"/>
              <w:right w:val="single" w:sz="4" w:space="0" w:color="A6A6A6"/>
            </w:tcBorders>
            <w:vAlign w:val="center"/>
            <w:hideMark/>
          </w:tcPr>
          <w:p w14:paraId="3F645E53" w14:textId="77777777" w:rsidR="007944C2" w:rsidRPr="008C77A6" w:rsidRDefault="007944C2" w:rsidP="00FF3442">
            <w:pPr>
              <w:rPr>
                <w:rFonts w:ascii="Tahoma" w:eastAsia="Times New Roman" w:hAnsi="Tahoma" w:cs="Tahoma"/>
                <w:b/>
                <w:bCs/>
                <w:color w:val="000000"/>
                <w:sz w:val="16"/>
                <w:szCs w:val="16"/>
              </w:rPr>
            </w:pPr>
          </w:p>
        </w:tc>
        <w:tc>
          <w:tcPr>
            <w:tcW w:w="6480" w:type="dxa"/>
            <w:vMerge/>
            <w:tcBorders>
              <w:top w:val="single" w:sz="4" w:space="0" w:color="A6A6A6"/>
              <w:left w:val="single" w:sz="4" w:space="0" w:color="A6A6A6"/>
              <w:bottom w:val="single" w:sz="4" w:space="0" w:color="A6A6A6"/>
              <w:right w:val="single" w:sz="4" w:space="0" w:color="A6A6A6" w:themeColor="background1" w:themeShade="A6"/>
            </w:tcBorders>
            <w:vAlign w:val="center"/>
            <w:hideMark/>
          </w:tcPr>
          <w:p w14:paraId="08835BB1" w14:textId="77777777" w:rsidR="007944C2" w:rsidRPr="008C77A6" w:rsidRDefault="007944C2" w:rsidP="00FF3442">
            <w:pPr>
              <w:rPr>
                <w:rFonts w:ascii="Tahoma" w:eastAsia="Times New Roman" w:hAnsi="Tahoma" w:cs="Tahoma"/>
                <w:b/>
                <w:bCs/>
                <w:color w:val="000000"/>
                <w:sz w:val="16"/>
                <w:szCs w:val="16"/>
              </w:rPr>
            </w:pPr>
          </w:p>
        </w:tc>
        <w:tc>
          <w:tcPr>
            <w:tcW w:w="1100" w:type="dxa"/>
            <w:tcBorders>
              <w:top w:val="nil"/>
              <w:left w:val="single" w:sz="4" w:space="0" w:color="A6A6A6" w:themeColor="background1" w:themeShade="A6"/>
              <w:bottom w:val="single" w:sz="4" w:space="0" w:color="A6A6A6" w:themeColor="background1" w:themeShade="A6"/>
              <w:right w:val="single" w:sz="4" w:space="0" w:color="808080" w:themeColor="background1" w:themeShade="80"/>
            </w:tcBorders>
            <w:shd w:val="clear" w:color="000000" w:fill="E7E6E6"/>
            <w:vAlign w:val="center"/>
            <w:hideMark/>
          </w:tcPr>
          <w:p w14:paraId="326137FE"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single" w:sz="4" w:space="0" w:color="808080" w:themeColor="background1" w:themeShade="80"/>
              <w:bottom w:val="single" w:sz="4" w:space="0" w:color="A6A6A6" w:themeColor="background1" w:themeShade="A6"/>
              <w:right w:val="single" w:sz="4" w:space="0" w:color="A6A6A6" w:themeColor="background1" w:themeShade="A6"/>
            </w:tcBorders>
            <w:shd w:val="clear" w:color="000000" w:fill="E7E6E6"/>
            <w:vAlign w:val="center"/>
            <w:hideMark/>
          </w:tcPr>
          <w:p w14:paraId="56ADE8EF"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(technické)</w:t>
            </w:r>
          </w:p>
        </w:tc>
      </w:tr>
      <w:tr w:rsidR="007944C2" w:rsidRPr="008C77A6" w14:paraId="16293FF5"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402DF211"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c>
          <w:tcPr>
            <w:tcW w:w="6480" w:type="dxa"/>
            <w:tcBorders>
              <w:top w:val="nil"/>
              <w:left w:val="nil"/>
              <w:bottom w:val="single" w:sz="4" w:space="0" w:color="A6A6A6"/>
              <w:right w:val="single" w:sz="4" w:space="0" w:color="A6A6A6"/>
            </w:tcBorders>
            <w:shd w:val="clear" w:color="000000" w:fill="E7E6E6"/>
            <w:noWrap/>
            <w:vAlign w:val="center"/>
            <w:hideMark/>
          </w:tcPr>
          <w:p w14:paraId="3DAC5782"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PRÍPRAVNÁ FÁZA</w:t>
            </w:r>
          </w:p>
        </w:tc>
        <w:tc>
          <w:tcPr>
            <w:tcW w:w="1100" w:type="dxa"/>
            <w:tcBorders>
              <w:top w:val="single" w:sz="4" w:space="0" w:color="A6A6A6" w:themeColor="background1" w:themeShade="A6"/>
              <w:left w:val="nil"/>
              <w:bottom w:val="single" w:sz="4" w:space="0" w:color="A6A6A6"/>
              <w:right w:val="single" w:sz="4" w:space="0" w:color="A6A6A6"/>
            </w:tcBorders>
            <w:shd w:val="clear" w:color="000000" w:fill="E7E6E6"/>
            <w:noWrap/>
            <w:vAlign w:val="center"/>
            <w:hideMark/>
          </w:tcPr>
          <w:p w14:paraId="17A5EE32"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single" w:sz="4" w:space="0" w:color="A6A6A6" w:themeColor="background1" w:themeShade="A6"/>
              <w:left w:val="nil"/>
              <w:bottom w:val="single" w:sz="4" w:space="0" w:color="A6A6A6"/>
              <w:right w:val="single" w:sz="4" w:space="0" w:color="A6A6A6"/>
            </w:tcBorders>
            <w:shd w:val="clear" w:color="000000" w:fill="E7E6E6"/>
            <w:noWrap/>
            <w:vAlign w:val="center"/>
            <w:hideMark/>
          </w:tcPr>
          <w:p w14:paraId="53AFB114"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6C9A3AB8"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47875EDD"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P-01</w:t>
            </w:r>
          </w:p>
        </w:tc>
        <w:tc>
          <w:tcPr>
            <w:tcW w:w="6480" w:type="dxa"/>
            <w:tcBorders>
              <w:top w:val="nil"/>
              <w:left w:val="nil"/>
              <w:bottom w:val="single" w:sz="4" w:space="0" w:color="A6A6A6"/>
              <w:right w:val="single" w:sz="4" w:space="0" w:color="A6A6A6"/>
            </w:tcBorders>
            <w:shd w:val="clear" w:color="auto" w:fill="auto"/>
            <w:vAlign w:val="center"/>
            <w:hideMark/>
          </w:tcPr>
          <w:p w14:paraId="2F4F1B5A"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Projektový zámer – rámcový</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08D92816"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0DE3860C"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38C98A7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3CBA62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6B2AD3D"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Príloha 1: Funkčná špecifikácia - rámcová</w:t>
            </w:r>
          </w:p>
        </w:tc>
        <w:tc>
          <w:tcPr>
            <w:tcW w:w="1100" w:type="dxa"/>
            <w:vMerge/>
            <w:tcBorders>
              <w:top w:val="nil"/>
              <w:left w:val="single" w:sz="4" w:space="0" w:color="A6A6A6"/>
              <w:bottom w:val="single" w:sz="4" w:space="0" w:color="A6A6A6"/>
              <w:right w:val="single" w:sz="4" w:space="0" w:color="A6A6A6"/>
            </w:tcBorders>
            <w:vAlign w:val="center"/>
            <w:hideMark/>
          </w:tcPr>
          <w:p w14:paraId="6FACF378"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9053B87" w14:textId="77777777" w:rsidR="007944C2" w:rsidRPr="008C77A6" w:rsidRDefault="007944C2" w:rsidP="00FF3442">
            <w:pPr>
              <w:rPr>
                <w:rFonts w:ascii="Tahoma" w:eastAsia="Times New Roman" w:hAnsi="Tahoma" w:cs="Tahoma"/>
                <w:color w:val="000000"/>
                <w:sz w:val="16"/>
                <w:szCs w:val="16"/>
              </w:rPr>
            </w:pPr>
          </w:p>
        </w:tc>
      </w:tr>
      <w:tr w:rsidR="007944C2" w:rsidRPr="008C77A6" w14:paraId="558804F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6D23B6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A3D59B2"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Príloha 2: Zoznam rizík a závislostí – rámcový</w:t>
            </w:r>
          </w:p>
        </w:tc>
        <w:tc>
          <w:tcPr>
            <w:tcW w:w="1100" w:type="dxa"/>
            <w:vMerge/>
            <w:tcBorders>
              <w:top w:val="nil"/>
              <w:left w:val="single" w:sz="4" w:space="0" w:color="A6A6A6"/>
              <w:bottom w:val="single" w:sz="4" w:space="0" w:color="A6A6A6"/>
              <w:right w:val="single" w:sz="4" w:space="0" w:color="A6A6A6"/>
            </w:tcBorders>
            <w:vAlign w:val="center"/>
            <w:hideMark/>
          </w:tcPr>
          <w:p w14:paraId="4EA6F0D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572F0AD" w14:textId="77777777" w:rsidR="007944C2" w:rsidRPr="008C77A6" w:rsidRDefault="007944C2" w:rsidP="00FF3442">
            <w:pPr>
              <w:rPr>
                <w:rFonts w:ascii="Tahoma" w:eastAsia="Times New Roman" w:hAnsi="Tahoma" w:cs="Tahoma"/>
                <w:color w:val="000000"/>
                <w:sz w:val="16"/>
                <w:szCs w:val="16"/>
              </w:rPr>
            </w:pPr>
          </w:p>
        </w:tc>
      </w:tr>
      <w:tr w:rsidR="007944C2" w:rsidRPr="008C77A6" w14:paraId="52922FCF"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vAlign w:val="center"/>
            <w:hideMark/>
          </w:tcPr>
          <w:p w14:paraId="5E34970E"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P-02</w:t>
            </w:r>
          </w:p>
        </w:tc>
        <w:tc>
          <w:tcPr>
            <w:tcW w:w="6480" w:type="dxa"/>
            <w:tcBorders>
              <w:top w:val="nil"/>
              <w:left w:val="nil"/>
              <w:bottom w:val="single" w:sz="4" w:space="0" w:color="A6A6A6"/>
              <w:right w:val="single" w:sz="4" w:space="0" w:color="A6A6A6"/>
            </w:tcBorders>
            <w:shd w:val="clear" w:color="auto" w:fill="auto"/>
            <w:vAlign w:val="center"/>
            <w:hideMark/>
          </w:tcPr>
          <w:p w14:paraId="2293EDEC"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BC/CBA - odôvodnenie projektu – rámcové</w:t>
            </w:r>
          </w:p>
        </w:tc>
        <w:tc>
          <w:tcPr>
            <w:tcW w:w="1100" w:type="dxa"/>
            <w:tcBorders>
              <w:top w:val="nil"/>
              <w:left w:val="nil"/>
              <w:bottom w:val="single" w:sz="4" w:space="0" w:color="A6A6A6"/>
              <w:right w:val="single" w:sz="4" w:space="0" w:color="A6A6A6"/>
            </w:tcBorders>
            <w:shd w:val="clear" w:color="000000" w:fill="FFF2CC"/>
            <w:vAlign w:val="center"/>
            <w:hideMark/>
          </w:tcPr>
          <w:p w14:paraId="201B378D"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tcBorders>
              <w:top w:val="nil"/>
              <w:left w:val="nil"/>
              <w:bottom w:val="single" w:sz="4" w:space="0" w:color="A6A6A6"/>
              <w:right w:val="single" w:sz="4" w:space="0" w:color="A6A6A6"/>
            </w:tcBorders>
            <w:shd w:val="clear" w:color="auto" w:fill="auto"/>
            <w:vAlign w:val="center"/>
            <w:hideMark/>
          </w:tcPr>
          <w:p w14:paraId="4F2ED445"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50178A26"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vAlign w:val="center"/>
            <w:hideMark/>
          </w:tcPr>
          <w:p w14:paraId="4D4102BF"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P-03</w:t>
            </w:r>
          </w:p>
        </w:tc>
        <w:tc>
          <w:tcPr>
            <w:tcW w:w="6480" w:type="dxa"/>
            <w:tcBorders>
              <w:top w:val="nil"/>
              <w:left w:val="nil"/>
              <w:bottom w:val="single" w:sz="4" w:space="0" w:color="A6A6A6"/>
              <w:right w:val="single" w:sz="4" w:space="0" w:color="A6A6A6"/>
            </w:tcBorders>
            <w:shd w:val="clear" w:color="auto" w:fill="auto"/>
            <w:vAlign w:val="center"/>
            <w:hideMark/>
          </w:tcPr>
          <w:p w14:paraId="52133E77"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Prístup k projektu - rámcový</w:t>
            </w:r>
          </w:p>
        </w:tc>
        <w:tc>
          <w:tcPr>
            <w:tcW w:w="1100" w:type="dxa"/>
            <w:tcBorders>
              <w:top w:val="nil"/>
              <w:left w:val="nil"/>
              <w:bottom w:val="single" w:sz="4" w:space="0" w:color="A6A6A6"/>
              <w:right w:val="single" w:sz="4" w:space="0" w:color="A6A6A6"/>
            </w:tcBorders>
            <w:shd w:val="clear" w:color="000000" w:fill="FFF2CC"/>
            <w:vAlign w:val="center"/>
            <w:hideMark/>
          </w:tcPr>
          <w:p w14:paraId="47503658"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tcBorders>
              <w:top w:val="nil"/>
              <w:left w:val="nil"/>
              <w:bottom w:val="single" w:sz="4" w:space="0" w:color="A6A6A6"/>
              <w:right w:val="single" w:sz="4" w:space="0" w:color="A6A6A6"/>
            </w:tcBorders>
            <w:shd w:val="clear" w:color="auto" w:fill="auto"/>
            <w:vAlign w:val="center"/>
            <w:hideMark/>
          </w:tcPr>
          <w:p w14:paraId="6B41A303"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68314050"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vAlign w:val="center"/>
            <w:hideMark/>
          </w:tcPr>
          <w:p w14:paraId="321BA88D"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P-04</w:t>
            </w:r>
          </w:p>
        </w:tc>
        <w:tc>
          <w:tcPr>
            <w:tcW w:w="6480" w:type="dxa"/>
            <w:tcBorders>
              <w:top w:val="nil"/>
              <w:left w:val="nil"/>
              <w:bottom w:val="single" w:sz="4" w:space="0" w:color="A6A6A6"/>
              <w:right w:val="single" w:sz="4" w:space="0" w:color="A6A6A6"/>
            </w:tcBorders>
            <w:shd w:val="clear" w:color="auto" w:fill="auto"/>
            <w:vAlign w:val="center"/>
            <w:hideMark/>
          </w:tcPr>
          <w:p w14:paraId="6A1DED68"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Projektový plán - rámcový</w:t>
            </w:r>
          </w:p>
        </w:tc>
        <w:tc>
          <w:tcPr>
            <w:tcW w:w="1100" w:type="dxa"/>
            <w:tcBorders>
              <w:top w:val="nil"/>
              <w:left w:val="nil"/>
              <w:bottom w:val="single" w:sz="4" w:space="0" w:color="A6A6A6"/>
              <w:right w:val="single" w:sz="4" w:space="0" w:color="A6A6A6"/>
            </w:tcBorders>
            <w:shd w:val="clear" w:color="000000" w:fill="FFF2CC"/>
            <w:vAlign w:val="center"/>
            <w:hideMark/>
          </w:tcPr>
          <w:p w14:paraId="192993DD"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tcBorders>
              <w:top w:val="nil"/>
              <w:left w:val="nil"/>
              <w:bottom w:val="single" w:sz="4" w:space="0" w:color="A6A6A6"/>
              <w:right w:val="single" w:sz="4" w:space="0" w:color="A6A6A6"/>
            </w:tcBorders>
            <w:shd w:val="clear" w:color="auto" w:fill="auto"/>
            <w:vAlign w:val="center"/>
            <w:hideMark/>
          </w:tcPr>
          <w:p w14:paraId="6B1A3A08"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03D19D4A"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447D1D32"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c>
          <w:tcPr>
            <w:tcW w:w="6480" w:type="dxa"/>
            <w:tcBorders>
              <w:top w:val="nil"/>
              <w:left w:val="nil"/>
              <w:bottom w:val="single" w:sz="4" w:space="0" w:color="A6A6A6"/>
              <w:right w:val="single" w:sz="4" w:space="0" w:color="A6A6A6"/>
            </w:tcBorders>
            <w:shd w:val="clear" w:color="000000" w:fill="E7E6E6"/>
            <w:noWrap/>
            <w:vAlign w:val="center"/>
            <w:hideMark/>
          </w:tcPr>
          <w:p w14:paraId="0ED5E2BB"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INICIAČNÁ FÁZA</w:t>
            </w:r>
          </w:p>
        </w:tc>
        <w:tc>
          <w:tcPr>
            <w:tcW w:w="1100" w:type="dxa"/>
            <w:tcBorders>
              <w:top w:val="nil"/>
              <w:left w:val="nil"/>
              <w:bottom w:val="single" w:sz="4" w:space="0" w:color="A6A6A6"/>
              <w:right w:val="single" w:sz="4" w:space="0" w:color="A6A6A6"/>
            </w:tcBorders>
            <w:shd w:val="clear" w:color="000000" w:fill="E7E6E6"/>
            <w:noWrap/>
            <w:vAlign w:val="center"/>
            <w:hideMark/>
          </w:tcPr>
          <w:p w14:paraId="3E67D210"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2FF27725"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r>
      <w:tr w:rsidR="007944C2" w:rsidRPr="008C77A6" w14:paraId="4117C367"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1B8BC101"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c>
          <w:tcPr>
            <w:tcW w:w="6480" w:type="dxa"/>
            <w:tcBorders>
              <w:top w:val="nil"/>
              <w:left w:val="nil"/>
              <w:bottom w:val="single" w:sz="4" w:space="0" w:color="A6A6A6"/>
              <w:right w:val="single" w:sz="4" w:space="0" w:color="A6A6A6"/>
            </w:tcBorders>
            <w:shd w:val="clear" w:color="000000" w:fill="E7E6E6"/>
            <w:noWrap/>
            <w:vAlign w:val="center"/>
            <w:hideMark/>
          </w:tcPr>
          <w:p w14:paraId="5B7801C7"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PRODUKTY VYTVÁRANÉ PRED VEREJNÝM OBSTARÁVANÍM</w:t>
            </w:r>
          </w:p>
        </w:tc>
        <w:tc>
          <w:tcPr>
            <w:tcW w:w="1100" w:type="dxa"/>
            <w:tcBorders>
              <w:top w:val="nil"/>
              <w:left w:val="nil"/>
              <w:bottom w:val="single" w:sz="4" w:space="0" w:color="A6A6A6"/>
              <w:right w:val="single" w:sz="4" w:space="0" w:color="A6A6A6"/>
            </w:tcBorders>
            <w:shd w:val="clear" w:color="000000" w:fill="E7E6E6"/>
            <w:noWrap/>
            <w:vAlign w:val="center"/>
            <w:hideMark/>
          </w:tcPr>
          <w:p w14:paraId="25E914E6"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79D37AB7"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r>
      <w:tr w:rsidR="007944C2" w:rsidRPr="008C77A6" w14:paraId="78BE26DB"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47B02940"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I-01</w:t>
            </w:r>
          </w:p>
        </w:tc>
        <w:tc>
          <w:tcPr>
            <w:tcW w:w="6480" w:type="dxa"/>
            <w:tcBorders>
              <w:top w:val="nil"/>
              <w:left w:val="nil"/>
              <w:bottom w:val="single" w:sz="4" w:space="0" w:color="A6A6A6"/>
              <w:right w:val="single" w:sz="4" w:space="0" w:color="A6A6A6"/>
            </w:tcBorders>
            <w:shd w:val="clear" w:color="auto" w:fill="auto"/>
            <w:vAlign w:val="center"/>
            <w:hideMark/>
          </w:tcPr>
          <w:p w14:paraId="4C2B4621"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xml:space="preserve">Projektový zámer - detailný </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332E3D93"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0FFD0539"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5E3BBE6E"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1E5A6E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23FE16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Definovanie projektu (ciele, motivácia, rozsah a okolie)</w:t>
            </w:r>
          </w:p>
        </w:tc>
        <w:tc>
          <w:tcPr>
            <w:tcW w:w="1100" w:type="dxa"/>
            <w:vMerge/>
            <w:tcBorders>
              <w:top w:val="nil"/>
              <w:left w:val="single" w:sz="4" w:space="0" w:color="A6A6A6"/>
              <w:bottom w:val="single" w:sz="4" w:space="0" w:color="A6A6A6"/>
              <w:right w:val="single" w:sz="4" w:space="0" w:color="A6A6A6"/>
            </w:tcBorders>
            <w:vAlign w:val="center"/>
            <w:hideMark/>
          </w:tcPr>
          <w:p w14:paraId="77B5FF5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C114975" w14:textId="77777777" w:rsidR="007944C2" w:rsidRPr="008C77A6" w:rsidRDefault="007944C2" w:rsidP="00FF3442">
            <w:pPr>
              <w:rPr>
                <w:rFonts w:ascii="Tahoma" w:eastAsia="Times New Roman" w:hAnsi="Tahoma" w:cs="Tahoma"/>
                <w:color w:val="000000"/>
                <w:sz w:val="16"/>
                <w:szCs w:val="16"/>
              </w:rPr>
            </w:pPr>
          </w:p>
        </w:tc>
      </w:tr>
      <w:tr w:rsidR="007944C2" w:rsidRPr="008C77A6" w14:paraId="446B0E8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505734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D2350AB"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Požadované výstupy (opis produktu)</w:t>
            </w:r>
          </w:p>
        </w:tc>
        <w:tc>
          <w:tcPr>
            <w:tcW w:w="1100" w:type="dxa"/>
            <w:vMerge/>
            <w:tcBorders>
              <w:top w:val="nil"/>
              <w:left w:val="single" w:sz="4" w:space="0" w:color="A6A6A6"/>
              <w:bottom w:val="single" w:sz="4" w:space="0" w:color="A6A6A6"/>
              <w:right w:val="single" w:sz="4" w:space="0" w:color="A6A6A6"/>
            </w:tcBorders>
            <w:vAlign w:val="center"/>
            <w:hideMark/>
          </w:tcPr>
          <w:p w14:paraId="3EDA719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D453E12" w14:textId="77777777" w:rsidR="007944C2" w:rsidRPr="008C77A6" w:rsidRDefault="007944C2" w:rsidP="00FF3442">
            <w:pPr>
              <w:rPr>
                <w:rFonts w:ascii="Tahoma" w:eastAsia="Times New Roman" w:hAnsi="Tahoma" w:cs="Tahoma"/>
                <w:color w:val="000000"/>
                <w:sz w:val="16"/>
                <w:szCs w:val="16"/>
              </w:rPr>
            </w:pPr>
          </w:p>
        </w:tc>
      </w:tr>
      <w:tr w:rsidR="007944C2" w:rsidRPr="008C77A6" w14:paraId="0889E09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A1A4B8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DCF7F9C"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Obmedzenia a predpoklady</w:t>
            </w:r>
          </w:p>
        </w:tc>
        <w:tc>
          <w:tcPr>
            <w:tcW w:w="1100" w:type="dxa"/>
            <w:vMerge/>
            <w:tcBorders>
              <w:top w:val="nil"/>
              <w:left w:val="single" w:sz="4" w:space="0" w:color="A6A6A6"/>
              <w:bottom w:val="single" w:sz="4" w:space="0" w:color="A6A6A6"/>
              <w:right w:val="single" w:sz="4" w:space="0" w:color="A6A6A6"/>
            </w:tcBorders>
            <w:vAlign w:val="center"/>
            <w:hideMark/>
          </w:tcPr>
          <w:p w14:paraId="5C5F6527"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2B86F12" w14:textId="77777777" w:rsidR="007944C2" w:rsidRPr="008C77A6" w:rsidRDefault="007944C2" w:rsidP="00FF3442">
            <w:pPr>
              <w:rPr>
                <w:rFonts w:ascii="Tahoma" w:eastAsia="Times New Roman" w:hAnsi="Tahoma" w:cs="Tahoma"/>
                <w:color w:val="000000"/>
                <w:sz w:val="16"/>
                <w:szCs w:val="16"/>
              </w:rPr>
            </w:pPr>
          </w:p>
        </w:tc>
      </w:tr>
      <w:tr w:rsidR="007944C2" w:rsidRPr="008C77A6" w14:paraId="005D2C5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C795BD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6C52B4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Tolerancie, riziká, rozhrania a závislosti</w:t>
            </w:r>
          </w:p>
        </w:tc>
        <w:tc>
          <w:tcPr>
            <w:tcW w:w="1100" w:type="dxa"/>
            <w:vMerge/>
            <w:tcBorders>
              <w:top w:val="nil"/>
              <w:left w:val="single" w:sz="4" w:space="0" w:color="A6A6A6"/>
              <w:bottom w:val="single" w:sz="4" w:space="0" w:color="A6A6A6"/>
              <w:right w:val="single" w:sz="4" w:space="0" w:color="A6A6A6"/>
            </w:tcBorders>
            <w:vAlign w:val="center"/>
            <w:hideMark/>
          </w:tcPr>
          <w:p w14:paraId="151A63BE"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07129CB" w14:textId="77777777" w:rsidR="007944C2" w:rsidRPr="008C77A6" w:rsidRDefault="007944C2" w:rsidP="00FF3442">
            <w:pPr>
              <w:rPr>
                <w:rFonts w:ascii="Tahoma" w:eastAsia="Times New Roman" w:hAnsi="Tahoma" w:cs="Tahoma"/>
                <w:color w:val="000000"/>
                <w:sz w:val="16"/>
                <w:szCs w:val="16"/>
              </w:rPr>
            </w:pPr>
          </w:p>
        </w:tc>
      </w:tr>
      <w:tr w:rsidR="007944C2" w:rsidRPr="008C77A6" w14:paraId="41445D4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179AB3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3A93E23"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Zainteresované strany</w:t>
            </w:r>
          </w:p>
        </w:tc>
        <w:tc>
          <w:tcPr>
            <w:tcW w:w="1100" w:type="dxa"/>
            <w:vMerge/>
            <w:tcBorders>
              <w:top w:val="nil"/>
              <w:left w:val="single" w:sz="4" w:space="0" w:color="A6A6A6"/>
              <w:bottom w:val="single" w:sz="4" w:space="0" w:color="A6A6A6"/>
              <w:right w:val="single" w:sz="4" w:space="0" w:color="A6A6A6"/>
            </w:tcBorders>
            <w:vAlign w:val="center"/>
            <w:hideMark/>
          </w:tcPr>
          <w:p w14:paraId="0EC1839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0E0F5D9" w14:textId="77777777" w:rsidR="007944C2" w:rsidRPr="008C77A6" w:rsidRDefault="007944C2" w:rsidP="00FF3442">
            <w:pPr>
              <w:rPr>
                <w:rFonts w:ascii="Tahoma" w:eastAsia="Times New Roman" w:hAnsi="Tahoma" w:cs="Tahoma"/>
                <w:color w:val="000000"/>
                <w:sz w:val="16"/>
                <w:szCs w:val="16"/>
              </w:rPr>
            </w:pPr>
          </w:p>
        </w:tc>
      </w:tr>
      <w:tr w:rsidR="007944C2" w:rsidRPr="008C77A6" w14:paraId="7225F32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6BA675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81B87EA"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(6)    Harmonogram - implementácia a migrácia</w:t>
            </w:r>
          </w:p>
        </w:tc>
        <w:tc>
          <w:tcPr>
            <w:tcW w:w="1100" w:type="dxa"/>
            <w:vMerge/>
            <w:tcBorders>
              <w:top w:val="nil"/>
              <w:left w:val="single" w:sz="4" w:space="0" w:color="A6A6A6"/>
              <w:bottom w:val="single" w:sz="4" w:space="0" w:color="A6A6A6"/>
              <w:right w:val="single" w:sz="4" w:space="0" w:color="A6A6A6"/>
            </w:tcBorders>
            <w:vAlign w:val="center"/>
            <w:hideMark/>
          </w:tcPr>
          <w:p w14:paraId="0339FA0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23A5043" w14:textId="77777777" w:rsidR="007944C2" w:rsidRPr="008C77A6" w:rsidRDefault="007944C2" w:rsidP="00FF3442">
            <w:pPr>
              <w:rPr>
                <w:rFonts w:ascii="Tahoma" w:eastAsia="Times New Roman" w:hAnsi="Tahoma" w:cs="Tahoma"/>
                <w:color w:val="000000"/>
                <w:sz w:val="16"/>
                <w:szCs w:val="16"/>
              </w:rPr>
            </w:pPr>
          </w:p>
        </w:tc>
      </w:tr>
      <w:tr w:rsidR="007944C2" w:rsidRPr="008C77A6" w14:paraId="0FABB96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4ED333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AD1E8E6"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(7)    Organizácia, Projektový tím, pracovné náplne a zodpovednosti za výstupy</w:t>
            </w:r>
          </w:p>
        </w:tc>
        <w:tc>
          <w:tcPr>
            <w:tcW w:w="1100" w:type="dxa"/>
            <w:vMerge/>
            <w:tcBorders>
              <w:top w:val="nil"/>
              <w:left w:val="single" w:sz="4" w:space="0" w:color="A6A6A6"/>
              <w:bottom w:val="single" w:sz="4" w:space="0" w:color="A6A6A6"/>
              <w:right w:val="single" w:sz="4" w:space="0" w:color="A6A6A6"/>
            </w:tcBorders>
            <w:vAlign w:val="center"/>
            <w:hideMark/>
          </w:tcPr>
          <w:p w14:paraId="31E069F7"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94DFB3B" w14:textId="77777777" w:rsidR="007944C2" w:rsidRPr="008C77A6" w:rsidRDefault="007944C2" w:rsidP="00FF3442">
            <w:pPr>
              <w:rPr>
                <w:rFonts w:ascii="Tahoma" w:eastAsia="Times New Roman" w:hAnsi="Tahoma" w:cs="Tahoma"/>
                <w:color w:val="000000"/>
                <w:sz w:val="16"/>
                <w:szCs w:val="16"/>
              </w:rPr>
            </w:pPr>
          </w:p>
        </w:tc>
      </w:tr>
      <w:tr w:rsidR="007944C2" w:rsidRPr="008C77A6" w14:paraId="0670595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9F3D23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9D4A495"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xml:space="preserve">Príloha 1: Funkčná špecifikácia - detailná </w:t>
            </w:r>
          </w:p>
        </w:tc>
        <w:tc>
          <w:tcPr>
            <w:tcW w:w="1100" w:type="dxa"/>
            <w:vMerge/>
            <w:tcBorders>
              <w:top w:val="nil"/>
              <w:left w:val="single" w:sz="4" w:space="0" w:color="A6A6A6"/>
              <w:bottom w:val="single" w:sz="4" w:space="0" w:color="A6A6A6"/>
              <w:right w:val="single" w:sz="4" w:space="0" w:color="A6A6A6"/>
            </w:tcBorders>
            <w:vAlign w:val="center"/>
            <w:hideMark/>
          </w:tcPr>
          <w:p w14:paraId="5DBAB3B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E8DF156" w14:textId="77777777" w:rsidR="007944C2" w:rsidRPr="008C77A6" w:rsidRDefault="007944C2" w:rsidP="00FF3442">
            <w:pPr>
              <w:rPr>
                <w:rFonts w:ascii="Tahoma" w:eastAsia="Times New Roman" w:hAnsi="Tahoma" w:cs="Tahoma"/>
                <w:color w:val="000000"/>
                <w:sz w:val="16"/>
                <w:szCs w:val="16"/>
              </w:rPr>
            </w:pPr>
          </w:p>
        </w:tc>
      </w:tr>
      <w:tr w:rsidR="007944C2" w:rsidRPr="008C77A6" w14:paraId="2A7B475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F213EE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9779A0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Cieľ a opis navrhovaného riešenia</w:t>
            </w:r>
          </w:p>
        </w:tc>
        <w:tc>
          <w:tcPr>
            <w:tcW w:w="1100" w:type="dxa"/>
            <w:vMerge/>
            <w:tcBorders>
              <w:top w:val="nil"/>
              <w:left w:val="single" w:sz="4" w:space="0" w:color="A6A6A6"/>
              <w:bottom w:val="single" w:sz="4" w:space="0" w:color="A6A6A6"/>
              <w:right w:val="single" w:sz="4" w:space="0" w:color="A6A6A6"/>
            </w:tcBorders>
            <w:vAlign w:val="center"/>
            <w:hideMark/>
          </w:tcPr>
          <w:p w14:paraId="5C5DFF6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D1ADC1F" w14:textId="77777777" w:rsidR="007944C2" w:rsidRPr="008C77A6" w:rsidRDefault="007944C2" w:rsidP="00FF3442">
            <w:pPr>
              <w:rPr>
                <w:rFonts w:ascii="Tahoma" w:eastAsia="Times New Roman" w:hAnsi="Tahoma" w:cs="Tahoma"/>
                <w:color w:val="000000"/>
                <w:sz w:val="16"/>
                <w:szCs w:val="16"/>
              </w:rPr>
            </w:pPr>
          </w:p>
        </w:tc>
      </w:tr>
      <w:tr w:rsidR="007944C2" w:rsidRPr="008C77A6" w14:paraId="536689D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66D73C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0008871"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Merateľné a výkonnostné ukazovatele a spôsoby ich merania a vyhodnocovania</w:t>
            </w:r>
          </w:p>
        </w:tc>
        <w:tc>
          <w:tcPr>
            <w:tcW w:w="1100" w:type="dxa"/>
            <w:vMerge/>
            <w:tcBorders>
              <w:top w:val="nil"/>
              <w:left w:val="single" w:sz="4" w:space="0" w:color="A6A6A6"/>
              <w:bottom w:val="single" w:sz="4" w:space="0" w:color="A6A6A6"/>
              <w:right w:val="single" w:sz="4" w:space="0" w:color="A6A6A6"/>
            </w:tcBorders>
            <w:vAlign w:val="center"/>
            <w:hideMark/>
          </w:tcPr>
          <w:p w14:paraId="6F7F3263"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DBCE9E9" w14:textId="77777777" w:rsidR="007944C2" w:rsidRPr="008C77A6" w:rsidRDefault="007944C2" w:rsidP="00FF3442">
            <w:pPr>
              <w:rPr>
                <w:rFonts w:ascii="Tahoma" w:eastAsia="Times New Roman" w:hAnsi="Tahoma" w:cs="Tahoma"/>
                <w:color w:val="000000"/>
                <w:sz w:val="16"/>
                <w:szCs w:val="16"/>
              </w:rPr>
            </w:pPr>
          </w:p>
        </w:tc>
      </w:tr>
      <w:tr w:rsidR="007944C2" w:rsidRPr="008C77A6" w14:paraId="2A1C6BC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FC353E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3777BDF"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Akceptačné kritériá</w:t>
            </w:r>
          </w:p>
        </w:tc>
        <w:tc>
          <w:tcPr>
            <w:tcW w:w="1100" w:type="dxa"/>
            <w:vMerge/>
            <w:tcBorders>
              <w:top w:val="nil"/>
              <w:left w:val="single" w:sz="4" w:space="0" w:color="A6A6A6"/>
              <w:bottom w:val="single" w:sz="4" w:space="0" w:color="A6A6A6"/>
              <w:right w:val="single" w:sz="4" w:space="0" w:color="A6A6A6"/>
            </w:tcBorders>
            <w:vAlign w:val="center"/>
            <w:hideMark/>
          </w:tcPr>
          <w:p w14:paraId="39D7EC8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B99108B" w14:textId="77777777" w:rsidR="007944C2" w:rsidRPr="008C77A6" w:rsidRDefault="007944C2" w:rsidP="00FF3442">
            <w:pPr>
              <w:rPr>
                <w:rFonts w:ascii="Tahoma" w:eastAsia="Times New Roman" w:hAnsi="Tahoma" w:cs="Tahoma"/>
                <w:color w:val="000000"/>
                <w:sz w:val="16"/>
                <w:szCs w:val="16"/>
              </w:rPr>
            </w:pPr>
          </w:p>
        </w:tc>
      </w:tr>
      <w:tr w:rsidR="007944C2" w:rsidRPr="008C77A6" w14:paraId="57E741D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F5E9AF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B6CA784"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Štruktúrovaný katalóg funkčných požiadaviek</w:t>
            </w:r>
          </w:p>
        </w:tc>
        <w:tc>
          <w:tcPr>
            <w:tcW w:w="1100" w:type="dxa"/>
            <w:vMerge/>
            <w:tcBorders>
              <w:top w:val="nil"/>
              <w:left w:val="single" w:sz="4" w:space="0" w:color="A6A6A6"/>
              <w:bottom w:val="single" w:sz="4" w:space="0" w:color="A6A6A6"/>
              <w:right w:val="single" w:sz="4" w:space="0" w:color="A6A6A6"/>
            </w:tcBorders>
            <w:vAlign w:val="center"/>
            <w:hideMark/>
          </w:tcPr>
          <w:p w14:paraId="626330FE"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25B6967" w14:textId="77777777" w:rsidR="007944C2" w:rsidRPr="008C77A6" w:rsidRDefault="007944C2" w:rsidP="00FF3442">
            <w:pPr>
              <w:rPr>
                <w:rFonts w:ascii="Tahoma" w:eastAsia="Times New Roman" w:hAnsi="Tahoma" w:cs="Tahoma"/>
                <w:color w:val="000000"/>
                <w:sz w:val="16"/>
                <w:szCs w:val="16"/>
              </w:rPr>
            </w:pPr>
          </w:p>
        </w:tc>
      </w:tr>
      <w:tr w:rsidR="007944C2" w:rsidRPr="008C77A6" w14:paraId="3190849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DD5185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3138F88"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a.    Procesné požiadavky</w:t>
            </w:r>
          </w:p>
        </w:tc>
        <w:tc>
          <w:tcPr>
            <w:tcW w:w="1100" w:type="dxa"/>
            <w:vMerge/>
            <w:tcBorders>
              <w:top w:val="nil"/>
              <w:left w:val="single" w:sz="4" w:space="0" w:color="A6A6A6"/>
              <w:bottom w:val="single" w:sz="4" w:space="0" w:color="A6A6A6"/>
              <w:right w:val="single" w:sz="4" w:space="0" w:color="A6A6A6"/>
            </w:tcBorders>
            <w:vAlign w:val="center"/>
            <w:hideMark/>
          </w:tcPr>
          <w:p w14:paraId="30762AA6"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04EFEC4" w14:textId="77777777" w:rsidR="007944C2" w:rsidRPr="008C77A6" w:rsidRDefault="007944C2" w:rsidP="00FF3442">
            <w:pPr>
              <w:rPr>
                <w:rFonts w:ascii="Tahoma" w:eastAsia="Times New Roman" w:hAnsi="Tahoma" w:cs="Tahoma"/>
                <w:color w:val="000000"/>
                <w:sz w:val="16"/>
                <w:szCs w:val="16"/>
              </w:rPr>
            </w:pPr>
          </w:p>
        </w:tc>
      </w:tr>
      <w:tr w:rsidR="007944C2" w:rsidRPr="008C77A6" w14:paraId="6F76FD4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03B511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EA3076B"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b.    Kapacitné požiadavky procesov</w:t>
            </w:r>
          </w:p>
        </w:tc>
        <w:tc>
          <w:tcPr>
            <w:tcW w:w="1100" w:type="dxa"/>
            <w:vMerge/>
            <w:tcBorders>
              <w:top w:val="nil"/>
              <w:left w:val="single" w:sz="4" w:space="0" w:color="A6A6A6"/>
              <w:bottom w:val="single" w:sz="4" w:space="0" w:color="A6A6A6"/>
              <w:right w:val="single" w:sz="4" w:space="0" w:color="A6A6A6"/>
            </w:tcBorders>
            <w:vAlign w:val="center"/>
            <w:hideMark/>
          </w:tcPr>
          <w:p w14:paraId="5F607DD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3C7B4FD" w14:textId="77777777" w:rsidR="007944C2" w:rsidRPr="008C77A6" w:rsidRDefault="007944C2" w:rsidP="00FF3442">
            <w:pPr>
              <w:rPr>
                <w:rFonts w:ascii="Tahoma" w:eastAsia="Times New Roman" w:hAnsi="Tahoma" w:cs="Tahoma"/>
                <w:color w:val="000000"/>
                <w:sz w:val="16"/>
                <w:szCs w:val="16"/>
              </w:rPr>
            </w:pPr>
          </w:p>
        </w:tc>
      </w:tr>
      <w:tr w:rsidR="007944C2" w:rsidRPr="008C77A6" w14:paraId="7D30A1BE"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2DEEBC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D06FAB0"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c.    Užívateľské požiadavky</w:t>
            </w:r>
          </w:p>
        </w:tc>
        <w:tc>
          <w:tcPr>
            <w:tcW w:w="1100" w:type="dxa"/>
            <w:vMerge/>
            <w:tcBorders>
              <w:top w:val="nil"/>
              <w:left w:val="single" w:sz="4" w:space="0" w:color="A6A6A6"/>
              <w:bottom w:val="single" w:sz="4" w:space="0" w:color="A6A6A6"/>
              <w:right w:val="single" w:sz="4" w:space="0" w:color="A6A6A6"/>
            </w:tcBorders>
            <w:vAlign w:val="center"/>
            <w:hideMark/>
          </w:tcPr>
          <w:p w14:paraId="0FCC3F4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9A36A45" w14:textId="77777777" w:rsidR="007944C2" w:rsidRPr="008C77A6" w:rsidRDefault="007944C2" w:rsidP="00FF3442">
            <w:pPr>
              <w:rPr>
                <w:rFonts w:ascii="Tahoma" w:eastAsia="Times New Roman" w:hAnsi="Tahoma" w:cs="Tahoma"/>
                <w:color w:val="000000"/>
                <w:sz w:val="16"/>
                <w:szCs w:val="16"/>
              </w:rPr>
            </w:pPr>
          </w:p>
        </w:tc>
      </w:tr>
      <w:tr w:rsidR="007944C2" w:rsidRPr="008C77A6" w14:paraId="48566C6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DB9FD9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3419424"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d.    Legislatívne požiadavky</w:t>
            </w:r>
          </w:p>
        </w:tc>
        <w:tc>
          <w:tcPr>
            <w:tcW w:w="1100" w:type="dxa"/>
            <w:vMerge/>
            <w:tcBorders>
              <w:top w:val="nil"/>
              <w:left w:val="single" w:sz="4" w:space="0" w:color="A6A6A6"/>
              <w:bottom w:val="single" w:sz="4" w:space="0" w:color="A6A6A6"/>
              <w:right w:val="single" w:sz="4" w:space="0" w:color="A6A6A6"/>
            </w:tcBorders>
            <w:vAlign w:val="center"/>
            <w:hideMark/>
          </w:tcPr>
          <w:p w14:paraId="35DD1B9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E77787E" w14:textId="77777777" w:rsidR="007944C2" w:rsidRPr="008C77A6" w:rsidRDefault="007944C2" w:rsidP="00FF3442">
            <w:pPr>
              <w:rPr>
                <w:rFonts w:ascii="Tahoma" w:eastAsia="Times New Roman" w:hAnsi="Tahoma" w:cs="Tahoma"/>
                <w:color w:val="000000"/>
                <w:sz w:val="16"/>
                <w:szCs w:val="16"/>
              </w:rPr>
            </w:pPr>
          </w:p>
        </w:tc>
      </w:tr>
      <w:tr w:rsidR="007944C2" w:rsidRPr="008C77A6" w14:paraId="15DEDA2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689F50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58AC5B1"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e.    Požiadavky na </w:t>
            </w:r>
            <w:proofErr w:type="spellStart"/>
            <w:r w:rsidRPr="008C77A6">
              <w:rPr>
                <w:rFonts w:ascii="Tahoma" w:eastAsia="Times New Roman" w:hAnsi="Tahoma" w:cs="Tahoma"/>
                <w:color w:val="000000"/>
                <w:sz w:val="16"/>
                <w:szCs w:val="16"/>
              </w:rPr>
              <w:t>reporting</w:t>
            </w:r>
            <w:proofErr w:type="spellEnd"/>
          </w:p>
        </w:tc>
        <w:tc>
          <w:tcPr>
            <w:tcW w:w="1100" w:type="dxa"/>
            <w:vMerge/>
            <w:tcBorders>
              <w:top w:val="nil"/>
              <w:left w:val="single" w:sz="4" w:space="0" w:color="A6A6A6"/>
              <w:bottom w:val="single" w:sz="4" w:space="0" w:color="A6A6A6"/>
              <w:right w:val="single" w:sz="4" w:space="0" w:color="A6A6A6"/>
            </w:tcBorders>
            <w:vAlign w:val="center"/>
            <w:hideMark/>
          </w:tcPr>
          <w:p w14:paraId="17CF0C9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D21D46A" w14:textId="77777777" w:rsidR="007944C2" w:rsidRPr="008C77A6" w:rsidRDefault="007944C2" w:rsidP="00FF3442">
            <w:pPr>
              <w:rPr>
                <w:rFonts w:ascii="Tahoma" w:eastAsia="Times New Roman" w:hAnsi="Tahoma" w:cs="Tahoma"/>
                <w:color w:val="000000"/>
                <w:sz w:val="16"/>
                <w:szCs w:val="16"/>
              </w:rPr>
            </w:pPr>
          </w:p>
        </w:tc>
      </w:tr>
      <w:tr w:rsidR="007944C2" w:rsidRPr="008C77A6" w14:paraId="575E229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162BB9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3C37202"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f.     Požiadavky na kapacitu, výkon a dostupnosť IS</w:t>
            </w:r>
          </w:p>
        </w:tc>
        <w:tc>
          <w:tcPr>
            <w:tcW w:w="1100" w:type="dxa"/>
            <w:vMerge/>
            <w:tcBorders>
              <w:top w:val="nil"/>
              <w:left w:val="single" w:sz="4" w:space="0" w:color="A6A6A6"/>
              <w:bottom w:val="single" w:sz="4" w:space="0" w:color="A6A6A6"/>
              <w:right w:val="single" w:sz="4" w:space="0" w:color="A6A6A6"/>
            </w:tcBorders>
            <w:vAlign w:val="center"/>
            <w:hideMark/>
          </w:tcPr>
          <w:p w14:paraId="5BF9B4F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5A0DD80" w14:textId="77777777" w:rsidR="007944C2" w:rsidRPr="008C77A6" w:rsidRDefault="007944C2" w:rsidP="00FF3442">
            <w:pPr>
              <w:rPr>
                <w:rFonts w:ascii="Tahoma" w:eastAsia="Times New Roman" w:hAnsi="Tahoma" w:cs="Tahoma"/>
                <w:color w:val="000000"/>
                <w:sz w:val="16"/>
                <w:szCs w:val="16"/>
              </w:rPr>
            </w:pPr>
          </w:p>
        </w:tc>
      </w:tr>
      <w:tr w:rsidR="007944C2" w:rsidRPr="008C77A6" w14:paraId="6A4810E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16198F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8368969"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g.    Požiadavky na bezpečnosť</w:t>
            </w:r>
          </w:p>
        </w:tc>
        <w:tc>
          <w:tcPr>
            <w:tcW w:w="1100" w:type="dxa"/>
            <w:vMerge/>
            <w:tcBorders>
              <w:top w:val="nil"/>
              <w:left w:val="single" w:sz="4" w:space="0" w:color="A6A6A6"/>
              <w:bottom w:val="single" w:sz="4" w:space="0" w:color="A6A6A6"/>
              <w:right w:val="single" w:sz="4" w:space="0" w:color="A6A6A6"/>
            </w:tcBorders>
            <w:vAlign w:val="center"/>
            <w:hideMark/>
          </w:tcPr>
          <w:p w14:paraId="4F424BC6"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D61C179" w14:textId="77777777" w:rsidR="007944C2" w:rsidRPr="008C77A6" w:rsidRDefault="007944C2" w:rsidP="00FF3442">
            <w:pPr>
              <w:rPr>
                <w:rFonts w:ascii="Tahoma" w:eastAsia="Times New Roman" w:hAnsi="Tahoma" w:cs="Tahoma"/>
                <w:color w:val="000000"/>
                <w:sz w:val="16"/>
                <w:szCs w:val="16"/>
              </w:rPr>
            </w:pPr>
          </w:p>
        </w:tc>
      </w:tr>
      <w:tr w:rsidR="007944C2" w:rsidRPr="008C77A6" w14:paraId="290748B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9BE495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4113287"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h.    Požiadavky na prevádzku po nasadení do produkcie</w:t>
            </w:r>
          </w:p>
        </w:tc>
        <w:tc>
          <w:tcPr>
            <w:tcW w:w="1100" w:type="dxa"/>
            <w:vMerge/>
            <w:tcBorders>
              <w:top w:val="nil"/>
              <w:left w:val="single" w:sz="4" w:space="0" w:color="A6A6A6"/>
              <w:bottom w:val="single" w:sz="4" w:space="0" w:color="A6A6A6"/>
              <w:right w:val="single" w:sz="4" w:space="0" w:color="A6A6A6"/>
            </w:tcBorders>
            <w:vAlign w:val="center"/>
            <w:hideMark/>
          </w:tcPr>
          <w:p w14:paraId="62CC324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EB24B80" w14:textId="77777777" w:rsidR="007944C2" w:rsidRPr="008C77A6" w:rsidRDefault="007944C2" w:rsidP="00FF3442">
            <w:pPr>
              <w:rPr>
                <w:rFonts w:ascii="Tahoma" w:eastAsia="Times New Roman" w:hAnsi="Tahoma" w:cs="Tahoma"/>
                <w:color w:val="000000"/>
                <w:sz w:val="16"/>
                <w:szCs w:val="16"/>
              </w:rPr>
            </w:pPr>
          </w:p>
        </w:tc>
      </w:tr>
      <w:tr w:rsidR="007944C2" w:rsidRPr="008C77A6" w14:paraId="5CCF98F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77C63F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A133D38"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i.     Požiadavky na dokumentáciu</w:t>
            </w:r>
          </w:p>
        </w:tc>
        <w:tc>
          <w:tcPr>
            <w:tcW w:w="1100" w:type="dxa"/>
            <w:vMerge/>
            <w:tcBorders>
              <w:top w:val="nil"/>
              <w:left w:val="single" w:sz="4" w:space="0" w:color="A6A6A6"/>
              <w:bottom w:val="single" w:sz="4" w:space="0" w:color="A6A6A6"/>
              <w:right w:val="single" w:sz="4" w:space="0" w:color="A6A6A6"/>
            </w:tcBorders>
            <w:vAlign w:val="center"/>
            <w:hideMark/>
          </w:tcPr>
          <w:p w14:paraId="6F203BF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2A8B25E" w14:textId="77777777" w:rsidR="007944C2" w:rsidRPr="008C77A6" w:rsidRDefault="007944C2" w:rsidP="00FF3442">
            <w:pPr>
              <w:rPr>
                <w:rFonts w:ascii="Tahoma" w:eastAsia="Times New Roman" w:hAnsi="Tahoma" w:cs="Tahoma"/>
                <w:color w:val="000000"/>
                <w:sz w:val="16"/>
                <w:szCs w:val="16"/>
              </w:rPr>
            </w:pPr>
          </w:p>
        </w:tc>
      </w:tr>
      <w:tr w:rsidR="007944C2" w:rsidRPr="008C77A6" w14:paraId="3001A79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32B126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66D730D"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j.     Ostatné požiadavky</w:t>
            </w:r>
          </w:p>
        </w:tc>
        <w:tc>
          <w:tcPr>
            <w:tcW w:w="1100" w:type="dxa"/>
            <w:vMerge/>
            <w:tcBorders>
              <w:top w:val="nil"/>
              <w:left w:val="single" w:sz="4" w:space="0" w:color="A6A6A6"/>
              <w:bottom w:val="single" w:sz="4" w:space="0" w:color="A6A6A6"/>
              <w:right w:val="single" w:sz="4" w:space="0" w:color="A6A6A6"/>
            </w:tcBorders>
            <w:vAlign w:val="center"/>
            <w:hideMark/>
          </w:tcPr>
          <w:p w14:paraId="6FE382B3"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61A0A16" w14:textId="77777777" w:rsidR="007944C2" w:rsidRPr="008C77A6" w:rsidRDefault="007944C2" w:rsidP="00FF3442">
            <w:pPr>
              <w:rPr>
                <w:rFonts w:ascii="Tahoma" w:eastAsia="Times New Roman" w:hAnsi="Tahoma" w:cs="Tahoma"/>
                <w:color w:val="000000"/>
                <w:sz w:val="16"/>
                <w:szCs w:val="16"/>
              </w:rPr>
            </w:pPr>
          </w:p>
        </w:tc>
      </w:tr>
      <w:tr w:rsidR="007944C2" w:rsidRPr="008C77A6" w14:paraId="69C3FF6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A87FFA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E67D72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Štruktúrovaný katalóg nefunkčných požiadaviek</w:t>
            </w:r>
          </w:p>
        </w:tc>
        <w:tc>
          <w:tcPr>
            <w:tcW w:w="1100" w:type="dxa"/>
            <w:vMerge/>
            <w:tcBorders>
              <w:top w:val="nil"/>
              <w:left w:val="single" w:sz="4" w:space="0" w:color="A6A6A6"/>
              <w:bottom w:val="single" w:sz="4" w:space="0" w:color="A6A6A6"/>
              <w:right w:val="single" w:sz="4" w:space="0" w:color="A6A6A6"/>
            </w:tcBorders>
            <w:vAlign w:val="center"/>
            <w:hideMark/>
          </w:tcPr>
          <w:p w14:paraId="50B4D39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42565ED" w14:textId="77777777" w:rsidR="007944C2" w:rsidRPr="008C77A6" w:rsidRDefault="007944C2" w:rsidP="00FF3442">
            <w:pPr>
              <w:rPr>
                <w:rFonts w:ascii="Tahoma" w:eastAsia="Times New Roman" w:hAnsi="Tahoma" w:cs="Tahoma"/>
                <w:color w:val="000000"/>
                <w:sz w:val="16"/>
                <w:szCs w:val="16"/>
              </w:rPr>
            </w:pPr>
          </w:p>
        </w:tc>
      </w:tr>
      <w:tr w:rsidR="007944C2" w:rsidRPr="008C77A6" w14:paraId="4F45EF8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F2AD9A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9EBD7F2"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(6)    Štruktúrovaný opis funkcionality</w:t>
            </w:r>
          </w:p>
        </w:tc>
        <w:tc>
          <w:tcPr>
            <w:tcW w:w="1100" w:type="dxa"/>
            <w:vMerge/>
            <w:tcBorders>
              <w:top w:val="nil"/>
              <w:left w:val="single" w:sz="4" w:space="0" w:color="A6A6A6"/>
              <w:bottom w:val="single" w:sz="4" w:space="0" w:color="A6A6A6"/>
              <w:right w:val="single" w:sz="4" w:space="0" w:color="A6A6A6"/>
            </w:tcBorders>
            <w:vAlign w:val="center"/>
            <w:hideMark/>
          </w:tcPr>
          <w:p w14:paraId="77C82C5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558EB41" w14:textId="77777777" w:rsidR="007944C2" w:rsidRPr="008C77A6" w:rsidRDefault="007944C2" w:rsidP="00FF3442">
            <w:pPr>
              <w:rPr>
                <w:rFonts w:ascii="Tahoma" w:eastAsia="Times New Roman" w:hAnsi="Tahoma" w:cs="Tahoma"/>
                <w:color w:val="000000"/>
                <w:sz w:val="16"/>
                <w:szCs w:val="16"/>
              </w:rPr>
            </w:pPr>
          </w:p>
        </w:tc>
      </w:tr>
      <w:tr w:rsidR="007944C2" w:rsidRPr="008C77A6" w14:paraId="1436431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9041DB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DF4A403"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(7)    Požiadavky na vizuálne komponenty (GUI)</w:t>
            </w:r>
          </w:p>
        </w:tc>
        <w:tc>
          <w:tcPr>
            <w:tcW w:w="1100" w:type="dxa"/>
            <w:vMerge/>
            <w:tcBorders>
              <w:top w:val="nil"/>
              <w:left w:val="single" w:sz="4" w:space="0" w:color="A6A6A6"/>
              <w:bottom w:val="single" w:sz="4" w:space="0" w:color="A6A6A6"/>
              <w:right w:val="single" w:sz="4" w:space="0" w:color="A6A6A6"/>
            </w:tcBorders>
            <w:vAlign w:val="center"/>
            <w:hideMark/>
          </w:tcPr>
          <w:p w14:paraId="6D44D93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54DC975" w14:textId="77777777" w:rsidR="007944C2" w:rsidRPr="008C77A6" w:rsidRDefault="007944C2" w:rsidP="00FF3442">
            <w:pPr>
              <w:rPr>
                <w:rFonts w:ascii="Tahoma" w:eastAsia="Times New Roman" w:hAnsi="Tahoma" w:cs="Tahoma"/>
                <w:color w:val="000000"/>
                <w:sz w:val="16"/>
                <w:szCs w:val="16"/>
              </w:rPr>
            </w:pPr>
          </w:p>
        </w:tc>
      </w:tr>
      <w:tr w:rsidR="007944C2" w:rsidRPr="008C77A6" w14:paraId="3DD0FEF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0B82B3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45F75E3"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a.     Používateľský prieskum/výskum</w:t>
            </w:r>
          </w:p>
        </w:tc>
        <w:tc>
          <w:tcPr>
            <w:tcW w:w="1100" w:type="dxa"/>
            <w:vMerge/>
            <w:tcBorders>
              <w:top w:val="nil"/>
              <w:left w:val="single" w:sz="4" w:space="0" w:color="A6A6A6"/>
              <w:bottom w:val="single" w:sz="4" w:space="0" w:color="A6A6A6"/>
              <w:right w:val="single" w:sz="4" w:space="0" w:color="A6A6A6"/>
            </w:tcBorders>
            <w:vAlign w:val="center"/>
            <w:hideMark/>
          </w:tcPr>
          <w:p w14:paraId="4D3A5E2E"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33BF273" w14:textId="77777777" w:rsidR="007944C2" w:rsidRPr="008C77A6" w:rsidRDefault="007944C2" w:rsidP="00FF3442">
            <w:pPr>
              <w:rPr>
                <w:rFonts w:ascii="Tahoma" w:eastAsia="Times New Roman" w:hAnsi="Tahoma" w:cs="Tahoma"/>
                <w:color w:val="000000"/>
                <w:sz w:val="16"/>
                <w:szCs w:val="16"/>
              </w:rPr>
            </w:pPr>
          </w:p>
        </w:tc>
      </w:tr>
      <w:tr w:rsidR="007944C2" w:rsidRPr="008C77A6" w14:paraId="635C481E"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5D1433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80D2CEA"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b.     Iniciálny grafický návrh</w:t>
            </w:r>
          </w:p>
        </w:tc>
        <w:tc>
          <w:tcPr>
            <w:tcW w:w="1100" w:type="dxa"/>
            <w:vMerge/>
            <w:tcBorders>
              <w:top w:val="nil"/>
              <w:left w:val="single" w:sz="4" w:space="0" w:color="A6A6A6"/>
              <w:bottom w:val="single" w:sz="4" w:space="0" w:color="A6A6A6"/>
              <w:right w:val="single" w:sz="4" w:space="0" w:color="A6A6A6"/>
            </w:tcBorders>
            <w:vAlign w:val="center"/>
            <w:hideMark/>
          </w:tcPr>
          <w:p w14:paraId="4C80D7D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5E5FE5F" w14:textId="77777777" w:rsidR="007944C2" w:rsidRPr="008C77A6" w:rsidRDefault="007944C2" w:rsidP="00FF3442">
            <w:pPr>
              <w:rPr>
                <w:rFonts w:ascii="Tahoma" w:eastAsia="Times New Roman" w:hAnsi="Tahoma" w:cs="Tahoma"/>
                <w:color w:val="000000"/>
                <w:sz w:val="16"/>
                <w:szCs w:val="16"/>
              </w:rPr>
            </w:pPr>
          </w:p>
        </w:tc>
      </w:tr>
      <w:tr w:rsidR="007944C2" w:rsidRPr="008C77A6" w14:paraId="7100FB9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6479D4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469D30F"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(8)    Požiadavky na nevizuálne komponenty (</w:t>
            </w:r>
            <w:proofErr w:type="spellStart"/>
            <w:r w:rsidRPr="008C77A6">
              <w:rPr>
                <w:rFonts w:ascii="Tahoma" w:eastAsia="Times New Roman" w:hAnsi="Tahoma" w:cs="Tahoma"/>
                <w:color w:val="000000"/>
                <w:sz w:val="16"/>
                <w:szCs w:val="16"/>
              </w:rPr>
              <w:t>OpenAPI</w:t>
            </w:r>
            <w:proofErr w:type="spellEnd"/>
            <w:r w:rsidRPr="008C77A6">
              <w:rPr>
                <w:rFonts w:ascii="Tahoma" w:eastAsia="Times New Roman" w:hAnsi="Tahoma" w:cs="Tahoma"/>
                <w:color w:val="000000"/>
                <w:sz w:val="16"/>
                <w:szCs w:val="16"/>
              </w:rPr>
              <w:t>)</w:t>
            </w:r>
          </w:p>
        </w:tc>
        <w:tc>
          <w:tcPr>
            <w:tcW w:w="1100" w:type="dxa"/>
            <w:vMerge/>
            <w:tcBorders>
              <w:top w:val="nil"/>
              <w:left w:val="single" w:sz="4" w:space="0" w:color="A6A6A6"/>
              <w:bottom w:val="single" w:sz="4" w:space="0" w:color="A6A6A6"/>
              <w:right w:val="single" w:sz="4" w:space="0" w:color="A6A6A6"/>
            </w:tcBorders>
            <w:vAlign w:val="center"/>
            <w:hideMark/>
          </w:tcPr>
          <w:p w14:paraId="4AD2C29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280C48C" w14:textId="77777777" w:rsidR="007944C2" w:rsidRPr="008C77A6" w:rsidRDefault="007944C2" w:rsidP="00FF3442">
            <w:pPr>
              <w:rPr>
                <w:rFonts w:ascii="Tahoma" w:eastAsia="Times New Roman" w:hAnsi="Tahoma" w:cs="Tahoma"/>
                <w:color w:val="000000"/>
                <w:sz w:val="16"/>
                <w:szCs w:val="16"/>
              </w:rPr>
            </w:pPr>
          </w:p>
        </w:tc>
      </w:tr>
      <w:tr w:rsidR="007944C2" w:rsidRPr="008C77A6" w14:paraId="1FC8CA0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DC0835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D7B25A0"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Príloha 2: Zoznam rizík a závislostí – detailný</w:t>
            </w:r>
          </w:p>
        </w:tc>
        <w:tc>
          <w:tcPr>
            <w:tcW w:w="1100" w:type="dxa"/>
            <w:vMerge/>
            <w:tcBorders>
              <w:top w:val="nil"/>
              <w:left w:val="single" w:sz="4" w:space="0" w:color="A6A6A6"/>
              <w:bottom w:val="single" w:sz="4" w:space="0" w:color="A6A6A6"/>
              <w:right w:val="single" w:sz="4" w:space="0" w:color="A6A6A6"/>
            </w:tcBorders>
            <w:vAlign w:val="center"/>
            <w:hideMark/>
          </w:tcPr>
          <w:p w14:paraId="285F4B7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ADF9E4C" w14:textId="77777777" w:rsidR="007944C2" w:rsidRPr="008C77A6" w:rsidRDefault="007944C2" w:rsidP="00FF3442">
            <w:pPr>
              <w:rPr>
                <w:rFonts w:ascii="Tahoma" w:eastAsia="Times New Roman" w:hAnsi="Tahoma" w:cs="Tahoma"/>
                <w:color w:val="000000"/>
                <w:sz w:val="16"/>
                <w:szCs w:val="16"/>
              </w:rPr>
            </w:pPr>
          </w:p>
        </w:tc>
      </w:tr>
      <w:tr w:rsidR="007944C2" w:rsidRPr="008C77A6" w14:paraId="7CD7B5A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4FBA1F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4828E9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Opis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4FA57134"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8F4A7D8" w14:textId="77777777" w:rsidR="007944C2" w:rsidRPr="008C77A6" w:rsidRDefault="007944C2" w:rsidP="00FF3442">
            <w:pPr>
              <w:rPr>
                <w:rFonts w:ascii="Tahoma" w:eastAsia="Times New Roman" w:hAnsi="Tahoma" w:cs="Tahoma"/>
                <w:color w:val="000000"/>
                <w:sz w:val="16"/>
                <w:szCs w:val="16"/>
              </w:rPr>
            </w:pPr>
          </w:p>
        </w:tc>
      </w:tr>
      <w:tr w:rsidR="007944C2" w:rsidRPr="008C77A6" w14:paraId="4126F93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A618E2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B967191"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Identifikácia vlastníka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258F789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C129D3E" w14:textId="77777777" w:rsidR="007944C2" w:rsidRPr="008C77A6" w:rsidRDefault="007944C2" w:rsidP="00FF3442">
            <w:pPr>
              <w:rPr>
                <w:rFonts w:ascii="Tahoma" w:eastAsia="Times New Roman" w:hAnsi="Tahoma" w:cs="Tahoma"/>
                <w:color w:val="000000"/>
                <w:sz w:val="16"/>
                <w:szCs w:val="16"/>
              </w:rPr>
            </w:pPr>
          </w:p>
        </w:tc>
      </w:tr>
      <w:tr w:rsidR="007944C2" w:rsidRPr="008C77A6" w14:paraId="1021594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F33747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407EFF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Analýza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7F8EB94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16739CE" w14:textId="77777777" w:rsidR="007944C2" w:rsidRPr="008C77A6" w:rsidRDefault="007944C2" w:rsidP="00FF3442">
            <w:pPr>
              <w:rPr>
                <w:rFonts w:ascii="Tahoma" w:eastAsia="Times New Roman" w:hAnsi="Tahoma" w:cs="Tahoma"/>
                <w:color w:val="000000"/>
                <w:sz w:val="16"/>
                <w:szCs w:val="16"/>
              </w:rPr>
            </w:pPr>
          </w:p>
        </w:tc>
      </w:tr>
      <w:tr w:rsidR="007944C2" w:rsidRPr="008C77A6" w14:paraId="64C8739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A6B7AB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84EE072"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a.    Popis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450550D4"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7FA9F91" w14:textId="77777777" w:rsidR="007944C2" w:rsidRPr="008C77A6" w:rsidRDefault="007944C2" w:rsidP="00FF3442">
            <w:pPr>
              <w:rPr>
                <w:rFonts w:ascii="Tahoma" w:eastAsia="Times New Roman" w:hAnsi="Tahoma" w:cs="Tahoma"/>
                <w:color w:val="000000"/>
                <w:sz w:val="16"/>
                <w:szCs w:val="16"/>
              </w:rPr>
            </w:pPr>
          </w:p>
        </w:tc>
      </w:tr>
      <w:tr w:rsidR="007944C2" w:rsidRPr="008C77A6" w14:paraId="426C6EA4"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908244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8649441"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b.    Pravdepodobnosť </w:t>
            </w:r>
            <w:proofErr w:type="spellStart"/>
            <w:r w:rsidRPr="008C77A6">
              <w:rPr>
                <w:rFonts w:ascii="Tahoma" w:eastAsia="Times New Roman" w:hAnsi="Tahoma" w:cs="Tahoma"/>
                <w:color w:val="000000"/>
                <w:sz w:val="16"/>
                <w:szCs w:val="16"/>
              </w:rPr>
              <w:t>nastatia</w:t>
            </w:r>
            <w:proofErr w:type="spellEnd"/>
            <w:r w:rsidRPr="008C77A6">
              <w:rPr>
                <w:rFonts w:ascii="Tahoma" w:eastAsia="Times New Roman" w:hAnsi="Tahoma" w:cs="Tahoma"/>
                <w:color w:val="000000"/>
                <w:sz w:val="16"/>
                <w:szCs w:val="16"/>
              </w:rPr>
              <w:t xml:space="preserve">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5598612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1D3B8FC" w14:textId="77777777" w:rsidR="007944C2" w:rsidRPr="008C77A6" w:rsidRDefault="007944C2" w:rsidP="00FF3442">
            <w:pPr>
              <w:rPr>
                <w:rFonts w:ascii="Tahoma" w:eastAsia="Times New Roman" w:hAnsi="Tahoma" w:cs="Tahoma"/>
                <w:color w:val="000000"/>
                <w:sz w:val="16"/>
                <w:szCs w:val="16"/>
              </w:rPr>
            </w:pPr>
          </w:p>
        </w:tc>
      </w:tr>
      <w:tr w:rsidR="007944C2" w:rsidRPr="008C77A6" w14:paraId="7A4FD01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4DD744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EC29472"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c.    Dopad a finančné vyjadrenie dopadu</w:t>
            </w:r>
          </w:p>
        </w:tc>
        <w:tc>
          <w:tcPr>
            <w:tcW w:w="1100" w:type="dxa"/>
            <w:vMerge/>
            <w:tcBorders>
              <w:top w:val="nil"/>
              <w:left w:val="single" w:sz="4" w:space="0" w:color="A6A6A6"/>
              <w:bottom w:val="single" w:sz="4" w:space="0" w:color="A6A6A6"/>
              <w:right w:val="single" w:sz="4" w:space="0" w:color="A6A6A6"/>
            </w:tcBorders>
            <w:vAlign w:val="center"/>
            <w:hideMark/>
          </w:tcPr>
          <w:p w14:paraId="19C5AC4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F6F4250" w14:textId="77777777" w:rsidR="007944C2" w:rsidRPr="008C77A6" w:rsidRDefault="007944C2" w:rsidP="00FF3442">
            <w:pPr>
              <w:rPr>
                <w:rFonts w:ascii="Tahoma" w:eastAsia="Times New Roman" w:hAnsi="Tahoma" w:cs="Tahoma"/>
                <w:color w:val="000000"/>
                <w:sz w:val="16"/>
                <w:szCs w:val="16"/>
              </w:rPr>
            </w:pPr>
          </w:p>
        </w:tc>
      </w:tr>
      <w:tr w:rsidR="007944C2" w:rsidRPr="008C77A6" w14:paraId="41992EE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2EE610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E0C9085"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d.    Časová platnosť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731135C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647F544" w14:textId="77777777" w:rsidR="007944C2" w:rsidRPr="008C77A6" w:rsidRDefault="007944C2" w:rsidP="00FF3442">
            <w:pPr>
              <w:rPr>
                <w:rFonts w:ascii="Tahoma" w:eastAsia="Times New Roman" w:hAnsi="Tahoma" w:cs="Tahoma"/>
                <w:color w:val="000000"/>
                <w:sz w:val="16"/>
                <w:szCs w:val="16"/>
              </w:rPr>
            </w:pPr>
          </w:p>
        </w:tc>
      </w:tr>
      <w:tr w:rsidR="007944C2" w:rsidRPr="008C77A6" w14:paraId="232ECBC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CA9683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A0F5845"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Spôsob riešenia a plán opatrení na elimináciu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39BA56E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CA50E9F" w14:textId="77777777" w:rsidR="007944C2" w:rsidRPr="008C77A6" w:rsidRDefault="007944C2" w:rsidP="00FF3442">
            <w:pPr>
              <w:rPr>
                <w:rFonts w:ascii="Tahoma" w:eastAsia="Times New Roman" w:hAnsi="Tahoma" w:cs="Tahoma"/>
                <w:color w:val="000000"/>
                <w:sz w:val="16"/>
                <w:szCs w:val="16"/>
              </w:rPr>
            </w:pPr>
          </w:p>
        </w:tc>
      </w:tr>
      <w:tr w:rsidR="007944C2" w:rsidRPr="008C77A6" w14:paraId="27829F61"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554C0E85"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I-02</w:t>
            </w:r>
          </w:p>
        </w:tc>
        <w:tc>
          <w:tcPr>
            <w:tcW w:w="6480" w:type="dxa"/>
            <w:tcBorders>
              <w:top w:val="nil"/>
              <w:left w:val="nil"/>
              <w:bottom w:val="single" w:sz="4" w:space="0" w:color="A6A6A6"/>
              <w:right w:val="single" w:sz="4" w:space="0" w:color="A6A6A6"/>
            </w:tcBorders>
            <w:shd w:val="clear" w:color="auto" w:fill="auto"/>
            <w:vAlign w:val="center"/>
            <w:hideMark/>
          </w:tcPr>
          <w:p w14:paraId="61D5E8DE"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BC/CBA - odôvodnenie projektu – detailné</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665383B5"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2CF0A8A5"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18C998A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929131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7CF5FA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(0)    Dôvody na realizáciu a ciele projektu</w:t>
            </w:r>
          </w:p>
        </w:tc>
        <w:tc>
          <w:tcPr>
            <w:tcW w:w="1100" w:type="dxa"/>
            <w:vMerge/>
            <w:tcBorders>
              <w:top w:val="nil"/>
              <w:left w:val="single" w:sz="4" w:space="0" w:color="A6A6A6"/>
              <w:bottom w:val="single" w:sz="4" w:space="0" w:color="A6A6A6"/>
              <w:right w:val="single" w:sz="4" w:space="0" w:color="A6A6A6"/>
            </w:tcBorders>
            <w:vAlign w:val="center"/>
            <w:hideMark/>
          </w:tcPr>
          <w:p w14:paraId="0995903E"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9CB56B1" w14:textId="77777777" w:rsidR="007944C2" w:rsidRPr="008C77A6" w:rsidRDefault="007944C2" w:rsidP="00FF3442">
            <w:pPr>
              <w:rPr>
                <w:rFonts w:ascii="Tahoma" w:eastAsia="Times New Roman" w:hAnsi="Tahoma" w:cs="Tahoma"/>
                <w:color w:val="000000"/>
                <w:sz w:val="16"/>
                <w:szCs w:val="16"/>
              </w:rPr>
            </w:pPr>
          </w:p>
        </w:tc>
      </w:tr>
      <w:tr w:rsidR="007944C2" w:rsidRPr="008C77A6" w14:paraId="5B74B85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8F2C63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4AA191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Identifikácia a opis alternatív riešenia</w:t>
            </w:r>
          </w:p>
        </w:tc>
        <w:tc>
          <w:tcPr>
            <w:tcW w:w="1100" w:type="dxa"/>
            <w:vMerge/>
            <w:tcBorders>
              <w:top w:val="nil"/>
              <w:left w:val="single" w:sz="4" w:space="0" w:color="A6A6A6"/>
              <w:bottom w:val="single" w:sz="4" w:space="0" w:color="A6A6A6"/>
              <w:right w:val="single" w:sz="4" w:space="0" w:color="A6A6A6"/>
            </w:tcBorders>
            <w:vAlign w:val="center"/>
            <w:hideMark/>
          </w:tcPr>
          <w:p w14:paraId="6C92938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E317C27" w14:textId="77777777" w:rsidR="007944C2" w:rsidRPr="008C77A6" w:rsidRDefault="007944C2" w:rsidP="00FF3442">
            <w:pPr>
              <w:rPr>
                <w:rFonts w:ascii="Tahoma" w:eastAsia="Times New Roman" w:hAnsi="Tahoma" w:cs="Tahoma"/>
                <w:color w:val="000000"/>
                <w:sz w:val="16"/>
                <w:szCs w:val="16"/>
              </w:rPr>
            </w:pPr>
          </w:p>
        </w:tc>
      </w:tr>
      <w:tr w:rsidR="007944C2" w:rsidRPr="008C77A6" w14:paraId="6CF977F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7CFAE3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55BC6C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Očakávané prínosy a nevýhody</w:t>
            </w:r>
          </w:p>
        </w:tc>
        <w:tc>
          <w:tcPr>
            <w:tcW w:w="1100" w:type="dxa"/>
            <w:vMerge/>
            <w:tcBorders>
              <w:top w:val="nil"/>
              <w:left w:val="single" w:sz="4" w:space="0" w:color="A6A6A6"/>
              <w:bottom w:val="single" w:sz="4" w:space="0" w:color="A6A6A6"/>
              <w:right w:val="single" w:sz="4" w:space="0" w:color="A6A6A6"/>
            </w:tcBorders>
            <w:vAlign w:val="center"/>
            <w:hideMark/>
          </w:tcPr>
          <w:p w14:paraId="0CE4B23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C964C4A" w14:textId="77777777" w:rsidR="007944C2" w:rsidRPr="008C77A6" w:rsidRDefault="007944C2" w:rsidP="00FF3442">
            <w:pPr>
              <w:rPr>
                <w:rFonts w:ascii="Tahoma" w:eastAsia="Times New Roman" w:hAnsi="Tahoma" w:cs="Tahoma"/>
                <w:color w:val="000000"/>
                <w:sz w:val="16"/>
                <w:szCs w:val="16"/>
              </w:rPr>
            </w:pPr>
          </w:p>
        </w:tc>
      </w:tr>
      <w:tr w:rsidR="007944C2" w:rsidRPr="008C77A6" w14:paraId="4F1F0364"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97C2AB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B7F0B7D"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Merateľné a výkonnostné ukazovatele a spôsoby ich merania a vyhodnocovania</w:t>
            </w:r>
          </w:p>
        </w:tc>
        <w:tc>
          <w:tcPr>
            <w:tcW w:w="1100" w:type="dxa"/>
            <w:vMerge/>
            <w:tcBorders>
              <w:top w:val="nil"/>
              <w:left w:val="single" w:sz="4" w:space="0" w:color="A6A6A6"/>
              <w:bottom w:val="single" w:sz="4" w:space="0" w:color="A6A6A6"/>
              <w:right w:val="single" w:sz="4" w:space="0" w:color="A6A6A6"/>
            </w:tcBorders>
            <w:vAlign w:val="center"/>
            <w:hideMark/>
          </w:tcPr>
          <w:p w14:paraId="03E89AE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D8C016A" w14:textId="77777777" w:rsidR="007944C2" w:rsidRPr="008C77A6" w:rsidRDefault="007944C2" w:rsidP="00FF3442">
            <w:pPr>
              <w:rPr>
                <w:rFonts w:ascii="Tahoma" w:eastAsia="Times New Roman" w:hAnsi="Tahoma" w:cs="Tahoma"/>
                <w:color w:val="000000"/>
                <w:sz w:val="16"/>
                <w:szCs w:val="16"/>
              </w:rPr>
            </w:pPr>
          </w:p>
        </w:tc>
      </w:tr>
      <w:tr w:rsidR="007944C2" w:rsidRPr="008C77A6" w14:paraId="6A3734F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3D202E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AC5F6CA"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Harmonogram (časový rámec)</w:t>
            </w:r>
          </w:p>
        </w:tc>
        <w:tc>
          <w:tcPr>
            <w:tcW w:w="1100" w:type="dxa"/>
            <w:vMerge/>
            <w:tcBorders>
              <w:top w:val="nil"/>
              <w:left w:val="single" w:sz="4" w:space="0" w:color="A6A6A6"/>
              <w:bottom w:val="single" w:sz="4" w:space="0" w:color="A6A6A6"/>
              <w:right w:val="single" w:sz="4" w:space="0" w:color="A6A6A6"/>
            </w:tcBorders>
            <w:vAlign w:val="center"/>
            <w:hideMark/>
          </w:tcPr>
          <w:p w14:paraId="779976ED"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574503E" w14:textId="77777777" w:rsidR="007944C2" w:rsidRPr="008C77A6" w:rsidRDefault="007944C2" w:rsidP="00FF3442">
            <w:pPr>
              <w:rPr>
                <w:rFonts w:ascii="Tahoma" w:eastAsia="Times New Roman" w:hAnsi="Tahoma" w:cs="Tahoma"/>
                <w:color w:val="000000"/>
                <w:sz w:val="16"/>
                <w:szCs w:val="16"/>
              </w:rPr>
            </w:pPr>
          </w:p>
        </w:tc>
      </w:tr>
      <w:tr w:rsidR="007944C2" w:rsidRPr="008C77A6" w14:paraId="3453D25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2F7A46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16BA205"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Analýza nákladov a štruktúrovaný rozpočet</w:t>
            </w:r>
          </w:p>
        </w:tc>
        <w:tc>
          <w:tcPr>
            <w:tcW w:w="1100" w:type="dxa"/>
            <w:vMerge/>
            <w:tcBorders>
              <w:top w:val="nil"/>
              <w:left w:val="single" w:sz="4" w:space="0" w:color="A6A6A6"/>
              <w:bottom w:val="single" w:sz="4" w:space="0" w:color="A6A6A6"/>
              <w:right w:val="single" w:sz="4" w:space="0" w:color="A6A6A6"/>
            </w:tcBorders>
            <w:vAlign w:val="center"/>
            <w:hideMark/>
          </w:tcPr>
          <w:p w14:paraId="29336B0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49E3494" w14:textId="77777777" w:rsidR="007944C2" w:rsidRPr="008C77A6" w:rsidRDefault="007944C2" w:rsidP="00FF3442">
            <w:pPr>
              <w:rPr>
                <w:rFonts w:ascii="Tahoma" w:eastAsia="Times New Roman" w:hAnsi="Tahoma" w:cs="Tahoma"/>
                <w:color w:val="000000"/>
                <w:sz w:val="16"/>
                <w:szCs w:val="16"/>
              </w:rPr>
            </w:pPr>
          </w:p>
        </w:tc>
      </w:tr>
      <w:tr w:rsidR="007944C2" w:rsidRPr="008C77A6" w14:paraId="1FCED40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EB9B69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59D936C"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(6)    Analýza a posúdenie investícií</w:t>
            </w:r>
          </w:p>
        </w:tc>
        <w:tc>
          <w:tcPr>
            <w:tcW w:w="1100" w:type="dxa"/>
            <w:vMerge/>
            <w:tcBorders>
              <w:top w:val="nil"/>
              <w:left w:val="single" w:sz="4" w:space="0" w:color="A6A6A6"/>
              <w:bottom w:val="single" w:sz="4" w:space="0" w:color="A6A6A6"/>
              <w:right w:val="single" w:sz="4" w:space="0" w:color="A6A6A6"/>
            </w:tcBorders>
            <w:vAlign w:val="center"/>
            <w:hideMark/>
          </w:tcPr>
          <w:p w14:paraId="092D594D"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BC781E4" w14:textId="77777777" w:rsidR="007944C2" w:rsidRPr="008C77A6" w:rsidRDefault="007944C2" w:rsidP="00FF3442">
            <w:pPr>
              <w:rPr>
                <w:rFonts w:ascii="Tahoma" w:eastAsia="Times New Roman" w:hAnsi="Tahoma" w:cs="Tahoma"/>
                <w:color w:val="000000"/>
                <w:sz w:val="16"/>
                <w:szCs w:val="16"/>
              </w:rPr>
            </w:pPr>
          </w:p>
        </w:tc>
      </w:tr>
      <w:tr w:rsidR="007944C2" w:rsidRPr="008C77A6" w14:paraId="1222E35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CA9065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B64B30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(7)    Hlavné riziká a závislosti</w:t>
            </w:r>
          </w:p>
        </w:tc>
        <w:tc>
          <w:tcPr>
            <w:tcW w:w="1100" w:type="dxa"/>
            <w:vMerge/>
            <w:tcBorders>
              <w:top w:val="nil"/>
              <w:left w:val="single" w:sz="4" w:space="0" w:color="A6A6A6"/>
              <w:bottom w:val="single" w:sz="4" w:space="0" w:color="A6A6A6"/>
              <w:right w:val="single" w:sz="4" w:space="0" w:color="A6A6A6"/>
            </w:tcBorders>
            <w:vAlign w:val="center"/>
            <w:hideMark/>
          </w:tcPr>
          <w:p w14:paraId="41353709"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18D3B26" w14:textId="77777777" w:rsidR="007944C2" w:rsidRPr="008C77A6" w:rsidRDefault="007944C2" w:rsidP="00FF3442">
            <w:pPr>
              <w:rPr>
                <w:rFonts w:ascii="Tahoma" w:eastAsia="Times New Roman" w:hAnsi="Tahoma" w:cs="Tahoma"/>
                <w:color w:val="000000"/>
                <w:sz w:val="16"/>
                <w:szCs w:val="16"/>
              </w:rPr>
            </w:pPr>
          </w:p>
        </w:tc>
      </w:tr>
      <w:tr w:rsidR="007944C2" w:rsidRPr="008C77A6" w14:paraId="24B9E3DC"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5F7865D5"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I-03</w:t>
            </w:r>
          </w:p>
        </w:tc>
        <w:tc>
          <w:tcPr>
            <w:tcW w:w="6480" w:type="dxa"/>
            <w:tcBorders>
              <w:top w:val="nil"/>
              <w:left w:val="nil"/>
              <w:bottom w:val="single" w:sz="4" w:space="0" w:color="A6A6A6"/>
              <w:right w:val="single" w:sz="4" w:space="0" w:color="A6A6A6"/>
            </w:tcBorders>
            <w:shd w:val="clear" w:color="auto" w:fill="auto"/>
            <w:vAlign w:val="center"/>
            <w:hideMark/>
          </w:tcPr>
          <w:p w14:paraId="28E7856E"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Prístup k projektu – detailný</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54F699C3"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1375AEA6"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267D969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A67225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19C94DB"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Štandardy, princípy a stratégie</w:t>
            </w:r>
          </w:p>
        </w:tc>
        <w:tc>
          <w:tcPr>
            <w:tcW w:w="1100" w:type="dxa"/>
            <w:vMerge/>
            <w:tcBorders>
              <w:top w:val="nil"/>
              <w:left w:val="single" w:sz="4" w:space="0" w:color="A6A6A6"/>
              <w:bottom w:val="single" w:sz="4" w:space="0" w:color="A6A6A6"/>
              <w:right w:val="single" w:sz="4" w:space="0" w:color="A6A6A6"/>
            </w:tcBorders>
            <w:vAlign w:val="center"/>
            <w:hideMark/>
          </w:tcPr>
          <w:p w14:paraId="5F07731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BD64764" w14:textId="77777777" w:rsidR="007944C2" w:rsidRPr="008C77A6" w:rsidRDefault="007944C2" w:rsidP="00FF3442">
            <w:pPr>
              <w:rPr>
                <w:rFonts w:ascii="Tahoma" w:eastAsia="Times New Roman" w:hAnsi="Tahoma" w:cs="Tahoma"/>
                <w:color w:val="000000"/>
                <w:sz w:val="16"/>
                <w:szCs w:val="16"/>
              </w:rPr>
            </w:pPr>
          </w:p>
        </w:tc>
      </w:tr>
      <w:tr w:rsidR="007944C2" w:rsidRPr="008C77A6" w14:paraId="57ECE40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B07728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7C1840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(2)    Posúdenie projektu </w:t>
            </w:r>
          </w:p>
        </w:tc>
        <w:tc>
          <w:tcPr>
            <w:tcW w:w="1100" w:type="dxa"/>
            <w:vMerge/>
            <w:tcBorders>
              <w:top w:val="nil"/>
              <w:left w:val="single" w:sz="4" w:space="0" w:color="A6A6A6"/>
              <w:bottom w:val="single" w:sz="4" w:space="0" w:color="A6A6A6"/>
              <w:right w:val="single" w:sz="4" w:space="0" w:color="A6A6A6"/>
            </w:tcBorders>
            <w:vAlign w:val="center"/>
            <w:hideMark/>
          </w:tcPr>
          <w:p w14:paraId="45F3CCD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50690C7" w14:textId="77777777" w:rsidR="007944C2" w:rsidRPr="008C77A6" w:rsidRDefault="007944C2" w:rsidP="00FF3442">
            <w:pPr>
              <w:rPr>
                <w:rFonts w:ascii="Tahoma" w:eastAsia="Times New Roman" w:hAnsi="Tahoma" w:cs="Tahoma"/>
                <w:color w:val="000000"/>
                <w:sz w:val="16"/>
                <w:szCs w:val="16"/>
              </w:rPr>
            </w:pPr>
          </w:p>
        </w:tc>
      </w:tr>
      <w:tr w:rsidR="007944C2" w:rsidRPr="008C77A6" w14:paraId="3D6630A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5F3DFA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7D86CC6"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a.     Aplikačná vrstva</w:t>
            </w:r>
          </w:p>
        </w:tc>
        <w:tc>
          <w:tcPr>
            <w:tcW w:w="1100" w:type="dxa"/>
            <w:vMerge/>
            <w:tcBorders>
              <w:top w:val="nil"/>
              <w:left w:val="single" w:sz="4" w:space="0" w:color="A6A6A6"/>
              <w:bottom w:val="single" w:sz="4" w:space="0" w:color="A6A6A6"/>
              <w:right w:val="single" w:sz="4" w:space="0" w:color="A6A6A6"/>
            </w:tcBorders>
            <w:vAlign w:val="center"/>
            <w:hideMark/>
          </w:tcPr>
          <w:p w14:paraId="74D1D6F8"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130EFA4" w14:textId="77777777" w:rsidR="007944C2" w:rsidRPr="008C77A6" w:rsidRDefault="007944C2" w:rsidP="00FF3442">
            <w:pPr>
              <w:rPr>
                <w:rFonts w:ascii="Tahoma" w:eastAsia="Times New Roman" w:hAnsi="Tahoma" w:cs="Tahoma"/>
                <w:color w:val="000000"/>
                <w:sz w:val="16"/>
                <w:szCs w:val="16"/>
              </w:rPr>
            </w:pPr>
          </w:p>
        </w:tc>
      </w:tr>
      <w:tr w:rsidR="007944C2" w:rsidRPr="008C77A6" w14:paraId="5C2B49B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46675B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9BE42D9"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b.     Technologická vrstva</w:t>
            </w:r>
          </w:p>
        </w:tc>
        <w:tc>
          <w:tcPr>
            <w:tcW w:w="1100" w:type="dxa"/>
            <w:vMerge/>
            <w:tcBorders>
              <w:top w:val="nil"/>
              <w:left w:val="single" w:sz="4" w:space="0" w:color="A6A6A6"/>
              <w:bottom w:val="single" w:sz="4" w:space="0" w:color="A6A6A6"/>
              <w:right w:val="single" w:sz="4" w:space="0" w:color="A6A6A6"/>
            </w:tcBorders>
            <w:vAlign w:val="center"/>
            <w:hideMark/>
          </w:tcPr>
          <w:p w14:paraId="53174B1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FA94791" w14:textId="77777777" w:rsidR="007944C2" w:rsidRPr="008C77A6" w:rsidRDefault="007944C2" w:rsidP="00FF3442">
            <w:pPr>
              <w:rPr>
                <w:rFonts w:ascii="Tahoma" w:eastAsia="Times New Roman" w:hAnsi="Tahoma" w:cs="Tahoma"/>
                <w:color w:val="000000"/>
                <w:sz w:val="16"/>
                <w:szCs w:val="16"/>
              </w:rPr>
            </w:pPr>
          </w:p>
        </w:tc>
      </w:tr>
      <w:tr w:rsidR="007944C2" w:rsidRPr="008C77A6" w14:paraId="2F22446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3B7A24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6D8A155"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c.     Bezpečnostná vrstva</w:t>
            </w:r>
          </w:p>
        </w:tc>
        <w:tc>
          <w:tcPr>
            <w:tcW w:w="1100" w:type="dxa"/>
            <w:vMerge/>
            <w:tcBorders>
              <w:top w:val="nil"/>
              <w:left w:val="single" w:sz="4" w:space="0" w:color="A6A6A6"/>
              <w:bottom w:val="single" w:sz="4" w:space="0" w:color="A6A6A6"/>
              <w:right w:val="single" w:sz="4" w:space="0" w:color="A6A6A6"/>
            </w:tcBorders>
            <w:vAlign w:val="center"/>
            <w:hideMark/>
          </w:tcPr>
          <w:p w14:paraId="2FB20E2D"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CD69516" w14:textId="77777777" w:rsidR="007944C2" w:rsidRPr="008C77A6" w:rsidRDefault="007944C2" w:rsidP="00FF3442">
            <w:pPr>
              <w:rPr>
                <w:rFonts w:ascii="Tahoma" w:eastAsia="Times New Roman" w:hAnsi="Tahoma" w:cs="Tahoma"/>
                <w:color w:val="000000"/>
                <w:sz w:val="16"/>
                <w:szCs w:val="16"/>
              </w:rPr>
            </w:pPr>
          </w:p>
        </w:tc>
      </w:tr>
      <w:tr w:rsidR="007944C2" w:rsidRPr="008C77A6" w14:paraId="5919974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0A82F3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F272E9C"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d.     Požiadavky na dátový model</w:t>
            </w:r>
          </w:p>
        </w:tc>
        <w:tc>
          <w:tcPr>
            <w:tcW w:w="1100" w:type="dxa"/>
            <w:vMerge/>
            <w:tcBorders>
              <w:top w:val="nil"/>
              <w:left w:val="single" w:sz="4" w:space="0" w:color="A6A6A6"/>
              <w:bottom w:val="single" w:sz="4" w:space="0" w:color="A6A6A6"/>
              <w:right w:val="single" w:sz="4" w:space="0" w:color="A6A6A6"/>
            </w:tcBorders>
            <w:vAlign w:val="center"/>
            <w:hideMark/>
          </w:tcPr>
          <w:p w14:paraId="7D33FF4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ED4E9C9" w14:textId="77777777" w:rsidR="007944C2" w:rsidRPr="008C77A6" w:rsidRDefault="007944C2" w:rsidP="00FF3442">
            <w:pPr>
              <w:rPr>
                <w:rFonts w:ascii="Tahoma" w:eastAsia="Times New Roman" w:hAnsi="Tahoma" w:cs="Tahoma"/>
                <w:color w:val="000000"/>
                <w:sz w:val="16"/>
                <w:szCs w:val="16"/>
              </w:rPr>
            </w:pPr>
          </w:p>
        </w:tc>
      </w:tr>
      <w:tr w:rsidR="007944C2" w:rsidRPr="008C77A6" w14:paraId="6E61A9E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5CCDDF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F6C843A"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e.     Požiadavky na bezpečnosť</w:t>
            </w:r>
          </w:p>
        </w:tc>
        <w:tc>
          <w:tcPr>
            <w:tcW w:w="1100" w:type="dxa"/>
            <w:vMerge/>
            <w:tcBorders>
              <w:top w:val="nil"/>
              <w:left w:val="single" w:sz="4" w:space="0" w:color="A6A6A6"/>
              <w:bottom w:val="single" w:sz="4" w:space="0" w:color="A6A6A6"/>
              <w:right w:val="single" w:sz="4" w:space="0" w:color="A6A6A6"/>
            </w:tcBorders>
            <w:vAlign w:val="center"/>
            <w:hideMark/>
          </w:tcPr>
          <w:p w14:paraId="61199F0D"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EF7AAD6" w14:textId="77777777" w:rsidR="007944C2" w:rsidRPr="008C77A6" w:rsidRDefault="007944C2" w:rsidP="00FF3442">
            <w:pPr>
              <w:rPr>
                <w:rFonts w:ascii="Tahoma" w:eastAsia="Times New Roman" w:hAnsi="Tahoma" w:cs="Tahoma"/>
                <w:color w:val="000000"/>
                <w:sz w:val="16"/>
                <w:szCs w:val="16"/>
              </w:rPr>
            </w:pPr>
          </w:p>
        </w:tc>
      </w:tr>
      <w:tr w:rsidR="007944C2" w:rsidRPr="008C77A6" w14:paraId="414295B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3C0252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D5D934B"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f.     Požiadavky na prevádzku, výkonnosť a dostupnosť</w:t>
            </w:r>
          </w:p>
        </w:tc>
        <w:tc>
          <w:tcPr>
            <w:tcW w:w="1100" w:type="dxa"/>
            <w:vMerge/>
            <w:tcBorders>
              <w:top w:val="nil"/>
              <w:left w:val="single" w:sz="4" w:space="0" w:color="A6A6A6"/>
              <w:bottom w:val="single" w:sz="4" w:space="0" w:color="A6A6A6"/>
              <w:right w:val="single" w:sz="4" w:space="0" w:color="A6A6A6"/>
            </w:tcBorders>
            <w:vAlign w:val="center"/>
            <w:hideMark/>
          </w:tcPr>
          <w:p w14:paraId="39E88D7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9872927" w14:textId="77777777" w:rsidR="007944C2" w:rsidRPr="008C77A6" w:rsidRDefault="007944C2" w:rsidP="00FF3442">
            <w:pPr>
              <w:rPr>
                <w:rFonts w:ascii="Tahoma" w:eastAsia="Times New Roman" w:hAnsi="Tahoma" w:cs="Tahoma"/>
                <w:color w:val="000000"/>
                <w:sz w:val="16"/>
                <w:szCs w:val="16"/>
              </w:rPr>
            </w:pPr>
          </w:p>
        </w:tc>
      </w:tr>
      <w:tr w:rsidR="007944C2" w:rsidRPr="008C77A6" w14:paraId="0578C89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2771B9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E6A8F4E"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g.     Kapacitné požiadavky</w:t>
            </w:r>
          </w:p>
        </w:tc>
        <w:tc>
          <w:tcPr>
            <w:tcW w:w="1100" w:type="dxa"/>
            <w:vMerge/>
            <w:tcBorders>
              <w:top w:val="nil"/>
              <w:left w:val="single" w:sz="4" w:space="0" w:color="A6A6A6"/>
              <w:bottom w:val="single" w:sz="4" w:space="0" w:color="A6A6A6"/>
              <w:right w:val="single" w:sz="4" w:space="0" w:color="A6A6A6"/>
            </w:tcBorders>
            <w:vAlign w:val="center"/>
            <w:hideMark/>
          </w:tcPr>
          <w:p w14:paraId="79086B3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305180F" w14:textId="77777777" w:rsidR="007944C2" w:rsidRPr="008C77A6" w:rsidRDefault="007944C2" w:rsidP="00FF3442">
            <w:pPr>
              <w:rPr>
                <w:rFonts w:ascii="Tahoma" w:eastAsia="Times New Roman" w:hAnsi="Tahoma" w:cs="Tahoma"/>
                <w:color w:val="000000"/>
                <w:sz w:val="16"/>
                <w:szCs w:val="16"/>
              </w:rPr>
            </w:pPr>
          </w:p>
        </w:tc>
      </w:tr>
      <w:tr w:rsidR="007944C2" w:rsidRPr="008C77A6" w14:paraId="63DDBD5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5B4648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48286A8"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h.     Požiadavky na dokumentáciu</w:t>
            </w:r>
          </w:p>
        </w:tc>
        <w:tc>
          <w:tcPr>
            <w:tcW w:w="1100" w:type="dxa"/>
            <w:vMerge/>
            <w:tcBorders>
              <w:top w:val="nil"/>
              <w:left w:val="single" w:sz="4" w:space="0" w:color="A6A6A6"/>
              <w:bottom w:val="single" w:sz="4" w:space="0" w:color="A6A6A6"/>
              <w:right w:val="single" w:sz="4" w:space="0" w:color="A6A6A6"/>
            </w:tcBorders>
            <w:vAlign w:val="center"/>
            <w:hideMark/>
          </w:tcPr>
          <w:p w14:paraId="4E74CA86"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18A5B4E" w14:textId="77777777" w:rsidR="007944C2" w:rsidRPr="008C77A6" w:rsidRDefault="007944C2" w:rsidP="00FF3442">
            <w:pPr>
              <w:rPr>
                <w:rFonts w:ascii="Tahoma" w:eastAsia="Times New Roman" w:hAnsi="Tahoma" w:cs="Tahoma"/>
                <w:color w:val="000000"/>
                <w:sz w:val="16"/>
                <w:szCs w:val="16"/>
              </w:rPr>
            </w:pPr>
          </w:p>
        </w:tc>
      </w:tr>
      <w:tr w:rsidR="007944C2" w:rsidRPr="008C77A6" w14:paraId="3DC7BA3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CB686B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15A9324"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i.      Posúdenie možných alternatív realizácie projektu</w:t>
            </w:r>
          </w:p>
        </w:tc>
        <w:tc>
          <w:tcPr>
            <w:tcW w:w="1100" w:type="dxa"/>
            <w:vMerge/>
            <w:tcBorders>
              <w:top w:val="nil"/>
              <w:left w:val="single" w:sz="4" w:space="0" w:color="A6A6A6"/>
              <w:bottom w:val="single" w:sz="4" w:space="0" w:color="A6A6A6"/>
              <w:right w:val="single" w:sz="4" w:space="0" w:color="A6A6A6"/>
            </w:tcBorders>
            <w:vAlign w:val="center"/>
            <w:hideMark/>
          </w:tcPr>
          <w:p w14:paraId="5ACB873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D0E6F11" w14:textId="77777777" w:rsidR="007944C2" w:rsidRPr="008C77A6" w:rsidRDefault="007944C2" w:rsidP="00FF3442">
            <w:pPr>
              <w:rPr>
                <w:rFonts w:ascii="Tahoma" w:eastAsia="Times New Roman" w:hAnsi="Tahoma" w:cs="Tahoma"/>
                <w:color w:val="000000"/>
                <w:sz w:val="16"/>
                <w:szCs w:val="16"/>
              </w:rPr>
            </w:pPr>
          </w:p>
        </w:tc>
      </w:tr>
      <w:tr w:rsidR="007944C2" w:rsidRPr="008C77A6" w14:paraId="063D5C4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23F9E0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D9F6344"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Obmedzenia a predpoklady</w:t>
            </w:r>
          </w:p>
        </w:tc>
        <w:tc>
          <w:tcPr>
            <w:tcW w:w="1100" w:type="dxa"/>
            <w:vMerge/>
            <w:tcBorders>
              <w:top w:val="nil"/>
              <w:left w:val="single" w:sz="4" w:space="0" w:color="A6A6A6"/>
              <w:bottom w:val="single" w:sz="4" w:space="0" w:color="A6A6A6"/>
              <w:right w:val="single" w:sz="4" w:space="0" w:color="A6A6A6"/>
            </w:tcBorders>
            <w:vAlign w:val="center"/>
            <w:hideMark/>
          </w:tcPr>
          <w:p w14:paraId="76AFFBE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8606CDE" w14:textId="77777777" w:rsidR="007944C2" w:rsidRPr="008C77A6" w:rsidRDefault="007944C2" w:rsidP="00FF3442">
            <w:pPr>
              <w:rPr>
                <w:rFonts w:ascii="Tahoma" w:eastAsia="Times New Roman" w:hAnsi="Tahoma" w:cs="Tahoma"/>
                <w:color w:val="000000"/>
                <w:sz w:val="16"/>
                <w:szCs w:val="16"/>
              </w:rPr>
            </w:pPr>
          </w:p>
        </w:tc>
      </w:tr>
      <w:tr w:rsidR="007944C2" w:rsidRPr="008C77A6" w14:paraId="286F366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B0A3BF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2ABCF65"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Riziká, rozhrania a závislosti</w:t>
            </w:r>
          </w:p>
        </w:tc>
        <w:tc>
          <w:tcPr>
            <w:tcW w:w="1100" w:type="dxa"/>
            <w:vMerge/>
            <w:tcBorders>
              <w:top w:val="nil"/>
              <w:left w:val="single" w:sz="4" w:space="0" w:color="A6A6A6"/>
              <w:bottom w:val="single" w:sz="4" w:space="0" w:color="A6A6A6"/>
              <w:right w:val="single" w:sz="4" w:space="0" w:color="A6A6A6"/>
            </w:tcBorders>
            <w:vAlign w:val="center"/>
            <w:hideMark/>
          </w:tcPr>
          <w:p w14:paraId="24402CF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D0A8A7A" w14:textId="77777777" w:rsidR="007944C2" w:rsidRPr="008C77A6" w:rsidRDefault="007944C2" w:rsidP="00FF3442">
            <w:pPr>
              <w:rPr>
                <w:rFonts w:ascii="Tahoma" w:eastAsia="Times New Roman" w:hAnsi="Tahoma" w:cs="Tahoma"/>
                <w:color w:val="000000"/>
                <w:sz w:val="16"/>
                <w:szCs w:val="16"/>
              </w:rPr>
            </w:pPr>
          </w:p>
        </w:tc>
      </w:tr>
      <w:tr w:rsidR="007944C2" w:rsidRPr="008C77A6" w14:paraId="35CA142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D85C25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F7E3A2F"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Požiadavky na integrácie a dátové konverzie a migrácie</w:t>
            </w:r>
          </w:p>
        </w:tc>
        <w:tc>
          <w:tcPr>
            <w:tcW w:w="1100" w:type="dxa"/>
            <w:vMerge/>
            <w:tcBorders>
              <w:top w:val="nil"/>
              <w:left w:val="single" w:sz="4" w:space="0" w:color="A6A6A6"/>
              <w:bottom w:val="single" w:sz="4" w:space="0" w:color="A6A6A6"/>
              <w:right w:val="single" w:sz="4" w:space="0" w:color="A6A6A6"/>
            </w:tcBorders>
            <w:vAlign w:val="center"/>
            <w:hideMark/>
          </w:tcPr>
          <w:p w14:paraId="488AF317"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59CA747" w14:textId="77777777" w:rsidR="007944C2" w:rsidRPr="008C77A6" w:rsidRDefault="007944C2" w:rsidP="00FF3442">
            <w:pPr>
              <w:rPr>
                <w:rFonts w:ascii="Tahoma" w:eastAsia="Times New Roman" w:hAnsi="Tahoma" w:cs="Tahoma"/>
                <w:color w:val="000000"/>
                <w:sz w:val="16"/>
                <w:szCs w:val="16"/>
              </w:rPr>
            </w:pPr>
          </w:p>
        </w:tc>
      </w:tr>
      <w:tr w:rsidR="007944C2" w:rsidRPr="008C77A6" w14:paraId="2A69318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474E3D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35521EB"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Príloha 1: Technická špecifikácia - rámcová</w:t>
            </w:r>
          </w:p>
        </w:tc>
        <w:tc>
          <w:tcPr>
            <w:tcW w:w="1100" w:type="dxa"/>
            <w:vMerge/>
            <w:tcBorders>
              <w:top w:val="nil"/>
              <w:left w:val="single" w:sz="4" w:space="0" w:color="A6A6A6"/>
              <w:bottom w:val="single" w:sz="4" w:space="0" w:color="A6A6A6"/>
              <w:right w:val="single" w:sz="4" w:space="0" w:color="A6A6A6"/>
            </w:tcBorders>
            <w:vAlign w:val="center"/>
            <w:hideMark/>
          </w:tcPr>
          <w:p w14:paraId="64030F68"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472FD38" w14:textId="77777777" w:rsidR="007944C2" w:rsidRPr="008C77A6" w:rsidRDefault="007944C2" w:rsidP="00FF3442">
            <w:pPr>
              <w:rPr>
                <w:rFonts w:ascii="Tahoma" w:eastAsia="Times New Roman" w:hAnsi="Tahoma" w:cs="Tahoma"/>
                <w:color w:val="000000"/>
                <w:sz w:val="16"/>
                <w:szCs w:val="16"/>
              </w:rPr>
            </w:pPr>
          </w:p>
        </w:tc>
      </w:tr>
      <w:tr w:rsidR="007944C2" w:rsidRPr="008C77A6" w14:paraId="718DD09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09DB5E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D5818B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Opis architektúry riešenia a technickej infraštruktúry</w:t>
            </w:r>
          </w:p>
        </w:tc>
        <w:tc>
          <w:tcPr>
            <w:tcW w:w="1100" w:type="dxa"/>
            <w:vMerge/>
            <w:tcBorders>
              <w:top w:val="nil"/>
              <w:left w:val="single" w:sz="4" w:space="0" w:color="A6A6A6"/>
              <w:bottom w:val="single" w:sz="4" w:space="0" w:color="A6A6A6"/>
              <w:right w:val="single" w:sz="4" w:space="0" w:color="A6A6A6"/>
            </w:tcBorders>
            <w:vAlign w:val="center"/>
            <w:hideMark/>
          </w:tcPr>
          <w:p w14:paraId="17B7F38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7054DFE" w14:textId="77777777" w:rsidR="007944C2" w:rsidRPr="008C77A6" w:rsidRDefault="007944C2" w:rsidP="00FF3442">
            <w:pPr>
              <w:rPr>
                <w:rFonts w:ascii="Tahoma" w:eastAsia="Times New Roman" w:hAnsi="Tahoma" w:cs="Tahoma"/>
                <w:color w:val="000000"/>
                <w:sz w:val="16"/>
                <w:szCs w:val="16"/>
              </w:rPr>
            </w:pPr>
          </w:p>
        </w:tc>
      </w:tr>
      <w:tr w:rsidR="007944C2" w:rsidRPr="008C77A6" w14:paraId="13D8452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888A12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C9B1CB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Aplikačná architektúra</w:t>
            </w:r>
          </w:p>
        </w:tc>
        <w:tc>
          <w:tcPr>
            <w:tcW w:w="1100" w:type="dxa"/>
            <w:vMerge/>
            <w:tcBorders>
              <w:top w:val="nil"/>
              <w:left w:val="single" w:sz="4" w:space="0" w:color="A6A6A6"/>
              <w:bottom w:val="single" w:sz="4" w:space="0" w:color="A6A6A6"/>
              <w:right w:val="single" w:sz="4" w:space="0" w:color="A6A6A6"/>
            </w:tcBorders>
            <w:vAlign w:val="center"/>
            <w:hideMark/>
          </w:tcPr>
          <w:p w14:paraId="45A9D0F4"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EC20220" w14:textId="77777777" w:rsidR="007944C2" w:rsidRPr="008C77A6" w:rsidRDefault="007944C2" w:rsidP="00FF3442">
            <w:pPr>
              <w:rPr>
                <w:rFonts w:ascii="Tahoma" w:eastAsia="Times New Roman" w:hAnsi="Tahoma" w:cs="Tahoma"/>
                <w:color w:val="000000"/>
                <w:sz w:val="16"/>
                <w:szCs w:val="16"/>
              </w:rPr>
            </w:pPr>
          </w:p>
        </w:tc>
      </w:tr>
      <w:tr w:rsidR="007944C2" w:rsidRPr="008C77A6" w14:paraId="5500D1C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AE2374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3702CB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(3)    Požiadavky na vládny </w:t>
            </w:r>
            <w:proofErr w:type="spellStart"/>
            <w:r w:rsidRPr="008C77A6">
              <w:rPr>
                <w:rFonts w:ascii="Tahoma" w:eastAsia="Times New Roman" w:hAnsi="Tahoma" w:cs="Tahoma"/>
                <w:color w:val="000000"/>
                <w:sz w:val="16"/>
                <w:szCs w:val="16"/>
              </w:rPr>
              <w:t>cloud</w:t>
            </w:r>
            <w:proofErr w:type="spellEnd"/>
            <w:r w:rsidRPr="008C77A6">
              <w:rPr>
                <w:rFonts w:ascii="Tahoma" w:eastAsia="Times New Roman" w:hAnsi="Tahoma" w:cs="Tahoma"/>
                <w:color w:val="000000"/>
                <w:sz w:val="16"/>
                <w:szCs w:val="16"/>
              </w:rPr>
              <w:t xml:space="preserve"> (zdôvodnenie jeho nepoužitia)</w:t>
            </w:r>
          </w:p>
        </w:tc>
        <w:tc>
          <w:tcPr>
            <w:tcW w:w="1100" w:type="dxa"/>
            <w:vMerge/>
            <w:tcBorders>
              <w:top w:val="nil"/>
              <w:left w:val="single" w:sz="4" w:space="0" w:color="A6A6A6"/>
              <w:bottom w:val="single" w:sz="4" w:space="0" w:color="A6A6A6"/>
              <w:right w:val="single" w:sz="4" w:space="0" w:color="A6A6A6"/>
            </w:tcBorders>
            <w:vAlign w:val="center"/>
            <w:hideMark/>
          </w:tcPr>
          <w:p w14:paraId="016F19E8"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E419514" w14:textId="77777777" w:rsidR="007944C2" w:rsidRPr="008C77A6" w:rsidRDefault="007944C2" w:rsidP="00FF3442">
            <w:pPr>
              <w:rPr>
                <w:rFonts w:ascii="Tahoma" w:eastAsia="Times New Roman" w:hAnsi="Tahoma" w:cs="Tahoma"/>
                <w:color w:val="000000"/>
                <w:sz w:val="16"/>
                <w:szCs w:val="16"/>
              </w:rPr>
            </w:pPr>
          </w:p>
        </w:tc>
      </w:tr>
      <w:tr w:rsidR="007944C2" w:rsidRPr="008C77A6" w14:paraId="312BB36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B7D409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F228E02"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(4)    Opis vývojového, testovacieho a produkčného prostredia </w:t>
            </w:r>
          </w:p>
        </w:tc>
        <w:tc>
          <w:tcPr>
            <w:tcW w:w="1100" w:type="dxa"/>
            <w:vMerge/>
            <w:tcBorders>
              <w:top w:val="nil"/>
              <w:left w:val="single" w:sz="4" w:space="0" w:color="A6A6A6"/>
              <w:bottom w:val="single" w:sz="4" w:space="0" w:color="A6A6A6"/>
              <w:right w:val="single" w:sz="4" w:space="0" w:color="A6A6A6"/>
            </w:tcBorders>
            <w:vAlign w:val="center"/>
            <w:hideMark/>
          </w:tcPr>
          <w:p w14:paraId="5BAEB75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8BBA166" w14:textId="77777777" w:rsidR="007944C2" w:rsidRPr="008C77A6" w:rsidRDefault="007944C2" w:rsidP="00FF3442">
            <w:pPr>
              <w:rPr>
                <w:rFonts w:ascii="Tahoma" w:eastAsia="Times New Roman" w:hAnsi="Tahoma" w:cs="Tahoma"/>
                <w:color w:val="000000"/>
                <w:sz w:val="16"/>
                <w:szCs w:val="16"/>
              </w:rPr>
            </w:pPr>
          </w:p>
        </w:tc>
      </w:tr>
      <w:tr w:rsidR="007944C2" w:rsidRPr="008C77A6" w14:paraId="34F3859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48D443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A7FB43F"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Požiadavky na licencie</w:t>
            </w:r>
          </w:p>
        </w:tc>
        <w:tc>
          <w:tcPr>
            <w:tcW w:w="1100" w:type="dxa"/>
            <w:vMerge/>
            <w:tcBorders>
              <w:top w:val="nil"/>
              <w:left w:val="single" w:sz="4" w:space="0" w:color="A6A6A6"/>
              <w:bottom w:val="single" w:sz="4" w:space="0" w:color="A6A6A6"/>
              <w:right w:val="single" w:sz="4" w:space="0" w:color="A6A6A6"/>
            </w:tcBorders>
            <w:vAlign w:val="center"/>
            <w:hideMark/>
          </w:tcPr>
          <w:p w14:paraId="4032B7DE"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4C49776" w14:textId="77777777" w:rsidR="007944C2" w:rsidRPr="008C77A6" w:rsidRDefault="007944C2" w:rsidP="00FF3442">
            <w:pPr>
              <w:rPr>
                <w:rFonts w:ascii="Tahoma" w:eastAsia="Times New Roman" w:hAnsi="Tahoma" w:cs="Tahoma"/>
                <w:color w:val="000000"/>
                <w:sz w:val="16"/>
                <w:szCs w:val="16"/>
              </w:rPr>
            </w:pPr>
          </w:p>
        </w:tc>
      </w:tr>
      <w:tr w:rsidR="007944C2" w:rsidRPr="008C77A6" w14:paraId="11A9FC9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D582E0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AEB4D7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(6)    Požiadavky na dostupnosť, zálohovanie a archiváciu</w:t>
            </w:r>
          </w:p>
        </w:tc>
        <w:tc>
          <w:tcPr>
            <w:tcW w:w="1100" w:type="dxa"/>
            <w:vMerge/>
            <w:tcBorders>
              <w:top w:val="nil"/>
              <w:left w:val="single" w:sz="4" w:space="0" w:color="A6A6A6"/>
              <w:bottom w:val="single" w:sz="4" w:space="0" w:color="A6A6A6"/>
              <w:right w:val="single" w:sz="4" w:space="0" w:color="A6A6A6"/>
            </w:tcBorders>
            <w:vAlign w:val="center"/>
            <w:hideMark/>
          </w:tcPr>
          <w:p w14:paraId="70069BD3"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894DB33" w14:textId="77777777" w:rsidR="007944C2" w:rsidRPr="008C77A6" w:rsidRDefault="007944C2" w:rsidP="00FF3442">
            <w:pPr>
              <w:rPr>
                <w:rFonts w:ascii="Tahoma" w:eastAsia="Times New Roman" w:hAnsi="Tahoma" w:cs="Tahoma"/>
                <w:color w:val="000000"/>
                <w:sz w:val="16"/>
                <w:szCs w:val="16"/>
              </w:rPr>
            </w:pPr>
          </w:p>
        </w:tc>
      </w:tr>
      <w:tr w:rsidR="007944C2" w:rsidRPr="008C77A6" w14:paraId="3404D1F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14BBDC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1BCCA2C"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(7)    Požiadavky na rozhrania a spoločné komponenty</w:t>
            </w:r>
          </w:p>
        </w:tc>
        <w:tc>
          <w:tcPr>
            <w:tcW w:w="1100" w:type="dxa"/>
            <w:vMerge/>
            <w:tcBorders>
              <w:top w:val="nil"/>
              <w:left w:val="single" w:sz="4" w:space="0" w:color="A6A6A6"/>
              <w:bottom w:val="single" w:sz="4" w:space="0" w:color="A6A6A6"/>
              <w:right w:val="single" w:sz="4" w:space="0" w:color="A6A6A6"/>
            </w:tcBorders>
            <w:vAlign w:val="center"/>
            <w:hideMark/>
          </w:tcPr>
          <w:p w14:paraId="12A4C10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58D97C9" w14:textId="77777777" w:rsidR="007944C2" w:rsidRPr="008C77A6" w:rsidRDefault="007944C2" w:rsidP="00FF3442">
            <w:pPr>
              <w:rPr>
                <w:rFonts w:ascii="Tahoma" w:eastAsia="Times New Roman" w:hAnsi="Tahoma" w:cs="Tahoma"/>
                <w:color w:val="000000"/>
                <w:sz w:val="16"/>
                <w:szCs w:val="16"/>
              </w:rPr>
            </w:pPr>
          </w:p>
        </w:tc>
      </w:tr>
      <w:tr w:rsidR="007944C2" w:rsidRPr="008C77A6" w14:paraId="5AF51F04"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7F893D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64BF957"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(8)    Požiadavky na integrácie, dátové konverzie a migrácie</w:t>
            </w:r>
          </w:p>
        </w:tc>
        <w:tc>
          <w:tcPr>
            <w:tcW w:w="1100" w:type="dxa"/>
            <w:vMerge/>
            <w:tcBorders>
              <w:top w:val="nil"/>
              <w:left w:val="single" w:sz="4" w:space="0" w:color="A6A6A6"/>
              <w:bottom w:val="single" w:sz="4" w:space="0" w:color="A6A6A6"/>
              <w:right w:val="single" w:sz="4" w:space="0" w:color="A6A6A6"/>
            </w:tcBorders>
            <w:vAlign w:val="center"/>
            <w:hideMark/>
          </w:tcPr>
          <w:p w14:paraId="3BA969D4"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D4DC114" w14:textId="77777777" w:rsidR="007944C2" w:rsidRPr="008C77A6" w:rsidRDefault="007944C2" w:rsidP="00FF3442">
            <w:pPr>
              <w:rPr>
                <w:rFonts w:ascii="Tahoma" w:eastAsia="Times New Roman" w:hAnsi="Tahoma" w:cs="Tahoma"/>
                <w:color w:val="000000"/>
                <w:sz w:val="16"/>
                <w:szCs w:val="16"/>
              </w:rPr>
            </w:pPr>
          </w:p>
        </w:tc>
      </w:tr>
      <w:tr w:rsidR="007944C2" w:rsidRPr="008C77A6" w14:paraId="08F80A2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8B3B4F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1316F3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(9)    Požiadavky na bezpečnosť, bezpečnostný projekt a riadenie prístupu</w:t>
            </w:r>
          </w:p>
        </w:tc>
        <w:tc>
          <w:tcPr>
            <w:tcW w:w="1100" w:type="dxa"/>
            <w:vMerge/>
            <w:tcBorders>
              <w:top w:val="nil"/>
              <w:left w:val="single" w:sz="4" w:space="0" w:color="A6A6A6"/>
              <w:bottom w:val="single" w:sz="4" w:space="0" w:color="A6A6A6"/>
              <w:right w:val="single" w:sz="4" w:space="0" w:color="A6A6A6"/>
            </w:tcBorders>
            <w:vAlign w:val="center"/>
            <w:hideMark/>
          </w:tcPr>
          <w:p w14:paraId="10859AB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08DBF7D" w14:textId="77777777" w:rsidR="007944C2" w:rsidRPr="008C77A6" w:rsidRDefault="007944C2" w:rsidP="00FF3442">
            <w:pPr>
              <w:rPr>
                <w:rFonts w:ascii="Tahoma" w:eastAsia="Times New Roman" w:hAnsi="Tahoma" w:cs="Tahoma"/>
                <w:color w:val="000000"/>
                <w:sz w:val="16"/>
                <w:szCs w:val="16"/>
              </w:rPr>
            </w:pPr>
          </w:p>
        </w:tc>
      </w:tr>
      <w:tr w:rsidR="007944C2" w:rsidRPr="008C77A6" w14:paraId="6575EDA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EAA822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E5052BB"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(10)  Požiadavky na testovanie</w:t>
            </w:r>
          </w:p>
        </w:tc>
        <w:tc>
          <w:tcPr>
            <w:tcW w:w="1100" w:type="dxa"/>
            <w:vMerge/>
            <w:tcBorders>
              <w:top w:val="nil"/>
              <w:left w:val="single" w:sz="4" w:space="0" w:color="A6A6A6"/>
              <w:bottom w:val="single" w:sz="4" w:space="0" w:color="A6A6A6"/>
              <w:right w:val="single" w:sz="4" w:space="0" w:color="A6A6A6"/>
            </w:tcBorders>
            <w:vAlign w:val="center"/>
            <w:hideMark/>
          </w:tcPr>
          <w:p w14:paraId="4A82C918"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6696C8C" w14:textId="77777777" w:rsidR="007944C2" w:rsidRPr="008C77A6" w:rsidRDefault="007944C2" w:rsidP="00FF3442">
            <w:pPr>
              <w:rPr>
                <w:rFonts w:ascii="Tahoma" w:eastAsia="Times New Roman" w:hAnsi="Tahoma" w:cs="Tahoma"/>
                <w:color w:val="000000"/>
                <w:sz w:val="16"/>
                <w:szCs w:val="16"/>
              </w:rPr>
            </w:pPr>
          </w:p>
        </w:tc>
      </w:tr>
      <w:tr w:rsidR="007944C2" w:rsidRPr="008C77A6" w14:paraId="5FEAF86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82A313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5AF3B97"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(11)  Požiadavky na školenia</w:t>
            </w:r>
          </w:p>
        </w:tc>
        <w:tc>
          <w:tcPr>
            <w:tcW w:w="1100" w:type="dxa"/>
            <w:vMerge/>
            <w:tcBorders>
              <w:top w:val="nil"/>
              <w:left w:val="single" w:sz="4" w:space="0" w:color="A6A6A6"/>
              <w:bottom w:val="single" w:sz="4" w:space="0" w:color="A6A6A6"/>
              <w:right w:val="single" w:sz="4" w:space="0" w:color="A6A6A6"/>
            </w:tcBorders>
            <w:vAlign w:val="center"/>
            <w:hideMark/>
          </w:tcPr>
          <w:p w14:paraId="2E8DC847"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0491D05" w14:textId="77777777" w:rsidR="007944C2" w:rsidRPr="008C77A6" w:rsidRDefault="007944C2" w:rsidP="00FF3442">
            <w:pPr>
              <w:rPr>
                <w:rFonts w:ascii="Tahoma" w:eastAsia="Times New Roman" w:hAnsi="Tahoma" w:cs="Tahoma"/>
                <w:color w:val="000000"/>
                <w:sz w:val="16"/>
                <w:szCs w:val="16"/>
              </w:rPr>
            </w:pPr>
          </w:p>
        </w:tc>
      </w:tr>
      <w:tr w:rsidR="007944C2" w:rsidRPr="008C77A6" w14:paraId="0C63034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44821A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E3F8072"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(12)  Požiadavky na dokumentáciu</w:t>
            </w:r>
          </w:p>
        </w:tc>
        <w:tc>
          <w:tcPr>
            <w:tcW w:w="1100" w:type="dxa"/>
            <w:vMerge/>
            <w:tcBorders>
              <w:top w:val="nil"/>
              <w:left w:val="single" w:sz="4" w:space="0" w:color="A6A6A6"/>
              <w:bottom w:val="single" w:sz="4" w:space="0" w:color="A6A6A6"/>
              <w:right w:val="single" w:sz="4" w:space="0" w:color="A6A6A6"/>
            </w:tcBorders>
            <w:vAlign w:val="center"/>
            <w:hideMark/>
          </w:tcPr>
          <w:p w14:paraId="152F7686"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8E2B5BD" w14:textId="77777777" w:rsidR="007944C2" w:rsidRPr="008C77A6" w:rsidRDefault="007944C2" w:rsidP="00FF3442">
            <w:pPr>
              <w:rPr>
                <w:rFonts w:ascii="Tahoma" w:eastAsia="Times New Roman" w:hAnsi="Tahoma" w:cs="Tahoma"/>
                <w:color w:val="000000"/>
                <w:sz w:val="16"/>
                <w:szCs w:val="16"/>
              </w:rPr>
            </w:pPr>
          </w:p>
        </w:tc>
      </w:tr>
      <w:tr w:rsidR="007944C2" w:rsidRPr="008C77A6" w14:paraId="3499E248"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4D82938A"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6480" w:type="dxa"/>
            <w:tcBorders>
              <w:top w:val="nil"/>
              <w:left w:val="nil"/>
              <w:bottom w:val="single" w:sz="4" w:space="0" w:color="A6A6A6"/>
              <w:right w:val="single" w:sz="4" w:space="0" w:color="A6A6A6"/>
            </w:tcBorders>
            <w:shd w:val="clear" w:color="000000" w:fill="E7E6E6"/>
            <w:vAlign w:val="center"/>
            <w:hideMark/>
          </w:tcPr>
          <w:p w14:paraId="2562E48F"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PRODUKTY VYTVÁRANÉ PO VEREJNOM OBSTARÁVANÍ</w:t>
            </w:r>
          </w:p>
        </w:tc>
        <w:tc>
          <w:tcPr>
            <w:tcW w:w="1100" w:type="dxa"/>
            <w:tcBorders>
              <w:top w:val="nil"/>
              <w:left w:val="nil"/>
              <w:bottom w:val="single" w:sz="4" w:space="0" w:color="A6A6A6"/>
              <w:right w:val="single" w:sz="4" w:space="0" w:color="A6A6A6"/>
            </w:tcBorders>
            <w:shd w:val="clear" w:color="000000" w:fill="E7E6E6"/>
            <w:vAlign w:val="center"/>
            <w:hideMark/>
          </w:tcPr>
          <w:p w14:paraId="5DE70A1B"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w:t>
            </w:r>
          </w:p>
        </w:tc>
        <w:tc>
          <w:tcPr>
            <w:tcW w:w="1331" w:type="dxa"/>
            <w:tcBorders>
              <w:top w:val="nil"/>
              <w:left w:val="nil"/>
              <w:bottom w:val="single" w:sz="4" w:space="0" w:color="A6A6A6"/>
              <w:right w:val="single" w:sz="4" w:space="0" w:color="A6A6A6"/>
            </w:tcBorders>
            <w:shd w:val="clear" w:color="000000" w:fill="E7E6E6"/>
            <w:vAlign w:val="center"/>
            <w:hideMark/>
          </w:tcPr>
          <w:p w14:paraId="037B8494"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6C0B20F0"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0E8AA6B2"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I-04</w:t>
            </w:r>
          </w:p>
        </w:tc>
        <w:tc>
          <w:tcPr>
            <w:tcW w:w="6480" w:type="dxa"/>
            <w:tcBorders>
              <w:top w:val="nil"/>
              <w:left w:val="nil"/>
              <w:bottom w:val="single" w:sz="4" w:space="0" w:color="A6A6A6"/>
              <w:right w:val="single" w:sz="4" w:space="0" w:color="A6A6A6"/>
            </w:tcBorders>
            <w:shd w:val="clear" w:color="auto" w:fill="auto"/>
            <w:vAlign w:val="center"/>
            <w:hideMark/>
          </w:tcPr>
          <w:p w14:paraId="7829B987"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Projektový iniciálny dokument (PID)</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73BF5917"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0EC9BAAC"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5176F64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1FB89D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9E3608F"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Rozsah a ciele projektu</w:t>
            </w:r>
          </w:p>
        </w:tc>
        <w:tc>
          <w:tcPr>
            <w:tcW w:w="1100" w:type="dxa"/>
            <w:vMerge/>
            <w:tcBorders>
              <w:top w:val="nil"/>
              <w:left w:val="single" w:sz="4" w:space="0" w:color="A6A6A6"/>
              <w:bottom w:val="single" w:sz="4" w:space="0" w:color="A6A6A6"/>
              <w:right w:val="single" w:sz="4" w:space="0" w:color="A6A6A6"/>
            </w:tcBorders>
            <w:vAlign w:val="center"/>
            <w:hideMark/>
          </w:tcPr>
          <w:p w14:paraId="12FC1FED"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D6186A2" w14:textId="77777777" w:rsidR="007944C2" w:rsidRPr="008C77A6" w:rsidRDefault="007944C2" w:rsidP="00FF3442">
            <w:pPr>
              <w:rPr>
                <w:rFonts w:ascii="Tahoma" w:eastAsia="Times New Roman" w:hAnsi="Tahoma" w:cs="Tahoma"/>
                <w:color w:val="000000"/>
                <w:sz w:val="16"/>
                <w:szCs w:val="16"/>
              </w:rPr>
            </w:pPr>
          </w:p>
        </w:tc>
      </w:tr>
      <w:tr w:rsidR="007944C2" w:rsidRPr="008C77A6" w14:paraId="4EFC20D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BD1E9C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F01C8FD"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Výstupy projektu (manažérske / špecializované)</w:t>
            </w:r>
          </w:p>
        </w:tc>
        <w:tc>
          <w:tcPr>
            <w:tcW w:w="1100" w:type="dxa"/>
            <w:vMerge/>
            <w:tcBorders>
              <w:top w:val="nil"/>
              <w:left w:val="single" w:sz="4" w:space="0" w:color="A6A6A6"/>
              <w:bottom w:val="single" w:sz="4" w:space="0" w:color="A6A6A6"/>
              <w:right w:val="single" w:sz="4" w:space="0" w:color="A6A6A6"/>
            </w:tcBorders>
            <w:vAlign w:val="center"/>
            <w:hideMark/>
          </w:tcPr>
          <w:p w14:paraId="22886203"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524C73B" w14:textId="77777777" w:rsidR="007944C2" w:rsidRPr="008C77A6" w:rsidRDefault="007944C2" w:rsidP="00FF3442">
            <w:pPr>
              <w:rPr>
                <w:rFonts w:ascii="Tahoma" w:eastAsia="Times New Roman" w:hAnsi="Tahoma" w:cs="Tahoma"/>
                <w:color w:val="000000"/>
                <w:sz w:val="16"/>
                <w:szCs w:val="16"/>
              </w:rPr>
            </w:pPr>
          </w:p>
        </w:tc>
      </w:tr>
      <w:tr w:rsidR="007944C2" w:rsidRPr="008C77A6" w14:paraId="4A6B742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9849BF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F61287B"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Prístup k realizácii projektu</w:t>
            </w:r>
          </w:p>
        </w:tc>
        <w:tc>
          <w:tcPr>
            <w:tcW w:w="1100" w:type="dxa"/>
            <w:vMerge/>
            <w:tcBorders>
              <w:top w:val="nil"/>
              <w:left w:val="single" w:sz="4" w:space="0" w:color="A6A6A6"/>
              <w:bottom w:val="single" w:sz="4" w:space="0" w:color="A6A6A6"/>
              <w:right w:val="single" w:sz="4" w:space="0" w:color="A6A6A6"/>
            </w:tcBorders>
            <w:vAlign w:val="center"/>
            <w:hideMark/>
          </w:tcPr>
          <w:p w14:paraId="3D5ABBE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CE7F9EA" w14:textId="77777777" w:rsidR="007944C2" w:rsidRPr="008C77A6" w:rsidRDefault="007944C2" w:rsidP="00FF3442">
            <w:pPr>
              <w:rPr>
                <w:rFonts w:ascii="Tahoma" w:eastAsia="Times New Roman" w:hAnsi="Tahoma" w:cs="Tahoma"/>
                <w:color w:val="000000"/>
                <w:sz w:val="16"/>
                <w:szCs w:val="16"/>
              </w:rPr>
            </w:pPr>
          </w:p>
        </w:tc>
      </w:tr>
      <w:tr w:rsidR="007944C2" w:rsidRPr="008C77A6" w14:paraId="7FE5E08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753D67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6571BA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Organizácia a štandardy pre riadenie projektu</w:t>
            </w:r>
          </w:p>
        </w:tc>
        <w:tc>
          <w:tcPr>
            <w:tcW w:w="1100" w:type="dxa"/>
            <w:vMerge/>
            <w:tcBorders>
              <w:top w:val="nil"/>
              <w:left w:val="single" w:sz="4" w:space="0" w:color="A6A6A6"/>
              <w:bottom w:val="single" w:sz="4" w:space="0" w:color="A6A6A6"/>
              <w:right w:val="single" w:sz="4" w:space="0" w:color="A6A6A6"/>
            </w:tcBorders>
            <w:vAlign w:val="center"/>
            <w:hideMark/>
          </w:tcPr>
          <w:p w14:paraId="56CB89C9"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971DADB" w14:textId="77777777" w:rsidR="007944C2" w:rsidRPr="008C77A6" w:rsidRDefault="007944C2" w:rsidP="00FF3442">
            <w:pPr>
              <w:rPr>
                <w:rFonts w:ascii="Tahoma" w:eastAsia="Times New Roman" w:hAnsi="Tahoma" w:cs="Tahoma"/>
                <w:color w:val="000000"/>
                <w:sz w:val="16"/>
                <w:szCs w:val="16"/>
              </w:rPr>
            </w:pPr>
          </w:p>
        </w:tc>
      </w:tr>
      <w:tr w:rsidR="007944C2" w:rsidRPr="008C77A6" w14:paraId="55DBCE8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0E41E4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A6B0F5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Komunikačný plán a postupy eskalácie</w:t>
            </w:r>
          </w:p>
        </w:tc>
        <w:tc>
          <w:tcPr>
            <w:tcW w:w="1100" w:type="dxa"/>
            <w:vMerge/>
            <w:tcBorders>
              <w:top w:val="nil"/>
              <w:left w:val="single" w:sz="4" w:space="0" w:color="A6A6A6"/>
              <w:bottom w:val="single" w:sz="4" w:space="0" w:color="A6A6A6"/>
              <w:right w:val="single" w:sz="4" w:space="0" w:color="A6A6A6"/>
            </w:tcBorders>
            <w:vAlign w:val="center"/>
            <w:hideMark/>
          </w:tcPr>
          <w:p w14:paraId="3839671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D356E79" w14:textId="77777777" w:rsidR="007944C2" w:rsidRPr="008C77A6" w:rsidRDefault="007944C2" w:rsidP="00FF3442">
            <w:pPr>
              <w:rPr>
                <w:rFonts w:ascii="Tahoma" w:eastAsia="Times New Roman" w:hAnsi="Tahoma" w:cs="Tahoma"/>
                <w:color w:val="000000"/>
                <w:sz w:val="16"/>
                <w:szCs w:val="16"/>
              </w:rPr>
            </w:pPr>
          </w:p>
        </w:tc>
      </w:tr>
      <w:tr w:rsidR="007944C2" w:rsidRPr="008C77A6" w14:paraId="2C9C59B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C8E0DB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0B02F8C"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(6)    Projektový plán (harmonogram / rozpočet / míľniky)</w:t>
            </w:r>
          </w:p>
        </w:tc>
        <w:tc>
          <w:tcPr>
            <w:tcW w:w="1100" w:type="dxa"/>
            <w:vMerge/>
            <w:tcBorders>
              <w:top w:val="nil"/>
              <w:left w:val="single" w:sz="4" w:space="0" w:color="A6A6A6"/>
              <w:bottom w:val="single" w:sz="4" w:space="0" w:color="A6A6A6"/>
              <w:right w:val="single" w:sz="4" w:space="0" w:color="A6A6A6"/>
            </w:tcBorders>
            <w:vAlign w:val="center"/>
            <w:hideMark/>
          </w:tcPr>
          <w:p w14:paraId="221CC53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4C74B30" w14:textId="77777777" w:rsidR="007944C2" w:rsidRPr="008C77A6" w:rsidRDefault="007944C2" w:rsidP="00FF3442">
            <w:pPr>
              <w:rPr>
                <w:rFonts w:ascii="Tahoma" w:eastAsia="Times New Roman" w:hAnsi="Tahoma" w:cs="Tahoma"/>
                <w:color w:val="000000"/>
                <w:sz w:val="16"/>
                <w:szCs w:val="16"/>
              </w:rPr>
            </w:pPr>
          </w:p>
        </w:tc>
      </w:tr>
      <w:tr w:rsidR="007944C2" w:rsidRPr="008C77A6" w14:paraId="3624B37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52A7CD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A037F1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(7)    Pravidlá pre riadenie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032FB0C3"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79CD1AD" w14:textId="77777777" w:rsidR="007944C2" w:rsidRPr="008C77A6" w:rsidRDefault="007944C2" w:rsidP="00FF3442">
            <w:pPr>
              <w:rPr>
                <w:rFonts w:ascii="Tahoma" w:eastAsia="Times New Roman" w:hAnsi="Tahoma" w:cs="Tahoma"/>
                <w:color w:val="000000"/>
                <w:sz w:val="16"/>
                <w:szCs w:val="16"/>
              </w:rPr>
            </w:pPr>
          </w:p>
        </w:tc>
      </w:tr>
      <w:tr w:rsidR="007944C2" w:rsidRPr="008C77A6" w14:paraId="5C9B0C8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905B00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A3DCCB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(8)    Pravidlá pre riadenie kvality a požiadavky na kvalitu výstupov</w:t>
            </w:r>
          </w:p>
        </w:tc>
        <w:tc>
          <w:tcPr>
            <w:tcW w:w="1100" w:type="dxa"/>
            <w:vMerge/>
            <w:tcBorders>
              <w:top w:val="nil"/>
              <w:left w:val="single" w:sz="4" w:space="0" w:color="A6A6A6"/>
              <w:bottom w:val="single" w:sz="4" w:space="0" w:color="A6A6A6"/>
              <w:right w:val="single" w:sz="4" w:space="0" w:color="A6A6A6"/>
            </w:tcBorders>
            <w:vAlign w:val="center"/>
            <w:hideMark/>
          </w:tcPr>
          <w:p w14:paraId="1FE249DD"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7387987" w14:textId="77777777" w:rsidR="007944C2" w:rsidRPr="008C77A6" w:rsidRDefault="007944C2" w:rsidP="00FF3442">
            <w:pPr>
              <w:rPr>
                <w:rFonts w:ascii="Tahoma" w:eastAsia="Times New Roman" w:hAnsi="Tahoma" w:cs="Tahoma"/>
                <w:color w:val="000000"/>
                <w:sz w:val="16"/>
                <w:szCs w:val="16"/>
              </w:rPr>
            </w:pPr>
          </w:p>
        </w:tc>
      </w:tr>
      <w:tr w:rsidR="007944C2" w:rsidRPr="008C77A6" w14:paraId="73BD391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33B903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F19A37E"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(9)    Pravidlá pre riadenie konfigurácie</w:t>
            </w:r>
          </w:p>
        </w:tc>
        <w:tc>
          <w:tcPr>
            <w:tcW w:w="1100" w:type="dxa"/>
            <w:vMerge/>
            <w:tcBorders>
              <w:top w:val="nil"/>
              <w:left w:val="single" w:sz="4" w:space="0" w:color="A6A6A6"/>
              <w:bottom w:val="single" w:sz="4" w:space="0" w:color="A6A6A6"/>
              <w:right w:val="single" w:sz="4" w:space="0" w:color="A6A6A6"/>
            </w:tcBorders>
            <w:vAlign w:val="center"/>
            <w:hideMark/>
          </w:tcPr>
          <w:p w14:paraId="75A1F41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11EC01E" w14:textId="77777777" w:rsidR="007944C2" w:rsidRPr="008C77A6" w:rsidRDefault="007944C2" w:rsidP="00FF3442">
            <w:pPr>
              <w:rPr>
                <w:rFonts w:ascii="Tahoma" w:eastAsia="Times New Roman" w:hAnsi="Tahoma" w:cs="Tahoma"/>
                <w:color w:val="000000"/>
                <w:sz w:val="16"/>
                <w:szCs w:val="16"/>
              </w:rPr>
            </w:pPr>
          </w:p>
        </w:tc>
      </w:tr>
      <w:tr w:rsidR="007944C2" w:rsidRPr="008C77A6" w14:paraId="62362FF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D44A47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D663330"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(10)  Pravidlá pre riadenie zmien</w:t>
            </w:r>
          </w:p>
        </w:tc>
        <w:tc>
          <w:tcPr>
            <w:tcW w:w="1100" w:type="dxa"/>
            <w:vMerge/>
            <w:tcBorders>
              <w:top w:val="nil"/>
              <w:left w:val="single" w:sz="4" w:space="0" w:color="A6A6A6"/>
              <w:bottom w:val="single" w:sz="4" w:space="0" w:color="A6A6A6"/>
              <w:right w:val="single" w:sz="4" w:space="0" w:color="A6A6A6"/>
            </w:tcBorders>
            <w:vAlign w:val="center"/>
            <w:hideMark/>
          </w:tcPr>
          <w:p w14:paraId="24C676A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CC1CF2F" w14:textId="77777777" w:rsidR="007944C2" w:rsidRPr="008C77A6" w:rsidRDefault="007944C2" w:rsidP="00FF3442">
            <w:pPr>
              <w:rPr>
                <w:rFonts w:ascii="Tahoma" w:eastAsia="Times New Roman" w:hAnsi="Tahoma" w:cs="Tahoma"/>
                <w:color w:val="000000"/>
                <w:sz w:val="16"/>
                <w:szCs w:val="16"/>
              </w:rPr>
            </w:pPr>
          </w:p>
        </w:tc>
      </w:tr>
      <w:tr w:rsidR="007944C2" w:rsidRPr="008C77A6" w14:paraId="7645D59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3DAF42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1D5DC82"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(11)  Pravidlá a mechanizmus prechodu na iné dodávateľa </w:t>
            </w:r>
          </w:p>
        </w:tc>
        <w:tc>
          <w:tcPr>
            <w:tcW w:w="1100" w:type="dxa"/>
            <w:vMerge/>
            <w:tcBorders>
              <w:top w:val="nil"/>
              <w:left w:val="single" w:sz="4" w:space="0" w:color="A6A6A6"/>
              <w:bottom w:val="single" w:sz="4" w:space="0" w:color="A6A6A6"/>
              <w:right w:val="single" w:sz="4" w:space="0" w:color="A6A6A6"/>
            </w:tcBorders>
            <w:vAlign w:val="center"/>
            <w:hideMark/>
          </w:tcPr>
          <w:p w14:paraId="54791442"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40B082F" w14:textId="77777777" w:rsidR="007944C2" w:rsidRPr="008C77A6" w:rsidRDefault="007944C2" w:rsidP="00FF3442">
            <w:pPr>
              <w:rPr>
                <w:rFonts w:ascii="Tahoma" w:eastAsia="Times New Roman" w:hAnsi="Tahoma" w:cs="Tahoma"/>
                <w:color w:val="000000"/>
                <w:sz w:val="16"/>
                <w:szCs w:val="16"/>
              </w:rPr>
            </w:pPr>
          </w:p>
        </w:tc>
      </w:tr>
      <w:tr w:rsidR="007944C2" w:rsidRPr="008C77A6" w14:paraId="12B7DD1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0206FAD"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7692E12"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(12)  Pravidlá akceptácie, odovzdania a správy zdrojových kódov</w:t>
            </w:r>
          </w:p>
        </w:tc>
        <w:tc>
          <w:tcPr>
            <w:tcW w:w="1100" w:type="dxa"/>
            <w:vMerge/>
            <w:tcBorders>
              <w:top w:val="nil"/>
              <w:left w:val="single" w:sz="4" w:space="0" w:color="A6A6A6"/>
              <w:bottom w:val="single" w:sz="4" w:space="0" w:color="A6A6A6"/>
              <w:right w:val="single" w:sz="4" w:space="0" w:color="A6A6A6"/>
            </w:tcBorders>
            <w:vAlign w:val="center"/>
            <w:hideMark/>
          </w:tcPr>
          <w:p w14:paraId="09192383"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4740A32" w14:textId="77777777" w:rsidR="007944C2" w:rsidRPr="008C77A6" w:rsidRDefault="007944C2" w:rsidP="00FF3442">
            <w:pPr>
              <w:rPr>
                <w:rFonts w:ascii="Tahoma" w:eastAsia="Times New Roman" w:hAnsi="Tahoma" w:cs="Tahoma"/>
                <w:color w:val="000000"/>
                <w:sz w:val="16"/>
                <w:szCs w:val="16"/>
              </w:rPr>
            </w:pPr>
          </w:p>
        </w:tc>
      </w:tr>
      <w:tr w:rsidR="007944C2" w:rsidRPr="008C77A6" w14:paraId="50C4420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2A93BF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16DEADD"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(13)  Pravidlá pre správu, aktualizáciu a udržiavanie licencií</w:t>
            </w:r>
          </w:p>
        </w:tc>
        <w:tc>
          <w:tcPr>
            <w:tcW w:w="1100" w:type="dxa"/>
            <w:vMerge/>
            <w:tcBorders>
              <w:top w:val="nil"/>
              <w:left w:val="single" w:sz="4" w:space="0" w:color="A6A6A6"/>
              <w:bottom w:val="single" w:sz="4" w:space="0" w:color="A6A6A6"/>
              <w:right w:val="single" w:sz="4" w:space="0" w:color="A6A6A6"/>
            </w:tcBorders>
            <w:vAlign w:val="center"/>
            <w:hideMark/>
          </w:tcPr>
          <w:p w14:paraId="10D7F75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8391415" w14:textId="77777777" w:rsidR="007944C2" w:rsidRPr="008C77A6" w:rsidRDefault="007944C2" w:rsidP="00FF3442">
            <w:pPr>
              <w:rPr>
                <w:rFonts w:ascii="Tahoma" w:eastAsia="Times New Roman" w:hAnsi="Tahoma" w:cs="Tahoma"/>
                <w:color w:val="000000"/>
                <w:sz w:val="16"/>
                <w:szCs w:val="16"/>
              </w:rPr>
            </w:pPr>
          </w:p>
        </w:tc>
      </w:tr>
      <w:tr w:rsidR="007944C2" w:rsidRPr="008C77A6" w14:paraId="389393E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42686B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50B422C"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(14)  Pravidlá pre finančné riadenie</w:t>
            </w:r>
          </w:p>
        </w:tc>
        <w:tc>
          <w:tcPr>
            <w:tcW w:w="1100" w:type="dxa"/>
            <w:vMerge/>
            <w:tcBorders>
              <w:top w:val="nil"/>
              <w:left w:val="single" w:sz="4" w:space="0" w:color="A6A6A6"/>
              <w:bottom w:val="single" w:sz="4" w:space="0" w:color="A6A6A6"/>
              <w:right w:val="single" w:sz="4" w:space="0" w:color="A6A6A6"/>
            </w:tcBorders>
            <w:vAlign w:val="center"/>
            <w:hideMark/>
          </w:tcPr>
          <w:p w14:paraId="3BF65918"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4C4AFA7" w14:textId="77777777" w:rsidR="007944C2" w:rsidRPr="008C77A6" w:rsidRDefault="007944C2" w:rsidP="00FF3442">
            <w:pPr>
              <w:rPr>
                <w:rFonts w:ascii="Tahoma" w:eastAsia="Times New Roman" w:hAnsi="Tahoma" w:cs="Tahoma"/>
                <w:color w:val="000000"/>
                <w:sz w:val="16"/>
                <w:szCs w:val="16"/>
              </w:rPr>
            </w:pPr>
          </w:p>
        </w:tc>
      </w:tr>
      <w:tr w:rsidR="007944C2" w:rsidRPr="008C77A6" w14:paraId="3E41FB41"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09CDC1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CB4C894"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(15)  Pravidlá pre publicitu a informovanosť</w:t>
            </w:r>
          </w:p>
        </w:tc>
        <w:tc>
          <w:tcPr>
            <w:tcW w:w="1100" w:type="dxa"/>
            <w:vMerge/>
            <w:tcBorders>
              <w:top w:val="nil"/>
              <w:left w:val="single" w:sz="4" w:space="0" w:color="A6A6A6"/>
              <w:bottom w:val="single" w:sz="4" w:space="0" w:color="A6A6A6"/>
              <w:right w:val="single" w:sz="4" w:space="0" w:color="A6A6A6"/>
            </w:tcBorders>
            <w:vAlign w:val="center"/>
            <w:hideMark/>
          </w:tcPr>
          <w:p w14:paraId="6E7FCE9F"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826A984" w14:textId="77777777" w:rsidR="007944C2" w:rsidRPr="008C77A6" w:rsidRDefault="007944C2" w:rsidP="00FF3442">
            <w:pPr>
              <w:rPr>
                <w:rFonts w:ascii="Tahoma" w:eastAsia="Times New Roman" w:hAnsi="Tahoma" w:cs="Tahoma"/>
                <w:color w:val="000000"/>
                <w:sz w:val="16"/>
                <w:szCs w:val="16"/>
              </w:rPr>
            </w:pPr>
          </w:p>
        </w:tc>
      </w:tr>
      <w:tr w:rsidR="007944C2" w:rsidRPr="008C77A6" w14:paraId="18EF135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450BF5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8C90E1A"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(16)  Akceptačné kritériá</w:t>
            </w:r>
          </w:p>
        </w:tc>
        <w:tc>
          <w:tcPr>
            <w:tcW w:w="1100" w:type="dxa"/>
            <w:vMerge/>
            <w:tcBorders>
              <w:top w:val="nil"/>
              <w:left w:val="single" w:sz="4" w:space="0" w:color="A6A6A6"/>
              <w:bottom w:val="single" w:sz="4" w:space="0" w:color="A6A6A6"/>
              <w:right w:val="single" w:sz="4" w:space="0" w:color="A6A6A6"/>
            </w:tcBorders>
            <w:vAlign w:val="center"/>
            <w:hideMark/>
          </w:tcPr>
          <w:p w14:paraId="442EB657"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F15F89A" w14:textId="77777777" w:rsidR="007944C2" w:rsidRPr="008C77A6" w:rsidRDefault="007944C2" w:rsidP="00FF3442">
            <w:pPr>
              <w:rPr>
                <w:rFonts w:ascii="Tahoma" w:eastAsia="Times New Roman" w:hAnsi="Tahoma" w:cs="Tahoma"/>
                <w:color w:val="000000"/>
                <w:sz w:val="16"/>
                <w:szCs w:val="16"/>
              </w:rPr>
            </w:pPr>
          </w:p>
        </w:tc>
      </w:tr>
      <w:tr w:rsidR="007944C2" w:rsidRPr="008C77A6" w14:paraId="22CF3A2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6C60A4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6855AE7"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(17)  Šablóny a vzorové dokumenty</w:t>
            </w:r>
          </w:p>
        </w:tc>
        <w:tc>
          <w:tcPr>
            <w:tcW w:w="1100" w:type="dxa"/>
            <w:vMerge/>
            <w:tcBorders>
              <w:top w:val="nil"/>
              <w:left w:val="single" w:sz="4" w:space="0" w:color="A6A6A6"/>
              <w:bottom w:val="single" w:sz="4" w:space="0" w:color="A6A6A6"/>
              <w:right w:val="single" w:sz="4" w:space="0" w:color="A6A6A6"/>
            </w:tcBorders>
            <w:vAlign w:val="center"/>
            <w:hideMark/>
          </w:tcPr>
          <w:p w14:paraId="14FD153B"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C242C95" w14:textId="77777777" w:rsidR="007944C2" w:rsidRPr="008C77A6" w:rsidRDefault="007944C2" w:rsidP="00FF3442">
            <w:pPr>
              <w:rPr>
                <w:rFonts w:ascii="Tahoma" w:eastAsia="Times New Roman" w:hAnsi="Tahoma" w:cs="Tahoma"/>
                <w:color w:val="000000"/>
                <w:sz w:val="16"/>
                <w:szCs w:val="16"/>
              </w:rPr>
            </w:pPr>
          </w:p>
        </w:tc>
      </w:tr>
      <w:tr w:rsidR="007944C2" w:rsidRPr="008C77A6" w14:paraId="5242DBB0"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02F6C4D6"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6480" w:type="dxa"/>
            <w:tcBorders>
              <w:top w:val="nil"/>
              <w:left w:val="nil"/>
              <w:bottom w:val="single" w:sz="4" w:space="0" w:color="A6A6A6"/>
              <w:right w:val="single" w:sz="4" w:space="0" w:color="A6A6A6"/>
            </w:tcBorders>
            <w:shd w:val="clear" w:color="000000" w:fill="E7E6E6"/>
            <w:noWrap/>
            <w:vAlign w:val="center"/>
            <w:hideMark/>
          </w:tcPr>
          <w:p w14:paraId="4FE9F0FA"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REALIZAČNÁ FÁZA</w:t>
            </w:r>
          </w:p>
        </w:tc>
        <w:tc>
          <w:tcPr>
            <w:tcW w:w="1100" w:type="dxa"/>
            <w:tcBorders>
              <w:top w:val="nil"/>
              <w:left w:val="nil"/>
              <w:bottom w:val="single" w:sz="4" w:space="0" w:color="A6A6A6"/>
              <w:right w:val="single" w:sz="4" w:space="0" w:color="A6A6A6"/>
            </w:tcBorders>
            <w:shd w:val="clear" w:color="000000" w:fill="E7E6E6"/>
            <w:noWrap/>
            <w:vAlign w:val="center"/>
            <w:hideMark/>
          </w:tcPr>
          <w:p w14:paraId="5CCE793E"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780E28DF"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2F8849AC"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69F2BF55"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R1</w:t>
            </w:r>
          </w:p>
        </w:tc>
        <w:tc>
          <w:tcPr>
            <w:tcW w:w="6480" w:type="dxa"/>
            <w:tcBorders>
              <w:top w:val="nil"/>
              <w:left w:val="nil"/>
              <w:bottom w:val="single" w:sz="4" w:space="0" w:color="A6A6A6"/>
              <w:right w:val="single" w:sz="4" w:space="0" w:color="A6A6A6"/>
            </w:tcBorders>
            <w:shd w:val="clear" w:color="000000" w:fill="E7E6E6"/>
            <w:noWrap/>
            <w:vAlign w:val="center"/>
            <w:hideMark/>
          </w:tcPr>
          <w:p w14:paraId="20A31C43"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ANALÝZA A DIZAJN</w:t>
            </w:r>
          </w:p>
        </w:tc>
        <w:tc>
          <w:tcPr>
            <w:tcW w:w="1100" w:type="dxa"/>
            <w:tcBorders>
              <w:top w:val="nil"/>
              <w:left w:val="nil"/>
              <w:bottom w:val="single" w:sz="4" w:space="0" w:color="A6A6A6"/>
              <w:right w:val="single" w:sz="4" w:space="0" w:color="A6A6A6"/>
            </w:tcBorders>
            <w:shd w:val="clear" w:color="000000" w:fill="E7E6E6"/>
            <w:noWrap/>
            <w:vAlign w:val="center"/>
            <w:hideMark/>
          </w:tcPr>
          <w:p w14:paraId="2C7FFDE6"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453C25F0"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6F7EE1F1"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1A7F0B07"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R1-1</w:t>
            </w:r>
          </w:p>
        </w:tc>
        <w:tc>
          <w:tcPr>
            <w:tcW w:w="6480" w:type="dxa"/>
            <w:tcBorders>
              <w:top w:val="nil"/>
              <w:left w:val="nil"/>
              <w:bottom w:val="single" w:sz="4" w:space="0" w:color="A6A6A6"/>
              <w:right w:val="single" w:sz="4" w:space="0" w:color="A6A6A6"/>
            </w:tcBorders>
            <w:shd w:val="clear" w:color="auto" w:fill="auto"/>
            <w:vAlign w:val="center"/>
            <w:hideMark/>
          </w:tcPr>
          <w:p w14:paraId="16D6C038"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Detailný návrh riešenia (DNR)</w:t>
            </w:r>
          </w:p>
        </w:tc>
        <w:tc>
          <w:tcPr>
            <w:tcW w:w="1100"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4798F26B"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5198D70D"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7763356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1AEBAA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73CA736"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(0)    Mapovanie a analýza funkčných požiadaviek - detailný návrh riešenia</w:t>
            </w:r>
          </w:p>
        </w:tc>
        <w:tc>
          <w:tcPr>
            <w:tcW w:w="1100" w:type="dxa"/>
            <w:vMerge/>
            <w:tcBorders>
              <w:top w:val="nil"/>
              <w:left w:val="single" w:sz="4" w:space="0" w:color="A6A6A6"/>
              <w:bottom w:val="single" w:sz="4" w:space="0" w:color="A6A6A6"/>
              <w:right w:val="single" w:sz="4" w:space="0" w:color="A6A6A6"/>
            </w:tcBorders>
            <w:vAlign w:val="center"/>
            <w:hideMark/>
          </w:tcPr>
          <w:p w14:paraId="4CE7A226"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D447C58"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C4C9BB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405815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240ED35"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Požiadavky na vizuálne komponenty (GUI)</w:t>
            </w:r>
          </w:p>
        </w:tc>
        <w:tc>
          <w:tcPr>
            <w:tcW w:w="1100" w:type="dxa"/>
            <w:vMerge/>
            <w:tcBorders>
              <w:top w:val="nil"/>
              <w:left w:val="single" w:sz="4" w:space="0" w:color="A6A6A6"/>
              <w:bottom w:val="single" w:sz="4" w:space="0" w:color="A6A6A6"/>
              <w:right w:val="single" w:sz="4" w:space="0" w:color="A6A6A6"/>
            </w:tcBorders>
            <w:vAlign w:val="center"/>
            <w:hideMark/>
          </w:tcPr>
          <w:p w14:paraId="1FD8DFF9"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E152581"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2C0C74C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1FF34E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69DE912"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a.    Vytvorenie informačnej architektúry a mapovanie používateľskej cesty</w:t>
            </w:r>
          </w:p>
        </w:tc>
        <w:tc>
          <w:tcPr>
            <w:tcW w:w="1100" w:type="dxa"/>
            <w:vMerge/>
            <w:tcBorders>
              <w:top w:val="nil"/>
              <w:left w:val="single" w:sz="4" w:space="0" w:color="A6A6A6"/>
              <w:bottom w:val="single" w:sz="4" w:space="0" w:color="A6A6A6"/>
              <w:right w:val="single" w:sz="4" w:space="0" w:color="A6A6A6"/>
            </w:tcBorders>
            <w:vAlign w:val="center"/>
            <w:hideMark/>
          </w:tcPr>
          <w:p w14:paraId="33033F3E"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E9DEFFD"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7D44204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4E9F00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DA94927"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b.    Vytvorenie prototypu používateľského rozhrania viacerými iteráciami</w:t>
            </w:r>
          </w:p>
        </w:tc>
        <w:tc>
          <w:tcPr>
            <w:tcW w:w="1100" w:type="dxa"/>
            <w:vMerge/>
            <w:tcBorders>
              <w:top w:val="nil"/>
              <w:left w:val="single" w:sz="4" w:space="0" w:color="A6A6A6"/>
              <w:bottom w:val="single" w:sz="4" w:space="0" w:color="A6A6A6"/>
              <w:right w:val="single" w:sz="4" w:space="0" w:color="A6A6A6"/>
            </w:tcBorders>
            <w:vAlign w:val="center"/>
            <w:hideMark/>
          </w:tcPr>
          <w:p w14:paraId="7268417F"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4A5874B"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C6E1D0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9977AC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34DA0ED"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Požiadavky na nevizuálne komponenty (</w:t>
            </w:r>
            <w:proofErr w:type="spellStart"/>
            <w:r w:rsidRPr="008C77A6">
              <w:rPr>
                <w:rFonts w:ascii="Tahoma" w:eastAsia="Times New Roman" w:hAnsi="Tahoma" w:cs="Tahoma"/>
                <w:color w:val="000000"/>
                <w:sz w:val="16"/>
                <w:szCs w:val="16"/>
              </w:rPr>
              <w:t>OpenAPI</w:t>
            </w:r>
            <w:proofErr w:type="spellEnd"/>
            <w:r w:rsidRPr="008C77A6">
              <w:rPr>
                <w:rFonts w:ascii="Tahoma" w:eastAsia="Times New Roman" w:hAnsi="Tahoma" w:cs="Tahoma"/>
                <w:color w:val="000000"/>
                <w:sz w:val="16"/>
                <w:szCs w:val="16"/>
              </w:rPr>
              <w:t>)</w:t>
            </w:r>
          </w:p>
        </w:tc>
        <w:tc>
          <w:tcPr>
            <w:tcW w:w="1100" w:type="dxa"/>
            <w:vMerge/>
            <w:tcBorders>
              <w:top w:val="nil"/>
              <w:left w:val="single" w:sz="4" w:space="0" w:color="A6A6A6"/>
              <w:bottom w:val="single" w:sz="4" w:space="0" w:color="A6A6A6"/>
              <w:right w:val="single" w:sz="4" w:space="0" w:color="A6A6A6"/>
            </w:tcBorders>
            <w:vAlign w:val="center"/>
            <w:hideMark/>
          </w:tcPr>
          <w:p w14:paraId="542350E7"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9E39F9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378BD79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75C5FB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DD10F4D"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Mapovanie a analýza technických požiadaviek - detailný návrh riešenia</w:t>
            </w:r>
          </w:p>
        </w:tc>
        <w:tc>
          <w:tcPr>
            <w:tcW w:w="1100" w:type="dxa"/>
            <w:vMerge/>
            <w:tcBorders>
              <w:top w:val="nil"/>
              <w:left w:val="single" w:sz="4" w:space="0" w:color="A6A6A6"/>
              <w:bottom w:val="single" w:sz="4" w:space="0" w:color="A6A6A6"/>
              <w:right w:val="single" w:sz="4" w:space="0" w:color="A6A6A6"/>
            </w:tcBorders>
            <w:vAlign w:val="center"/>
            <w:hideMark/>
          </w:tcPr>
          <w:p w14:paraId="5844E7AB"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6787E22"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06A9D80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ADA6B4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852A888"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BC/CBA – odôvodnenie projektu - aktualizované</w:t>
            </w:r>
          </w:p>
        </w:tc>
        <w:tc>
          <w:tcPr>
            <w:tcW w:w="1100" w:type="dxa"/>
            <w:vMerge/>
            <w:tcBorders>
              <w:top w:val="nil"/>
              <w:left w:val="single" w:sz="4" w:space="0" w:color="A6A6A6"/>
              <w:bottom w:val="single" w:sz="4" w:space="0" w:color="A6A6A6"/>
              <w:right w:val="single" w:sz="4" w:space="0" w:color="A6A6A6"/>
            </w:tcBorders>
            <w:vAlign w:val="center"/>
            <w:hideMark/>
          </w:tcPr>
          <w:p w14:paraId="16186185"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4061E563"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CFFC7A9"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3CD1BFA4"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R1-2</w:t>
            </w:r>
          </w:p>
        </w:tc>
        <w:tc>
          <w:tcPr>
            <w:tcW w:w="6480" w:type="dxa"/>
            <w:tcBorders>
              <w:top w:val="nil"/>
              <w:left w:val="nil"/>
              <w:bottom w:val="single" w:sz="4" w:space="0" w:color="A6A6A6"/>
              <w:right w:val="single" w:sz="4" w:space="0" w:color="A6A6A6"/>
            </w:tcBorders>
            <w:shd w:val="clear" w:color="auto" w:fill="auto"/>
            <w:noWrap/>
            <w:vAlign w:val="center"/>
            <w:hideMark/>
          </w:tcPr>
          <w:p w14:paraId="55B1BF68"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Plán testov</w:t>
            </w:r>
          </w:p>
        </w:tc>
        <w:tc>
          <w:tcPr>
            <w:tcW w:w="1100"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1F08E7E7"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33B54AB5"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2A8C5BB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B9B8A4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6915284D"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(1)    Opis produktu a jeho komponentov</w:t>
            </w:r>
          </w:p>
        </w:tc>
        <w:tc>
          <w:tcPr>
            <w:tcW w:w="1100" w:type="dxa"/>
            <w:vMerge/>
            <w:tcBorders>
              <w:top w:val="nil"/>
              <w:left w:val="single" w:sz="4" w:space="0" w:color="A6A6A6"/>
              <w:bottom w:val="single" w:sz="4" w:space="0" w:color="A6A6A6"/>
              <w:right w:val="single" w:sz="4" w:space="0" w:color="A6A6A6"/>
            </w:tcBorders>
            <w:vAlign w:val="center"/>
            <w:hideMark/>
          </w:tcPr>
          <w:p w14:paraId="6BB7EFA1"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A70F5A4"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6516B7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5A630DF"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33ADD53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(2)    Štruktúrovaný opis úrovní testovania celého riešenia a jeho komponentov</w:t>
            </w:r>
          </w:p>
        </w:tc>
        <w:tc>
          <w:tcPr>
            <w:tcW w:w="1100" w:type="dxa"/>
            <w:vMerge/>
            <w:tcBorders>
              <w:top w:val="nil"/>
              <w:left w:val="single" w:sz="4" w:space="0" w:color="A6A6A6"/>
              <w:bottom w:val="single" w:sz="4" w:space="0" w:color="A6A6A6"/>
              <w:right w:val="single" w:sz="4" w:space="0" w:color="A6A6A6"/>
            </w:tcBorders>
            <w:vAlign w:val="center"/>
            <w:hideMark/>
          </w:tcPr>
          <w:p w14:paraId="2ED9A900"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F352ECD"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16F3A30"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C941A1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38B96268"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(3)    Organizácia testov a personálne zabezpečenie</w:t>
            </w:r>
          </w:p>
        </w:tc>
        <w:tc>
          <w:tcPr>
            <w:tcW w:w="1100" w:type="dxa"/>
            <w:vMerge/>
            <w:tcBorders>
              <w:top w:val="nil"/>
              <w:left w:val="single" w:sz="4" w:space="0" w:color="A6A6A6"/>
              <w:bottom w:val="single" w:sz="4" w:space="0" w:color="A6A6A6"/>
              <w:right w:val="single" w:sz="4" w:space="0" w:color="A6A6A6"/>
            </w:tcBorders>
            <w:vAlign w:val="center"/>
            <w:hideMark/>
          </w:tcPr>
          <w:p w14:paraId="3B011443"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3731812"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FA26BD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318208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4FA398E7"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(4)    Typy a druhy testov celého riešenia a jeho komponentov</w:t>
            </w:r>
          </w:p>
        </w:tc>
        <w:tc>
          <w:tcPr>
            <w:tcW w:w="1100" w:type="dxa"/>
            <w:vMerge/>
            <w:tcBorders>
              <w:top w:val="nil"/>
              <w:left w:val="single" w:sz="4" w:space="0" w:color="A6A6A6"/>
              <w:bottom w:val="single" w:sz="4" w:space="0" w:color="A6A6A6"/>
              <w:right w:val="single" w:sz="4" w:space="0" w:color="A6A6A6"/>
            </w:tcBorders>
            <w:vAlign w:val="center"/>
            <w:hideMark/>
          </w:tcPr>
          <w:p w14:paraId="522DBDEC"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FDBD5B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28674FF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50F6D2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7BDB0911"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a.     Testovacie prípady</w:t>
            </w:r>
          </w:p>
        </w:tc>
        <w:tc>
          <w:tcPr>
            <w:tcW w:w="1100" w:type="dxa"/>
            <w:vMerge/>
            <w:tcBorders>
              <w:top w:val="nil"/>
              <w:left w:val="single" w:sz="4" w:space="0" w:color="A6A6A6"/>
              <w:bottom w:val="single" w:sz="4" w:space="0" w:color="A6A6A6"/>
              <w:right w:val="single" w:sz="4" w:space="0" w:color="A6A6A6"/>
            </w:tcBorders>
            <w:vAlign w:val="center"/>
            <w:hideMark/>
          </w:tcPr>
          <w:p w14:paraId="1CF7CF35"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9D4EBCF"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2C4330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E72D86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36E48098"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b.     Testovacie prostredie</w:t>
            </w:r>
          </w:p>
        </w:tc>
        <w:tc>
          <w:tcPr>
            <w:tcW w:w="1100" w:type="dxa"/>
            <w:vMerge/>
            <w:tcBorders>
              <w:top w:val="nil"/>
              <w:left w:val="single" w:sz="4" w:space="0" w:color="A6A6A6"/>
              <w:bottom w:val="single" w:sz="4" w:space="0" w:color="A6A6A6"/>
              <w:right w:val="single" w:sz="4" w:space="0" w:color="A6A6A6"/>
            </w:tcBorders>
            <w:vAlign w:val="center"/>
            <w:hideMark/>
          </w:tcPr>
          <w:p w14:paraId="77262241"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CFD0C0E"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48BD93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BE75BE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15BC9EA2"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c.     Testovacie dáta</w:t>
            </w:r>
          </w:p>
        </w:tc>
        <w:tc>
          <w:tcPr>
            <w:tcW w:w="1100" w:type="dxa"/>
            <w:vMerge/>
            <w:tcBorders>
              <w:top w:val="nil"/>
              <w:left w:val="single" w:sz="4" w:space="0" w:color="A6A6A6"/>
              <w:bottom w:val="single" w:sz="4" w:space="0" w:color="A6A6A6"/>
              <w:right w:val="single" w:sz="4" w:space="0" w:color="A6A6A6"/>
            </w:tcBorders>
            <w:vAlign w:val="center"/>
            <w:hideMark/>
          </w:tcPr>
          <w:p w14:paraId="001E62CE"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8C123EC"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7FCED19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419225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6346699F" w14:textId="77777777" w:rsidR="007944C2" w:rsidRPr="008C77A6" w:rsidRDefault="007944C2" w:rsidP="00FF3442">
            <w:pPr>
              <w:ind w:firstLineChars="400" w:firstLine="640"/>
              <w:rPr>
                <w:rFonts w:ascii="Tahoma" w:eastAsia="Times New Roman" w:hAnsi="Tahoma" w:cs="Tahoma"/>
                <w:color w:val="000000"/>
                <w:sz w:val="16"/>
                <w:szCs w:val="16"/>
              </w:rPr>
            </w:pPr>
            <w:r w:rsidRPr="008C77A6">
              <w:rPr>
                <w:rFonts w:ascii="Tahoma" w:eastAsia="Times New Roman" w:hAnsi="Tahoma" w:cs="Tahoma"/>
                <w:color w:val="000000"/>
                <w:sz w:val="16"/>
                <w:szCs w:val="16"/>
              </w:rPr>
              <w:t>d.     Testovacie záznamy a protokoly</w:t>
            </w:r>
          </w:p>
        </w:tc>
        <w:tc>
          <w:tcPr>
            <w:tcW w:w="1100" w:type="dxa"/>
            <w:vMerge/>
            <w:tcBorders>
              <w:top w:val="nil"/>
              <w:left w:val="single" w:sz="4" w:space="0" w:color="A6A6A6"/>
              <w:bottom w:val="single" w:sz="4" w:space="0" w:color="A6A6A6"/>
              <w:right w:val="single" w:sz="4" w:space="0" w:color="A6A6A6"/>
            </w:tcBorders>
            <w:vAlign w:val="center"/>
            <w:hideMark/>
          </w:tcPr>
          <w:p w14:paraId="1F4EDDB1"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F9B9C7A"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A74F2A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C4C069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4BA6B709"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(5)    Klasifikácia chýb</w:t>
            </w:r>
          </w:p>
        </w:tc>
        <w:tc>
          <w:tcPr>
            <w:tcW w:w="1100" w:type="dxa"/>
            <w:vMerge/>
            <w:tcBorders>
              <w:top w:val="nil"/>
              <w:left w:val="single" w:sz="4" w:space="0" w:color="A6A6A6"/>
              <w:bottom w:val="single" w:sz="4" w:space="0" w:color="A6A6A6"/>
              <w:right w:val="single" w:sz="4" w:space="0" w:color="A6A6A6"/>
            </w:tcBorders>
            <w:vAlign w:val="center"/>
            <w:hideMark/>
          </w:tcPr>
          <w:p w14:paraId="55C8B3BA"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FA3D02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8B8C2E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38E015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49D6D03B"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(6)    Manažment riadenia chýb a opráv</w:t>
            </w:r>
          </w:p>
        </w:tc>
        <w:tc>
          <w:tcPr>
            <w:tcW w:w="1100" w:type="dxa"/>
            <w:vMerge/>
            <w:tcBorders>
              <w:top w:val="nil"/>
              <w:left w:val="single" w:sz="4" w:space="0" w:color="A6A6A6"/>
              <w:bottom w:val="single" w:sz="4" w:space="0" w:color="A6A6A6"/>
              <w:right w:val="single" w:sz="4" w:space="0" w:color="A6A6A6"/>
            </w:tcBorders>
            <w:vAlign w:val="center"/>
            <w:hideMark/>
          </w:tcPr>
          <w:p w14:paraId="50FF4EE9"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D831490"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00CAE98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31B36F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0617BFE1"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(7)    Monitoring a </w:t>
            </w:r>
            <w:proofErr w:type="spellStart"/>
            <w:r w:rsidRPr="008C77A6">
              <w:rPr>
                <w:rFonts w:ascii="Tahoma" w:eastAsia="Times New Roman" w:hAnsi="Tahoma" w:cs="Tahoma"/>
                <w:color w:val="000000"/>
                <w:sz w:val="16"/>
                <w:szCs w:val="16"/>
              </w:rPr>
              <w:t>reporting</w:t>
            </w:r>
            <w:proofErr w:type="spellEnd"/>
            <w:r w:rsidRPr="008C77A6">
              <w:rPr>
                <w:rFonts w:ascii="Tahoma" w:eastAsia="Times New Roman" w:hAnsi="Tahoma" w:cs="Tahoma"/>
                <w:color w:val="000000"/>
                <w:sz w:val="16"/>
                <w:szCs w:val="16"/>
              </w:rPr>
              <w:t xml:space="preserve"> testovania</w:t>
            </w:r>
          </w:p>
        </w:tc>
        <w:tc>
          <w:tcPr>
            <w:tcW w:w="1100" w:type="dxa"/>
            <w:vMerge/>
            <w:tcBorders>
              <w:top w:val="nil"/>
              <w:left w:val="single" w:sz="4" w:space="0" w:color="A6A6A6"/>
              <w:bottom w:val="single" w:sz="4" w:space="0" w:color="A6A6A6"/>
              <w:right w:val="single" w:sz="4" w:space="0" w:color="A6A6A6"/>
            </w:tcBorders>
            <w:vAlign w:val="center"/>
            <w:hideMark/>
          </w:tcPr>
          <w:p w14:paraId="5828C5AC"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F34346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2C49D5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36D839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1B5CE28A" w14:textId="77777777" w:rsidR="007944C2" w:rsidRPr="008C77A6" w:rsidRDefault="007944C2" w:rsidP="00FF3442">
            <w:pPr>
              <w:ind w:firstLineChars="200" w:firstLine="320"/>
              <w:rPr>
                <w:rFonts w:ascii="Tahoma" w:eastAsia="Times New Roman" w:hAnsi="Tahoma" w:cs="Tahoma"/>
                <w:color w:val="000000"/>
                <w:sz w:val="16"/>
                <w:szCs w:val="16"/>
              </w:rPr>
            </w:pPr>
            <w:r w:rsidRPr="008C77A6">
              <w:rPr>
                <w:rFonts w:ascii="Tahoma" w:eastAsia="Times New Roman" w:hAnsi="Tahoma" w:cs="Tahoma"/>
                <w:color w:val="000000"/>
                <w:sz w:val="16"/>
                <w:szCs w:val="16"/>
              </w:rPr>
              <w:t>(8)    Spôsoby vyhodnotenia výsledkov testovania</w:t>
            </w:r>
          </w:p>
        </w:tc>
        <w:tc>
          <w:tcPr>
            <w:tcW w:w="1100" w:type="dxa"/>
            <w:vMerge/>
            <w:tcBorders>
              <w:top w:val="nil"/>
              <w:left w:val="single" w:sz="4" w:space="0" w:color="A6A6A6"/>
              <w:bottom w:val="single" w:sz="4" w:space="0" w:color="A6A6A6"/>
              <w:right w:val="single" w:sz="4" w:space="0" w:color="A6A6A6"/>
            </w:tcBorders>
            <w:vAlign w:val="center"/>
            <w:hideMark/>
          </w:tcPr>
          <w:p w14:paraId="556B8216"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86A5827"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31B2B5F"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0BD51642"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R2</w:t>
            </w:r>
          </w:p>
        </w:tc>
        <w:tc>
          <w:tcPr>
            <w:tcW w:w="8911" w:type="dxa"/>
            <w:gridSpan w:val="3"/>
            <w:tcBorders>
              <w:top w:val="single" w:sz="4" w:space="0" w:color="A6A6A6"/>
              <w:left w:val="nil"/>
              <w:bottom w:val="single" w:sz="4" w:space="0" w:color="A6A6A6"/>
              <w:right w:val="single" w:sz="4" w:space="0" w:color="A6A6A6"/>
            </w:tcBorders>
            <w:shd w:val="clear" w:color="000000" w:fill="E7E6E6"/>
            <w:noWrap/>
            <w:vAlign w:val="center"/>
            <w:hideMark/>
          </w:tcPr>
          <w:p w14:paraId="08C39AED"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 xml:space="preserve">NÁKUP TECHNICKÝCH PROSTRIEDKOV, PROGRAMOVÝCH PROSTRIEDKOV A SLUŽIEB </w:t>
            </w:r>
            <w:r w:rsidRPr="008C77A6">
              <w:rPr>
                <w:rFonts w:ascii="Tahoma" w:eastAsia="Times New Roman" w:hAnsi="Tahoma" w:cs="Tahoma"/>
                <w:color w:val="000000"/>
                <w:sz w:val="16"/>
                <w:szCs w:val="16"/>
              </w:rPr>
              <w:t> </w:t>
            </w:r>
          </w:p>
        </w:tc>
      </w:tr>
      <w:tr w:rsidR="007944C2" w:rsidRPr="008C77A6" w14:paraId="1E89ABDA"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545BBAF8"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R2-1</w:t>
            </w:r>
          </w:p>
        </w:tc>
        <w:tc>
          <w:tcPr>
            <w:tcW w:w="6480" w:type="dxa"/>
            <w:tcBorders>
              <w:top w:val="nil"/>
              <w:left w:val="nil"/>
              <w:bottom w:val="single" w:sz="4" w:space="0" w:color="A6A6A6"/>
              <w:right w:val="single" w:sz="4" w:space="0" w:color="A6A6A6"/>
            </w:tcBorders>
            <w:shd w:val="clear" w:color="auto" w:fill="auto"/>
            <w:noWrap/>
            <w:vAlign w:val="center"/>
            <w:hideMark/>
          </w:tcPr>
          <w:p w14:paraId="5E20A5AB"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Obstaranie technických prostriedkov</w:t>
            </w:r>
          </w:p>
        </w:tc>
        <w:tc>
          <w:tcPr>
            <w:tcW w:w="1100" w:type="dxa"/>
            <w:tcBorders>
              <w:top w:val="nil"/>
              <w:left w:val="nil"/>
              <w:bottom w:val="single" w:sz="4" w:space="0" w:color="A6A6A6"/>
              <w:right w:val="single" w:sz="4" w:space="0" w:color="A6A6A6"/>
            </w:tcBorders>
            <w:shd w:val="clear" w:color="auto" w:fill="auto"/>
            <w:vAlign w:val="center"/>
            <w:hideMark/>
          </w:tcPr>
          <w:p w14:paraId="25806857"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FFF2CC"/>
            <w:vAlign w:val="center"/>
            <w:hideMark/>
          </w:tcPr>
          <w:p w14:paraId="4A2F9591"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2C591926"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22928B4F"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R2-2</w:t>
            </w:r>
          </w:p>
        </w:tc>
        <w:tc>
          <w:tcPr>
            <w:tcW w:w="6480" w:type="dxa"/>
            <w:tcBorders>
              <w:top w:val="nil"/>
              <w:left w:val="nil"/>
              <w:bottom w:val="single" w:sz="4" w:space="0" w:color="A6A6A6"/>
              <w:right w:val="single" w:sz="4" w:space="0" w:color="A6A6A6"/>
            </w:tcBorders>
            <w:shd w:val="clear" w:color="auto" w:fill="auto"/>
            <w:noWrap/>
            <w:vAlign w:val="center"/>
            <w:hideMark/>
          </w:tcPr>
          <w:p w14:paraId="6AF7299E"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Obstaranie programových prostriedkov a Služieb</w:t>
            </w:r>
          </w:p>
        </w:tc>
        <w:tc>
          <w:tcPr>
            <w:tcW w:w="1100" w:type="dxa"/>
            <w:tcBorders>
              <w:top w:val="nil"/>
              <w:left w:val="nil"/>
              <w:bottom w:val="single" w:sz="4" w:space="0" w:color="A6A6A6"/>
              <w:right w:val="single" w:sz="4" w:space="0" w:color="A6A6A6"/>
            </w:tcBorders>
            <w:shd w:val="clear" w:color="auto" w:fill="auto"/>
            <w:vAlign w:val="center"/>
            <w:hideMark/>
          </w:tcPr>
          <w:p w14:paraId="27047D06"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FFF2CC"/>
            <w:vAlign w:val="center"/>
            <w:hideMark/>
          </w:tcPr>
          <w:p w14:paraId="723D14EF"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60D152BA"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71269840"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R3</w:t>
            </w:r>
          </w:p>
        </w:tc>
        <w:tc>
          <w:tcPr>
            <w:tcW w:w="6480" w:type="dxa"/>
            <w:tcBorders>
              <w:top w:val="nil"/>
              <w:left w:val="nil"/>
              <w:bottom w:val="single" w:sz="4" w:space="0" w:color="A6A6A6"/>
              <w:right w:val="single" w:sz="4" w:space="0" w:color="A6A6A6"/>
            </w:tcBorders>
            <w:shd w:val="clear" w:color="000000" w:fill="E7E6E6"/>
            <w:noWrap/>
            <w:vAlign w:val="center"/>
            <w:hideMark/>
          </w:tcPr>
          <w:p w14:paraId="70ABBA18"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IMPLEMENTÁCIA A TESTOVANIE</w:t>
            </w:r>
          </w:p>
        </w:tc>
        <w:tc>
          <w:tcPr>
            <w:tcW w:w="1100" w:type="dxa"/>
            <w:tcBorders>
              <w:top w:val="nil"/>
              <w:left w:val="nil"/>
              <w:bottom w:val="single" w:sz="4" w:space="0" w:color="A6A6A6"/>
              <w:right w:val="single" w:sz="4" w:space="0" w:color="A6A6A6"/>
            </w:tcBorders>
            <w:shd w:val="clear" w:color="000000" w:fill="E7E6E6"/>
            <w:noWrap/>
            <w:vAlign w:val="center"/>
            <w:hideMark/>
          </w:tcPr>
          <w:p w14:paraId="070F2BD3"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6C10EFED"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6B8010BC"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595F9EAF"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R3-1</w:t>
            </w:r>
          </w:p>
        </w:tc>
        <w:tc>
          <w:tcPr>
            <w:tcW w:w="6480" w:type="dxa"/>
            <w:tcBorders>
              <w:top w:val="nil"/>
              <w:left w:val="nil"/>
              <w:bottom w:val="single" w:sz="4" w:space="0" w:color="A6A6A6"/>
              <w:right w:val="single" w:sz="4" w:space="0" w:color="A6A6A6"/>
            </w:tcBorders>
            <w:shd w:val="clear" w:color="auto" w:fill="auto"/>
            <w:noWrap/>
            <w:vAlign w:val="center"/>
            <w:hideMark/>
          </w:tcPr>
          <w:p w14:paraId="445775BE"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Vývoj, migrácia údajov a integrácia</w:t>
            </w:r>
          </w:p>
        </w:tc>
        <w:tc>
          <w:tcPr>
            <w:tcW w:w="1100" w:type="dxa"/>
            <w:tcBorders>
              <w:top w:val="nil"/>
              <w:left w:val="nil"/>
              <w:bottom w:val="single" w:sz="4" w:space="0" w:color="A6A6A6"/>
              <w:right w:val="single" w:sz="4" w:space="0" w:color="A6A6A6"/>
            </w:tcBorders>
            <w:shd w:val="clear" w:color="auto" w:fill="auto"/>
            <w:vAlign w:val="center"/>
            <w:hideMark/>
          </w:tcPr>
          <w:p w14:paraId="6A4CCF84"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FFF2CC"/>
            <w:vAlign w:val="center"/>
            <w:hideMark/>
          </w:tcPr>
          <w:p w14:paraId="1FC1DE76"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202FF425"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2B0EDB28"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R3-2</w:t>
            </w:r>
          </w:p>
        </w:tc>
        <w:tc>
          <w:tcPr>
            <w:tcW w:w="6480" w:type="dxa"/>
            <w:tcBorders>
              <w:top w:val="nil"/>
              <w:left w:val="nil"/>
              <w:bottom w:val="single" w:sz="4" w:space="0" w:color="A6A6A6"/>
              <w:right w:val="single" w:sz="4" w:space="0" w:color="A6A6A6"/>
            </w:tcBorders>
            <w:shd w:val="clear" w:color="auto" w:fill="auto"/>
            <w:vAlign w:val="center"/>
            <w:hideMark/>
          </w:tcPr>
          <w:p w14:paraId="73FA65DE"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Testovanie</w:t>
            </w:r>
          </w:p>
        </w:tc>
        <w:tc>
          <w:tcPr>
            <w:tcW w:w="1100"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6822FBC5"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212193CD"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25AC7B8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AB5ECA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044D23B"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      Funkčné testovanie (FAT)</w:t>
            </w:r>
          </w:p>
        </w:tc>
        <w:tc>
          <w:tcPr>
            <w:tcW w:w="1100" w:type="dxa"/>
            <w:vMerge/>
            <w:tcBorders>
              <w:top w:val="nil"/>
              <w:left w:val="single" w:sz="4" w:space="0" w:color="A6A6A6"/>
              <w:bottom w:val="single" w:sz="4" w:space="0" w:color="A6A6A6"/>
              <w:right w:val="single" w:sz="4" w:space="0" w:color="A6A6A6"/>
            </w:tcBorders>
            <w:vAlign w:val="center"/>
            <w:hideMark/>
          </w:tcPr>
          <w:p w14:paraId="4B41FC2C"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D73FC8D"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0A07F4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50B966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895B547"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(2)      Systémové a integračné testovanie</w:t>
            </w:r>
          </w:p>
        </w:tc>
        <w:tc>
          <w:tcPr>
            <w:tcW w:w="1100" w:type="dxa"/>
            <w:vMerge/>
            <w:tcBorders>
              <w:top w:val="nil"/>
              <w:left w:val="single" w:sz="4" w:space="0" w:color="A6A6A6"/>
              <w:bottom w:val="single" w:sz="4" w:space="0" w:color="A6A6A6"/>
              <w:right w:val="single" w:sz="4" w:space="0" w:color="A6A6A6"/>
            </w:tcBorders>
            <w:vAlign w:val="center"/>
            <w:hideMark/>
          </w:tcPr>
          <w:p w14:paraId="72581FAF"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9C473F0"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99D986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84080E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D9D9574"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(3)      Záťažové a výkonnostné testovanie</w:t>
            </w:r>
          </w:p>
        </w:tc>
        <w:tc>
          <w:tcPr>
            <w:tcW w:w="1100" w:type="dxa"/>
            <w:vMerge/>
            <w:tcBorders>
              <w:top w:val="nil"/>
              <w:left w:val="single" w:sz="4" w:space="0" w:color="A6A6A6"/>
              <w:bottom w:val="single" w:sz="4" w:space="0" w:color="A6A6A6"/>
              <w:right w:val="single" w:sz="4" w:space="0" w:color="A6A6A6"/>
            </w:tcBorders>
            <w:vAlign w:val="center"/>
            <w:hideMark/>
          </w:tcPr>
          <w:p w14:paraId="717B48D2"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1A59DA5"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42DD19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DEDBDD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4985040"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(4)      Bezpečnostné testovanie</w:t>
            </w:r>
          </w:p>
        </w:tc>
        <w:tc>
          <w:tcPr>
            <w:tcW w:w="1100" w:type="dxa"/>
            <w:vMerge/>
            <w:tcBorders>
              <w:top w:val="nil"/>
              <w:left w:val="single" w:sz="4" w:space="0" w:color="A6A6A6"/>
              <w:bottom w:val="single" w:sz="4" w:space="0" w:color="A6A6A6"/>
              <w:right w:val="single" w:sz="4" w:space="0" w:color="A6A6A6"/>
            </w:tcBorders>
            <w:vAlign w:val="center"/>
            <w:hideMark/>
          </w:tcPr>
          <w:p w14:paraId="624B5FBF"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0A4FA95"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E1A9F6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CCE4ED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11B29FBD"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(5)      Používateľské testy funkčného používateľského rozhrania (UX testovanie)</w:t>
            </w:r>
          </w:p>
        </w:tc>
        <w:tc>
          <w:tcPr>
            <w:tcW w:w="1100" w:type="dxa"/>
            <w:vMerge/>
            <w:tcBorders>
              <w:top w:val="nil"/>
              <w:left w:val="single" w:sz="4" w:space="0" w:color="A6A6A6"/>
              <w:bottom w:val="single" w:sz="4" w:space="0" w:color="A6A6A6"/>
              <w:right w:val="single" w:sz="4" w:space="0" w:color="A6A6A6"/>
            </w:tcBorders>
            <w:vAlign w:val="center"/>
            <w:hideMark/>
          </w:tcPr>
          <w:p w14:paraId="0CA6DA39"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80E77E6"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8CA33F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E62EF9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748E4945"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(6)      Užívateľské akceptačné testovanie (UAT)</w:t>
            </w:r>
          </w:p>
        </w:tc>
        <w:tc>
          <w:tcPr>
            <w:tcW w:w="1100" w:type="dxa"/>
            <w:vMerge/>
            <w:tcBorders>
              <w:top w:val="nil"/>
              <w:left w:val="single" w:sz="4" w:space="0" w:color="A6A6A6"/>
              <w:bottom w:val="single" w:sz="4" w:space="0" w:color="A6A6A6"/>
              <w:right w:val="single" w:sz="4" w:space="0" w:color="A6A6A6"/>
            </w:tcBorders>
            <w:vAlign w:val="center"/>
            <w:hideMark/>
          </w:tcPr>
          <w:p w14:paraId="119DDEF8"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07F9028"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8E74A31"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3039224A"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R3-3</w:t>
            </w:r>
          </w:p>
        </w:tc>
        <w:tc>
          <w:tcPr>
            <w:tcW w:w="6480" w:type="dxa"/>
            <w:tcBorders>
              <w:top w:val="nil"/>
              <w:left w:val="nil"/>
              <w:bottom w:val="single" w:sz="4" w:space="0" w:color="A6A6A6"/>
              <w:right w:val="single" w:sz="4" w:space="0" w:color="A6A6A6"/>
            </w:tcBorders>
            <w:shd w:val="clear" w:color="auto" w:fill="auto"/>
            <w:noWrap/>
            <w:vAlign w:val="center"/>
            <w:hideMark/>
          </w:tcPr>
          <w:p w14:paraId="1AE53F43"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Školenia personálu</w:t>
            </w:r>
          </w:p>
        </w:tc>
        <w:tc>
          <w:tcPr>
            <w:tcW w:w="1100" w:type="dxa"/>
            <w:tcBorders>
              <w:top w:val="nil"/>
              <w:left w:val="nil"/>
              <w:bottom w:val="single" w:sz="4" w:space="0" w:color="A6A6A6"/>
              <w:right w:val="single" w:sz="4" w:space="0" w:color="A6A6A6"/>
            </w:tcBorders>
            <w:shd w:val="clear" w:color="auto" w:fill="auto"/>
            <w:vAlign w:val="center"/>
            <w:hideMark/>
          </w:tcPr>
          <w:p w14:paraId="67B8A0AA"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FFF2CC"/>
            <w:vAlign w:val="center"/>
            <w:hideMark/>
          </w:tcPr>
          <w:p w14:paraId="30F883DC"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0F5CED99"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6C160746"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R3-</w:t>
            </w:r>
            <w:r w:rsidRPr="008C77A6">
              <w:rPr>
                <w:rFonts w:ascii="Tahoma" w:eastAsia="Times New Roman" w:hAnsi="Tahoma" w:cs="Tahoma"/>
                <w:strike/>
                <w:color w:val="000000"/>
                <w:sz w:val="16"/>
                <w:szCs w:val="16"/>
              </w:rPr>
              <w:t>4</w:t>
            </w:r>
          </w:p>
        </w:tc>
        <w:tc>
          <w:tcPr>
            <w:tcW w:w="6480" w:type="dxa"/>
            <w:tcBorders>
              <w:top w:val="nil"/>
              <w:left w:val="nil"/>
              <w:bottom w:val="single" w:sz="4" w:space="0" w:color="A6A6A6"/>
              <w:right w:val="single" w:sz="4" w:space="0" w:color="A6A6A6"/>
            </w:tcBorders>
            <w:shd w:val="clear" w:color="auto" w:fill="auto"/>
            <w:vAlign w:val="center"/>
            <w:hideMark/>
          </w:tcPr>
          <w:p w14:paraId="24220197"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Dokumentácia</w:t>
            </w:r>
          </w:p>
        </w:tc>
        <w:tc>
          <w:tcPr>
            <w:tcW w:w="1100"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47A3CCC1"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71F2EC37"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392DD989"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B13C48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40681104"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      Aplikačná príručka</w:t>
            </w:r>
          </w:p>
        </w:tc>
        <w:tc>
          <w:tcPr>
            <w:tcW w:w="1100" w:type="dxa"/>
            <w:vMerge/>
            <w:tcBorders>
              <w:top w:val="nil"/>
              <w:left w:val="single" w:sz="4" w:space="0" w:color="A6A6A6"/>
              <w:bottom w:val="single" w:sz="4" w:space="0" w:color="A6A6A6"/>
              <w:right w:val="single" w:sz="4" w:space="0" w:color="A6A6A6"/>
            </w:tcBorders>
            <w:vAlign w:val="center"/>
            <w:hideMark/>
          </w:tcPr>
          <w:p w14:paraId="73619E7E"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30A3207"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5C1F67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EFF2FF2"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0EDF12DC"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(2)      Používateľská príručka</w:t>
            </w:r>
          </w:p>
        </w:tc>
        <w:tc>
          <w:tcPr>
            <w:tcW w:w="1100" w:type="dxa"/>
            <w:vMerge/>
            <w:tcBorders>
              <w:top w:val="nil"/>
              <w:left w:val="single" w:sz="4" w:space="0" w:color="A6A6A6"/>
              <w:bottom w:val="single" w:sz="4" w:space="0" w:color="A6A6A6"/>
              <w:right w:val="single" w:sz="4" w:space="0" w:color="A6A6A6"/>
            </w:tcBorders>
            <w:vAlign w:val="center"/>
            <w:hideMark/>
          </w:tcPr>
          <w:p w14:paraId="1EE34163"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F50470A"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72DA1C77"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D19170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56958C02"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(3)      Inštalačná príručka a pokyny na inštaláciu (úvodnú/opakovanú)</w:t>
            </w:r>
          </w:p>
        </w:tc>
        <w:tc>
          <w:tcPr>
            <w:tcW w:w="1100" w:type="dxa"/>
            <w:vMerge/>
            <w:tcBorders>
              <w:top w:val="nil"/>
              <w:left w:val="single" w:sz="4" w:space="0" w:color="A6A6A6"/>
              <w:bottom w:val="single" w:sz="4" w:space="0" w:color="A6A6A6"/>
              <w:right w:val="single" w:sz="4" w:space="0" w:color="A6A6A6"/>
            </w:tcBorders>
            <w:vAlign w:val="center"/>
            <w:hideMark/>
          </w:tcPr>
          <w:p w14:paraId="42291D77"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E5C37EC"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36DFF1E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483093A"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205C3A0"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(4)      Konfiguračná príručka a pokyny pre diagnostiku</w:t>
            </w:r>
          </w:p>
        </w:tc>
        <w:tc>
          <w:tcPr>
            <w:tcW w:w="1100" w:type="dxa"/>
            <w:vMerge/>
            <w:tcBorders>
              <w:top w:val="nil"/>
              <w:left w:val="single" w:sz="4" w:space="0" w:color="A6A6A6"/>
              <w:bottom w:val="single" w:sz="4" w:space="0" w:color="A6A6A6"/>
              <w:right w:val="single" w:sz="4" w:space="0" w:color="A6A6A6"/>
            </w:tcBorders>
            <w:vAlign w:val="center"/>
            <w:hideMark/>
          </w:tcPr>
          <w:p w14:paraId="522E8486"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D9EF9BF"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1E9CE71E"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84FD26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947AF0E"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(5)      Integračná príručka</w:t>
            </w:r>
          </w:p>
        </w:tc>
        <w:tc>
          <w:tcPr>
            <w:tcW w:w="1100" w:type="dxa"/>
            <w:vMerge/>
            <w:tcBorders>
              <w:top w:val="nil"/>
              <w:left w:val="single" w:sz="4" w:space="0" w:color="A6A6A6"/>
              <w:bottom w:val="single" w:sz="4" w:space="0" w:color="A6A6A6"/>
              <w:right w:val="single" w:sz="4" w:space="0" w:color="A6A6A6"/>
            </w:tcBorders>
            <w:vAlign w:val="center"/>
            <w:hideMark/>
          </w:tcPr>
          <w:p w14:paraId="0E138CAC"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F085B22"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56E117ED"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45B337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9D2B765"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(6)      Prevádzkový opis a pokyny pre servis a údržbu</w:t>
            </w:r>
          </w:p>
        </w:tc>
        <w:tc>
          <w:tcPr>
            <w:tcW w:w="1100" w:type="dxa"/>
            <w:vMerge/>
            <w:tcBorders>
              <w:top w:val="nil"/>
              <w:left w:val="single" w:sz="4" w:space="0" w:color="A6A6A6"/>
              <w:bottom w:val="single" w:sz="4" w:space="0" w:color="A6A6A6"/>
              <w:right w:val="single" w:sz="4" w:space="0" w:color="A6A6A6"/>
            </w:tcBorders>
            <w:vAlign w:val="center"/>
            <w:hideMark/>
          </w:tcPr>
          <w:p w14:paraId="63D282FE"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DF83A4B"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65754CC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45FC04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38605430"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(7)      Pokyny pre obnovu v prípade výpadku alebo havárie (Havarijný plán)</w:t>
            </w:r>
          </w:p>
        </w:tc>
        <w:tc>
          <w:tcPr>
            <w:tcW w:w="1100" w:type="dxa"/>
            <w:vMerge/>
            <w:tcBorders>
              <w:top w:val="nil"/>
              <w:left w:val="single" w:sz="4" w:space="0" w:color="A6A6A6"/>
              <w:bottom w:val="single" w:sz="4" w:space="0" w:color="A6A6A6"/>
              <w:right w:val="single" w:sz="4" w:space="0" w:color="A6A6A6"/>
            </w:tcBorders>
            <w:vAlign w:val="center"/>
            <w:hideMark/>
          </w:tcPr>
          <w:p w14:paraId="628A7A98"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58E0C28"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DBF3FD2"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010081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21386B0"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(8)      Bezpečnostný projekt</w:t>
            </w:r>
          </w:p>
        </w:tc>
        <w:tc>
          <w:tcPr>
            <w:tcW w:w="1100" w:type="dxa"/>
            <w:vMerge/>
            <w:tcBorders>
              <w:top w:val="nil"/>
              <w:left w:val="single" w:sz="4" w:space="0" w:color="A6A6A6"/>
              <w:bottom w:val="single" w:sz="4" w:space="0" w:color="A6A6A6"/>
              <w:right w:val="single" w:sz="4" w:space="0" w:color="A6A6A6"/>
            </w:tcBorders>
            <w:vAlign w:val="center"/>
            <w:hideMark/>
          </w:tcPr>
          <w:p w14:paraId="22230573" w14:textId="77777777" w:rsidR="007944C2" w:rsidRPr="008C77A6" w:rsidRDefault="007944C2" w:rsidP="00FF3442">
            <w:pPr>
              <w:rPr>
                <w:rFonts w:ascii="Tahoma" w:eastAsia="Times New Roman" w:hAnsi="Tahoma" w:cs="Tahoma"/>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494DBC1" w14:textId="77777777" w:rsidR="007944C2" w:rsidRPr="008C77A6" w:rsidRDefault="007944C2" w:rsidP="00FF3442">
            <w:pPr>
              <w:rPr>
                <w:rFonts w:ascii="Tahoma" w:eastAsia="Times New Roman" w:hAnsi="Tahoma" w:cs="Tahoma"/>
                <w:b/>
                <w:bCs/>
                <w:color w:val="000000"/>
                <w:sz w:val="16"/>
                <w:szCs w:val="16"/>
              </w:rPr>
            </w:pPr>
          </w:p>
        </w:tc>
      </w:tr>
      <w:tr w:rsidR="007944C2" w:rsidRPr="008C77A6" w14:paraId="4B131747"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3D004AC8"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R4</w:t>
            </w:r>
          </w:p>
        </w:tc>
        <w:tc>
          <w:tcPr>
            <w:tcW w:w="6480" w:type="dxa"/>
            <w:tcBorders>
              <w:top w:val="nil"/>
              <w:left w:val="nil"/>
              <w:bottom w:val="single" w:sz="4" w:space="0" w:color="A6A6A6"/>
              <w:right w:val="single" w:sz="4" w:space="0" w:color="A6A6A6"/>
            </w:tcBorders>
            <w:shd w:val="clear" w:color="000000" w:fill="E7E6E6"/>
            <w:noWrap/>
            <w:vAlign w:val="center"/>
            <w:hideMark/>
          </w:tcPr>
          <w:p w14:paraId="4F41BF49"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NASADENIE a POSTIMPLEMENTAČNÁ PODPORA (PIP)</w:t>
            </w:r>
          </w:p>
        </w:tc>
        <w:tc>
          <w:tcPr>
            <w:tcW w:w="1100" w:type="dxa"/>
            <w:tcBorders>
              <w:top w:val="nil"/>
              <w:left w:val="nil"/>
              <w:bottom w:val="single" w:sz="4" w:space="0" w:color="A6A6A6"/>
              <w:right w:val="single" w:sz="4" w:space="0" w:color="A6A6A6"/>
            </w:tcBorders>
            <w:shd w:val="clear" w:color="000000" w:fill="E7E6E6"/>
            <w:noWrap/>
            <w:vAlign w:val="center"/>
            <w:hideMark/>
          </w:tcPr>
          <w:p w14:paraId="28542B30"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400997D8"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0C10B330"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3670E885"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R4-1</w:t>
            </w:r>
          </w:p>
        </w:tc>
        <w:tc>
          <w:tcPr>
            <w:tcW w:w="6480" w:type="dxa"/>
            <w:tcBorders>
              <w:top w:val="nil"/>
              <w:left w:val="nil"/>
              <w:bottom w:val="single" w:sz="4" w:space="0" w:color="A6A6A6"/>
              <w:right w:val="single" w:sz="4" w:space="0" w:color="A6A6A6"/>
            </w:tcBorders>
            <w:shd w:val="clear" w:color="auto" w:fill="auto"/>
            <w:noWrap/>
            <w:vAlign w:val="center"/>
            <w:hideMark/>
          </w:tcPr>
          <w:p w14:paraId="2494F51C"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Nasadenie do produkcie (vyhodnotenie)</w:t>
            </w:r>
          </w:p>
        </w:tc>
        <w:tc>
          <w:tcPr>
            <w:tcW w:w="1100" w:type="dxa"/>
            <w:tcBorders>
              <w:top w:val="nil"/>
              <w:left w:val="nil"/>
              <w:bottom w:val="single" w:sz="4" w:space="0" w:color="A6A6A6"/>
              <w:right w:val="single" w:sz="4" w:space="0" w:color="A6A6A6"/>
            </w:tcBorders>
            <w:shd w:val="clear" w:color="auto" w:fill="auto"/>
            <w:vAlign w:val="center"/>
            <w:hideMark/>
          </w:tcPr>
          <w:p w14:paraId="018BEEE5"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FFF2CC"/>
            <w:vAlign w:val="center"/>
            <w:hideMark/>
          </w:tcPr>
          <w:p w14:paraId="705871C0"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53B606C2"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77B6EEC2"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R4-2</w:t>
            </w:r>
          </w:p>
        </w:tc>
        <w:tc>
          <w:tcPr>
            <w:tcW w:w="6480" w:type="dxa"/>
            <w:tcBorders>
              <w:top w:val="nil"/>
              <w:left w:val="nil"/>
              <w:bottom w:val="single" w:sz="4" w:space="0" w:color="A6A6A6"/>
              <w:right w:val="single" w:sz="4" w:space="0" w:color="A6A6A6"/>
            </w:tcBorders>
            <w:shd w:val="clear" w:color="auto" w:fill="auto"/>
            <w:noWrap/>
            <w:vAlign w:val="center"/>
            <w:hideMark/>
          </w:tcPr>
          <w:p w14:paraId="3FF27CC4"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Preskúšanie a akceptácia spustenia do produkcie (vyhodnotenie)</w:t>
            </w:r>
          </w:p>
        </w:tc>
        <w:tc>
          <w:tcPr>
            <w:tcW w:w="1100" w:type="dxa"/>
            <w:tcBorders>
              <w:top w:val="nil"/>
              <w:left w:val="nil"/>
              <w:bottom w:val="single" w:sz="4" w:space="0" w:color="A6A6A6"/>
              <w:right w:val="single" w:sz="4" w:space="0" w:color="A6A6A6"/>
            </w:tcBorders>
            <w:shd w:val="clear" w:color="auto" w:fill="auto"/>
            <w:vAlign w:val="center"/>
            <w:hideMark/>
          </w:tcPr>
          <w:p w14:paraId="54A94172"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FFF2CC"/>
            <w:vAlign w:val="center"/>
            <w:hideMark/>
          </w:tcPr>
          <w:p w14:paraId="7C408EDF"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r>
      <w:tr w:rsidR="007944C2" w:rsidRPr="008C77A6" w14:paraId="4451A75E"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000000" w:fill="E7E6E6"/>
            <w:noWrap/>
            <w:vAlign w:val="center"/>
            <w:hideMark/>
          </w:tcPr>
          <w:p w14:paraId="092E2329" w14:textId="77777777" w:rsidR="007944C2" w:rsidRPr="008C77A6" w:rsidRDefault="007944C2" w:rsidP="00FF3442">
            <w:pP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6480" w:type="dxa"/>
            <w:tcBorders>
              <w:top w:val="nil"/>
              <w:left w:val="nil"/>
              <w:bottom w:val="single" w:sz="4" w:space="0" w:color="A6A6A6"/>
              <w:right w:val="single" w:sz="4" w:space="0" w:color="A6A6A6"/>
            </w:tcBorders>
            <w:shd w:val="clear" w:color="000000" w:fill="E7E6E6"/>
            <w:noWrap/>
            <w:vAlign w:val="center"/>
            <w:hideMark/>
          </w:tcPr>
          <w:p w14:paraId="4A0797D6"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DOKONČOVACIA FÁZA</w:t>
            </w:r>
          </w:p>
        </w:tc>
        <w:tc>
          <w:tcPr>
            <w:tcW w:w="1100" w:type="dxa"/>
            <w:tcBorders>
              <w:top w:val="nil"/>
              <w:left w:val="nil"/>
              <w:bottom w:val="single" w:sz="4" w:space="0" w:color="A6A6A6"/>
              <w:right w:val="single" w:sz="4" w:space="0" w:color="A6A6A6"/>
            </w:tcBorders>
            <w:shd w:val="clear" w:color="000000" w:fill="E7E6E6"/>
            <w:noWrap/>
            <w:vAlign w:val="center"/>
            <w:hideMark/>
          </w:tcPr>
          <w:p w14:paraId="2058D292"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0A92FF1D"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77D24610"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0B8EA4F5"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D-01</w:t>
            </w:r>
          </w:p>
        </w:tc>
        <w:tc>
          <w:tcPr>
            <w:tcW w:w="6480" w:type="dxa"/>
            <w:tcBorders>
              <w:top w:val="nil"/>
              <w:left w:val="nil"/>
              <w:bottom w:val="single" w:sz="4" w:space="0" w:color="A6A6A6"/>
              <w:right w:val="single" w:sz="4" w:space="0" w:color="A6A6A6"/>
            </w:tcBorders>
            <w:shd w:val="clear" w:color="auto" w:fill="auto"/>
            <w:noWrap/>
            <w:vAlign w:val="center"/>
            <w:hideMark/>
          </w:tcPr>
          <w:p w14:paraId="7A5AFC61"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Manažérske správy, plány a odporúčania:</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0F9109FB"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4A3895A9"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550C45F4"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8D6D39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447F2FFA"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      Správa o dokončení projektu</w:t>
            </w:r>
          </w:p>
        </w:tc>
        <w:tc>
          <w:tcPr>
            <w:tcW w:w="1100" w:type="dxa"/>
            <w:vMerge/>
            <w:tcBorders>
              <w:top w:val="nil"/>
              <w:left w:val="single" w:sz="4" w:space="0" w:color="A6A6A6"/>
              <w:bottom w:val="single" w:sz="4" w:space="0" w:color="A6A6A6"/>
              <w:right w:val="single" w:sz="4" w:space="0" w:color="A6A6A6"/>
            </w:tcBorders>
            <w:vAlign w:val="center"/>
            <w:hideMark/>
          </w:tcPr>
          <w:p w14:paraId="5E605C8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1CB085B" w14:textId="77777777" w:rsidR="007944C2" w:rsidRPr="008C77A6" w:rsidRDefault="007944C2" w:rsidP="00FF3442">
            <w:pPr>
              <w:rPr>
                <w:rFonts w:ascii="Tahoma" w:eastAsia="Times New Roman" w:hAnsi="Tahoma" w:cs="Tahoma"/>
                <w:color w:val="000000"/>
                <w:sz w:val="16"/>
                <w:szCs w:val="16"/>
              </w:rPr>
            </w:pPr>
          </w:p>
        </w:tc>
      </w:tr>
      <w:tr w:rsidR="007944C2" w:rsidRPr="008C77A6" w14:paraId="6148559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2E472A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210EBE9E"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(2)      Správa o získaných poznatkoch</w:t>
            </w:r>
          </w:p>
        </w:tc>
        <w:tc>
          <w:tcPr>
            <w:tcW w:w="1100" w:type="dxa"/>
            <w:vMerge/>
            <w:tcBorders>
              <w:top w:val="nil"/>
              <w:left w:val="single" w:sz="4" w:space="0" w:color="A6A6A6"/>
              <w:bottom w:val="single" w:sz="4" w:space="0" w:color="A6A6A6"/>
              <w:right w:val="single" w:sz="4" w:space="0" w:color="A6A6A6"/>
            </w:tcBorders>
            <w:vAlign w:val="center"/>
            <w:hideMark/>
          </w:tcPr>
          <w:p w14:paraId="4DB38059"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A4FC513" w14:textId="77777777" w:rsidR="007944C2" w:rsidRPr="008C77A6" w:rsidRDefault="007944C2" w:rsidP="00FF3442">
            <w:pPr>
              <w:rPr>
                <w:rFonts w:ascii="Tahoma" w:eastAsia="Times New Roman" w:hAnsi="Tahoma" w:cs="Tahoma"/>
                <w:color w:val="000000"/>
                <w:sz w:val="16"/>
                <w:szCs w:val="16"/>
              </w:rPr>
            </w:pPr>
          </w:p>
        </w:tc>
      </w:tr>
      <w:tr w:rsidR="007944C2" w:rsidRPr="008C77A6" w14:paraId="1DD93F28"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2F07C2FE"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57D054E7"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(3)      Plán kontroly po odovzdaní projektu</w:t>
            </w:r>
          </w:p>
        </w:tc>
        <w:tc>
          <w:tcPr>
            <w:tcW w:w="1100" w:type="dxa"/>
            <w:vMerge/>
            <w:tcBorders>
              <w:top w:val="nil"/>
              <w:left w:val="single" w:sz="4" w:space="0" w:color="A6A6A6"/>
              <w:bottom w:val="single" w:sz="4" w:space="0" w:color="A6A6A6"/>
              <w:right w:val="single" w:sz="4" w:space="0" w:color="A6A6A6"/>
            </w:tcBorders>
            <w:vAlign w:val="center"/>
            <w:hideMark/>
          </w:tcPr>
          <w:p w14:paraId="6E55F87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32998D6" w14:textId="77777777" w:rsidR="007944C2" w:rsidRPr="008C77A6" w:rsidRDefault="007944C2" w:rsidP="00FF3442">
            <w:pPr>
              <w:rPr>
                <w:rFonts w:ascii="Tahoma" w:eastAsia="Times New Roman" w:hAnsi="Tahoma" w:cs="Tahoma"/>
                <w:color w:val="000000"/>
                <w:sz w:val="16"/>
                <w:szCs w:val="16"/>
              </w:rPr>
            </w:pPr>
          </w:p>
        </w:tc>
      </w:tr>
      <w:tr w:rsidR="007944C2" w:rsidRPr="008C77A6" w14:paraId="136A56E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258AD49"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0EFC9580"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(4)      Odporúčanie nadväzných krokov</w:t>
            </w:r>
          </w:p>
        </w:tc>
        <w:tc>
          <w:tcPr>
            <w:tcW w:w="1100" w:type="dxa"/>
            <w:vMerge/>
            <w:tcBorders>
              <w:top w:val="nil"/>
              <w:left w:val="single" w:sz="4" w:space="0" w:color="A6A6A6"/>
              <w:bottom w:val="single" w:sz="4" w:space="0" w:color="A6A6A6"/>
              <w:right w:val="single" w:sz="4" w:space="0" w:color="A6A6A6"/>
            </w:tcBorders>
            <w:vAlign w:val="center"/>
            <w:hideMark/>
          </w:tcPr>
          <w:p w14:paraId="0B000A06"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B8D3657" w14:textId="77777777" w:rsidR="007944C2" w:rsidRPr="008C77A6" w:rsidRDefault="007944C2" w:rsidP="00FF3442">
            <w:pPr>
              <w:rPr>
                <w:rFonts w:ascii="Tahoma" w:eastAsia="Times New Roman" w:hAnsi="Tahoma" w:cs="Tahoma"/>
                <w:color w:val="000000"/>
                <w:sz w:val="16"/>
                <w:szCs w:val="16"/>
              </w:rPr>
            </w:pPr>
          </w:p>
        </w:tc>
      </w:tr>
      <w:tr w:rsidR="007944C2" w:rsidRPr="008C77A6" w14:paraId="36C1E10D" w14:textId="77777777" w:rsidTr="00483921">
        <w:trPr>
          <w:trHeight w:val="220"/>
        </w:trPr>
        <w:tc>
          <w:tcPr>
            <w:tcW w:w="7480" w:type="dxa"/>
            <w:gridSpan w:val="2"/>
            <w:tcBorders>
              <w:top w:val="single" w:sz="4" w:space="0" w:color="A6A6A6"/>
              <w:left w:val="single" w:sz="4" w:space="0" w:color="A6A6A6"/>
              <w:bottom w:val="single" w:sz="4" w:space="0" w:color="A6A6A6"/>
              <w:right w:val="single" w:sz="4" w:space="0" w:color="A6A6A6"/>
            </w:tcBorders>
            <w:shd w:val="clear" w:color="000000" w:fill="E7E6E6"/>
            <w:vAlign w:val="center"/>
            <w:hideMark/>
          </w:tcPr>
          <w:p w14:paraId="71940D8A"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Produkty vytvárané PRIEBEŽNE počas celého projektu</w:t>
            </w:r>
          </w:p>
        </w:tc>
        <w:tc>
          <w:tcPr>
            <w:tcW w:w="1100" w:type="dxa"/>
            <w:tcBorders>
              <w:top w:val="nil"/>
              <w:left w:val="nil"/>
              <w:bottom w:val="single" w:sz="4" w:space="0" w:color="A6A6A6"/>
              <w:right w:val="single" w:sz="4" w:space="0" w:color="A6A6A6"/>
            </w:tcBorders>
            <w:shd w:val="clear" w:color="000000" w:fill="E7E6E6"/>
            <w:noWrap/>
            <w:vAlign w:val="center"/>
            <w:hideMark/>
          </w:tcPr>
          <w:p w14:paraId="57D8677C"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c>
          <w:tcPr>
            <w:tcW w:w="1331" w:type="dxa"/>
            <w:tcBorders>
              <w:top w:val="nil"/>
              <w:left w:val="nil"/>
              <w:bottom w:val="single" w:sz="4" w:space="0" w:color="A6A6A6"/>
              <w:right w:val="single" w:sz="4" w:space="0" w:color="A6A6A6"/>
            </w:tcBorders>
            <w:shd w:val="clear" w:color="000000" w:fill="E7E6E6"/>
            <w:noWrap/>
            <w:vAlign w:val="center"/>
            <w:hideMark/>
          </w:tcPr>
          <w:p w14:paraId="2406DFBB"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58C84B76"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46E37A93"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M-01</w:t>
            </w:r>
          </w:p>
        </w:tc>
        <w:tc>
          <w:tcPr>
            <w:tcW w:w="6480" w:type="dxa"/>
            <w:tcBorders>
              <w:top w:val="nil"/>
              <w:left w:val="nil"/>
              <w:bottom w:val="single" w:sz="4" w:space="0" w:color="A6A6A6"/>
              <w:right w:val="single" w:sz="4" w:space="0" w:color="A6A6A6"/>
            </w:tcBorders>
            <w:shd w:val="clear" w:color="auto" w:fill="auto"/>
            <w:noWrap/>
            <w:vAlign w:val="center"/>
            <w:hideMark/>
          </w:tcPr>
          <w:p w14:paraId="1FE244DA"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Plán etapy</w:t>
            </w:r>
          </w:p>
        </w:tc>
        <w:tc>
          <w:tcPr>
            <w:tcW w:w="1100" w:type="dxa"/>
            <w:tcBorders>
              <w:top w:val="nil"/>
              <w:left w:val="nil"/>
              <w:bottom w:val="single" w:sz="4" w:space="0" w:color="A6A6A6"/>
              <w:right w:val="single" w:sz="4" w:space="0" w:color="A6A6A6"/>
            </w:tcBorders>
            <w:shd w:val="clear" w:color="000000" w:fill="FFF2CC"/>
            <w:vAlign w:val="center"/>
            <w:hideMark/>
          </w:tcPr>
          <w:p w14:paraId="467824CE"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tcBorders>
              <w:top w:val="nil"/>
              <w:left w:val="nil"/>
              <w:bottom w:val="single" w:sz="4" w:space="0" w:color="A6A6A6"/>
              <w:right w:val="single" w:sz="4" w:space="0" w:color="A6A6A6"/>
            </w:tcBorders>
            <w:shd w:val="clear" w:color="auto" w:fill="auto"/>
            <w:vAlign w:val="center"/>
            <w:hideMark/>
          </w:tcPr>
          <w:p w14:paraId="0A28C2DD"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065E40E9"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1703CA08"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M-02</w:t>
            </w:r>
          </w:p>
        </w:tc>
        <w:tc>
          <w:tcPr>
            <w:tcW w:w="6480" w:type="dxa"/>
            <w:tcBorders>
              <w:top w:val="nil"/>
              <w:left w:val="nil"/>
              <w:bottom w:val="single" w:sz="4" w:space="0" w:color="A6A6A6"/>
              <w:right w:val="single" w:sz="4" w:space="0" w:color="A6A6A6"/>
            </w:tcBorders>
            <w:shd w:val="clear" w:color="auto" w:fill="auto"/>
            <w:noWrap/>
            <w:vAlign w:val="center"/>
            <w:hideMark/>
          </w:tcPr>
          <w:p w14:paraId="076A586C"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Manažérske správy, reporty, zoznamy a požiadavky:</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15CECD9A"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39B2406C"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2AAF12CB"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68ECDDAB"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6200DDB5"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      Zoznam rizík a závislostí</w:t>
            </w:r>
          </w:p>
        </w:tc>
        <w:tc>
          <w:tcPr>
            <w:tcW w:w="1100" w:type="dxa"/>
            <w:vMerge/>
            <w:tcBorders>
              <w:top w:val="nil"/>
              <w:left w:val="single" w:sz="4" w:space="0" w:color="A6A6A6"/>
              <w:bottom w:val="single" w:sz="4" w:space="0" w:color="A6A6A6"/>
              <w:right w:val="single" w:sz="4" w:space="0" w:color="A6A6A6"/>
            </w:tcBorders>
            <w:vAlign w:val="center"/>
            <w:hideMark/>
          </w:tcPr>
          <w:p w14:paraId="56465ADE"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418E8FD" w14:textId="77777777" w:rsidR="007944C2" w:rsidRPr="008C77A6" w:rsidRDefault="007944C2" w:rsidP="00FF3442">
            <w:pPr>
              <w:rPr>
                <w:rFonts w:ascii="Tahoma" w:eastAsia="Times New Roman" w:hAnsi="Tahoma" w:cs="Tahoma"/>
                <w:color w:val="000000"/>
                <w:sz w:val="16"/>
                <w:szCs w:val="16"/>
              </w:rPr>
            </w:pPr>
          </w:p>
        </w:tc>
      </w:tr>
      <w:tr w:rsidR="007944C2" w:rsidRPr="008C77A6" w14:paraId="401766F6"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970CA45"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170C6859"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(2)      Zoznam kvality</w:t>
            </w:r>
          </w:p>
        </w:tc>
        <w:tc>
          <w:tcPr>
            <w:tcW w:w="1100" w:type="dxa"/>
            <w:vMerge/>
            <w:tcBorders>
              <w:top w:val="nil"/>
              <w:left w:val="single" w:sz="4" w:space="0" w:color="A6A6A6"/>
              <w:bottom w:val="single" w:sz="4" w:space="0" w:color="A6A6A6"/>
              <w:right w:val="single" w:sz="4" w:space="0" w:color="A6A6A6"/>
            </w:tcBorders>
            <w:vAlign w:val="center"/>
            <w:hideMark/>
          </w:tcPr>
          <w:p w14:paraId="520BE969"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E063B23" w14:textId="77777777" w:rsidR="007944C2" w:rsidRPr="008C77A6" w:rsidRDefault="007944C2" w:rsidP="00FF3442">
            <w:pPr>
              <w:rPr>
                <w:rFonts w:ascii="Tahoma" w:eastAsia="Times New Roman" w:hAnsi="Tahoma" w:cs="Tahoma"/>
                <w:color w:val="000000"/>
                <w:sz w:val="16"/>
                <w:szCs w:val="16"/>
              </w:rPr>
            </w:pPr>
          </w:p>
        </w:tc>
      </w:tr>
      <w:tr w:rsidR="007944C2" w:rsidRPr="008C77A6" w14:paraId="25710B2A"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5CD5BC83"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0EADE2EE"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(3)      Zoznam otvorených otázok</w:t>
            </w:r>
          </w:p>
        </w:tc>
        <w:tc>
          <w:tcPr>
            <w:tcW w:w="1100" w:type="dxa"/>
            <w:vMerge/>
            <w:tcBorders>
              <w:top w:val="nil"/>
              <w:left w:val="single" w:sz="4" w:space="0" w:color="A6A6A6"/>
              <w:bottom w:val="single" w:sz="4" w:space="0" w:color="A6A6A6"/>
              <w:right w:val="single" w:sz="4" w:space="0" w:color="A6A6A6"/>
            </w:tcBorders>
            <w:vAlign w:val="center"/>
            <w:hideMark/>
          </w:tcPr>
          <w:p w14:paraId="3FE7892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086261E" w14:textId="77777777" w:rsidR="007944C2" w:rsidRPr="008C77A6" w:rsidRDefault="007944C2" w:rsidP="00FF3442">
            <w:pPr>
              <w:rPr>
                <w:rFonts w:ascii="Tahoma" w:eastAsia="Times New Roman" w:hAnsi="Tahoma" w:cs="Tahoma"/>
                <w:color w:val="000000"/>
                <w:sz w:val="16"/>
                <w:szCs w:val="16"/>
              </w:rPr>
            </w:pPr>
          </w:p>
        </w:tc>
      </w:tr>
      <w:tr w:rsidR="007944C2" w:rsidRPr="008C77A6" w14:paraId="4C4BDA4C"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CC621E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58104881"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(4)      Zoznam ponaučení</w:t>
            </w:r>
          </w:p>
        </w:tc>
        <w:tc>
          <w:tcPr>
            <w:tcW w:w="1100" w:type="dxa"/>
            <w:vMerge/>
            <w:tcBorders>
              <w:top w:val="nil"/>
              <w:left w:val="single" w:sz="4" w:space="0" w:color="A6A6A6"/>
              <w:bottom w:val="single" w:sz="4" w:space="0" w:color="A6A6A6"/>
              <w:right w:val="single" w:sz="4" w:space="0" w:color="A6A6A6"/>
            </w:tcBorders>
            <w:vAlign w:val="center"/>
            <w:hideMark/>
          </w:tcPr>
          <w:p w14:paraId="03BA5AC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1F384215" w14:textId="77777777" w:rsidR="007944C2" w:rsidRPr="008C77A6" w:rsidRDefault="007944C2" w:rsidP="00FF3442">
            <w:pPr>
              <w:rPr>
                <w:rFonts w:ascii="Tahoma" w:eastAsia="Times New Roman" w:hAnsi="Tahoma" w:cs="Tahoma"/>
                <w:color w:val="000000"/>
                <w:sz w:val="16"/>
                <w:szCs w:val="16"/>
              </w:rPr>
            </w:pPr>
          </w:p>
        </w:tc>
      </w:tr>
      <w:tr w:rsidR="007944C2" w:rsidRPr="008C77A6" w14:paraId="2C49500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5027811"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1AC4F194"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 xml:space="preserve">(5)      Zoznam funkčných zdrojových kódov </w:t>
            </w:r>
          </w:p>
        </w:tc>
        <w:tc>
          <w:tcPr>
            <w:tcW w:w="1100" w:type="dxa"/>
            <w:vMerge/>
            <w:tcBorders>
              <w:top w:val="nil"/>
              <w:left w:val="single" w:sz="4" w:space="0" w:color="A6A6A6"/>
              <w:bottom w:val="single" w:sz="4" w:space="0" w:color="A6A6A6"/>
              <w:right w:val="single" w:sz="4" w:space="0" w:color="A6A6A6"/>
            </w:tcBorders>
            <w:vAlign w:val="center"/>
            <w:hideMark/>
          </w:tcPr>
          <w:p w14:paraId="10748699"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15C482A" w14:textId="77777777" w:rsidR="007944C2" w:rsidRPr="008C77A6" w:rsidRDefault="007944C2" w:rsidP="00FF3442">
            <w:pPr>
              <w:rPr>
                <w:rFonts w:ascii="Tahoma" w:eastAsia="Times New Roman" w:hAnsi="Tahoma" w:cs="Tahoma"/>
                <w:color w:val="000000"/>
                <w:sz w:val="16"/>
                <w:szCs w:val="16"/>
              </w:rPr>
            </w:pPr>
          </w:p>
        </w:tc>
      </w:tr>
      <w:tr w:rsidR="007944C2" w:rsidRPr="008C77A6" w14:paraId="7968E27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138FA4B7"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08AEAC3E"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(6)      Zoznam licencií</w:t>
            </w:r>
          </w:p>
        </w:tc>
        <w:tc>
          <w:tcPr>
            <w:tcW w:w="1100" w:type="dxa"/>
            <w:vMerge/>
            <w:tcBorders>
              <w:top w:val="nil"/>
              <w:left w:val="single" w:sz="4" w:space="0" w:color="A6A6A6"/>
              <w:bottom w:val="single" w:sz="4" w:space="0" w:color="A6A6A6"/>
              <w:right w:val="single" w:sz="4" w:space="0" w:color="A6A6A6"/>
            </w:tcBorders>
            <w:vAlign w:val="center"/>
            <w:hideMark/>
          </w:tcPr>
          <w:p w14:paraId="30127CFF"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50521E80" w14:textId="77777777" w:rsidR="007944C2" w:rsidRPr="008C77A6" w:rsidRDefault="007944C2" w:rsidP="00FF3442">
            <w:pPr>
              <w:rPr>
                <w:rFonts w:ascii="Tahoma" w:eastAsia="Times New Roman" w:hAnsi="Tahoma" w:cs="Tahoma"/>
                <w:color w:val="000000"/>
                <w:sz w:val="16"/>
                <w:szCs w:val="16"/>
              </w:rPr>
            </w:pPr>
          </w:p>
        </w:tc>
      </w:tr>
      <w:tr w:rsidR="007944C2" w:rsidRPr="008C77A6" w14:paraId="398D345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7C625B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17A18F76"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(7)      Správa o výnimočnej situácii</w:t>
            </w:r>
          </w:p>
        </w:tc>
        <w:tc>
          <w:tcPr>
            <w:tcW w:w="1100" w:type="dxa"/>
            <w:vMerge/>
            <w:tcBorders>
              <w:top w:val="nil"/>
              <w:left w:val="single" w:sz="4" w:space="0" w:color="A6A6A6"/>
              <w:bottom w:val="single" w:sz="4" w:space="0" w:color="A6A6A6"/>
              <w:right w:val="single" w:sz="4" w:space="0" w:color="A6A6A6"/>
            </w:tcBorders>
            <w:vAlign w:val="center"/>
            <w:hideMark/>
          </w:tcPr>
          <w:p w14:paraId="2C095B44"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DFEF86C" w14:textId="77777777" w:rsidR="007944C2" w:rsidRPr="008C77A6" w:rsidRDefault="007944C2" w:rsidP="00FF3442">
            <w:pPr>
              <w:rPr>
                <w:rFonts w:ascii="Tahoma" w:eastAsia="Times New Roman" w:hAnsi="Tahoma" w:cs="Tahoma"/>
                <w:color w:val="000000"/>
                <w:sz w:val="16"/>
                <w:szCs w:val="16"/>
              </w:rPr>
            </w:pPr>
          </w:p>
        </w:tc>
      </w:tr>
      <w:tr w:rsidR="007944C2" w:rsidRPr="008C77A6" w14:paraId="22706634"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91D6656"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77EBD9B0"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(8)      Správa o stave projektu</w:t>
            </w:r>
          </w:p>
        </w:tc>
        <w:tc>
          <w:tcPr>
            <w:tcW w:w="1100" w:type="dxa"/>
            <w:vMerge/>
            <w:tcBorders>
              <w:top w:val="nil"/>
              <w:left w:val="single" w:sz="4" w:space="0" w:color="A6A6A6"/>
              <w:bottom w:val="single" w:sz="4" w:space="0" w:color="A6A6A6"/>
              <w:right w:val="single" w:sz="4" w:space="0" w:color="A6A6A6"/>
            </w:tcBorders>
            <w:vAlign w:val="center"/>
            <w:hideMark/>
          </w:tcPr>
          <w:p w14:paraId="2E0B3D3C"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038E9DD" w14:textId="77777777" w:rsidR="007944C2" w:rsidRPr="008C77A6" w:rsidRDefault="007944C2" w:rsidP="00FF3442">
            <w:pPr>
              <w:rPr>
                <w:rFonts w:ascii="Tahoma" w:eastAsia="Times New Roman" w:hAnsi="Tahoma" w:cs="Tahoma"/>
                <w:color w:val="000000"/>
                <w:sz w:val="16"/>
                <w:szCs w:val="16"/>
              </w:rPr>
            </w:pPr>
          </w:p>
        </w:tc>
      </w:tr>
      <w:tr w:rsidR="007944C2" w:rsidRPr="008C77A6" w14:paraId="0B2F8025"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4D0DA51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1F836788"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(9)      Správa o ukončení fázy / etapy</w:t>
            </w:r>
          </w:p>
        </w:tc>
        <w:tc>
          <w:tcPr>
            <w:tcW w:w="1100" w:type="dxa"/>
            <w:vMerge/>
            <w:tcBorders>
              <w:top w:val="nil"/>
              <w:left w:val="single" w:sz="4" w:space="0" w:color="A6A6A6"/>
              <w:bottom w:val="single" w:sz="4" w:space="0" w:color="A6A6A6"/>
              <w:right w:val="single" w:sz="4" w:space="0" w:color="A6A6A6"/>
            </w:tcBorders>
            <w:vAlign w:val="center"/>
            <w:hideMark/>
          </w:tcPr>
          <w:p w14:paraId="0F278FC5"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7BC3375A" w14:textId="77777777" w:rsidR="007944C2" w:rsidRPr="008C77A6" w:rsidRDefault="007944C2" w:rsidP="00FF3442">
            <w:pPr>
              <w:rPr>
                <w:rFonts w:ascii="Tahoma" w:eastAsia="Times New Roman" w:hAnsi="Tahoma" w:cs="Tahoma"/>
                <w:color w:val="000000"/>
                <w:sz w:val="16"/>
                <w:szCs w:val="16"/>
              </w:rPr>
            </w:pPr>
          </w:p>
        </w:tc>
      </w:tr>
      <w:tr w:rsidR="007944C2" w:rsidRPr="008C77A6" w14:paraId="1B4353E3"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3853B614"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7E7CDE4D"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(10)    Požiadavka na zmenu v projekte</w:t>
            </w:r>
          </w:p>
        </w:tc>
        <w:tc>
          <w:tcPr>
            <w:tcW w:w="1100" w:type="dxa"/>
            <w:vMerge/>
            <w:tcBorders>
              <w:top w:val="nil"/>
              <w:left w:val="single" w:sz="4" w:space="0" w:color="A6A6A6"/>
              <w:bottom w:val="single" w:sz="4" w:space="0" w:color="A6A6A6"/>
              <w:right w:val="single" w:sz="4" w:space="0" w:color="A6A6A6"/>
            </w:tcBorders>
            <w:vAlign w:val="center"/>
            <w:hideMark/>
          </w:tcPr>
          <w:p w14:paraId="1769234A"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377B9657" w14:textId="77777777" w:rsidR="007944C2" w:rsidRPr="008C77A6" w:rsidRDefault="007944C2" w:rsidP="00FF3442">
            <w:pPr>
              <w:rPr>
                <w:rFonts w:ascii="Tahoma" w:eastAsia="Times New Roman" w:hAnsi="Tahoma" w:cs="Tahoma"/>
                <w:color w:val="000000"/>
                <w:sz w:val="16"/>
                <w:szCs w:val="16"/>
              </w:rPr>
            </w:pPr>
          </w:p>
        </w:tc>
      </w:tr>
      <w:tr w:rsidR="007944C2" w:rsidRPr="008C77A6" w14:paraId="1539216F"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0F5DB80"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noWrap/>
            <w:vAlign w:val="center"/>
            <w:hideMark/>
          </w:tcPr>
          <w:p w14:paraId="72F25B2B"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(11)    Zápis z riadiaceho výboru</w:t>
            </w:r>
          </w:p>
        </w:tc>
        <w:tc>
          <w:tcPr>
            <w:tcW w:w="1100" w:type="dxa"/>
            <w:vMerge/>
            <w:tcBorders>
              <w:top w:val="nil"/>
              <w:left w:val="single" w:sz="4" w:space="0" w:color="A6A6A6"/>
              <w:bottom w:val="single" w:sz="4" w:space="0" w:color="A6A6A6"/>
              <w:right w:val="single" w:sz="4" w:space="0" w:color="A6A6A6"/>
            </w:tcBorders>
            <w:vAlign w:val="center"/>
            <w:hideMark/>
          </w:tcPr>
          <w:p w14:paraId="56A07E20"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66138098" w14:textId="77777777" w:rsidR="007944C2" w:rsidRPr="008C77A6" w:rsidRDefault="007944C2" w:rsidP="00FF3442">
            <w:pPr>
              <w:rPr>
                <w:rFonts w:ascii="Tahoma" w:eastAsia="Times New Roman" w:hAnsi="Tahoma" w:cs="Tahoma"/>
                <w:color w:val="000000"/>
                <w:sz w:val="16"/>
                <w:szCs w:val="16"/>
              </w:rPr>
            </w:pPr>
          </w:p>
        </w:tc>
      </w:tr>
      <w:tr w:rsidR="007944C2" w:rsidRPr="008C77A6" w14:paraId="28B7E26D" w14:textId="77777777" w:rsidTr="00483921">
        <w:trPr>
          <w:trHeight w:val="220"/>
        </w:trPr>
        <w:tc>
          <w:tcPr>
            <w:tcW w:w="1000" w:type="dxa"/>
            <w:tcBorders>
              <w:top w:val="nil"/>
              <w:left w:val="single" w:sz="4" w:space="0" w:color="A6A6A6"/>
              <w:bottom w:val="single" w:sz="4" w:space="0" w:color="A6A6A6"/>
              <w:right w:val="single" w:sz="4" w:space="0" w:color="A6A6A6"/>
            </w:tcBorders>
            <w:shd w:val="clear" w:color="auto" w:fill="auto"/>
            <w:noWrap/>
            <w:vAlign w:val="center"/>
            <w:hideMark/>
          </w:tcPr>
          <w:p w14:paraId="4BC46D79"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M-03</w:t>
            </w:r>
          </w:p>
        </w:tc>
        <w:tc>
          <w:tcPr>
            <w:tcW w:w="6480" w:type="dxa"/>
            <w:tcBorders>
              <w:top w:val="nil"/>
              <w:left w:val="nil"/>
              <w:bottom w:val="single" w:sz="4" w:space="0" w:color="A6A6A6"/>
              <w:right w:val="single" w:sz="4" w:space="0" w:color="A6A6A6"/>
            </w:tcBorders>
            <w:shd w:val="clear" w:color="auto" w:fill="auto"/>
            <w:vAlign w:val="center"/>
            <w:hideMark/>
          </w:tcPr>
          <w:p w14:paraId="49A8A61B"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Akceptačný protokol</w:t>
            </w:r>
          </w:p>
        </w:tc>
        <w:tc>
          <w:tcPr>
            <w:tcW w:w="1100" w:type="dxa"/>
            <w:tcBorders>
              <w:top w:val="nil"/>
              <w:left w:val="nil"/>
              <w:bottom w:val="single" w:sz="4" w:space="0" w:color="A6A6A6"/>
              <w:right w:val="single" w:sz="4" w:space="0" w:color="A6A6A6"/>
            </w:tcBorders>
            <w:shd w:val="clear" w:color="000000" w:fill="FFF2CC"/>
            <w:vAlign w:val="center"/>
            <w:hideMark/>
          </w:tcPr>
          <w:p w14:paraId="65F929E8"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tcBorders>
              <w:top w:val="nil"/>
              <w:left w:val="nil"/>
              <w:bottom w:val="single" w:sz="4" w:space="0" w:color="A6A6A6"/>
              <w:right w:val="single" w:sz="4" w:space="0" w:color="A6A6A6"/>
            </w:tcBorders>
            <w:shd w:val="clear" w:color="auto" w:fill="auto"/>
            <w:vAlign w:val="center"/>
            <w:hideMark/>
          </w:tcPr>
          <w:p w14:paraId="22C989CA"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695BD404" w14:textId="77777777" w:rsidTr="00483921">
        <w:trPr>
          <w:trHeight w:val="220"/>
        </w:trPr>
        <w:tc>
          <w:tcPr>
            <w:tcW w:w="100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3176337C" w14:textId="77777777" w:rsidR="007944C2" w:rsidRPr="008C77A6" w:rsidRDefault="007944C2" w:rsidP="00FF3442">
            <w:pPr>
              <w:jc w:val="center"/>
              <w:rPr>
                <w:rFonts w:ascii="Tahoma" w:eastAsia="Times New Roman" w:hAnsi="Tahoma" w:cs="Tahoma"/>
                <w:color w:val="000000"/>
                <w:sz w:val="16"/>
                <w:szCs w:val="16"/>
              </w:rPr>
            </w:pPr>
            <w:r w:rsidRPr="008C77A6">
              <w:rPr>
                <w:rFonts w:ascii="Tahoma" w:eastAsia="Times New Roman" w:hAnsi="Tahoma" w:cs="Tahoma"/>
                <w:color w:val="000000"/>
                <w:sz w:val="16"/>
                <w:szCs w:val="16"/>
              </w:rPr>
              <w:t>M-04 </w:t>
            </w:r>
          </w:p>
        </w:tc>
        <w:tc>
          <w:tcPr>
            <w:tcW w:w="6480" w:type="dxa"/>
            <w:tcBorders>
              <w:top w:val="nil"/>
              <w:left w:val="nil"/>
              <w:bottom w:val="single" w:sz="4" w:space="0" w:color="A6A6A6"/>
              <w:right w:val="single" w:sz="4" w:space="0" w:color="A6A6A6"/>
            </w:tcBorders>
            <w:shd w:val="clear" w:color="auto" w:fill="auto"/>
            <w:vAlign w:val="center"/>
            <w:hideMark/>
          </w:tcPr>
          <w:p w14:paraId="1EA1E541" w14:textId="77777777" w:rsidR="007944C2" w:rsidRPr="008C77A6" w:rsidRDefault="007944C2" w:rsidP="00FF3442">
            <w:pPr>
              <w:jc w:val="both"/>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Audit kvality projektu na mieste:</w:t>
            </w:r>
          </w:p>
        </w:tc>
        <w:tc>
          <w:tcPr>
            <w:tcW w:w="1100" w:type="dxa"/>
            <w:vMerge w:val="restart"/>
            <w:tcBorders>
              <w:top w:val="nil"/>
              <w:left w:val="single" w:sz="4" w:space="0" w:color="A6A6A6"/>
              <w:bottom w:val="single" w:sz="4" w:space="0" w:color="A6A6A6"/>
              <w:right w:val="single" w:sz="4" w:space="0" w:color="A6A6A6"/>
            </w:tcBorders>
            <w:shd w:val="clear" w:color="000000" w:fill="FFF2CC"/>
            <w:vAlign w:val="center"/>
            <w:hideMark/>
          </w:tcPr>
          <w:p w14:paraId="43E4B3D9" w14:textId="77777777" w:rsidR="007944C2" w:rsidRPr="008C77A6" w:rsidRDefault="007944C2" w:rsidP="00FF3442">
            <w:pPr>
              <w:jc w:val="center"/>
              <w:rPr>
                <w:rFonts w:ascii="Tahoma" w:eastAsia="Times New Roman" w:hAnsi="Tahoma" w:cs="Tahoma"/>
                <w:b/>
                <w:bCs/>
                <w:color w:val="000000"/>
                <w:sz w:val="16"/>
                <w:szCs w:val="16"/>
              </w:rPr>
            </w:pPr>
            <w:r w:rsidRPr="008C77A6">
              <w:rPr>
                <w:rFonts w:ascii="Tahoma" w:eastAsia="Times New Roman" w:hAnsi="Tahoma" w:cs="Tahoma"/>
                <w:b/>
                <w:bCs/>
                <w:color w:val="000000"/>
                <w:sz w:val="16"/>
                <w:szCs w:val="16"/>
              </w:rPr>
              <w:t>ÁNO</w:t>
            </w:r>
          </w:p>
        </w:tc>
        <w:tc>
          <w:tcPr>
            <w:tcW w:w="1331"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37D45F61" w14:textId="77777777" w:rsidR="007944C2" w:rsidRPr="008C77A6" w:rsidRDefault="007944C2" w:rsidP="00FF3442">
            <w:pPr>
              <w:jc w:val="both"/>
              <w:rPr>
                <w:rFonts w:ascii="Tahoma" w:eastAsia="Times New Roman" w:hAnsi="Tahoma" w:cs="Tahoma"/>
                <w:color w:val="000000"/>
                <w:sz w:val="16"/>
                <w:szCs w:val="16"/>
              </w:rPr>
            </w:pPr>
            <w:r w:rsidRPr="008C77A6">
              <w:rPr>
                <w:rFonts w:ascii="Tahoma" w:eastAsia="Times New Roman" w:hAnsi="Tahoma" w:cs="Tahoma"/>
                <w:color w:val="000000"/>
                <w:sz w:val="16"/>
                <w:szCs w:val="16"/>
              </w:rPr>
              <w:t> </w:t>
            </w:r>
          </w:p>
        </w:tc>
      </w:tr>
      <w:tr w:rsidR="007944C2" w:rsidRPr="008C77A6" w14:paraId="352C215E"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02E19E1C"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247B46EE"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(1)    audit kvality zameraný na výstupy Iniciačnej fázy</w:t>
            </w:r>
          </w:p>
        </w:tc>
        <w:tc>
          <w:tcPr>
            <w:tcW w:w="1100" w:type="dxa"/>
            <w:vMerge/>
            <w:tcBorders>
              <w:top w:val="nil"/>
              <w:left w:val="single" w:sz="4" w:space="0" w:color="A6A6A6"/>
              <w:bottom w:val="single" w:sz="4" w:space="0" w:color="A6A6A6"/>
              <w:right w:val="single" w:sz="4" w:space="0" w:color="A6A6A6"/>
            </w:tcBorders>
            <w:vAlign w:val="center"/>
            <w:hideMark/>
          </w:tcPr>
          <w:p w14:paraId="285CD921"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0D02881B" w14:textId="77777777" w:rsidR="007944C2" w:rsidRPr="008C77A6" w:rsidRDefault="007944C2" w:rsidP="00FF3442">
            <w:pPr>
              <w:rPr>
                <w:rFonts w:ascii="Tahoma" w:eastAsia="Times New Roman" w:hAnsi="Tahoma" w:cs="Tahoma"/>
                <w:color w:val="000000"/>
                <w:sz w:val="16"/>
                <w:szCs w:val="16"/>
              </w:rPr>
            </w:pPr>
          </w:p>
        </w:tc>
      </w:tr>
      <w:tr w:rsidR="007944C2" w:rsidRPr="008C77A6" w14:paraId="45B21DC2" w14:textId="77777777" w:rsidTr="00483921">
        <w:trPr>
          <w:trHeight w:val="220"/>
        </w:trPr>
        <w:tc>
          <w:tcPr>
            <w:tcW w:w="1000" w:type="dxa"/>
            <w:vMerge/>
            <w:tcBorders>
              <w:top w:val="nil"/>
              <w:left w:val="single" w:sz="4" w:space="0" w:color="A6A6A6"/>
              <w:bottom w:val="single" w:sz="4" w:space="0" w:color="A6A6A6"/>
              <w:right w:val="single" w:sz="4" w:space="0" w:color="A6A6A6"/>
            </w:tcBorders>
            <w:vAlign w:val="center"/>
            <w:hideMark/>
          </w:tcPr>
          <w:p w14:paraId="7908D768" w14:textId="77777777" w:rsidR="007944C2" w:rsidRPr="008C77A6" w:rsidRDefault="007944C2" w:rsidP="00FF3442">
            <w:pPr>
              <w:rPr>
                <w:rFonts w:ascii="Tahoma" w:eastAsia="Times New Roman" w:hAnsi="Tahoma" w:cs="Tahoma"/>
                <w:color w:val="000000"/>
                <w:sz w:val="16"/>
                <w:szCs w:val="16"/>
              </w:rPr>
            </w:pPr>
          </w:p>
        </w:tc>
        <w:tc>
          <w:tcPr>
            <w:tcW w:w="6480" w:type="dxa"/>
            <w:tcBorders>
              <w:top w:val="nil"/>
              <w:left w:val="nil"/>
              <w:bottom w:val="single" w:sz="4" w:space="0" w:color="A6A6A6"/>
              <w:right w:val="single" w:sz="4" w:space="0" w:color="A6A6A6"/>
            </w:tcBorders>
            <w:shd w:val="clear" w:color="auto" w:fill="auto"/>
            <w:vAlign w:val="center"/>
            <w:hideMark/>
          </w:tcPr>
          <w:p w14:paraId="633C9CD3" w14:textId="77777777" w:rsidR="007944C2" w:rsidRPr="008C77A6" w:rsidRDefault="007944C2" w:rsidP="00FF3442">
            <w:pPr>
              <w:ind w:firstLineChars="300" w:firstLine="480"/>
              <w:rPr>
                <w:rFonts w:ascii="Tahoma" w:eastAsia="Times New Roman" w:hAnsi="Tahoma" w:cs="Tahoma"/>
                <w:color w:val="000000"/>
                <w:sz w:val="16"/>
                <w:szCs w:val="16"/>
              </w:rPr>
            </w:pPr>
            <w:r w:rsidRPr="008C77A6">
              <w:rPr>
                <w:rFonts w:ascii="Tahoma" w:eastAsia="Times New Roman" w:hAnsi="Tahoma" w:cs="Tahoma"/>
                <w:color w:val="000000"/>
                <w:sz w:val="16"/>
                <w:szCs w:val="16"/>
              </w:rPr>
              <w:t>(2)    audit kvality zameraný na výstupy Realizačnej fázy</w:t>
            </w:r>
          </w:p>
        </w:tc>
        <w:tc>
          <w:tcPr>
            <w:tcW w:w="1100" w:type="dxa"/>
            <w:vMerge/>
            <w:tcBorders>
              <w:top w:val="nil"/>
              <w:left w:val="single" w:sz="4" w:space="0" w:color="A6A6A6"/>
              <w:bottom w:val="single" w:sz="4" w:space="0" w:color="A6A6A6"/>
              <w:right w:val="single" w:sz="4" w:space="0" w:color="A6A6A6"/>
            </w:tcBorders>
            <w:vAlign w:val="center"/>
            <w:hideMark/>
          </w:tcPr>
          <w:p w14:paraId="27594829" w14:textId="77777777" w:rsidR="007944C2" w:rsidRPr="008C77A6" w:rsidRDefault="007944C2" w:rsidP="00FF3442">
            <w:pPr>
              <w:rPr>
                <w:rFonts w:ascii="Tahoma" w:eastAsia="Times New Roman" w:hAnsi="Tahoma" w:cs="Tahoma"/>
                <w:b/>
                <w:bCs/>
                <w:color w:val="000000"/>
                <w:sz w:val="16"/>
                <w:szCs w:val="16"/>
              </w:rPr>
            </w:pPr>
          </w:p>
        </w:tc>
        <w:tc>
          <w:tcPr>
            <w:tcW w:w="1331" w:type="dxa"/>
            <w:vMerge/>
            <w:tcBorders>
              <w:top w:val="nil"/>
              <w:left w:val="single" w:sz="4" w:space="0" w:color="A6A6A6"/>
              <w:bottom w:val="single" w:sz="4" w:space="0" w:color="A6A6A6"/>
              <w:right w:val="single" w:sz="4" w:space="0" w:color="A6A6A6"/>
            </w:tcBorders>
            <w:vAlign w:val="center"/>
            <w:hideMark/>
          </w:tcPr>
          <w:p w14:paraId="273209E3" w14:textId="77777777" w:rsidR="007944C2" w:rsidRPr="008C77A6" w:rsidRDefault="007944C2" w:rsidP="00FF3442">
            <w:pPr>
              <w:rPr>
                <w:rFonts w:ascii="Tahoma" w:eastAsia="Times New Roman" w:hAnsi="Tahoma" w:cs="Tahoma"/>
                <w:color w:val="000000"/>
                <w:sz w:val="16"/>
                <w:szCs w:val="16"/>
              </w:rPr>
            </w:pPr>
          </w:p>
        </w:tc>
      </w:tr>
    </w:tbl>
    <w:p w14:paraId="5D2C8294" w14:textId="77777777" w:rsidR="007944C2" w:rsidRPr="008C77A6" w:rsidRDefault="007944C2" w:rsidP="007944C2">
      <w:pPr>
        <w:pStyle w:val="Zkladntext"/>
        <w:rPr>
          <w:rFonts w:ascii="Tahoma" w:hAnsi="Tahoma" w:cs="Tahoma"/>
          <w:i/>
          <w:color w:val="808080" w:themeColor="background1" w:themeShade="80"/>
          <w:sz w:val="18"/>
        </w:rPr>
      </w:pPr>
    </w:p>
    <w:p w14:paraId="08F41260" w14:textId="7BB682BF" w:rsidR="00ED3757" w:rsidRPr="002344AF" w:rsidRDefault="00ED3757" w:rsidP="008D0460">
      <w:pPr>
        <w:pStyle w:val="nadpis21"/>
      </w:pPr>
      <w:r w:rsidRPr="002344AF">
        <w:lastRenderedPageBreak/>
        <w:t>Publicita a</w:t>
      </w:r>
      <w:r w:rsidR="00332CE4" w:rsidRPr="002344AF">
        <w:t> </w:t>
      </w:r>
      <w:r w:rsidRPr="002344AF">
        <w:t>informovanosť</w:t>
      </w:r>
    </w:p>
    <w:p w14:paraId="04B22C93" w14:textId="4264BDB2" w:rsidR="00332CE4" w:rsidRPr="002344AF" w:rsidRDefault="00332CE4" w:rsidP="00332CE4">
      <w:pPr>
        <w:rPr>
          <w:rFonts w:ascii="Tahoma" w:hAnsi="Tahoma" w:cs="Tahoma"/>
          <w:sz w:val="16"/>
          <w:szCs w:val="16"/>
        </w:rPr>
      </w:pPr>
    </w:p>
    <w:p w14:paraId="68913A69" w14:textId="1FA169BF" w:rsidR="00015FC3" w:rsidRPr="002344AF" w:rsidRDefault="00015FC3" w:rsidP="00DD519D">
      <w:pPr>
        <w:pStyle w:val="Standard"/>
        <w:rPr>
          <w:rFonts w:ascii="Tahoma" w:hAnsi="Tahoma" w:cs="Tahoma"/>
          <w:sz w:val="16"/>
          <w:szCs w:val="16"/>
          <w:lang w:val="sk-SK"/>
        </w:rPr>
      </w:pPr>
      <w:bookmarkStart w:id="17" w:name="_Hlk65095689"/>
      <w:r w:rsidRPr="002344AF">
        <w:rPr>
          <w:rFonts w:ascii="Tahoma" w:hAnsi="Tahoma" w:cs="Tahoma"/>
          <w:sz w:val="16"/>
          <w:szCs w:val="16"/>
          <w:lang w:val="sk-SK"/>
        </w:rPr>
        <w:t>Podľa manuálu pre informovanie a komunikáciu OPII spočíva publicita v 2 bodoch: zabezpečenie inštalácie plagátu vo formáte A3, ktorého ekvivalentom je umiestnenie na obrazovke s minimálnou uhlopriečkou 140cm (55“), pričom jeden projekt musí byť prezentovaný na obrazovke neprerušovane minimálne 30 sekúnd</w:t>
      </w:r>
      <w:r w:rsidR="00DD519D" w:rsidRPr="002344AF">
        <w:rPr>
          <w:rFonts w:ascii="Tahoma" w:hAnsi="Tahoma" w:cs="Tahoma"/>
          <w:sz w:val="16"/>
          <w:szCs w:val="16"/>
          <w:lang w:val="sk-SK"/>
        </w:rPr>
        <w:t>.</w:t>
      </w:r>
    </w:p>
    <w:p w14:paraId="267AB27A" w14:textId="77777777" w:rsidR="00015FC3" w:rsidRPr="002344AF" w:rsidRDefault="00015FC3" w:rsidP="00015FC3">
      <w:pPr>
        <w:rPr>
          <w:rFonts w:ascii="Tahoma" w:hAnsi="Tahoma" w:cs="Tahoma"/>
          <w:sz w:val="16"/>
          <w:szCs w:val="16"/>
        </w:rPr>
      </w:pPr>
    </w:p>
    <w:p w14:paraId="4C1DAE1D" w14:textId="77777777" w:rsidR="00015FC3" w:rsidRPr="002344AF" w:rsidRDefault="00015FC3" w:rsidP="00DD519D">
      <w:pPr>
        <w:pStyle w:val="Standard"/>
        <w:rPr>
          <w:rFonts w:ascii="Tahoma" w:hAnsi="Tahoma" w:cs="Tahoma"/>
          <w:sz w:val="16"/>
          <w:szCs w:val="16"/>
          <w:lang w:val="sk-SK"/>
        </w:rPr>
      </w:pPr>
      <w:r w:rsidRPr="002344AF">
        <w:rPr>
          <w:rFonts w:ascii="Tahoma" w:hAnsi="Tahoma" w:cs="Tahoma"/>
          <w:sz w:val="16"/>
          <w:szCs w:val="16"/>
          <w:lang w:val="sk-SK"/>
        </w:rPr>
        <w:t>Na obrazovke/plagáte musia byť uvedené nasledovné informácie, pričom spolu budú zaberať prinajmenšom 25 % plochy tohto plagátu/obrazovky:</w:t>
      </w:r>
    </w:p>
    <w:p w14:paraId="29AD666D" w14:textId="77777777" w:rsidR="00015FC3" w:rsidRPr="002344AF" w:rsidRDefault="00015FC3" w:rsidP="00DD519D">
      <w:pPr>
        <w:pStyle w:val="Standard"/>
        <w:rPr>
          <w:rFonts w:ascii="Tahoma" w:hAnsi="Tahoma" w:cs="Tahoma"/>
          <w:sz w:val="16"/>
          <w:szCs w:val="16"/>
          <w:lang w:val="sk-SK"/>
        </w:rPr>
      </w:pPr>
      <w:r w:rsidRPr="002344AF">
        <w:rPr>
          <w:rFonts w:ascii="Tahoma" w:hAnsi="Tahoma" w:cs="Tahoma"/>
          <w:sz w:val="16"/>
          <w:szCs w:val="16"/>
          <w:lang w:val="sk-SK"/>
        </w:rPr>
        <w:t>•</w:t>
      </w:r>
      <w:r w:rsidRPr="002344AF">
        <w:rPr>
          <w:rFonts w:ascii="Tahoma" w:hAnsi="Tahoma" w:cs="Tahoma"/>
          <w:sz w:val="16"/>
          <w:szCs w:val="16"/>
          <w:lang w:val="sk-SK"/>
        </w:rPr>
        <w:tab/>
        <w:t>názov projektu;</w:t>
      </w:r>
    </w:p>
    <w:p w14:paraId="7C3F3FE8" w14:textId="77777777" w:rsidR="00015FC3" w:rsidRPr="002344AF" w:rsidRDefault="00015FC3" w:rsidP="00DD519D">
      <w:pPr>
        <w:pStyle w:val="Standard"/>
        <w:rPr>
          <w:rFonts w:ascii="Tahoma" w:hAnsi="Tahoma" w:cs="Tahoma"/>
          <w:sz w:val="16"/>
          <w:szCs w:val="16"/>
          <w:lang w:val="sk-SK"/>
        </w:rPr>
      </w:pPr>
      <w:r w:rsidRPr="002344AF">
        <w:rPr>
          <w:rFonts w:ascii="Tahoma" w:hAnsi="Tahoma" w:cs="Tahoma"/>
          <w:sz w:val="16"/>
          <w:szCs w:val="16"/>
          <w:lang w:val="sk-SK"/>
        </w:rPr>
        <w:t>•</w:t>
      </w:r>
      <w:r w:rsidRPr="002344AF">
        <w:rPr>
          <w:rFonts w:ascii="Tahoma" w:hAnsi="Tahoma" w:cs="Tahoma"/>
          <w:sz w:val="16"/>
          <w:szCs w:val="16"/>
          <w:lang w:val="sk-SK"/>
        </w:rPr>
        <w:tab/>
        <w:t>hlavný cieľ projektu s odkazom: „Cieľ projektu:“</w:t>
      </w:r>
    </w:p>
    <w:p w14:paraId="21839F18" w14:textId="77777777" w:rsidR="00015FC3" w:rsidRPr="002344AF" w:rsidRDefault="00015FC3" w:rsidP="00DD519D">
      <w:pPr>
        <w:pStyle w:val="Standard"/>
        <w:rPr>
          <w:rFonts w:ascii="Tahoma" w:hAnsi="Tahoma" w:cs="Tahoma"/>
          <w:sz w:val="16"/>
          <w:szCs w:val="16"/>
          <w:lang w:val="sk-SK"/>
        </w:rPr>
      </w:pPr>
      <w:r w:rsidRPr="002344AF">
        <w:rPr>
          <w:rFonts w:ascii="Tahoma" w:hAnsi="Tahoma" w:cs="Tahoma"/>
          <w:sz w:val="16"/>
          <w:szCs w:val="16"/>
          <w:lang w:val="sk-SK"/>
        </w:rPr>
        <w:t>•</w:t>
      </w:r>
      <w:r w:rsidRPr="002344AF">
        <w:rPr>
          <w:rFonts w:ascii="Tahoma" w:hAnsi="Tahoma" w:cs="Tahoma"/>
          <w:sz w:val="16"/>
          <w:szCs w:val="16"/>
          <w:lang w:val="sk-SK"/>
        </w:rPr>
        <w:tab/>
      </w:r>
      <w:proofErr w:type="spellStart"/>
      <w:r w:rsidRPr="002344AF">
        <w:rPr>
          <w:rFonts w:ascii="Tahoma" w:hAnsi="Tahoma" w:cs="Tahoma"/>
          <w:sz w:val="16"/>
          <w:szCs w:val="16"/>
          <w:lang w:val="sk-SK"/>
        </w:rPr>
        <w:t>zazmluvnená</w:t>
      </w:r>
      <w:proofErr w:type="spellEnd"/>
      <w:r w:rsidRPr="002344AF">
        <w:rPr>
          <w:rFonts w:ascii="Tahoma" w:hAnsi="Tahoma" w:cs="Tahoma"/>
          <w:sz w:val="16"/>
          <w:szCs w:val="16"/>
          <w:lang w:val="sk-SK"/>
        </w:rPr>
        <w:t xml:space="preserve"> výška NFP s odkazom: „Nenávratný finančný príspevok:“;</w:t>
      </w:r>
    </w:p>
    <w:p w14:paraId="517B2047" w14:textId="77777777" w:rsidR="00015FC3" w:rsidRPr="002344AF" w:rsidRDefault="00015FC3" w:rsidP="00DD519D">
      <w:pPr>
        <w:pStyle w:val="Standard"/>
        <w:rPr>
          <w:rFonts w:ascii="Tahoma" w:hAnsi="Tahoma" w:cs="Tahoma"/>
          <w:sz w:val="16"/>
          <w:szCs w:val="16"/>
          <w:lang w:val="sk-SK"/>
        </w:rPr>
      </w:pPr>
      <w:r w:rsidRPr="002344AF">
        <w:rPr>
          <w:rFonts w:ascii="Tahoma" w:hAnsi="Tahoma" w:cs="Tahoma"/>
          <w:sz w:val="16"/>
          <w:szCs w:val="16"/>
          <w:lang w:val="sk-SK"/>
        </w:rPr>
        <w:t>•</w:t>
      </w:r>
      <w:r w:rsidRPr="002344AF">
        <w:rPr>
          <w:rFonts w:ascii="Tahoma" w:hAnsi="Tahoma" w:cs="Tahoma"/>
          <w:sz w:val="16"/>
          <w:szCs w:val="16"/>
          <w:lang w:val="sk-SK"/>
        </w:rPr>
        <w:tab/>
        <w:t>rozšírené logo EÚ pre OPII, pričom sa použije verzia s pomenovaným fondom, z ktorého bol projekt spolufinancovaný. V prípade ak je projekt spolufinancovaný z viacerých fondov použije sa: „Európske štrukturálne a investičné fondy“;</w:t>
      </w:r>
    </w:p>
    <w:p w14:paraId="6C6415E9" w14:textId="68C7289C" w:rsidR="00DD519D" w:rsidRPr="002344AF" w:rsidRDefault="00015FC3" w:rsidP="00DD519D">
      <w:pPr>
        <w:pStyle w:val="Standard"/>
        <w:rPr>
          <w:rFonts w:ascii="Tahoma" w:hAnsi="Tahoma" w:cs="Tahoma"/>
          <w:sz w:val="16"/>
          <w:szCs w:val="16"/>
          <w:lang w:val="sk-SK"/>
        </w:rPr>
      </w:pPr>
      <w:r w:rsidRPr="002344AF">
        <w:rPr>
          <w:rFonts w:ascii="Tahoma" w:hAnsi="Tahoma" w:cs="Tahoma"/>
          <w:sz w:val="16"/>
          <w:szCs w:val="16"/>
          <w:lang w:val="sk-SK"/>
        </w:rPr>
        <w:t>•</w:t>
      </w:r>
      <w:r w:rsidRPr="002344AF">
        <w:rPr>
          <w:rFonts w:ascii="Tahoma" w:hAnsi="Tahoma" w:cs="Tahoma"/>
          <w:sz w:val="16"/>
          <w:szCs w:val="16"/>
          <w:lang w:val="sk-SK"/>
        </w:rPr>
        <w:tab/>
        <w:t>logo RO s odkazom: „Riadiaci orgán“ a/alebo logo sprostredkovateľského orgánu s odkaz</w:t>
      </w:r>
      <w:r w:rsidR="00DD519D" w:rsidRPr="002344AF">
        <w:rPr>
          <w:rFonts w:ascii="Tahoma" w:hAnsi="Tahoma" w:cs="Tahoma"/>
          <w:sz w:val="16"/>
          <w:szCs w:val="16"/>
          <w:lang w:val="sk-SK"/>
        </w:rPr>
        <w:t>om „Sprostredkovateľský orgán“.</w:t>
      </w:r>
    </w:p>
    <w:p w14:paraId="3B6DD492" w14:textId="77777777" w:rsidR="00DD519D" w:rsidRPr="002344AF" w:rsidRDefault="00DD519D" w:rsidP="00DD519D">
      <w:pPr>
        <w:pStyle w:val="Standard"/>
        <w:rPr>
          <w:rFonts w:ascii="Tahoma" w:hAnsi="Tahoma" w:cs="Tahoma"/>
          <w:sz w:val="16"/>
          <w:szCs w:val="16"/>
          <w:lang w:val="sk-SK"/>
        </w:rPr>
      </w:pPr>
    </w:p>
    <w:p w14:paraId="30AFB434" w14:textId="73A296D1" w:rsidR="00015FC3" w:rsidRPr="002344AF" w:rsidRDefault="00DD519D" w:rsidP="00DD519D">
      <w:pPr>
        <w:pStyle w:val="Standard"/>
        <w:rPr>
          <w:rFonts w:ascii="Tahoma" w:hAnsi="Tahoma" w:cs="Tahoma"/>
          <w:sz w:val="16"/>
          <w:szCs w:val="16"/>
          <w:lang w:val="sk-SK"/>
        </w:rPr>
      </w:pPr>
      <w:r w:rsidRPr="002344AF">
        <w:rPr>
          <w:rFonts w:ascii="Tahoma" w:hAnsi="Tahoma" w:cs="Tahoma"/>
          <w:sz w:val="16"/>
          <w:szCs w:val="16"/>
          <w:lang w:val="sk-SK"/>
        </w:rPr>
        <w:t>Publicita je zabezpečená prostredníctvom</w:t>
      </w:r>
      <w:r w:rsidR="00015FC3" w:rsidRPr="002344AF">
        <w:rPr>
          <w:rFonts w:ascii="Tahoma" w:hAnsi="Tahoma" w:cs="Tahoma"/>
          <w:sz w:val="16"/>
          <w:szCs w:val="16"/>
          <w:lang w:val="sk-SK"/>
        </w:rPr>
        <w:t xml:space="preserve"> zverejnenia informácií o projekte na webovej stránke prijímateľa vrátane popisu cieľov a očakávaných výsledkov projektu so </w:t>
      </w:r>
      <w:r w:rsidRPr="002344AF">
        <w:rPr>
          <w:rFonts w:ascii="Tahoma" w:hAnsi="Tahoma" w:cs="Tahoma"/>
          <w:sz w:val="16"/>
          <w:szCs w:val="16"/>
          <w:lang w:val="sk-SK"/>
        </w:rPr>
        <w:t xml:space="preserve">zdôraznením finančnej podpory </w:t>
      </w:r>
      <w:r w:rsidR="00015FC3" w:rsidRPr="002344AF">
        <w:rPr>
          <w:rFonts w:ascii="Tahoma" w:hAnsi="Tahoma" w:cs="Tahoma"/>
          <w:sz w:val="16"/>
          <w:szCs w:val="16"/>
          <w:lang w:val="sk-SK"/>
        </w:rPr>
        <w:t xml:space="preserve">z EÚ prostredníctvom OPII. Mal by uvádzať aj očakávané prínosy projektu vzhľadom na výsledkovú orientáciu programového obdobia 2014 – 2020. </w:t>
      </w:r>
    </w:p>
    <w:bookmarkEnd w:id="17"/>
    <w:p w14:paraId="2DCE3BA5" w14:textId="0C18F3ED" w:rsidR="00B9423A" w:rsidRDefault="00B9423A"/>
    <w:bookmarkEnd w:id="14"/>
    <w:bookmarkEnd w:id="15"/>
    <w:bookmarkEnd w:id="16"/>
    <w:p w14:paraId="2BCFABEF" w14:textId="43BCCC47" w:rsidR="002E26C7" w:rsidRPr="006D6861" w:rsidRDefault="002E26C7" w:rsidP="00D423F9">
      <w:pPr>
        <w:pStyle w:val="Nadpis1"/>
        <w:rPr>
          <w:rFonts w:ascii="Tahoma" w:hAnsi="Tahoma" w:cs="Tahoma"/>
        </w:rPr>
      </w:pPr>
      <w:r w:rsidRPr="006D6861">
        <w:rPr>
          <w:rFonts w:ascii="Tahoma" w:hAnsi="Tahoma" w:cs="Tahoma"/>
        </w:rPr>
        <w:t>Prístup k realizácii projektu</w:t>
      </w:r>
    </w:p>
    <w:p w14:paraId="4D7BEC8C" w14:textId="77777777" w:rsidR="0072117B" w:rsidRPr="00234B52" w:rsidRDefault="0072117B" w:rsidP="0072117B">
      <w:pPr>
        <w:pStyle w:val="Zkladntext"/>
        <w:rPr>
          <w:rFonts w:ascii="Tahoma" w:hAnsi="Tahoma" w:cs="Tahoma"/>
          <w:iCs/>
          <w:sz w:val="16"/>
          <w:szCs w:val="16"/>
        </w:rPr>
      </w:pPr>
      <w:r w:rsidRPr="00234B52">
        <w:rPr>
          <w:rFonts w:ascii="Tahoma" w:hAnsi="Tahoma" w:cs="Tahoma"/>
          <w:iCs/>
          <w:sz w:val="16"/>
          <w:szCs w:val="16"/>
        </w:rPr>
        <w:t xml:space="preserve">Kapitola prístup k realizácii projektu MOU definuje prístup, ktorým sa zabezpečí úspešná realizácia projektu. </w:t>
      </w:r>
    </w:p>
    <w:p w14:paraId="262E9B31" w14:textId="77777777" w:rsidR="0072117B" w:rsidRPr="00234B52" w:rsidRDefault="0072117B" w:rsidP="0072117B">
      <w:pPr>
        <w:pStyle w:val="Zkladntext"/>
        <w:rPr>
          <w:rFonts w:ascii="Tahoma" w:hAnsi="Tahoma" w:cs="Tahoma"/>
          <w:b/>
          <w:bCs/>
          <w:i/>
          <w:sz w:val="16"/>
          <w:szCs w:val="16"/>
        </w:rPr>
      </w:pPr>
      <w:r w:rsidRPr="00234B52">
        <w:rPr>
          <w:rFonts w:ascii="Tahoma" w:hAnsi="Tahoma" w:cs="Tahoma"/>
          <w:iCs/>
          <w:sz w:val="16"/>
          <w:szCs w:val="16"/>
        </w:rPr>
        <w:t>Projekt bude realizovaný prostredníctvom hlavných etáp pričom tieto budú zabezpečené najmä „externou dodávkou tovarov a služieb“. Podporné aktivity budú zabezpečené najmä „internými kapacitami“ ako aj „internými kapacitami partnera projektu a dodávkou služieb – MIRRI v rámci zabezpečenia riadenia kvality</w:t>
      </w:r>
      <w:r w:rsidRPr="00234B52">
        <w:rPr>
          <w:rFonts w:ascii="Tahoma" w:hAnsi="Tahoma" w:cs="Tahoma"/>
          <w:b/>
          <w:bCs/>
          <w:i/>
          <w:sz w:val="16"/>
          <w:szCs w:val="16"/>
        </w:rPr>
        <w:t>“.</w:t>
      </w:r>
    </w:p>
    <w:p w14:paraId="1E06BE2A" w14:textId="77777777" w:rsidR="002E26C7" w:rsidRPr="00370F30" w:rsidRDefault="002E26C7" w:rsidP="0060390B">
      <w:pPr>
        <w:pStyle w:val="Nadpis5"/>
        <w:rPr>
          <w:rFonts w:ascii="Tahoma" w:hAnsi="Tahoma" w:cs="Tahoma"/>
          <w:sz w:val="22"/>
          <w:szCs w:val="22"/>
        </w:rPr>
      </w:pPr>
      <w:r w:rsidRPr="00370F30">
        <w:rPr>
          <w:rFonts w:ascii="Tahoma" w:hAnsi="Tahoma" w:cs="Tahoma"/>
          <w:sz w:val="22"/>
          <w:szCs w:val="22"/>
        </w:rPr>
        <w:t>Analýza a dizajn</w:t>
      </w:r>
    </w:p>
    <w:p w14:paraId="03BA0869" w14:textId="77777777" w:rsidR="002E26C7" w:rsidRPr="00234B52" w:rsidRDefault="002E26C7" w:rsidP="002E26C7">
      <w:pPr>
        <w:pStyle w:val="Zkladntext"/>
        <w:rPr>
          <w:rFonts w:ascii="Tahoma" w:hAnsi="Tahoma" w:cs="Tahoma"/>
          <w:i/>
          <w:color w:val="A6A6A6" w:themeColor="background1" w:themeShade="A6"/>
          <w:sz w:val="16"/>
          <w:szCs w:val="16"/>
        </w:rPr>
      </w:pPr>
    </w:p>
    <w:p w14:paraId="04246A95" w14:textId="77777777" w:rsidR="000D05F0" w:rsidRPr="000D05F0" w:rsidRDefault="000D05F0" w:rsidP="000D05F0">
      <w:pPr>
        <w:rPr>
          <w:rFonts w:ascii="Tahoma" w:hAnsi="Tahoma" w:cs="Tahoma"/>
          <w:iCs/>
          <w:sz w:val="16"/>
          <w:szCs w:val="16"/>
        </w:rPr>
      </w:pPr>
      <w:r w:rsidRPr="000D05F0">
        <w:rPr>
          <w:rFonts w:ascii="Tahoma" w:hAnsi="Tahoma" w:cs="Tahoma"/>
          <w:iCs/>
          <w:sz w:val="16"/>
          <w:szCs w:val="16"/>
        </w:rPr>
        <w:t xml:space="preserve">Vzhľadom na úzke prepojenie jednotlivých funkcionalít IS Manažment Osobných Údajov, bude táto etapa prebiehať počas realizácie jednotlivých </w:t>
      </w:r>
      <w:r w:rsidRPr="000D05F0">
        <w:rPr>
          <w:rFonts w:ascii="Tahoma" w:hAnsi="Tahoma" w:cs="Tahoma"/>
          <w:b/>
          <w:iCs/>
          <w:sz w:val="16"/>
          <w:szCs w:val="16"/>
        </w:rPr>
        <w:t xml:space="preserve">čiastkových plnení / </w:t>
      </w:r>
      <w:proofErr w:type="spellStart"/>
      <w:r w:rsidRPr="000D05F0">
        <w:rPr>
          <w:rFonts w:ascii="Tahoma" w:hAnsi="Tahoma" w:cs="Tahoma"/>
          <w:b/>
          <w:iCs/>
          <w:sz w:val="16"/>
          <w:szCs w:val="16"/>
        </w:rPr>
        <w:t>inkrementov</w:t>
      </w:r>
      <w:proofErr w:type="spellEnd"/>
      <w:r w:rsidRPr="000D05F0">
        <w:rPr>
          <w:rFonts w:ascii="Tahoma" w:hAnsi="Tahoma" w:cs="Tahoma"/>
          <w:b/>
          <w:iCs/>
          <w:sz w:val="16"/>
          <w:szCs w:val="16"/>
        </w:rPr>
        <w:t xml:space="preserve"> / iterácii</w:t>
      </w:r>
      <w:r w:rsidRPr="000D05F0">
        <w:rPr>
          <w:rFonts w:ascii="Tahoma" w:hAnsi="Tahoma" w:cs="Tahoma"/>
          <w:iCs/>
          <w:sz w:val="16"/>
          <w:szCs w:val="16"/>
        </w:rPr>
        <w:t xml:space="preserve"> ... , na základe ktorých bude špecifikovaná nová funkcionalita a môže vyplynúť potreba dodatočných analýz a zmien dizajnu funkcionalít.</w:t>
      </w:r>
    </w:p>
    <w:p w14:paraId="04197826" w14:textId="77777777" w:rsidR="000D05F0" w:rsidRPr="000D05F0" w:rsidRDefault="000D05F0" w:rsidP="000D05F0">
      <w:pPr>
        <w:rPr>
          <w:rFonts w:ascii="Tahoma" w:hAnsi="Tahoma" w:cs="Tahoma"/>
          <w:iCs/>
          <w:sz w:val="16"/>
          <w:szCs w:val="16"/>
        </w:rPr>
      </w:pPr>
      <w:r w:rsidRPr="000D05F0">
        <w:rPr>
          <w:rFonts w:ascii="Tahoma" w:hAnsi="Tahoma" w:cs="Tahoma"/>
          <w:iCs/>
          <w:sz w:val="16"/>
          <w:szCs w:val="16"/>
        </w:rPr>
        <w:t xml:space="preserve"> Cieľom etapy je:</w:t>
      </w:r>
    </w:p>
    <w:p w14:paraId="60230F1D" w14:textId="77777777" w:rsidR="000D05F0" w:rsidRPr="000D05F0" w:rsidRDefault="000D05F0" w:rsidP="009621CA">
      <w:pPr>
        <w:numPr>
          <w:ilvl w:val="0"/>
          <w:numId w:val="27"/>
        </w:numPr>
        <w:rPr>
          <w:rFonts w:ascii="Tahoma" w:hAnsi="Tahoma" w:cs="Tahoma"/>
          <w:iCs/>
          <w:sz w:val="16"/>
          <w:szCs w:val="16"/>
        </w:rPr>
      </w:pPr>
      <w:r w:rsidRPr="000D05F0">
        <w:rPr>
          <w:rFonts w:ascii="Tahoma" w:hAnsi="Tahoma" w:cs="Tahoma"/>
          <w:iCs/>
          <w:sz w:val="16"/>
          <w:szCs w:val="16"/>
        </w:rPr>
        <w:t xml:space="preserve"> analýza a podrobná špecifikácia, </w:t>
      </w:r>
    </w:p>
    <w:p w14:paraId="3C07A60D" w14:textId="77777777" w:rsidR="000D05F0" w:rsidRPr="000D05F0" w:rsidRDefault="000D05F0" w:rsidP="009621CA">
      <w:pPr>
        <w:numPr>
          <w:ilvl w:val="0"/>
          <w:numId w:val="27"/>
        </w:numPr>
        <w:rPr>
          <w:rFonts w:ascii="Tahoma" w:hAnsi="Tahoma" w:cs="Tahoma"/>
          <w:iCs/>
          <w:sz w:val="16"/>
          <w:szCs w:val="16"/>
        </w:rPr>
      </w:pPr>
      <w:proofErr w:type="spellStart"/>
      <w:r w:rsidRPr="000D05F0">
        <w:rPr>
          <w:rFonts w:ascii="Tahoma" w:hAnsi="Tahoma" w:cs="Tahoma"/>
          <w:iCs/>
          <w:sz w:val="16"/>
          <w:szCs w:val="16"/>
        </w:rPr>
        <w:t>detailizácia</w:t>
      </w:r>
      <w:proofErr w:type="spellEnd"/>
      <w:r w:rsidRPr="000D05F0">
        <w:rPr>
          <w:rFonts w:ascii="Tahoma" w:hAnsi="Tahoma" w:cs="Tahoma"/>
          <w:iCs/>
          <w:sz w:val="16"/>
          <w:szCs w:val="16"/>
        </w:rPr>
        <w:t xml:space="preserve"> návrhu biznis architektúry systému s dekompozíciou na hlavné (špecializované) produkty a výstupy, s popisom závislostí (nadväzností) vývoja produktov a výstupov, s definíciou všetkých rozhraní IS Manažment </w:t>
      </w:r>
      <w:proofErr w:type="spellStart"/>
      <w:r w:rsidRPr="000D05F0">
        <w:rPr>
          <w:rFonts w:ascii="Tahoma" w:hAnsi="Tahoma" w:cs="Tahoma"/>
          <w:iCs/>
          <w:sz w:val="16"/>
          <w:szCs w:val="16"/>
        </w:rPr>
        <w:t>Osobnžch</w:t>
      </w:r>
      <w:proofErr w:type="spellEnd"/>
      <w:r w:rsidRPr="000D05F0">
        <w:rPr>
          <w:rFonts w:ascii="Tahoma" w:hAnsi="Tahoma" w:cs="Tahoma"/>
          <w:iCs/>
          <w:sz w:val="16"/>
          <w:szCs w:val="16"/>
        </w:rPr>
        <w:t xml:space="preserve"> Údajov na iné systémy, ako aj </w:t>
      </w:r>
    </w:p>
    <w:p w14:paraId="0C7A0463" w14:textId="77777777" w:rsidR="000D05F0" w:rsidRPr="000D05F0" w:rsidRDefault="000D05F0" w:rsidP="009621CA">
      <w:pPr>
        <w:numPr>
          <w:ilvl w:val="0"/>
          <w:numId w:val="27"/>
        </w:numPr>
        <w:rPr>
          <w:rFonts w:ascii="Tahoma" w:hAnsi="Tahoma" w:cs="Tahoma"/>
          <w:iCs/>
          <w:sz w:val="16"/>
          <w:szCs w:val="16"/>
        </w:rPr>
      </w:pPr>
      <w:r w:rsidRPr="000D05F0">
        <w:rPr>
          <w:rFonts w:ascii="Tahoma" w:hAnsi="Tahoma" w:cs="Tahoma"/>
          <w:iCs/>
          <w:sz w:val="16"/>
          <w:szCs w:val="16"/>
        </w:rPr>
        <w:t xml:space="preserve">podrobnou špecifikáciou technologickej architektúry a potrebami sieťového a HW/SW prostredia. </w:t>
      </w:r>
    </w:p>
    <w:p w14:paraId="4006FE44" w14:textId="77777777" w:rsidR="000D05F0" w:rsidRPr="000D05F0" w:rsidRDefault="000D05F0" w:rsidP="000D05F0">
      <w:pPr>
        <w:rPr>
          <w:rFonts w:ascii="Tahoma" w:hAnsi="Tahoma" w:cs="Tahoma"/>
          <w:iCs/>
          <w:sz w:val="16"/>
          <w:szCs w:val="16"/>
        </w:rPr>
      </w:pPr>
    </w:p>
    <w:p w14:paraId="6755484C" w14:textId="77777777" w:rsidR="000D05F0" w:rsidRPr="000D05F0" w:rsidRDefault="000D05F0" w:rsidP="000D05F0">
      <w:pPr>
        <w:rPr>
          <w:rFonts w:ascii="Tahoma" w:hAnsi="Tahoma" w:cs="Tahoma"/>
          <w:iCs/>
          <w:sz w:val="16"/>
          <w:szCs w:val="16"/>
        </w:rPr>
      </w:pPr>
      <w:r w:rsidRPr="000D05F0">
        <w:rPr>
          <w:rFonts w:ascii="Tahoma" w:hAnsi="Tahoma" w:cs="Tahoma"/>
          <w:iCs/>
          <w:sz w:val="16"/>
          <w:szCs w:val="16"/>
        </w:rPr>
        <w:t xml:space="preserve">V konečnom dôsledku bude definovať, ako bude </w:t>
      </w:r>
      <w:r w:rsidRPr="000D05F0">
        <w:rPr>
          <w:rFonts w:ascii="Tahoma" w:hAnsi="Tahoma" w:cs="Tahoma"/>
          <w:b/>
          <w:iCs/>
          <w:sz w:val="16"/>
          <w:szCs w:val="16"/>
        </w:rPr>
        <w:t>systém/funkcionalita/modul/komponent</w:t>
      </w:r>
      <w:r w:rsidRPr="000D05F0">
        <w:rPr>
          <w:rFonts w:ascii="Tahoma" w:hAnsi="Tahoma" w:cs="Tahoma"/>
          <w:iCs/>
          <w:sz w:val="16"/>
          <w:szCs w:val="16"/>
        </w:rPr>
        <w:t xml:space="preserve"> realizovaný vo fáze implementácie. Má byť vybudovaný informačný systém, ktorý:</w:t>
      </w:r>
    </w:p>
    <w:p w14:paraId="4DC38465" w14:textId="77777777" w:rsidR="000D05F0" w:rsidRPr="000D05F0" w:rsidRDefault="000D05F0" w:rsidP="009621CA">
      <w:pPr>
        <w:numPr>
          <w:ilvl w:val="0"/>
          <w:numId w:val="11"/>
        </w:numPr>
        <w:spacing w:after="200"/>
        <w:ind w:right="-57"/>
        <w:contextualSpacing/>
        <w:rPr>
          <w:rFonts w:ascii="Tahoma" w:hAnsi="Tahoma" w:cs="Tahoma"/>
          <w:iCs/>
          <w:spacing w:val="-6"/>
          <w:sz w:val="16"/>
          <w:szCs w:val="16"/>
        </w:rPr>
      </w:pPr>
      <w:r w:rsidRPr="000D05F0">
        <w:rPr>
          <w:rFonts w:ascii="Tahoma" w:hAnsi="Tahoma" w:cs="Tahoma"/>
          <w:iCs/>
          <w:spacing w:val="-6"/>
          <w:sz w:val="16"/>
          <w:szCs w:val="16"/>
        </w:rPr>
        <w:t>Vykonáva v určenom implementačnom prostredí úlohy a funkcie špecifikované v popisoch prípadov použitia.</w:t>
      </w:r>
    </w:p>
    <w:p w14:paraId="60BAE909" w14:textId="77777777" w:rsidR="000D05F0" w:rsidRPr="000D05F0" w:rsidRDefault="000D05F0" w:rsidP="009621CA">
      <w:pPr>
        <w:numPr>
          <w:ilvl w:val="0"/>
          <w:numId w:val="11"/>
        </w:numPr>
        <w:spacing w:after="200"/>
        <w:ind w:right="-57"/>
        <w:contextualSpacing/>
        <w:rPr>
          <w:rFonts w:ascii="Tahoma" w:hAnsi="Tahoma" w:cs="Tahoma"/>
          <w:iCs/>
          <w:spacing w:val="-6"/>
          <w:sz w:val="16"/>
          <w:szCs w:val="16"/>
        </w:rPr>
      </w:pPr>
      <w:r w:rsidRPr="000D05F0">
        <w:rPr>
          <w:rFonts w:ascii="Tahoma" w:hAnsi="Tahoma" w:cs="Tahoma"/>
          <w:iCs/>
          <w:spacing w:val="-6"/>
          <w:sz w:val="16"/>
          <w:szCs w:val="16"/>
        </w:rPr>
        <w:t>Spĺňa všetky popísané požiadavky.</w:t>
      </w:r>
    </w:p>
    <w:p w14:paraId="7D8AF002" w14:textId="77777777" w:rsidR="000D05F0" w:rsidRPr="000D05F0" w:rsidRDefault="000D05F0" w:rsidP="009621CA">
      <w:pPr>
        <w:numPr>
          <w:ilvl w:val="0"/>
          <w:numId w:val="11"/>
        </w:numPr>
        <w:spacing w:after="200"/>
        <w:ind w:right="-57"/>
        <w:contextualSpacing/>
        <w:rPr>
          <w:rFonts w:ascii="Tahoma" w:hAnsi="Tahoma" w:cs="Tahoma"/>
          <w:iCs/>
          <w:spacing w:val="-6"/>
          <w:sz w:val="16"/>
          <w:szCs w:val="16"/>
        </w:rPr>
      </w:pPr>
      <w:r w:rsidRPr="000D05F0">
        <w:rPr>
          <w:rFonts w:ascii="Tahoma" w:hAnsi="Tahoma" w:cs="Tahoma"/>
          <w:iCs/>
          <w:spacing w:val="-6"/>
          <w:sz w:val="16"/>
          <w:szCs w:val="16"/>
        </w:rPr>
        <w:t xml:space="preserve">Je štruktúrovaný tak, aby bol robustný, modulárny (jednoducho modifikovateľný, </w:t>
      </w:r>
      <w:proofErr w:type="spellStart"/>
      <w:r w:rsidRPr="000D05F0">
        <w:rPr>
          <w:rFonts w:ascii="Tahoma" w:hAnsi="Tahoma" w:cs="Tahoma"/>
          <w:iCs/>
          <w:spacing w:val="-6"/>
          <w:sz w:val="16"/>
          <w:szCs w:val="16"/>
        </w:rPr>
        <w:t>plug</w:t>
      </w:r>
      <w:proofErr w:type="spellEnd"/>
      <w:r w:rsidRPr="000D05F0">
        <w:rPr>
          <w:rFonts w:ascii="Tahoma" w:hAnsi="Tahoma" w:cs="Tahoma"/>
          <w:iCs/>
          <w:spacing w:val="-6"/>
          <w:sz w:val="16"/>
          <w:szCs w:val="16"/>
        </w:rPr>
        <w:t xml:space="preserve"> and </w:t>
      </w:r>
      <w:proofErr w:type="spellStart"/>
      <w:r w:rsidRPr="000D05F0">
        <w:rPr>
          <w:rFonts w:ascii="Tahoma" w:hAnsi="Tahoma" w:cs="Tahoma"/>
          <w:iCs/>
          <w:spacing w:val="-6"/>
          <w:sz w:val="16"/>
          <w:szCs w:val="16"/>
        </w:rPr>
        <w:t>play</w:t>
      </w:r>
      <w:proofErr w:type="spellEnd"/>
      <w:r w:rsidRPr="000D05F0">
        <w:rPr>
          <w:rFonts w:ascii="Tahoma" w:hAnsi="Tahoma" w:cs="Tahoma"/>
          <w:iCs/>
          <w:spacing w:val="-6"/>
          <w:sz w:val="16"/>
          <w:szCs w:val="16"/>
        </w:rPr>
        <w:t>), ak a keď sa zmenia funkčné požiadavky.</w:t>
      </w:r>
    </w:p>
    <w:p w14:paraId="56267296" w14:textId="77777777" w:rsidR="000D05F0" w:rsidRPr="000D05F0" w:rsidRDefault="000D05F0" w:rsidP="000D05F0">
      <w:pPr>
        <w:rPr>
          <w:rFonts w:ascii="Tahoma" w:hAnsi="Tahoma" w:cs="Tahoma"/>
          <w:iCs/>
          <w:sz w:val="16"/>
          <w:szCs w:val="16"/>
        </w:rPr>
      </w:pPr>
      <w:r w:rsidRPr="000D05F0">
        <w:rPr>
          <w:rFonts w:ascii="Tahoma" w:hAnsi="Tahoma" w:cs="Tahoma"/>
          <w:iCs/>
          <w:sz w:val="16"/>
          <w:szCs w:val="16"/>
        </w:rPr>
        <w:t>Etapa zahŕňa taktiež vypracovanie:</w:t>
      </w:r>
    </w:p>
    <w:p w14:paraId="1C06DA0F" w14:textId="77777777" w:rsidR="000D05F0" w:rsidRPr="000D05F0" w:rsidRDefault="000D05F0" w:rsidP="009621CA">
      <w:pPr>
        <w:numPr>
          <w:ilvl w:val="0"/>
          <w:numId w:val="28"/>
        </w:numPr>
        <w:rPr>
          <w:rFonts w:ascii="Tahoma" w:hAnsi="Tahoma" w:cs="Tahoma"/>
          <w:iCs/>
          <w:sz w:val="16"/>
          <w:szCs w:val="16"/>
        </w:rPr>
      </w:pPr>
      <w:r w:rsidRPr="000D05F0">
        <w:rPr>
          <w:rFonts w:ascii="Tahoma" w:hAnsi="Tahoma" w:cs="Tahoma"/>
          <w:b/>
          <w:iCs/>
          <w:sz w:val="16"/>
          <w:szCs w:val="16"/>
        </w:rPr>
        <w:t>detailného návrhu riešenia funkčných</w:t>
      </w:r>
      <w:r w:rsidRPr="000D05F0">
        <w:rPr>
          <w:rFonts w:ascii="Tahoma" w:hAnsi="Tahoma" w:cs="Tahoma"/>
          <w:iCs/>
          <w:sz w:val="16"/>
          <w:szCs w:val="16"/>
        </w:rPr>
        <w:t xml:space="preserve"> a </w:t>
      </w:r>
      <w:r w:rsidRPr="000D05F0">
        <w:rPr>
          <w:rFonts w:ascii="Tahoma" w:hAnsi="Tahoma" w:cs="Tahoma"/>
          <w:b/>
          <w:iCs/>
          <w:sz w:val="16"/>
          <w:szCs w:val="16"/>
        </w:rPr>
        <w:t>nefunkčných požiadaviek</w:t>
      </w:r>
      <w:r w:rsidRPr="000D05F0">
        <w:rPr>
          <w:rFonts w:ascii="Tahoma" w:hAnsi="Tahoma" w:cs="Tahoma"/>
          <w:iCs/>
          <w:sz w:val="16"/>
          <w:szCs w:val="16"/>
        </w:rPr>
        <w:t xml:space="preserve"> a </w:t>
      </w:r>
    </w:p>
    <w:p w14:paraId="4DE824B3" w14:textId="77777777" w:rsidR="000D05F0" w:rsidRPr="000D05F0" w:rsidRDefault="000D05F0" w:rsidP="009621CA">
      <w:pPr>
        <w:numPr>
          <w:ilvl w:val="0"/>
          <w:numId w:val="28"/>
        </w:numPr>
        <w:rPr>
          <w:rFonts w:ascii="Tahoma" w:hAnsi="Tahoma" w:cs="Tahoma"/>
          <w:iCs/>
          <w:sz w:val="16"/>
          <w:szCs w:val="16"/>
        </w:rPr>
      </w:pPr>
      <w:r w:rsidRPr="000D05F0">
        <w:rPr>
          <w:rFonts w:ascii="Tahoma" w:hAnsi="Tahoma" w:cs="Tahoma"/>
          <w:b/>
          <w:iCs/>
          <w:sz w:val="16"/>
          <w:szCs w:val="16"/>
        </w:rPr>
        <w:t>detailný návrh technologického riešenia</w:t>
      </w:r>
      <w:r w:rsidRPr="000D05F0">
        <w:rPr>
          <w:rFonts w:ascii="Tahoma" w:hAnsi="Tahoma" w:cs="Tahoma"/>
          <w:iCs/>
          <w:sz w:val="16"/>
          <w:szCs w:val="16"/>
        </w:rPr>
        <w:t xml:space="preserve"> IS Manažment Osobných Údajov (Detailný návrh riešenia, ďalej DFŠ). </w:t>
      </w:r>
    </w:p>
    <w:p w14:paraId="5DD4CA28" w14:textId="0051059F" w:rsidR="000D05F0" w:rsidRDefault="000D05F0" w:rsidP="000D05F0">
      <w:pPr>
        <w:rPr>
          <w:rFonts w:ascii="Tahoma" w:hAnsi="Tahoma" w:cs="Tahoma"/>
          <w:iCs/>
          <w:sz w:val="18"/>
          <w:szCs w:val="18"/>
        </w:rPr>
      </w:pPr>
      <w:r w:rsidRPr="000D05F0">
        <w:rPr>
          <w:rFonts w:ascii="Tahoma" w:hAnsi="Tahoma" w:cs="Tahoma"/>
          <w:iCs/>
          <w:sz w:val="18"/>
          <w:szCs w:val="18"/>
        </w:rPr>
        <w:t>V rámci etapy budú vypracované najmä nasledovné výstupy:</w:t>
      </w:r>
    </w:p>
    <w:p w14:paraId="3F515949" w14:textId="64DBD181" w:rsidR="00D33709" w:rsidRDefault="00D33709" w:rsidP="000D05F0">
      <w:pPr>
        <w:rPr>
          <w:rFonts w:ascii="Tahoma" w:hAnsi="Tahoma" w:cs="Tahoma"/>
          <w:iCs/>
          <w:sz w:val="18"/>
          <w:szCs w:val="18"/>
        </w:rPr>
      </w:pPr>
    </w:p>
    <w:tbl>
      <w:tblPr>
        <w:tblW w:w="1056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4A0" w:firstRow="1" w:lastRow="0" w:firstColumn="1" w:lastColumn="0" w:noHBand="0" w:noVBand="1"/>
      </w:tblPr>
      <w:tblGrid>
        <w:gridCol w:w="930"/>
        <w:gridCol w:w="1770"/>
        <w:gridCol w:w="1710"/>
        <w:gridCol w:w="6150"/>
      </w:tblGrid>
      <w:tr w:rsidR="001000DF" w:rsidRPr="001000DF" w14:paraId="522F70A7" w14:textId="77777777" w:rsidTr="5F8A81F1">
        <w:trPr>
          <w:trHeight w:val="792"/>
          <w:tblHeader/>
        </w:trPr>
        <w:tc>
          <w:tcPr>
            <w:tcW w:w="930" w:type="dxa"/>
            <w:tcBorders>
              <w:top w:val="single" w:sz="8" w:space="0" w:color="4F81BD" w:themeColor="accent1"/>
              <w:left w:val="single" w:sz="8" w:space="0" w:color="4F81BD" w:themeColor="accent1"/>
              <w:bottom w:val="nil"/>
              <w:right w:val="nil"/>
            </w:tcBorders>
            <w:shd w:val="clear" w:color="auto" w:fill="D9D9D9" w:themeFill="background1" w:themeFillShade="D9"/>
            <w:noWrap/>
            <w:hideMark/>
          </w:tcPr>
          <w:p w14:paraId="3D37F1D1" w14:textId="77777777" w:rsidR="001000DF" w:rsidRPr="001000DF" w:rsidRDefault="747778FB" w:rsidP="5F8A81F1">
            <w:pPr>
              <w:rPr>
                <w:rFonts w:ascii="Tahoma" w:eastAsia="Tahoma" w:hAnsi="Tahoma" w:cs="Tahoma"/>
                <w:b/>
                <w:bCs/>
                <w:sz w:val="16"/>
                <w:szCs w:val="16"/>
              </w:rPr>
            </w:pPr>
            <w:bookmarkStart w:id="18" w:name="_Hlk63265295"/>
            <w:r w:rsidRPr="5F8A81F1">
              <w:rPr>
                <w:rFonts w:ascii="Tahoma" w:eastAsia="Tahoma" w:hAnsi="Tahoma" w:cs="Tahoma"/>
                <w:b/>
                <w:bCs/>
                <w:sz w:val="16"/>
                <w:szCs w:val="16"/>
              </w:rPr>
              <w:t>Typ aktivity</w:t>
            </w:r>
          </w:p>
        </w:tc>
        <w:tc>
          <w:tcPr>
            <w:tcW w:w="1770" w:type="dxa"/>
            <w:tcBorders>
              <w:top w:val="single" w:sz="8" w:space="0" w:color="4F81BD" w:themeColor="accent1"/>
              <w:left w:val="nil"/>
              <w:bottom w:val="nil"/>
              <w:right w:val="nil"/>
            </w:tcBorders>
            <w:shd w:val="clear" w:color="auto" w:fill="D9D9D9" w:themeFill="background1" w:themeFillShade="D9"/>
            <w:hideMark/>
          </w:tcPr>
          <w:p w14:paraId="2644C369"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Hlavné aktivity (oprávnené  hlavné aktivity OPII PO7)</w:t>
            </w:r>
          </w:p>
        </w:tc>
        <w:tc>
          <w:tcPr>
            <w:tcW w:w="1710" w:type="dxa"/>
            <w:tcBorders>
              <w:top w:val="single" w:sz="8" w:space="0" w:color="4F81BD" w:themeColor="accent1"/>
              <w:left w:val="nil"/>
              <w:bottom w:val="nil"/>
              <w:right w:val="nil"/>
            </w:tcBorders>
            <w:shd w:val="clear" w:color="auto" w:fill="D9D9D9" w:themeFill="background1" w:themeFillShade="D9"/>
            <w:hideMark/>
          </w:tcPr>
          <w:p w14:paraId="37094D84"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Projektový výstup / (QA MPR)</w:t>
            </w:r>
          </w:p>
        </w:tc>
        <w:tc>
          <w:tcPr>
            <w:tcW w:w="6150" w:type="dxa"/>
            <w:tcBorders>
              <w:top w:val="single" w:sz="8" w:space="0" w:color="4F81BD" w:themeColor="accent1"/>
              <w:left w:val="nil"/>
              <w:bottom w:val="nil"/>
              <w:right w:val="single" w:sz="8" w:space="0" w:color="4F81BD" w:themeColor="accent1"/>
            </w:tcBorders>
            <w:shd w:val="clear" w:color="auto" w:fill="D9D9D9" w:themeFill="background1" w:themeFillShade="D9"/>
            <w:hideMark/>
          </w:tcPr>
          <w:p w14:paraId="7AEF8788"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Spôsob naplnenia</w:t>
            </w:r>
          </w:p>
        </w:tc>
        <w:bookmarkEnd w:id="18"/>
      </w:tr>
      <w:tr w:rsidR="001000DF" w:rsidRPr="001000DF" w14:paraId="718F158B" w14:textId="77777777" w:rsidTr="5F8A81F1">
        <w:trPr>
          <w:trHeight w:val="528"/>
        </w:trPr>
        <w:tc>
          <w:tcPr>
            <w:tcW w:w="930" w:type="dxa"/>
            <w:vMerge w:val="restart"/>
            <w:tcBorders>
              <w:top w:val="single" w:sz="8" w:space="0" w:color="4F81BD" w:themeColor="accent1"/>
              <w:left w:val="single" w:sz="8" w:space="0" w:color="4F81BD" w:themeColor="accent1"/>
              <w:bottom w:val="single" w:sz="8" w:space="0" w:color="4F81BD" w:themeColor="accent1"/>
              <w:right w:val="nil"/>
            </w:tcBorders>
            <w:hideMark/>
          </w:tcPr>
          <w:p w14:paraId="0101A770"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Analýza a Dizajn</w:t>
            </w:r>
          </w:p>
        </w:tc>
        <w:tc>
          <w:tcPr>
            <w:tcW w:w="1770" w:type="dxa"/>
            <w:tcBorders>
              <w:top w:val="single" w:sz="8" w:space="0" w:color="4F81BD" w:themeColor="accent1"/>
              <w:left w:val="nil"/>
              <w:bottom w:val="nil"/>
              <w:right w:val="nil"/>
            </w:tcBorders>
            <w:hideMark/>
          </w:tcPr>
          <w:p w14:paraId="37813553"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Analýza a Dizajn riešenia okrem integrácie</w:t>
            </w:r>
          </w:p>
        </w:tc>
        <w:tc>
          <w:tcPr>
            <w:tcW w:w="1710" w:type="dxa"/>
            <w:tcBorders>
              <w:top w:val="single" w:sz="8" w:space="0" w:color="4F81BD" w:themeColor="accent1"/>
              <w:left w:val="nil"/>
              <w:bottom w:val="single" w:sz="8" w:space="0" w:color="4F81BD" w:themeColor="accent1"/>
              <w:right w:val="single" w:sz="8" w:space="0" w:color="4F81BD" w:themeColor="accent1"/>
            </w:tcBorders>
            <w:hideMark/>
          </w:tcPr>
          <w:p w14:paraId="72E78F7C"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i/>
                <w:iCs/>
                <w:sz w:val="16"/>
                <w:szCs w:val="16"/>
              </w:rPr>
              <w:t>Koncepcia MOU</w:t>
            </w:r>
            <w:r w:rsidRPr="5F8A81F1">
              <w:rPr>
                <w:rFonts w:ascii="Tahoma" w:eastAsia="Tahoma" w:hAnsi="Tahoma" w:cs="Tahoma"/>
                <w:b/>
                <w:bCs/>
                <w:sz w:val="16"/>
                <w:szCs w:val="16"/>
              </w:rPr>
              <w:t xml:space="preserve"> – Rámcový návrh (SP.R1.01)</w:t>
            </w:r>
          </w:p>
        </w:tc>
        <w:tc>
          <w:tcPr>
            <w:tcW w:w="6150" w:type="dxa"/>
            <w:tcBorders>
              <w:top w:val="single" w:sz="8" w:space="0" w:color="4F81BD" w:themeColor="accent1"/>
              <w:left w:val="nil"/>
              <w:bottom w:val="single" w:sz="8" w:space="0" w:color="4F81BD" w:themeColor="accent1"/>
              <w:right w:val="single" w:sz="8" w:space="0" w:color="4F81BD" w:themeColor="accent1"/>
            </w:tcBorders>
          </w:tcPr>
          <w:p w14:paraId="387887A7"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KONCEPCIA MOU – RÁMCOVÝ NÁVRH (SP.R1.01)</w:t>
            </w:r>
          </w:p>
          <w:p w14:paraId="02F8D209"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1E9E57DF" w14:textId="77777777" w:rsidR="001000DF" w:rsidRPr="001000DF" w:rsidRDefault="747778FB" w:rsidP="5F8A81F1">
            <w:pPr>
              <w:numPr>
                <w:ilvl w:val="0"/>
                <w:numId w:val="29"/>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3B9DCD1F" w14:textId="77777777" w:rsidR="001000DF" w:rsidRPr="001000DF" w:rsidRDefault="747778FB" w:rsidP="5F8A81F1">
            <w:pPr>
              <w:numPr>
                <w:ilvl w:val="0"/>
                <w:numId w:val="29"/>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w:t>
            </w:r>
          </w:p>
          <w:p w14:paraId="2FD2F734"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4B6250AB"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Manažérske zhrnutie súčasného stavu MOU (AS IS) na úrovni:</w:t>
            </w:r>
          </w:p>
          <w:p w14:paraId="15BD949A" w14:textId="77777777" w:rsidR="001000DF" w:rsidRPr="001000DF" w:rsidRDefault="747778FB" w:rsidP="5F8A81F1">
            <w:pPr>
              <w:numPr>
                <w:ilvl w:val="1"/>
                <w:numId w:val="31"/>
              </w:numPr>
              <w:rPr>
                <w:rFonts w:ascii="Tahoma" w:eastAsia="Tahoma" w:hAnsi="Tahoma" w:cs="Tahoma"/>
                <w:sz w:val="16"/>
                <w:szCs w:val="16"/>
              </w:rPr>
            </w:pPr>
            <w:r w:rsidRPr="5F8A81F1">
              <w:rPr>
                <w:rFonts w:ascii="Tahoma" w:eastAsia="Tahoma" w:hAnsi="Tahoma" w:cs="Tahoma"/>
                <w:sz w:val="16"/>
                <w:szCs w:val="16"/>
              </w:rPr>
              <w:t>Koncové služby – súčasný stav</w:t>
            </w:r>
          </w:p>
          <w:p w14:paraId="24FAA1AD" w14:textId="77777777" w:rsidR="001000DF" w:rsidRPr="001000DF" w:rsidRDefault="747778FB" w:rsidP="5F8A81F1">
            <w:pPr>
              <w:numPr>
                <w:ilvl w:val="1"/>
                <w:numId w:val="31"/>
              </w:numPr>
              <w:rPr>
                <w:rFonts w:ascii="Tahoma" w:eastAsia="Tahoma" w:hAnsi="Tahoma" w:cs="Tahoma"/>
                <w:sz w:val="16"/>
                <w:szCs w:val="16"/>
              </w:rPr>
            </w:pPr>
            <w:r w:rsidRPr="5F8A81F1">
              <w:rPr>
                <w:rFonts w:ascii="Tahoma" w:eastAsia="Tahoma" w:hAnsi="Tahoma" w:cs="Tahoma"/>
                <w:sz w:val="16"/>
                <w:szCs w:val="16"/>
              </w:rPr>
              <w:t>Najlepšie praktiky v oblasti PIMS – vhodnosť použitia v podmienkach VS SR</w:t>
            </w:r>
          </w:p>
          <w:p w14:paraId="3E19397F"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Popis cieľového stavu TO-BE MOU</w:t>
            </w:r>
          </w:p>
          <w:p w14:paraId="68BF9A32" w14:textId="77777777" w:rsidR="001000DF" w:rsidRPr="001000DF" w:rsidRDefault="747778FB" w:rsidP="5F8A81F1">
            <w:pPr>
              <w:numPr>
                <w:ilvl w:val="1"/>
                <w:numId w:val="32"/>
              </w:numPr>
              <w:rPr>
                <w:rFonts w:ascii="Tahoma" w:eastAsia="Tahoma" w:hAnsi="Tahoma" w:cs="Tahoma"/>
                <w:sz w:val="16"/>
                <w:szCs w:val="16"/>
              </w:rPr>
            </w:pPr>
            <w:r w:rsidRPr="5F8A81F1">
              <w:rPr>
                <w:rFonts w:ascii="Tahoma" w:eastAsia="Tahoma" w:hAnsi="Tahoma" w:cs="Tahoma"/>
                <w:sz w:val="16"/>
                <w:szCs w:val="16"/>
              </w:rPr>
              <w:t>Špecifikácia požiadaviek na úrovni biznis architektúry</w:t>
            </w:r>
          </w:p>
          <w:p w14:paraId="198B60EF" w14:textId="77777777" w:rsidR="001000DF" w:rsidRPr="001000DF" w:rsidRDefault="747778FB" w:rsidP="5F8A81F1">
            <w:pPr>
              <w:numPr>
                <w:ilvl w:val="2"/>
                <w:numId w:val="33"/>
              </w:numPr>
              <w:rPr>
                <w:rFonts w:ascii="Tahoma" w:eastAsia="Tahoma" w:hAnsi="Tahoma" w:cs="Tahoma"/>
                <w:sz w:val="16"/>
                <w:szCs w:val="16"/>
              </w:rPr>
            </w:pPr>
            <w:r w:rsidRPr="5F8A81F1">
              <w:rPr>
                <w:rFonts w:ascii="Tahoma" w:eastAsia="Tahoma" w:hAnsi="Tahoma" w:cs="Tahoma"/>
                <w:sz w:val="16"/>
                <w:szCs w:val="16"/>
              </w:rPr>
              <w:t>Koncové služby MOU</w:t>
            </w:r>
          </w:p>
          <w:p w14:paraId="13127277" w14:textId="77777777" w:rsidR="001000DF" w:rsidRPr="001000DF" w:rsidRDefault="747778FB" w:rsidP="5F8A81F1">
            <w:pPr>
              <w:numPr>
                <w:ilvl w:val="2"/>
                <w:numId w:val="33"/>
              </w:numPr>
              <w:rPr>
                <w:rFonts w:ascii="Tahoma" w:eastAsia="Tahoma" w:hAnsi="Tahoma" w:cs="Tahoma"/>
                <w:sz w:val="16"/>
                <w:szCs w:val="16"/>
              </w:rPr>
            </w:pPr>
            <w:r w:rsidRPr="5F8A81F1">
              <w:rPr>
                <w:rFonts w:ascii="Tahoma" w:eastAsia="Tahoma" w:hAnsi="Tahoma" w:cs="Tahoma"/>
                <w:sz w:val="16"/>
                <w:szCs w:val="16"/>
              </w:rPr>
              <w:t>Prípady použitia koncových služieb</w:t>
            </w:r>
          </w:p>
          <w:p w14:paraId="45BDF734" w14:textId="77777777" w:rsidR="001000DF" w:rsidRPr="001000DF" w:rsidRDefault="747778FB" w:rsidP="5F8A81F1">
            <w:pPr>
              <w:numPr>
                <w:ilvl w:val="1"/>
                <w:numId w:val="32"/>
              </w:numPr>
              <w:rPr>
                <w:rFonts w:ascii="Tahoma" w:eastAsia="Tahoma" w:hAnsi="Tahoma" w:cs="Tahoma"/>
                <w:sz w:val="16"/>
                <w:szCs w:val="16"/>
              </w:rPr>
            </w:pPr>
            <w:r w:rsidRPr="5F8A81F1">
              <w:rPr>
                <w:rFonts w:ascii="Tahoma" w:eastAsia="Tahoma" w:hAnsi="Tahoma" w:cs="Tahoma"/>
                <w:sz w:val="16"/>
                <w:szCs w:val="16"/>
              </w:rPr>
              <w:t>Špecifikácia požiadaviek na úrovni aplikačnej a dátovej architektúry</w:t>
            </w:r>
          </w:p>
          <w:p w14:paraId="23C153AB" w14:textId="77777777" w:rsidR="001000DF" w:rsidRPr="001000DF" w:rsidRDefault="747778FB" w:rsidP="5F8A81F1">
            <w:pPr>
              <w:numPr>
                <w:ilvl w:val="2"/>
                <w:numId w:val="33"/>
              </w:numPr>
              <w:rPr>
                <w:rFonts w:ascii="Tahoma" w:eastAsia="Tahoma" w:hAnsi="Tahoma" w:cs="Tahoma"/>
                <w:sz w:val="16"/>
                <w:szCs w:val="16"/>
              </w:rPr>
            </w:pPr>
            <w:r w:rsidRPr="5F8A81F1">
              <w:rPr>
                <w:rFonts w:ascii="Tahoma" w:eastAsia="Tahoma" w:hAnsi="Tahoma" w:cs="Tahoma"/>
                <w:sz w:val="16"/>
                <w:szCs w:val="16"/>
              </w:rPr>
              <w:t xml:space="preserve">Aplikačné služby MOU </w:t>
            </w:r>
          </w:p>
          <w:p w14:paraId="4AB38F6D" w14:textId="77777777" w:rsidR="001000DF" w:rsidRPr="001000DF" w:rsidRDefault="747778FB" w:rsidP="5F8A81F1">
            <w:pPr>
              <w:numPr>
                <w:ilvl w:val="2"/>
                <w:numId w:val="33"/>
              </w:numPr>
              <w:rPr>
                <w:rFonts w:ascii="Tahoma" w:eastAsia="Tahoma" w:hAnsi="Tahoma" w:cs="Tahoma"/>
                <w:sz w:val="16"/>
                <w:szCs w:val="16"/>
              </w:rPr>
            </w:pPr>
            <w:r w:rsidRPr="5F8A81F1">
              <w:rPr>
                <w:rFonts w:ascii="Tahoma" w:eastAsia="Tahoma" w:hAnsi="Tahoma" w:cs="Tahoma"/>
                <w:sz w:val="16"/>
                <w:szCs w:val="16"/>
              </w:rPr>
              <w:t>Prípady použitia centrálneho dátového modelu VS</w:t>
            </w:r>
          </w:p>
          <w:p w14:paraId="65922D4D"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Koncept cieľového riešenia na úrovni technologickej infraštruktúry</w:t>
            </w:r>
          </w:p>
          <w:p w14:paraId="33E0C19C"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lastRenderedPageBreak/>
              <w:t xml:space="preserve">vývojové/testovacie/produkčné prostredie vo vládnom </w:t>
            </w:r>
            <w:proofErr w:type="spellStart"/>
            <w:r w:rsidRPr="5F8A81F1">
              <w:rPr>
                <w:rFonts w:ascii="Tahoma" w:eastAsia="Tahoma" w:hAnsi="Tahoma" w:cs="Tahoma"/>
                <w:sz w:val="16"/>
                <w:szCs w:val="16"/>
              </w:rPr>
              <w:t>cloude</w:t>
            </w:r>
            <w:proofErr w:type="spellEnd"/>
          </w:p>
          <w:p w14:paraId="507040F5"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požiadavky na bezpečnosť</w:t>
            </w:r>
          </w:p>
          <w:p w14:paraId="7D78D52F"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Koncept prevádzky a údržby cieľového riešenia</w:t>
            </w:r>
          </w:p>
          <w:p w14:paraId="1F9778A4"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Koncept používania cieľového riešenia</w:t>
            </w:r>
          </w:p>
          <w:p w14:paraId="10FBFC21"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Koncept rozvoja riešení počas prevádzky</w:t>
            </w:r>
          </w:p>
          <w:p w14:paraId="2E043B95" w14:textId="77777777" w:rsidR="001000DF" w:rsidRPr="001000DF" w:rsidRDefault="747778FB" w:rsidP="5F8A81F1">
            <w:pPr>
              <w:numPr>
                <w:ilvl w:val="0"/>
                <w:numId w:val="30"/>
              </w:numPr>
              <w:rPr>
                <w:rFonts w:ascii="Tahoma" w:eastAsia="Tahoma" w:hAnsi="Tahoma" w:cs="Tahoma"/>
                <w:sz w:val="16"/>
                <w:szCs w:val="16"/>
              </w:rPr>
            </w:pPr>
            <w:r w:rsidRPr="5F8A81F1">
              <w:rPr>
                <w:rFonts w:ascii="Tahoma" w:eastAsia="Tahoma" w:hAnsi="Tahoma" w:cs="Tahoma"/>
                <w:sz w:val="16"/>
                <w:szCs w:val="16"/>
              </w:rPr>
              <w:t>Detailné akceptačné kritéria/scenáre</w:t>
            </w:r>
          </w:p>
          <w:p w14:paraId="736E8271" w14:textId="77777777" w:rsidR="001000DF" w:rsidRPr="001000DF" w:rsidRDefault="001000DF" w:rsidP="5F8A81F1">
            <w:pPr>
              <w:rPr>
                <w:rFonts w:ascii="Tahoma" w:eastAsia="Tahoma" w:hAnsi="Tahoma" w:cs="Tahoma"/>
                <w:sz w:val="16"/>
                <w:szCs w:val="16"/>
              </w:rPr>
            </w:pPr>
          </w:p>
        </w:tc>
      </w:tr>
      <w:tr w:rsidR="001000DF" w:rsidRPr="001000DF" w14:paraId="1F38DC7E" w14:textId="77777777" w:rsidTr="5F8A81F1">
        <w:trPr>
          <w:trHeight w:val="528"/>
        </w:trPr>
        <w:tc>
          <w:tcPr>
            <w:tcW w:w="930" w:type="dxa"/>
            <w:vMerge/>
            <w:vAlign w:val="center"/>
            <w:hideMark/>
          </w:tcPr>
          <w:p w14:paraId="193A764D" w14:textId="77777777" w:rsidR="001000DF" w:rsidRPr="001000DF" w:rsidRDefault="001000DF" w:rsidP="001000DF">
            <w:pPr>
              <w:rPr>
                <w:rFonts w:ascii="Tahoma" w:hAnsi="Tahoma" w:cs="Tahoma"/>
                <w:b/>
                <w:bCs/>
                <w:iCs/>
                <w:sz w:val="16"/>
                <w:szCs w:val="16"/>
              </w:rPr>
            </w:pPr>
          </w:p>
        </w:tc>
        <w:tc>
          <w:tcPr>
            <w:tcW w:w="1770" w:type="dxa"/>
            <w:tcBorders>
              <w:top w:val="nil"/>
              <w:left w:val="nil"/>
              <w:bottom w:val="nil"/>
              <w:right w:val="nil"/>
            </w:tcBorders>
          </w:tcPr>
          <w:p w14:paraId="72D924BD" w14:textId="77777777" w:rsidR="001000DF" w:rsidRPr="001000DF" w:rsidRDefault="001000DF" w:rsidP="5F8A81F1">
            <w:pPr>
              <w:rPr>
                <w:rFonts w:ascii="Tahoma" w:eastAsia="Tahoma" w:hAnsi="Tahoma" w:cs="Tahoma"/>
                <w:b/>
                <w:bCs/>
                <w:sz w:val="16"/>
                <w:szCs w:val="16"/>
              </w:rPr>
            </w:pPr>
          </w:p>
        </w:tc>
        <w:tc>
          <w:tcPr>
            <w:tcW w:w="1710" w:type="dxa"/>
            <w:tcBorders>
              <w:top w:val="single" w:sz="8" w:space="0" w:color="4F81BD" w:themeColor="accent1"/>
              <w:left w:val="nil"/>
              <w:bottom w:val="single" w:sz="8" w:space="0" w:color="4F81BD" w:themeColor="accent1"/>
              <w:right w:val="single" w:sz="8" w:space="0" w:color="4F81BD" w:themeColor="accent1"/>
            </w:tcBorders>
            <w:hideMark/>
          </w:tcPr>
          <w:p w14:paraId="0F634C6B" w14:textId="77777777" w:rsidR="001000DF" w:rsidRPr="001000DF" w:rsidRDefault="747778FB" w:rsidP="5F8A81F1">
            <w:pPr>
              <w:rPr>
                <w:rFonts w:ascii="Tahoma" w:eastAsia="Tahoma" w:hAnsi="Tahoma" w:cs="Tahoma"/>
                <w:b/>
                <w:bCs/>
                <w:i/>
                <w:iCs/>
                <w:sz w:val="16"/>
                <w:szCs w:val="16"/>
              </w:rPr>
            </w:pPr>
            <w:r w:rsidRPr="5F8A81F1">
              <w:rPr>
                <w:rFonts w:ascii="Tahoma" w:eastAsia="Tahoma" w:hAnsi="Tahoma" w:cs="Tahoma"/>
                <w:b/>
                <w:bCs/>
                <w:i/>
                <w:iCs/>
                <w:sz w:val="16"/>
                <w:szCs w:val="16"/>
              </w:rPr>
              <w:t xml:space="preserve">GDPR </w:t>
            </w:r>
            <w:r w:rsidRPr="5F8A81F1">
              <w:rPr>
                <w:rFonts w:ascii="Tahoma" w:eastAsia="Tahoma" w:hAnsi="Tahoma" w:cs="Tahoma"/>
                <w:b/>
                <w:bCs/>
                <w:sz w:val="16"/>
                <w:szCs w:val="16"/>
              </w:rPr>
              <w:t xml:space="preserve">– DFŠ (SP.R1.02) a Testovacie scenáre (SP.R1.03) </w:t>
            </w:r>
          </w:p>
        </w:tc>
        <w:tc>
          <w:tcPr>
            <w:tcW w:w="6150" w:type="dxa"/>
            <w:tcBorders>
              <w:top w:val="single" w:sz="8" w:space="0" w:color="4F81BD" w:themeColor="accent1"/>
              <w:left w:val="nil"/>
              <w:bottom w:val="single" w:sz="8" w:space="0" w:color="4F81BD" w:themeColor="accent1"/>
              <w:right w:val="single" w:sz="8" w:space="0" w:color="4F81BD" w:themeColor="accent1"/>
            </w:tcBorders>
          </w:tcPr>
          <w:p w14:paraId="6F774BC2"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GDPR – DFŠ (SP.R1.02)</w:t>
            </w:r>
          </w:p>
          <w:p w14:paraId="4EA235BB"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3FF42246" w14:textId="77777777" w:rsidR="001000DF" w:rsidRPr="001000DF" w:rsidRDefault="747778FB" w:rsidP="5F8A81F1">
            <w:pPr>
              <w:numPr>
                <w:ilvl w:val="0"/>
                <w:numId w:val="34"/>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13D39B05" w14:textId="77777777" w:rsidR="001000DF" w:rsidRPr="001000DF" w:rsidRDefault="747778FB" w:rsidP="5F8A81F1">
            <w:pPr>
              <w:numPr>
                <w:ilvl w:val="0"/>
                <w:numId w:val="34"/>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37EEBC26"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5CB4D385"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Funkcionalita pre Evidenciu generických dátových profilov OÚ (predpripravený, konzumentských, používateľských súborov údajov, nad ktorými bude možné definovať prístupy).</w:t>
            </w:r>
          </w:p>
          <w:p w14:paraId="20238DBA"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Funkcionalita pre realizáciu Katalógu údajov nad ktorými štruktúrovanými dátami je možno definovať prístupovú maticu</w:t>
            </w:r>
          </w:p>
          <w:p w14:paraId="0F00EE71"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Funkcionalita pre Evidencia dátových štruktúr údajov:</w:t>
            </w:r>
          </w:p>
          <w:p w14:paraId="31C81EAC" w14:textId="77777777" w:rsidR="001000DF" w:rsidRPr="001000DF" w:rsidRDefault="747778FB" w:rsidP="5F8A81F1">
            <w:pPr>
              <w:numPr>
                <w:ilvl w:val="1"/>
                <w:numId w:val="36"/>
              </w:numPr>
              <w:rPr>
                <w:rFonts w:ascii="Tahoma" w:eastAsia="Tahoma" w:hAnsi="Tahoma" w:cs="Tahoma"/>
                <w:sz w:val="16"/>
                <w:szCs w:val="16"/>
              </w:rPr>
            </w:pPr>
            <w:r w:rsidRPr="5F8A81F1">
              <w:rPr>
                <w:rFonts w:ascii="Tahoma" w:eastAsia="Tahoma" w:hAnsi="Tahoma" w:cs="Tahoma"/>
                <w:sz w:val="16"/>
                <w:szCs w:val="16"/>
              </w:rPr>
              <w:t> Dátové štruktúry údajov o subjektoch evidencie</w:t>
            </w:r>
          </w:p>
          <w:p w14:paraId="654D7A1C" w14:textId="77777777" w:rsidR="001000DF" w:rsidRPr="001000DF" w:rsidRDefault="747778FB" w:rsidP="5F8A81F1">
            <w:pPr>
              <w:numPr>
                <w:ilvl w:val="1"/>
                <w:numId w:val="36"/>
              </w:numPr>
              <w:rPr>
                <w:rFonts w:ascii="Tahoma" w:eastAsia="Tahoma" w:hAnsi="Tahoma" w:cs="Tahoma"/>
                <w:sz w:val="16"/>
                <w:szCs w:val="16"/>
              </w:rPr>
            </w:pPr>
            <w:r w:rsidRPr="5F8A81F1">
              <w:rPr>
                <w:rFonts w:ascii="Tahoma" w:eastAsia="Tahoma" w:hAnsi="Tahoma" w:cs="Tahoma"/>
                <w:sz w:val="16"/>
                <w:szCs w:val="16"/>
              </w:rPr>
              <w:t> Dátové štruktúry evidencie vzťahov medzi subjektmi evidencie (zákonné zastupovanie, splnomocnenia)</w:t>
            </w:r>
          </w:p>
          <w:p w14:paraId="685264E7" w14:textId="77777777" w:rsidR="001000DF" w:rsidRPr="001000DF" w:rsidRDefault="747778FB" w:rsidP="5F8A81F1">
            <w:pPr>
              <w:numPr>
                <w:ilvl w:val="1"/>
                <w:numId w:val="36"/>
              </w:numPr>
              <w:rPr>
                <w:rFonts w:ascii="Tahoma" w:eastAsia="Tahoma" w:hAnsi="Tahoma" w:cs="Tahoma"/>
                <w:sz w:val="16"/>
                <w:szCs w:val="16"/>
              </w:rPr>
            </w:pPr>
            <w:r w:rsidRPr="5F8A81F1">
              <w:rPr>
                <w:rFonts w:ascii="Tahoma" w:eastAsia="Tahoma" w:hAnsi="Tahoma" w:cs="Tahoma"/>
                <w:sz w:val="16"/>
                <w:szCs w:val="16"/>
              </w:rPr>
              <w:t xml:space="preserve">Dátové štruktúry pre ukladanie rozhodnutí týkajúcich sa subjektu evidencie </w:t>
            </w:r>
          </w:p>
          <w:p w14:paraId="3BF5DEDD" w14:textId="77777777" w:rsidR="001000DF" w:rsidRPr="001000DF" w:rsidRDefault="001000DF" w:rsidP="5F8A81F1">
            <w:pPr>
              <w:rPr>
                <w:rFonts w:ascii="Tahoma" w:eastAsia="Tahoma" w:hAnsi="Tahoma" w:cs="Tahoma"/>
                <w:b/>
                <w:bCs/>
                <w:sz w:val="16"/>
                <w:szCs w:val="16"/>
                <w:u w:val="single"/>
              </w:rPr>
            </w:pPr>
          </w:p>
          <w:p w14:paraId="6273A22B"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 xml:space="preserve">Funkcionalita pre zabezpečenie údajov a overovania pravosti a integrity údajov </w:t>
            </w:r>
          </w:p>
          <w:p w14:paraId="09213C51"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Funkcionalita pre spracovania údajov medzi zainteresovanými stranami pri spracovania údajov:</w:t>
            </w:r>
          </w:p>
          <w:p w14:paraId="5B13AA18" w14:textId="77777777" w:rsidR="001000DF" w:rsidRPr="001000DF" w:rsidRDefault="747778FB" w:rsidP="5F8A81F1">
            <w:pPr>
              <w:numPr>
                <w:ilvl w:val="0"/>
                <w:numId w:val="37"/>
              </w:numPr>
              <w:rPr>
                <w:rFonts w:ascii="Tahoma" w:eastAsia="Tahoma" w:hAnsi="Tahoma" w:cs="Tahoma"/>
                <w:sz w:val="16"/>
                <w:szCs w:val="16"/>
              </w:rPr>
            </w:pPr>
            <w:r w:rsidRPr="5F8A81F1">
              <w:rPr>
                <w:rFonts w:ascii="Tahoma" w:eastAsia="Tahoma" w:hAnsi="Tahoma" w:cs="Tahoma"/>
                <w:sz w:val="16"/>
                <w:szCs w:val="16"/>
              </w:rPr>
              <w:t>šifrovanie zabezpečí dôvernosť údajov v pokoji a počas zasielania;</w:t>
            </w:r>
          </w:p>
          <w:p w14:paraId="1C713D2D" w14:textId="77777777" w:rsidR="001000DF" w:rsidRPr="001000DF" w:rsidRDefault="747778FB" w:rsidP="5F8A81F1">
            <w:pPr>
              <w:numPr>
                <w:ilvl w:val="0"/>
                <w:numId w:val="37"/>
              </w:numPr>
              <w:rPr>
                <w:rFonts w:ascii="Tahoma" w:eastAsia="Tahoma" w:hAnsi="Tahoma" w:cs="Tahoma"/>
                <w:sz w:val="16"/>
                <w:szCs w:val="16"/>
              </w:rPr>
            </w:pPr>
            <w:r w:rsidRPr="5F8A81F1">
              <w:rPr>
                <w:rFonts w:ascii="Tahoma" w:eastAsia="Tahoma" w:hAnsi="Tahoma" w:cs="Tahoma"/>
                <w:sz w:val="16"/>
                <w:szCs w:val="16"/>
              </w:rPr>
              <w:t>kryptografické vlastnosti sa budú používať na overenie pravosti údajov a na implementáciu preferencií ochrany súkromia používateľov, ako sú povolené účely použitia a povolené obdobia uchovávania údajov voči poskytovateľom služieb a tretím stranám.</w:t>
            </w:r>
          </w:p>
          <w:p w14:paraId="3F44B4C0"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Funkcionalita pre vytvorenie a podpora otvoreného API a možností bezpečného poskytovania údajov tretím stranám na základe splnomocnenia a súhlasu vlastníka údajov (osoby)</w:t>
            </w:r>
          </w:p>
          <w:p w14:paraId="49D6F594" w14:textId="77777777" w:rsidR="001000DF" w:rsidRPr="001000DF" w:rsidRDefault="747778FB" w:rsidP="5F8A81F1">
            <w:pPr>
              <w:numPr>
                <w:ilvl w:val="0"/>
                <w:numId w:val="35"/>
              </w:numPr>
              <w:rPr>
                <w:rFonts w:ascii="Tahoma" w:eastAsia="Tahoma" w:hAnsi="Tahoma" w:cs="Tahoma"/>
                <w:sz w:val="16"/>
                <w:szCs w:val="16"/>
              </w:rPr>
            </w:pPr>
            <w:r w:rsidRPr="5F8A81F1">
              <w:rPr>
                <w:rFonts w:ascii="Tahoma" w:eastAsia="Tahoma" w:hAnsi="Tahoma" w:cs="Tahoma"/>
                <w:sz w:val="16"/>
                <w:szCs w:val="16"/>
              </w:rPr>
              <w:t xml:space="preserve">Funkcionalita pre identifikáciu podozrivých </w:t>
            </w:r>
            <w:proofErr w:type="spellStart"/>
            <w:r w:rsidRPr="5F8A81F1">
              <w:rPr>
                <w:rFonts w:ascii="Tahoma" w:eastAsia="Tahoma" w:hAnsi="Tahoma" w:cs="Tahoma"/>
                <w:sz w:val="16"/>
                <w:szCs w:val="16"/>
              </w:rPr>
              <w:t>aktívít</w:t>
            </w:r>
            <w:proofErr w:type="spellEnd"/>
            <w:r w:rsidRPr="5F8A81F1">
              <w:rPr>
                <w:rFonts w:ascii="Tahoma" w:eastAsia="Tahoma" w:hAnsi="Tahoma" w:cs="Tahoma"/>
                <w:sz w:val="16"/>
                <w:szCs w:val="16"/>
              </w:rPr>
              <w:t xml:space="preserve"> (pokusy o neúspešné prihlásenie, prihlásenie z iných lokalít, výrazné zmeny v súhlasoch a iné.</w:t>
            </w:r>
          </w:p>
          <w:p w14:paraId="569801B6" w14:textId="77777777" w:rsidR="001000DF" w:rsidRPr="001000DF" w:rsidRDefault="001000DF" w:rsidP="5F8A81F1">
            <w:pPr>
              <w:rPr>
                <w:rFonts w:ascii="Tahoma" w:eastAsia="Tahoma" w:hAnsi="Tahoma" w:cs="Tahoma"/>
                <w:sz w:val="16"/>
                <w:szCs w:val="16"/>
              </w:rPr>
            </w:pPr>
          </w:p>
          <w:p w14:paraId="20867FE1"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GDPR – TESTOVACIE SCENÁRE (SP.R1.03)</w:t>
            </w:r>
          </w:p>
          <w:p w14:paraId="62E4AFA1"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7A32ABF8"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04FC4C4C"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5E07B52E"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68BEA10A"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7434FC15"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Fázy (druhy) testov a testovania</w:t>
            </w:r>
          </w:p>
          <w:p w14:paraId="2FB7B0B5"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Typy testov</w:t>
            </w:r>
          </w:p>
          <w:p w14:paraId="3502EBFE"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4C2439C0"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24C869B9"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378C920F"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26CC179A"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Časový priebeh testov</w:t>
            </w:r>
          </w:p>
          <w:p w14:paraId="7EB233BA" w14:textId="77777777" w:rsidR="001000DF" w:rsidRPr="001000DF" w:rsidRDefault="747778FB" w:rsidP="5F8A81F1">
            <w:pPr>
              <w:numPr>
                <w:ilvl w:val="0"/>
                <w:numId w:val="38"/>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15775D09" w14:textId="77777777" w:rsidR="001000DF" w:rsidRPr="001000DF" w:rsidRDefault="001000DF" w:rsidP="5F8A81F1">
            <w:pPr>
              <w:rPr>
                <w:rFonts w:ascii="Tahoma" w:eastAsia="Tahoma" w:hAnsi="Tahoma" w:cs="Tahoma"/>
                <w:sz w:val="16"/>
                <w:szCs w:val="16"/>
              </w:rPr>
            </w:pPr>
          </w:p>
        </w:tc>
      </w:tr>
      <w:tr w:rsidR="001000DF" w:rsidRPr="001000DF" w14:paraId="0D39533A" w14:textId="77777777" w:rsidTr="5F8A81F1">
        <w:trPr>
          <w:trHeight w:val="528"/>
        </w:trPr>
        <w:tc>
          <w:tcPr>
            <w:tcW w:w="930" w:type="dxa"/>
            <w:vMerge/>
            <w:vAlign w:val="center"/>
            <w:hideMark/>
          </w:tcPr>
          <w:p w14:paraId="636F866B" w14:textId="77777777" w:rsidR="001000DF" w:rsidRPr="001000DF" w:rsidRDefault="001000DF" w:rsidP="001000DF">
            <w:pPr>
              <w:rPr>
                <w:rFonts w:ascii="Tahoma" w:hAnsi="Tahoma" w:cs="Tahoma"/>
                <w:b/>
                <w:bCs/>
                <w:iCs/>
                <w:sz w:val="16"/>
                <w:szCs w:val="16"/>
              </w:rPr>
            </w:pPr>
          </w:p>
        </w:tc>
        <w:tc>
          <w:tcPr>
            <w:tcW w:w="1770" w:type="dxa"/>
            <w:tcBorders>
              <w:top w:val="nil"/>
              <w:left w:val="nil"/>
              <w:bottom w:val="single" w:sz="4" w:space="0" w:color="auto"/>
              <w:right w:val="nil"/>
            </w:tcBorders>
          </w:tcPr>
          <w:p w14:paraId="48849D00" w14:textId="77777777" w:rsidR="001000DF" w:rsidRPr="001000DF" w:rsidRDefault="001000DF" w:rsidP="5F8A81F1">
            <w:pPr>
              <w:rPr>
                <w:rFonts w:ascii="Tahoma" w:eastAsia="Tahoma" w:hAnsi="Tahoma" w:cs="Tahoma"/>
                <w:sz w:val="16"/>
                <w:szCs w:val="16"/>
              </w:rPr>
            </w:pPr>
          </w:p>
        </w:tc>
        <w:tc>
          <w:tcPr>
            <w:tcW w:w="1710" w:type="dxa"/>
            <w:tcBorders>
              <w:top w:val="single" w:sz="8" w:space="0" w:color="4F81BD" w:themeColor="accent1"/>
              <w:left w:val="nil"/>
              <w:bottom w:val="single" w:sz="8" w:space="0" w:color="4F81BD" w:themeColor="accent1"/>
              <w:right w:val="single" w:sz="8" w:space="0" w:color="4F81BD" w:themeColor="accent1"/>
            </w:tcBorders>
          </w:tcPr>
          <w:p w14:paraId="2287D295"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i/>
                <w:iCs/>
                <w:sz w:val="16"/>
                <w:szCs w:val="16"/>
              </w:rPr>
              <w:t>POC</w:t>
            </w:r>
            <w:r w:rsidRPr="5F8A81F1">
              <w:rPr>
                <w:rFonts w:ascii="Tahoma" w:eastAsia="Tahoma" w:hAnsi="Tahoma" w:cs="Tahoma"/>
                <w:b/>
                <w:bCs/>
                <w:sz w:val="16"/>
                <w:szCs w:val="16"/>
              </w:rPr>
              <w:t xml:space="preserve"> Fáza 1- DFŠ (SP.R1.02) a Testovacie scenáre (SP.R1.03)</w:t>
            </w:r>
          </w:p>
          <w:p w14:paraId="4FA65FD7" w14:textId="77777777" w:rsidR="001000DF" w:rsidRPr="001000DF" w:rsidRDefault="001000DF" w:rsidP="5F8A81F1">
            <w:pPr>
              <w:rPr>
                <w:rFonts w:ascii="Tahoma" w:eastAsia="Tahoma" w:hAnsi="Tahoma" w:cs="Tahoma"/>
                <w:b/>
                <w:bCs/>
                <w:sz w:val="16"/>
                <w:szCs w:val="16"/>
              </w:rPr>
            </w:pPr>
          </w:p>
          <w:p w14:paraId="3CB7A069"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i/>
                <w:iCs/>
                <w:sz w:val="16"/>
                <w:szCs w:val="16"/>
              </w:rPr>
              <w:t>POC</w:t>
            </w:r>
            <w:r w:rsidRPr="5F8A81F1">
              <w:rPr>
                <w:rFonts w:ascii="Tahoma" w:eastAsia="Tahoma" w:hAnsi="Tahoma" w:cs="Tahoma"/>
                <w:b/>
                <w:bCs/>
                <w:sz w:val="16"/>
                <w:szCs w:val="16"/>
              </w:rPr>
              <w:t xml:space="preserve"> Fáza 2- DFŠ (SP.R1.02) a Testovacie scenáre (SP.R1.03)</w:t>
            </w:r>
          </w:p>
          <w:p w14:paraId="6B91A5CC" w14:textId="77777777" w:rsidR="001000DF" w:rsidRPr="001000DF" w:rsidRDefault="001000DF" w:rsidP="5F8A81F1">
            <w:pPr>
              <w:rPr>
                <w:rFonts w:ascii="Tahoma" w:eastAsia="Tahoma" w:hAnsi="Tahoma" w:cs="Tahoma"/>
                <w:b/>
                <w:bCs/>
                <w:sz w:val="16"/>
                <w:szCs w:val="16"/>
              </w:rPr>
            </w:pPr>
          </w:p>
          <w:p w14:paraId="4D927227"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i/>
                <w:iCs/>
                <w:sz w:val="16"/>
                <w:szCs w:val="16"/>
              </w:rPr>
              <w:t>POC</w:t>
            </w:r>
            <w:r w:rsidRPr="5F8A81F1">
              <w:rPr>
                <w:rFonts w:ascii="Tahoma" w:eastAsia="Tahoma" w:hAnsi="Tahoma" w:cs="Tahoma"/>
                <w:b/>
                <w:bCs/>
                <w:sz w:val="16"/>
                <w:szCs w:val="16"/>
              </w:rPr>
              <w:t xml:space="preserve"> Fáza 3- DFŠ (SP.R1.02) a Testovacie scenáre (SP.R1.03)</w:t>
            </w:r>
          </w:p>
          <w:p w14:paraId="06322381" w14:textId="77777777" w:rsidR="001000DF" w:rsidRPr="001000DF" w:rsidRDefault="001000DF" w:rsidP="5F8A81F1">
            <w:pPr>
              <w:rPr>
                <w:rFonts w:ascii="Tahoma" w:eastAsia="Tahoma" w:hAnsi="Tahoma" w:cs="Tahoma"/>
                <w:b/>
                <w:bCs/>
                <w:sz w:val="16"/>
                <w:szCs w:val="16"/>
              </w:rPr>
            </w:pPr>
          </w:p>
          <w:p w14:paraId="4C88BD77" w14:textId="77777777" w:rsidR="001000DF" w:rsidRPr="001000DF" w:rsidRDefault="001000DF" w:rsidP="5F8A81F1">
            <w:pPr>
              <w:rPr>
                <w:rFonts w:ascii="Tahoma" w:eastAsia="Tahoma" w:hAnsi="Tahoma" w:cs="Tahoma"/>
                <w:b/>
                <w:bCs/>
                <w:sz w:val="16"/>
                <w:szCs w:val="16"/>
              </w:rPr>
            </w:pPr>
          </w:p>
        </w:tc>
        <w:tc>
          <w:tcPr>
            <w:tcW w:w="6150" w:type="dxa"/>
            <w:tcBorders>
              <w:top w:val="single" w:sz="8" w:space="0" w:color="4F81BD" w:themeColor="accent1"/>
              <w:left w:val="nil"/>
              <w:bottom w:val="single" w:sz="8" w:space="0" w:color="4F81BD" w:themeColor="accent1"/>
              <w:right w:val="single" w:sz="8" w:space="0" w:color="4F81BD" w:themeColor="accent1"/>
            </w:tcBorders>
          </w:tcPr>
          <w:p w14:paraId="34D96183"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lastRenderedPageBreak/>
              <w:t>POC FÁZA 1- DFŠ (SP.R1.02)</w:t>
            </w:r>
          </w:p>
          <w:p w14:paraId="127EABEB"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20961B3C" w14:textId="77777777" w:rsidR="001000DF" w:rsidRPr="001000DF" w:rsidRDefault="747778FB" w:rsidP="5F8A81F1">
            <w:pPr>
              <w:numPr>
                <w:ilvl w:val="0"/>
                <w:numId w:val="39"/>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399F7D80" w14:textId="77777777" w:rsidR="001000DF" w:rsidRPr="001000DF" w:rsidRDefault="747778FB" w:rsidP="5F8A81F1">
            <w:pPr>
              <w:numPr>
                <w:ilvl w:val="0"/>
                <w:numId w:val="39"/>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369E73E3"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77D0A3E1" w14:textId="77777777" w:rsidR="001000DF" w:rsidRPr="001000DF" w:rsidRDefault="747778FB" w:rsidP="5F8A81F1">
            <w:pPr>
              <w:numPr>
                <w:ilvl w:val="0"/>
                <w:numId w:val="40"/>
              </w:numPr>
              <w:rPr>
                <w:rFonts w:ascii="Tahoma" w:eastAsia="Tahoma" w:hAnsi="Tahoma" w:cs="Tahoma"/>
                <w:sz w:val="16"/>
                <w:szCs w:val="16"/>
              </w:rPr>
            </w:pPr>
            <w:r w:rsidRPr="5F8A81F1">
              <w:rPr>
                <w:rFonts w:ascii="Tahoma" w:eastAsia="Tahoma" w:hAnsi="Tahoma" w:cs="Tahoma"/>
                <w:sz w:val="16"/>
                <w:szCs w:val="16"/>
              </w:rPr>
              <w:t>Funkcionalita pre Mobilnú aplikáciu MOU</w:t>
            </w:r>
          </w:p>
          <w:p w14:paraId="1A2BD578" w14:textId="77777777" w:rsidR="001000DF" w:rsidRPr="001000DF" w:rsidRDefault="747778FB" w:rsidP="5F8A81F1">
            <w:pPr>
              <w:numPr>
                <w:ilvl w:val="0"/>
                <w:numId w:val="40"/>
              </w:numPr>
              <w:rPr>
                <w:rFonts w:ascii="Tahoma" w:eastAsia="Tahoma" w:hAnsi="Tahoma" w:cs="Tahoma"/>
                <w:sz w:val="16"/>
                <w:szCs w:val="16"/>
              </w:rPr>
            </w:pPr>
            <w:r w:rsidRPr="5F8A81F1">
              <w:rPr>
                <w:rFonts w:ascii="Tahoma" w:eastAsia="Tahoma" w:hAnsi="Tahoma" w:cs="Tahoma"/>
                <w:sz w:val="16"/>
                <w:szCs w:val="16"/>
              </w:rPr>
              <w:t xml:space="preserve">Funkcionalita pre identifikáciu a autentifikáciu s požitím služby Moje dáta  ako prostriedku na identifikáciu a autentifikáciu. </w:t>
            </w:r>
          </w:p>
          <w:p w14:paraId="1EA91145" w14:textId="77777777" w:rsidR="001000DF" w:rsidRPr="001000DF" w:rsidRDefault="001000DF" w:rsidP="5F8A81F1">
            <w:pPr>
              <w:rPr>
                <w:rFonts w:ascii="Tahoma" w:eastAsia="Tahoma" w:hAnsi="Tahoma" w:cs="Tahoma"/>
                <w:b/>
                <w:bCs/>
                <w:sz w:val="16"/>
                <w:szCs w:val="16"/>
              </w:rPr>
            </w:pPr>
          </w:p>
          <w:p w14:paraId="57085224"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lastRenderedPageBreak/>
              <w:t>POC FÁZA 1 – TESTOVACIE SCENÁRE (SP.R1.03)</w:t>
            </w:r>
          </w:p>
          <w:p w14:paraId="75441341"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4FA39F32"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531F214C"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6C4D3C2B"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6A0A3C79"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25BEDBBB"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Fázy (druhy) testov a testovania</w:t>
            </w:r>
          </w:p>
          <w:p w14:paraId="26004C62"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Typy testov</w:t>
            </w:r>
          </w:p>
          <w:p w14:paraId="747F0EF6"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496DD885"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1618488D"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3CA401B8"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7AE2C808"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Časový priebeh testov</w:t>
            </w:r>
          </w:p>
          <w:p w14:paraId="6920D317" w14:textId="77777777" w:rsidR="001000DF" w:rsidRPr="001000DF" w:rsidRDefault="747778FB" w:rsidP="5F8A81F1">
            <w:pPr>
              <w:numPr>
                <w:ilvl w:val="0"/>
                <w:numId w:val="41"/>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2B4F00AF" w14:textId="77777777" w:rsidR="001000DF" w:rsidRPr="001000DF" w:rsidRDefault="001000DF" w:rsidP="5F8A81F1">
            <w:pPr>
              <w:rPr>
                <w:rFonts w:ascii="Tahoma" w:eastAsia="Tahoma" w:hAnsi="Tahoma" w:cs="Tahoma"/>
                <w:b/>
                <w:bCs/>
                <w:sz w:val="16"/>
                <w:szCs w:val="16"/>
              </w:rPr>
            </w:pPr>
          </w:p>
          <w:p w14:paraId="10D9FF8F"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POC FÁZA 2- DFŠ (SP.R1.02)</w:t>
            </w:r>
          </w:p>
          <w:p w14:paraId="162DDD74"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78957012" w14:textId="77777777" w:rsidR="001000DF" w:rsidRPr="001000DF" w:rsidRDefault="747778FB" w:rsidP="5F8A81F1">
            <w:pPr>
              <w:numPr>
                <w:ilvl w:val="0"/>
                <w:numId w:val="42"/>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17F966F1" w14:textId="77777777" w:rsidR="001000DF" w:rsidRPr="001000DF" w:rsidRDefault="747778FB" w:rsidP="5F8A81F1">
            <w:pPr>
              <w:numPr>
                <w:ilvl w:val="0"/>
                <w:numId w:val="42"/>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55EEDD87"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47B563CD" w14:textId="77777777" w:rsidR="001000DF" w:rsidRPr="001000DF" w:rsidRDefault="747778FB" w:rsidP="5F8A81F1">
            <w:pPr>
              <w:numPr>
                <w:ilvl w:val="0"/>
                <w:numId w:val="43"/>
              </w:numPr>
              <w:rPr>
                <w:rFonts w:ascii="Tahoma" w:eastAsia="Tahoma" w:hAnsi="Tahoma" w:cs="Tahoma"/>
                <w:sz w:val="16"/>
                <w:szCs w:val="16"/>
              </w:rPr>
            </w:pPr>
            <w:r w:rsidRPr="5F8A81F1">
              <w:rPr>
                <w:rFonts w:ascii="Tahoma" w:eastAsia="Tahoma" w:hAnsi="Tahoma" w:cs="Tahoma"/>
                <w:sz w:val="16"/>
                <w:szCs w:val="16"/>
              </w:rPr>
              <w:t>Funkcionalita  inteligentného osobného asistenta pre riešenie životných situácií e-</w:t>
            </w:r>
            <w:proofErr w:type="spellStart"/>
            <w:r w:rsidRPr="5F8A81F1">
              <w:rPr>
                <w:rFonts w:ascii="Tahoma" w:eastAsia="Tahoma" w:hAnsi="Tahoma" w:cs="Tahoma"/>
                <w:sz w:val="16"/>
                <w:szCs w:val="16"/>
              </w:rPr>
              <w:t>Governmentu</w:t>
            </w:r>
            <w:proofErr w:type="spellEnd"/>
            <w:r w:rsidRPr="5F8A81F1">
              <w:rPr>
                <w:rFonts w:ascii="Tahoma" w:eastAsia="Tahoma" w:hAnsi="Tahoma" w:cs="Tahoma"/>
                <w:sz w:val="16"/>
                <w:szCs w:val="16"/>
              </w:rPr>
              <w:t xml:space="preserve"> s použitím nástrojov  umelej inteligencie a strojového učenia </w:t>
            </w:r>
          </w:p>
          <w:p w14:paraId="14C28E8F" w14:textId="77777777" w:rsidR="001000DF" w:rsidRPr="001000DF" w:rsidRDefault="747778FB" w:rsidP="5F8A81F1">
            <w:pPr>
              <w:numPr>
                <w:ilvl w:val="0"/>
                <w:numId w:val="43"/>
              </w:numPr>
              <w:rPr>
                <w:rFonts w:ascii="Tahoma" w:eastAsia="Tahoma" w:hAnsi="Tahoma" w:cs="Tahoma"/>
                <w:sz w:val="16"/>
                <w:szCs w:val="16"/>
              </w:rPr>
            </w:pPr>
            <w:r w:rsidRPr="5F8A81F1">
              <w:rPr>
                <w:rFonts w:ascii="Tahoma" w:eastAsia="Tahoma" w:hAnsi="Tahoma" w:cs="Tahoma"/>
                <w:sz w:val="16"/>
                <w:szCs w:val="16"/>
              </w:rPr>
              <w:t xml:space="preserve">Identifikácia údajovej základne ku ktorej osobný asistent bude </w:t>
            </w:r>
            <w:proofErr w:type="spellStart"/>
            <w:r w:rsidRPr="5F8A81F1">
              <w:rPr>
                <w:rFonts w:ascii="Tahoma" w:eastAsia="Tahoma" w:hAnsi="Tahoma" w:cs="Tahoma"/>
                <w:sz w:val="16"/>
                <w:szCs w:val="16"/>
              </w:rPr>
              <w:t>prístupovať</w:t>
            </w:r>
            <w:proofErr w:type="spellEnd"/>
            <w:r w:rsidRPr="5F8A81F1">
              <w:rPr>
                <w:rFonts w:ascii="Tahoma" w:eastAsia="Tahoma" w:hAnsi="Tahoma" w:cs="Tahoma"/>
                <w:sz w:val="16"/>
                <w:szCs w:val="16"/>
              </w:rPr>
              <w:t xml:space="preserve"> (osobné údaje, zoznam životných situácii, ...)</w:t>
            </w:r>
          </w:p>
          <w:p w14:paraId="06E3CAAF" w14:textId="77777777" w:rsidR="001000DF" w:rsidRPr="001000DF" w:rsidRDefault="001000DF" w:rsidP="5F8A81F1">
            <w:pPr>
              <w:rPr>
                <w:rFonts w:ascii="Tahoma" w:eastAsia="Tahoma" w:hAnsi="Tahoma" w:cs="Tahoma"/>
                <w:b/>
                <w:bCs/>
                <w:sz w:val="16"/>
                <w:szCs w:val="16"/>
              </w:rPr>
            </w:pPr>
          </w:p>
          <w:p w14:paraId="6BE36108"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POC FÁZA 2 – TESTOVACIE SCENÁRE (SP.R1.03)</w:t>
            </w:r>
          </w:p>
          <w:p w14:paraId="0D0E585C"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7A607CFD"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62A7DF42"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5D2CCFCD"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1B2CC9BC"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2043F81B"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Fázy (druhy) testov a testovania</w:t>
            </w:r>
          </w:p>
          <w:p w14:paraId="6A91F03C"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Typy testov</w:t>
            </w:r>
          </w:p>
          <w:p w14:paraId="7BBA121F"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2C5637C8"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02A6CBB3"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53E155E9"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06A9BB38"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Časový priebeh testov</w:t>
            </w:r>
          </w:p>
          <w:p w14:paraId="38800938" w14:textId="77777777" w:rsidR="001000DF" w:rsidRPr="001000DF" w:rsidRDefault="747778FB" w:rsidP="5F8A81F1">
            <w:pPr>
              <w:numPr>
                <w:ilvl w:val="0"/>
                <w:numId w:val="44"/>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22EE73D3" w14:textId="77777777" w:rsidR="001000DF" w:rsidRPr="001000DF" w:rsidRDefault="001000DF" w:rsidP="5F8A81F1">
            <w:pPr>
              <w:rPr>
                <w:rFonts w:ascii="Tahoma" w:eastAsia="Tahoma" w:hAnsi="Tahoma" w:cs="Tahoma"/>
                <w:b/>
                <w:bCs/>
                <w:sz w:val="16"/>
                <w:szCs w:val="16"/>
              </w:rPr>
            </w:pPr>
          </w:p>
          <w:p w14:paraId="30DE2E42"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POC FÁZA 3- DFŠ (SP.R1.02)</w:t>
            </w:r>
          </w:p>
          <w:p w14:paraId="56A17430"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0AF349F4" w14:textId="77777777" w:rsidR="001000DF" w:rsidRPr="001000DF" w:rsidRDefault="747778FB" w:rsidP="5F8A81F1">
            <w:pPr>
              <w:numPr>
                <w:ilvl w:val="0"/>
                <w:numId w:val="45"/>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3268DA6D" w14:textId="77777777" w:rsidR="001000DF" w:rsidRPr="001000DF" w:rsidRDefault="747778FB" w:rsidP="5F8A81F1">
            <w:pPr>
              <w:numPr>
                <w:ilvl w:val="0"/>
                <w:numId w:val="45"/>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7B9057B1"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6B81282B" w14:textId="77777777" w:rsidR="001000DF" w:rsidRPr="001000DF" w:rsidRDefault="747778FB" w:rsidP="5F8A81F1">
            <w:pPr>
              <w:numPr>
                <w:ilvl w:val="0"/>
                <w:numId w:val="46"/>
              </w:numPr>
              <w:rPr>
                <w:rFonts w:ascii="Tahoma" w:eastAsia="Tahoma" w:hAnsi="Tahoma" w:cs="Tahoma"/>
                <w:sz w:val="16"/>
                <w:szCs w:val="16"/>
              </w:rPr>
            </w:pPr>
            <w:r w:rsidRPr="5F8A81F1">
              <w:rPr>
                <w:rFonts w:ascii="Tahoma" w:eastAsia="Tahoma" w:hAnsi="Tahoma" w:cs="Tahoma"/>
                <w:sz w:val="16"/>
                <w:szCs w:val="16"/>
              </w:rPr>
              <w:t>POC - manažment vzťahov s inými subjektami: udeľovania splnomocnení a zastupovania prostredníctvom služby Moje dáta, vrátane možností, ktoré prinášajú takzvané „</w:t>
            </w:r>
            <w:proofErr w:type="spellStart"/>
            <w:r w:rsidRPr="5F8A81F1">
              <w:rPr>
                <w:rFonts w:ascii="Tahoma" w:eastAsia="Tahoma" w:hAnsi="Tahoma" w:cs="Tahoma"/>
                <w:sz w:val="16"/>
                <w:szCs w:val="16"/>
              </w:rPr>
              <w:t>smart</w:t>
            </w:r>
            <w:proofErr w:type="spellEnd"/>
            <w:r w:rsidRPr="5F8A81F1">
              <w:rPr>
                <w:rFonts w:ascii="Tahoma" w:eastAsia="Tahoma" w:hAnsi="Tahoma" w:cs="Tahoma"/>
                <w:sz w:val="16"/>
                <w:szCs w:val="16"/>
              </w:rPr>
              <w:t xml:space="preserve"> </w:t>
            </w:r>
            <w:proofErr w:type="spellStart"/>
            <w:r w:rsidRPr="5F8A81F1">
              <w:rPr>
                <w:rFonts w:ascii="Tahoma" w:eastAsia="Tahoma" w:hAnsi="Tahoma" w:cs="Tahoma"/>
                <w:sz w:val="16"/>
                <w:szCs w:val="16"/>
              </w:rPr>
              <w:t>contracts</w:t>
            </w:r>
            <w:proofErr w:type="spellEnd"/>
            <w:r w:rsidRPr="5F8A81F1">
              <w:rPr>
                <w:rFonts w:ascii="Tahoma" w:eastAsia="Tahoma" w:hAnsi="Tahoma" w:cs="Tahoma"/>
                <w:sz w:val="16"/>
                <w:szCs w:val="16"/>
              </w:rPr>
              <w:t>“.</w:t>
            </w:r>
          </w:p>
          <w:p w14:paraId="54EEF806" w14:textId="77777777" w:rsidR="001000DF" w:rsidRPr="001000DF" w:rsidRDefault="747778FB" w:rsidP="5F8A81F1">
            <w:pPr>
              <w:numPr>
                <w:ilvl w:val="0"/>
                <w:numId w:val="46"/>
              </w:numPr>
              <w:rPr>
                <w:rFonts w:ascii="Tahoma" w:eastAsia="Tahoma" w:hAnsi="Tahoma" w:cs="Tahoma"/>
                <w:sz w:val="16"/>
                <w:szCs w:val="16"/>
              </w:rPr>
            </w:pPr>
            <w:r w:rsidRPr="5F8A81F1">
              <w:rPr>
                <w:rFonts w:ascii="Tahoma" w:eastAsia="Tahoma" w:hAnsi="Tahoma" w:cs="Tahoma"/>
                <w:sz w:val="16"/>
                <w:szCs w:val="16"/>
              </w:rPr>
              <w:t>POC - adresné služby v e-</w:t>
            </w:r>
            <w:proofErr w:type="spellStart"/>
            <w:r w:rsidRPr="5F8A81F1">
              <w:rPr>
                <w:rFonts w:ascii="Tahoma" w:eastAsia="Tahoma" w:hAnsi="Tahoma" w:cs="Tahoma"/>
                <w:sz w:val="16"/>
                <w:szCs w:val="16"/>
              </w:rPr>
              <w:t>Governmente</w:t>
            </w:r>
            <w:proofErr w:type="spellEnd"/>
            <w:r w:rsidRPr="5F8A81F1">
              <w:rPr>
                <w:rFonts w:ascii="Tahoma" w:eastAsia="Tahoma" w:hAnsi="Tahoma" w:cs="Tahoma"/>
                <w:sz w:val="16"/>
                <w:szCs w:val="16"/>
              </w:rPr>
              <w:t xml:space="preserve">: otestuje sa spôsob poskytovať </w:t>
            </w:r>
            <w:proofErr w:type="spellStart"/>
            <w:r w:rsidRPr="5F8A81F1">
              <w:rPr>
                <w:rFonts w:ascii="Tahoma" w:eastAsia="Tahoma" w:hAnsi="Tahoma" w:cs="Tahoma"/>
                <w:sz w:val="16"/>
                <w:szCs w:val="16"/>
              </w:rPr>
              <w:t>personalizované</w:t>
            </w:r>
            <w:proofErr w:type="spellEnd"/>
            <w:r w:rsidRPr="5F8A81F1">
              <w:rPr>
                <w:rFonts w:ascii="Tahoma" w:eastAsia="Tahoma" w:hAnsi="Tahoma" w:cs="Tahoma"/>
                <w:sz w:val="16"/>
                <w:szCs w:val="16"/>
              </w:rPr>
              <w:t xml:space="preserve"> a adresné verejné služby.</w:t>
            </w:r>
          </w:p>
          <w:p w14:paraId="6EADE880" w14:textId="77777777" w:rsidR="001000DF" w:rsidRPr="001000DF" w:rsidRDefault="001000DF" w:rsidP="5F8A81F1">
            <w:pPr>
              <w:rPr>
                <w:rFonts w:ascii="Tahoma" w:eastAsia="Tahoma" w:hAnsi="Tahoma" w:cs="Tahoma"/>
                <w:sz w:val="16"/>
                <w:szCs w:val="16"/>
              </w:rPr>
            </w:pPr>
          </w:p>
          <w:p w14:paraId="20BD6D0A"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POC FÁZA 3 – TESTOVACIE SCENÁRE (SP.R1.03)</w:t>
            </w:r>
          </w:p>
          <w:p w14:paraId="1E0CD9E6"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6E10080C"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781196BD"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55D0BD88"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4403E166"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63EADB79"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Fázy (druhy) testov a testovania</w:t>
            </w:r>
          </w:p>
          <w:p w14:paraId="43F28D7E"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Typy testov</w:t>
            </w:r>
          </w:p>
          <w:p w14:paraId="4B2B0120"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4BD7071C"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133898E3"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lastRenderedPageBreak/>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7D4DFC86"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33DDAC7F"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Časový priebeh testov</w:t>
            </w:r>
          </w:p>
          <w:p w14:paraId="5A2F5BE0" w14:textId="77777777" w:rsidR="001000DF" w:rsidRPr="001000DF" w:rsidRDefault="747778FB" w:rsidP="5F8A81F1">
            <w:pPr>
              <w:numPr>
                <w:ilvl w:val="0"/>
                <w:numId w:val="47"/>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65E4951C" w14:textId="77777777" w:rsidR="001000DF" w:rsidRPr="001000DF" w:rsidRDefault="001000DF" w:rsidP="5F8A81F1">
            <w:pPr>
              <w:rPr>
                <w:rFonts w:ascii="Tahoma" w:eastAsia="Tahoma" w:hAnsi="Tahoma" w:cs="Tahoma"/>
                <w:sz w:val="16"/>
                <w:szCs w:val="16"/>
              </w:rPr>
            </w:pPr>
          </w:p>
        </w:tc>
      </w:tr>
      <w:tr w:rsidR="001000DF" w:rsidRPr="001000DF" w14:paraId="1F339C4F" w14:textId="77777777" w:rsidTr="5F8A81F1">
        <w:trPr>
          <w:trHeight w:val="528"/>
        </w:trPr>
        <w:tc>
          <w:tcPr>
            <w:tcW w:w="930" w:type="dxa"/>
            <w:vMerge/>
            <w:vAlign w:val="center"/>
            <w:hideMark/>
          </w:tcPr>
          <w:p w14:paraId="6B3A9BCE" w14:textId="77777777" w:rsidR="001000DF" w:rsidRPr="001000DF" w:rsidRDefault="001000DF" w:rsidP="001000DF">
            <w:pPr>
              <w:rPr>
                <w:rFonts w:ascii="Tahoma" w:hAnsi="Tahoma" w:cs="Tahoma"/>
                <w:b/>
                <w:bCs/>
                <w:iCs/>
                <w:sz w:val="16"/>
                <w:szCs w:val="16"/>
              </w:rPr>
            </w:pPr>
          </w:p>
        </w:tc>
        <w:tc>
          <w:tcPr>
            <w:tcW w:w="1770" w:type="dxa"/>
            <w:vMerge w:val="restart"/>
            <w:tcBorders>
              <w:top w:val="single" w:sz="4" w:space="0" w:color="auto"/>
              <w:left w:val="nil"/>
              <w:bottom w:val="single" w:sz="8" w:space="0" w:color="4F81BD" w:themeColor="accent1"/>
              <w:right w:val="nil"/>
            </w:tcBorders>
            <w:hideMark/>
          </w:tcPr>
          <w:p w14:paraId="42780F78"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Analýza a dizajn riešenia – integrácia na Modul procesnej integrácie a integrácie údajov</w:t>
            </w:r>
          </w:p>
        </w:tc>
        <w:tc>
          <w:tcPr>
            <w:tcW w:w="1710" w:type="dxa"/>
            <w:tcBorders>
              <w:top w:val="single" w:sz="8" w:space="0" w:color="4F81BD" w:themeColor="accent1"/>
              <w:left w:val="nil"/>
              <w:bottom w:val="single" w:sz="8" w:space="0" w:color="4F81BD" w:themeColor="accent1"/>
              <w:right w:val="single" w:sz="8" w:space="0" w:color="4F81BD" w:themeColor="accent1"/>
            </w:tcBorders>
            <w:hideMark/>
          </w:tcPr>
          <w:p w14:paraId="12F63C26" w14:textId="77777777" w:rsidR="001000DF" w:rsidRPr="001000DF" w:rsidRDefault="747778FB" w:rsidP="5F8A81F1">
            <w:pPr>
              <w:rPr>
                <w:rFonts w:ascii="Tahoma" w:eastAsia="Tahoma" w:hAnsi="Tahoma" w:cs="Tahoma"/>
                <w:b/>
                <w:bCs/>
                <w:i/>
                <w:iCs/>
                <w:sz w:val="16"/>
                <w:szCs w:val="16"/>
              </w:rPr>
            </w:pPr>
            <w:r w:rsidRPr="5F8A81F1">
              <w:rPr>
                <w:rFonts w:ascii="Tahoma" w:eastAsia="Tahoma" w:hAnsi="Tahoma" w:cs="Tahoma"/>
                <w:b/>
                <w:bCs/>
                <w:i/>
                <w:iCs/>
                <w:sz w:val="16"/>
                <w:szCs w:val="16"/>
              </w:rPr>
              <w:t>Logovanie prístupov</w:t>
            </w:r>
            <w:r w:rsidRPr="5F8A81F1">
              <w:rPr>
                <w:rFonts w:ascii="Tahoma" w:eastAsia="Tahoma" w:hAnsi="Tahoma" w:cs="Tahoma"/>
                <w:b/>
                <w:bCs/>
                <w:sz w:val="16"/>
                <w:szCs w:val="16"/>
              </w:rPr>
              <w:t xml:space="preserve"> - DFŠ  (SP.R1.02) a Testovacie scenáre (SP.R1.03)</w:t>
            </w:r>
          </w:p>
        </w:tc>
        <w:tc>
          <w:tcPr>
            <w:tcW w:w="6150" w:type="dxa"/>
            <w:tcBorders>
              <w:top w:val="single" w:sz="8" w:space="0" w:color="4F81BD" w:themeColor="accent1"/>
              <w:left w:val="nil"/>
              <w:bottom w:val="single" w:sz="8" w:space="0" w:color="4F81BD" w:themeColor="accent1"/>
              <w:right w:val="single" w:sz="8" w:space="0" w:color="4F81BD" w:themeColor="accent1"/>
            </w:tcBorders>
          </w:tcPr>
          <w:p w14:paraId="0B6E3136"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LOGOVANIE PRÍSTUPOV - DFŠ  (SP.R1.02)</w:t>
            </w:r>
          </w:p>
          <w:p w14:paraId="1D6288F6"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682CFC83" w14:textId="77777777" w:rsidR="001000DF" w:rsidRPr="001000DF" w:rsidRDefault="747778FB" w:rsidP="5F8A81F1">
            <w:pPr>
              <w:numPr>
                <w:ilvl w:val="0"/>
                <w:numId w:val="48"/>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20E021CE" w14:textId="77777777" w:rsidR="001000DF" w:rsidRPr="001000DF" w:rsidRDefault="747778FB" w:rsidP="5F8A81F1">
            <w:pPr>
              <w:numPr>
                <w:ilvl w:val="0"/>
                <w:numId w:val="48"/>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517DAB1C"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5D1A31C1"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 xml:space="preserve">Funkcionalita pre zabezpečenie transparentnosť a sledovateľnosť poskytnutie údajov. To znamená, že vlastníkom OÚ (osoba) sprístupní, kto, kedy a za akým účelom k údajom pristupoval. </w:t>
            </w:r>
          </w:p>
          <w:p w14:paraId="50F3981F"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 xml:space="preserve">Funkcionalita pre  získanie logov z informačnom systéme verejnej správy (ISVS) bude možné využiť integračnú službu MOU, alebo log uchovávať lokálne v ISVS a zabezpečiť k prístup k nemu pre potreby MOU. </w:t>
            </w:r>
          </w:p>
          <w:p w14:paraId="2C1FC364"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 xml:space="preserve">Funkcionalita pre  vytváranie logu pri každom čítaní, alebo zmene daného objektu evidencie. </w:t>
            </w:r>
          </w:p>
          <w:p w14:paraId="59979CE8"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 xml:space="preserve">Funkcionalita pre Podpora zberu logov pri prístupu k údajom na základe iných právnych predpisov a legislatívy než na súhlase/splnomocnení. Ak bude potreba vykonať takúto úlohu vo verejnom záujme, budú takisto zapísané logy o prístupu. </w:t>
            </w:r>
          </w:p>
          <w:p w14:paraId="286B585C"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 xml:space="preserve">Funkcionalita Logovania o prevodoch údajov v súlade s platnými právnymi predpismi, a o ochrane ich osobných údajov. Zber logov o prenosu ich osobných údajov medzi dvoma rôznymi úradmi verejnej správy v prípadoch, ktoré sú stanovené zákonom. </w:t>
            </w:r>
          </w:p>
          <w:p w14:paraId="3929805D"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Funkcionalita Logovania potvrdenie o zmazaní dát v systémoch používateľa OÚ</w:t>
            </w:r>
          </w:p>
          <w:p w14:paraId="082E3972" w14:textId="77777777" w:rsidR="001000DF" w:rsidRPr="001000DF" w:rsidRDefault="747778FB" w:rsidP="5F8A81F1">
            <w:pPr>
              <w:numPr>
                <w:ilvl w:val="0"/>
                <w:numId w:val="49"/>
              </w:numPr>
              <w:rPr>
                <w:rFonts w:ascii="Tahoma" w:eastAsia="Tahoma" w:hAnsi="Tahoma" w:cs="Tahoma"/>
                <w:sz w:val="16"/>
                <w:szCs w:val="16"/>
              </w:rPr>
            </w:pPr>
            <w:r w:rsidRPr="5F8A81F1">
              <w:rPr>
                <w:rFonts w:ascii="Tahoma" w:eastAsia="Tahoma" w:hAnsi="Tahoma" w:cs="Tahoma"/>
                <w:sz w:val="16"/>
                <w:szCs w:val="16"/>
              </w:rPr>
              <w:t xml:space="preserve">Funkcionalita pre Logovanie zmien v súhlasoch a ich </w:t>
            </w:r>
            <w:proofErr w:type="spellStart"/>
            <w:r w:rsidRPr="5F8A81F1">
              <w:rPr>
                <w:rFonts w:ascii="Tahoma" w:eastAsia="Tahoma" w:hAnsi="Tahoma" w:cs="Tahoma"/>
                <w:sz w:val="16"/>
                <w:szCs w:val="16"/>
              </w:rPr>
              <w:t>verzovanie</w:t>
            </w:r>
            <w:proofErr w:type="spellEnd"/>
          </w:p>
          <w:p w14:paraId="705E6CBB" w14:textId="77777777" w:rsidR="001000DF" w:rsidRPr="001000DF" w:rsidRDefault="001000DF" w:rsidP="5F8A81F1">
            <w:pPr>
              <w:rPr>
                <w:rFonts w:ascii="Tahoma" w:eastAsia="Tahoma" w:hAnsi="Tahoma" w:cs="Tahoma"/>
                <w:b/>
                <w:bCs/>
                <w:sz w:val="16"/>
                <w:szCs w:val="16"/>
              </w:rPr>
            </w:pPr>
          </w:p>
          <w:p w14:paraId="717E231D"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LOGOVANIE PRÍSTUPOV – TESTOVACIE SCENÁRE (SP.R1.03)</w:t>
            </w:r>
          </w:p>
          <w:p w14:paraId="0F160001"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5A0AF290"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71087419"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6C5AD199"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7327D7C9"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5A8E27F0"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Fázy (druhy) testov a testovania</w:t>
            </w:r>
          </w:p>
          <w:p w14:paraId="1A9F0E03"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Typy testov</w:t>
            </w:r>
          </w:p>
          <w:p w14:paraId="62E94B2D"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2AF5DF21"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357DD067"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36B0C9F9"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37412508"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Časový priebeh testov</w:t>
            </w:r>
          </w:p>
          <w:p w14:paraId="593679FF" w14:textId="77777777" w:rsidR="001000DF" w:rsidRPr="001000DF" w:rsidRDefault="747778FB" w:rsidP="5F8A81F1">
            <w:pPr>
              <w:numPr>
                <w:ilvl w:val="0"/>
                <w:numId w:val="50"/>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19F32087" w14:textId="77777777" w:rsidR="001000DF" w:rsidRPr="001000DF" w:rsidRDefault="001000DF" w:rsidP="5F8A81F1">
            <w:pPr>
              <w:rPr>
                <w:rFonts w:ascii="Tahoma" w:eastAsia="Tahoma" w:hAnsi="Tahoma" w:cs="Tahoma"/>
                <w:sz w:val="16"/>
                <w:szCs w:val="16"/>
              </w:rPr>
            </w:pPr>
          </w:p>
        </w:tc>
      </w:tr>
      <w:tr w:rsidR="001000DF" w:rsidRPr="001000DF" w14:paraId="2ED1BB5D" w14:textId="77777777" w:rsidTr="5F8A81F1">
        <w:trPr>
          <w:trHeight w:val="528"/>
        </w:trPr>
        <w:tc>
          <w:tcPr>
            <w:tcW w:w="930" w:type="dxa"/>
            <w:vMerge/>
            <w:vAlign w:val="center"/>
            <w:hideMark/>
          </w:tcPr>
          <w:p w14:paraId="1A003E32" w14:textId="77777777" w:rsidR="001000DF" w:rsidRPr="001000DF" w:rsidRDefault="001000DF" w:rsidP="001000DF">
            <w:pPr>
              <w:rPr>
                <w:rFonts w:ascii="Tahoma" w:hAnsi="Tahoma" w:cs="Tahoma"/>
                <w:b/>
                <w:bCs/>
                <w:iCs/>
                <w:sz w:val="16"/>
                <w:szCs w:val="16"/>
              </w:rPr>
            </w:pPr>
          </w:p>
        </w:tc>
        <w:tc>
          <w:tcPr>
            <w:tcW w:w="1770" w:type="dxa"/>
            <w:vMerge/>
            <w:vAlign w:val="center"/>
            <w:hideMark/>
          </w:tcPr>
          <w:p w14:paraId="165EC02F" w14:textId="77777777" w:rsidR="001000DF" w:rsidRPr="001000DF" w:rsidRDefault="001000DF" w:rsidP="001000DF">
            <w:pPr>
              <w:rPr>
                <w:rFonts w:ascii="Tahoma" w:hAnsi="Tahoma" w:cs="Tahoma"/>
                <w:b/>
                <w:bCs/>
                <w:iCs/>
                <w:sz w:val="16"/>
                <w:szCs w:val="16"/>
              </w:rPr>
            </w:pPr>
          </w:p>
        </w:tc>
        <w:tc>
          <w:tcPr>
            <w:tcW w:w="1710" w:type="dxa"/>
            <w:tcBorders>
              <w:top w:val="single" w:sz="8" w:space="0" w:color="4F81BD" w:themeColor="accent1"/>
              <w:left w:val="nil"/>
              <w:bottom w:val="single" w:sz="8" w:space="0" w:color="4F81BD" w:themeColor="accent1"/>
              <w:right w:val="single" w:sz="8" w:space="0" w:color="4F81BD" w:themeColor="accent1"/>
            </w:tcBorders>
            <w:hideMark/>
          </w:tcPr>
          <w:p w14:paraId="4BFF9182"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i/>
                <w:iCs/>
                <w:sz w:val="16"/>
                <w:szCs w:val="16"/>
              </w:rPr>
              <w:t>Modul správy osobných údajov</w:t>
            </w:r>
            <w:r w:rsidRPr="5F8A81F1">
              <w:rPr>
                <w:rFonts w:ascii="Tahoma" w:eastAsia="Tahoma" w:hAnsi="Tahoma" w:cs="Tahoma"/>
                <w:b/>
                <w:bCs/>
                <w:sz w:val="16"/>
                <w:szCs w:val="16"/>
              </w:rPr>
              <w:t xml:space="preserve"> Fáza 1 - DFŠ  (SP.R1.02) a Testovacie scenáre (SP.R1.03)</w:t>
            </w:r>
          </w:p>
          <w:p w14:paraId="267DF82D"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i/>
                <w:iCs/>
                <w:sz w:val="16"/>
                <w:szCs w:val="16"/>
              </w:rPr>
              <w:t>Modul správy osobných údajov</w:t>
            </w:r>
            <w:r w:rsidRPr="5F8A81F1">
              <w:rPr>
                <w:rFonts w:ascii="Tahoma" w:eastAsia="Tahoma" w:hAnsi="Tahoma" w:cs="Tahoma"/>
                <w:b/>
                <w:bCs/>
                <w:sz w:val="16"/>
                <w:szCs w:val="16"/>
              </w:rPr>
              <w:t xml:space="preserve"> Fáza 2 - DFŠ  (SP.R1.02) a Testovacie scenáre (SP.R1.03)</w:t>
            </w:r>
          </w:p>
        </w:tc>
        <w:tc>
          <w:tcPr>
            <w:tcW w:w="6150" w:type="dxa"/>
            <w:tcBorders>
              <w:top w:val="single" w:sz="8" w:space="0" w:color="4F81BD" w:themeColor="accent1"/>
              <w:left w:val="nil"/>
              <w:bottom w:val="single" w:sz="8" w:space="0" w:color="4F81BD" w:themeColor="accent1"/>
              <w:right w:val="single" w:sz="8" w:space="0" w:color="4F81BD" w:themeColor="accent1"/>
            </w:tcBorders>
          </w:tcPr>
          <w:p w14:paraId="49A6A8EB"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OSOBNÝCH ÚDAJOV FÁZA 1 - DFŠ  (SP.R1.02)</w:t>
            </w:r>
          </w:p>
          <w:p w14:paraId="19AB1FA8"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54EA332B" w14:textId="77777777" w:rsidR="001000DF" w:rsidRPr="001000DF" w:rsidRDefault="747778FB" w:rsidP="5F8A81F1">
            <w:pPr>
              <w:numPr>
                <w:ilvl w:val="0"/>
                <w:numId w:val="51"/>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37B9C8DF" w14:textId="77777777" w:rsidR="001000DF" w:rsidRPr="001000DF" w:rsidRDefault="747778FB" w:rsidP="5F8A81F1">
            <w:pPr>
              <w:numPr>
                <w:ilvl w:val="0"/>
                <w:numId w:val="51"/>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6D5BDB17"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77F0F784"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evidenciu pôvodcov OÚ, operátorov OÚ.</w:t>
            </w:r>
          </w:p>
          <w:p w14:paraId="72546E06"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evidenciu používateľov OÚ (konzumentov, vlastníkov OU, osôb...)</w:t>
            </w:r>
          </w:p>
          <w:p w14:paraId="2C0DCBC0"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správu používateľských rolí</w:t>
            </w:r>
          </w:p>
          <w:p w14:paraId="284E4A0F"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pripájanie poskytovateľov</w:t>
            </w:r>
          </w:p>
          <w:p w14:paraId="5E7BFBF6"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mapovanie dát poskytovateľa na štandardizované štruktúry v MOU</w:t>
            </w:r>
          </w:p>
          <w:p w14:paraId="557DF664"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základné naplnenie dátových entít:</w:t>
            </w:r>
          </w:p>
          <w:p w14:paraId="5C6234FD"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Osobný účet: obsahuje digitálnu identitu, autorizácie a pripojené služby. Služba môže byť ako využitá identita pre prístup k službám verejnej správy ale i v celom priestore jednotného digitálneho trhu. Súhlas môže slúžiť tiež ako splnomocnenie.</w:t>
            </w:r>
          </w:p>
          <w:p w14:paraId="3E97C5DF"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lastRenderedPageBreak/>
              <w:t>Registrácia prístupov pre služby (údaje zo slovenskej verejnej správy budú predstavovať jeden zdroj údajov).</w:t>
            </w:r>
          </w:p>
          <w:p w14:paraId="5F8ECE6E"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Osobné dátové úložisko (vrátane logu prístupov): pre fyzické uloženie a zabezpečenie údajov, ktoré sa týkajú subjektu a úložisko osobných preferencií.</w:t>
            </w:r>
          </w:p>
          <w:p w14:paraId="04924AAD"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 xml:space="preserve">Funkcionalita na realizáciu požiadaviek GDPR na správu a ochranu osobných údajov: </w:t>
            </w:r>
          </w:p>
          <w:p w14:paraId="7B4773DC"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právo dotknutej osoby na prístup k údajom, </w:t>
            </w:r>
          </w:p>
          <w:p w14:paraId="7F34B4C8"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právo na opravu, právo na obmedzenie spracúvania, </w:t>
            </w:r>
          </w:p>
          <w:p w14:paraId="24085239"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oznamovacia povinnosť v súvislosti s opravou </w:t>
            </w:r>
          </w:p>
          <w:p w14:paraId="6E470808"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vymazaním osobných údajov alebo obmedzením spracúvania </w:t>
            </w:r>
          </w:p>
          <w:p w14:paraId="360C0501"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právo na prenosnosť údajov</w:t>
            </w:r>
          </w:p>
          <w:p w14:paraId="0628D900"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 xml:space="preserve">Funkcionalita zobrazenia všetkých prístupov k dátam osoby a zobrazenie jednotlivých logov pre oprávnené fyzické alebo právnické osoby (logy budú obsahovať informácie o skutočnostiach, kto pristupoval k údajom, kedy pristupoval k údajom a za akým účelom pristupoval k údajom o osobe evidovaným) </w:t>
            </w:r>
          </w:p>
          <w:p w14:paraId="68197C1C" w14:textId="77777777" w:rsidR="001000DF" w:rsidRPr="001000DF" w:rsidRDefault="001000DF" w:rsidP="5F8A81F1">
            <w:pPr>
              <w:rPr>
                <w:rFonts w:ascii="Tahoma" w:eastAsia="Tahoma" w:hAnsi="Tahoma" w:cs="Tahoma"/>
                <w:sz w:val="16"/>
                <w:szCs w:val="16"/>
              </w:rPr>
            </w:pPr>
          </w:p>
          <w:p w14:paraId="34BB3755"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pre správu osobných údajov (PIMS)</w:t>
            </w:r>
          </w:p>
          <w:p w14:paraId="0D4686B5"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vytvárania údajových profilov, </w:t>
            </w:r>
          </w:p>
          <w:p w14:paraId="65AA8486"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logovania prístupov (modul)</w:t>
            </w:r>
          </w:p>
          <w:p w14:paraId="59AB006A"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modul inicializácie zmeny údajov</w:t>
            </w:r>
          </w:p>
          <w:p w14:paraId="103BC664"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modul sprístupnenia údajov na základe splnomocnenia</w:t>
            </w:r>
          </w:p>
          <w:p w14:paraId="6036A2AC"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modul správy riešenia. </w:t>
            </w:r>
          </w:p>
          <w:p w14:paraId="2B0B911A" w14:textId="77777777" w:rsidR="001000DF" w:rsidRPr="001000DF" w:rsidRDefault="001000DF" w:rsidP="5F8A81F1">
            <w:pPr>
              <w:rPr>
                <w:rFonts w:ascii="Tahoma" w:eastAsia="Tahoma" w:hAnsi="Tahoma" w:cs="Tahoma"/>
                <w:sz w:val="16"/>
                <w:szCs w:val="16"/>
              </w:rPr>
            </w:pPr>
          </w:p>
          <w:p w14:paraId="75CA6C82" w14:textId="77777777" w:rsidR="001000DF" w:rsidRPr="001000DF" w:rsidRDefault="747778FB" w:rsidP="5F8A81F1">
            <w:pPr>
              <w:numPr>
                <w:ilvl w:val="0"/>
                <w:numId w:val="52"/>
              </w:numPr>
              <w:rPr>
                <w:rFonts w:ascii="Tahoma" w:eastAsia="Tahoma" w:hAnsi="Tahoma" w:cs="Tahoma"/>
                <w:sz w:val="16"/>
                <w:szCs w:val="16"/>
              </w:rPr>
            </w:pPr>
            <w:r w:rsidRPr="5F8A81F1">
              <w:rPr>
                <w:rFonts w:ascii="Tahoma" w:eastAsia="Tahoma" w:hAnsi="Tahoma" w:cs="Tahoma"/>
                <w:sz w:val="16"/>
                <w:szCs w:val="16"/>
              </w:rPr>
              <w:t>Funkcionalita  Osobné dátové úložisko</w:t>
            </w:r>
          </w:p>
          <w:p w14:paraId="71B19DCD"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Ukladanie referenčných údajov, ktoré sú evidované v ISVS</w:t>
            </w:r>
          </w:p>
          <w:p w14:paraId="45FFB4F0"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Ukladanie ostatných údajov, ktoré sú evidované v ISVS</w:t>
            </w:r>
          </w:p>
          <w:p w14:paraId="7DCD3194" w14:textId="77777777" w:rsidR="001000DF" w:rsidRPr="001000DF" w:rsidRDefault="747778FB" w:rsidP="5F8A81F1">
            <w:pPr>
              <w:numPr>
                <w:ilvl w:val="0"/>
                <w:numId w:val="53"/>
              </w:numPr>
              <w:rPr>
                <w:rFonts w:ascii="Tahoma" w:eastAsia="Tahoma" w:hAnsi="Tahoma" w:cs="Tahoma"/>
                <w:sz w:val="16"/>
                <w:szCs w:val="16"/>
              </w:rPr>
            </w:pPr>
            <w:r w:rsidRPr="5F8A81F1">
              <w:rPr>
                <w:rFonts w:ascii="Tahoma" w:eastAsia="Tahoma" w:hAnsi="Tahoma" w:cs="Tahoma"/>
                <w:sz w:val="16"/>
                <w:szCs w:val="16"/>
              </w:rPr>
              <w:t xml:space="preserve">Ukladanie voliteľných osobných údajov, ktorými ISVS nedisponuje napr. telefónne číslo, mailová adresa, motivačné listy, CV, certifikáty dosiahnutého vzdelania a pod. </w:t>
            </w:r>
          </w:p>
          <w:p w14:paraId="43F3E52A"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OSOBNÝCH ÚDAJOV FÁZA 1 – TESTOVACIE SCENÁRE (SP.R1.03)</w:t>
            </w:r>
          </w:p>
          <w:p w14:paraId="7EAB5365"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0DAB536A"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00ABB798"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56AEEA87"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0F68329C"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2B6A4963"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Fázy (druhy) testov a testovania</w:t>
            </w:r>
          </w:p>
          <w:p w14:paraId="278E3614"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Typy testov</w:t>
            </w:r>
          </w:p>
          <w:p w14:paraId="15BD7250"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1FD720C2"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1B108713"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641A9A26"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6B98911F"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Časový priebeh testov</w:t>
            </w:r>
          </w:p>
          <w:p w14:paraId="570452FD" w14:textId="77777777" w:rsidR="001000DF" w:rsidRPr="001000DF" w:rsidRDefault="747778FB" w:rsidP="5F8A81F1">
            <w:pPr>
              <w:numPr>
                <w:ilvl w:val="0"/>
                <w:numId w:val="54"/>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5BF09025" w14:textId="77777777" w:rsidR="001000DF" w:rsidRPr="001000DF" w:rsidRDefault="001000DF" w:rsidP="5F8A81F1">
            <w:pPr>
              <w:rPr>
                <w:rFonts w:ascii="Tahoma" w:eastAsia="Tahoma" w:hAnsi="Tahoma" w:cs="Tahoma"/>
                <w:sz w:val="16"/>
                <w:szCs w:val="16"/>
              </w:rPr>
            </w:pPr>
          </w:p>
          <w:p w14:paraId="36D6CC49"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OSOBNÝCH ÚDAJOV FÁZA 2 - DFŠ  (SP.R1.02)</w:t>
            </w:r>
          </w:p>
          <w:p w14:paraId="6967D51F"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4F6806D7" w14:textId="77777777" w:rsidR="001000DF" w:rsidRPr="001000DF" w:rsidRDefault="747778FB" w:rsidP="5F8A81F1">
            <w:pPr>
              <w:numPr>
                <w:ilvl w:val="0"/>
                <w:numId w:val="55"/>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64DB3441" w14:textId="77777777" w:rsidR="001000DF" w:rsidRPr="001000DF" w:rsidRDefault="747778FB" w:rsidP="5F8A81F1">
            <w:pPr>
              <w:numPr>
                <w:ilvl w:val="0"/>
                <w:numId w:val="55"/>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48708CC3"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20D4E4F1" w14:textId="77777777" w:rsidR="001000DF" w:rsidRPr="001000DF" w:rsidRDefault="747778FB" w:rsidP="5F8A81F1">
            <w:pPr>
              <w:numPr>
                <w:ilvl w:val="0"/>
                <w:numId w:val="56"/>
              </w:numPr>
              <w:rPr>
                <w:rFonts w:ascii="Tahoma" w:eastAsia="Tahoma" w:hAnsi="Tahoma" w:cs="Tahoma"/>
                <w:sz w:val="16"/>
                <w:szCs w:val="16"/>
              </w:rPr>
            </w:pPr>
            <w:r w:rsidRPr="5F8A81F1">
              <w:rPr>
                <w:rFonts w:ascii="Tahoma" w:eastAsia="Tahoma" w:hAnsi="Tahoma" w:cs="Tahoma"/>
                <w:sz w:val="16"/>
                <w:szCs w:val="16"/>
              </w:rPr>
              <w:t>Funkcionalita pre pripájanie poskytovateľov – iných ako OVM</w:t>
            </w:r>
          </w:p>
          <w:p w14:paraId="225FABB3" w14:textId="77777777" w:rsidR="001000DF" w:rsidRPr="001000DF" w:rsidRDefault="747778FB" w:rsidP="5F8A81F1">
            <w:pPr>
              <w:numPr>
                <w:ilvl w:val="0"/>
                <w:numId w:val="56"/>
              </w:numPr>
              <w:rPr>
                <w:rFonts w:ascii="Tahoma" w:eastAsia="Tahoma" w:hAnsi="Tahoma" w:cs="Tahoma"/>
                <w:sz w:val="16"/>
                <w:szCs w:val="16"/>
              </w:rPr>
            </w:pPr>
            <w:r w:rsidRPr="5F8A81F1">
              <w:rPr>
                <w:rFonts w:ascii="Tahoma" w:eastAsia="Tahoma" w:hAnsi="Tahoma" w:cs="Tahoma"/>
                <w:sz w:val="16"/>
                <w:szCs w:val="16"/>
              </w:rPr>
              <w:t>Rozšírenie funkcionality pre mapovanie dát poskytovateľov iných ako OVM  na štandardizované štruktúry v MOU v samoobslužnom režime</w:t>
            </w:r>
          </w:p>
          <w:p w14:paraId="4B4AA3B4" w14:textId="77777777" w:rsidR="001000DF" w:rsidRPr="001000DF" w:rsidRDefault="747778FB" w:rsidP="5F8A81F1">
            <w:pPr>
              <w:numPr>
                <w:ilvl w:val="0"/>
                <w:numId w:val="56"/>
              </w:numPr>
              <w:rPr>
                <w:rFonts w:ascii="Tahoma" w:eastAsia="Tahoma" w:hAnsi="Tahoma" w:cs="Tahoma"/>
                <w:sz w:val="16"/>
                <w:szCs w:val="16"/>
              </w:rPr>
            </w:pPr>
            <w:r w:rsidRPr="5F8A81F1">
              <w:rPr>
                <w:rFonts w:ascii="Tahoma" w:eastAsia="Tahoma" w:hAnsi="Tahoma" w:cs="Tahoma"/>
                <w:sz w:val="16"/>
                <w:szCs w:val="16"/>
              </w:rPr>
              <w:t xml:space="preserve">Funkcionalita zobrazenia všetkých prístupov k dátam osoby a zobrazenie jednotlivých logov pre oprávnené fyzické alebo právnické osoby (logy budú obsahovať informácie o skutočnostiach, kto pristupoval k údajom, kedy pristupoval k údajom a za akým účelom pristupoval k údajom o osobe evidovaným) </w:t>
            </w:r>
          </w:p>
          <w:p w14:paraId="09771AA5" w14:textId="77777777" w:rsidR="001000DF" w:rsidRPr="001000DF" w:rsidRDefault="001000DF" w:rsidP="5F8A81F1">
            <w:pPr>
              <w:rPr>
                <w:rFonts w:ascii="Tahoma" w:eastAsia="Tahoma" w:hAnsi="Tahoma" w:cs="Tahoma"/>
                <w:sz w:val="16"/>
                <w:szCs w:val="16"/>
              </w:rPr>
            </w:pPr>
          </w:p>
          <w:p w14:paraId="3945CEC9"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OSOBNÝCH ÚDAJOV FÁZA 2 – TESTOVACIE SCENÁRE (SP.R1.03)</w:t>
            </w:r>
          </w:p>
          <w:p w14:paraId="461ABA41"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0A682329"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5819A3AD"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lastRenderedPageBreak/>
              <w:t>Obsah</w:t>
            </w:r>
          </w:p>
          <w:p w14:paraId="6AA8FE22"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702A59D5"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23C52768"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Fázy (druhy) testov a testovania</w:t>
            </w:r>
          </w:p>
          <w:p w14:paraId="5D859154"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Typy testov</w:t>
            </w:r>
          </w:p>
          <w:p w14:paraId="68252778"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74680C45"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56AB9F90"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111531C1"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752275CD" w14:textId="77777777" w:rsidR="001000DF" w:rsidRPr="001000DF"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Časový priebeh testov</w:t>
            </w:r>
          </w:p>
          <w:p w14:paraId="2B852B0F" w14:textId="1189245F" w:rsidR="001000DF" w:rsidRPr="00CB60F4" w:rsidRDefault="747778FB" w:rsidP="5F8A81F1">
            <w:pPr>
              <w:numPr>
                <w:ilvl w:val="0"/>
                <w:numId w:val="57"/>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tc>
      </w:tr>
      <w:tr w:rsidR="001000DF" w:rsidRPr="001000DF" w14:paraId="2CA688FF" w14:textId="77777777" w:rsidTr="5F8A81F1">
        <w:trPr>
          <w:trHeight w:val="528"/>
        </w:trPr>
        <w:tc>
          <w:tcPr>
            <w:tcW w:w="930" w:type="dxa"/>
            <w:vMerge/>
            <w:vAlign w:val="center"/>
            <w:hideMark/>
          </w:tcPr>
          <w:p w14:paraId="3F0D9B41" w14:textId="77777777" w:rsidR="001000DF" w:rsidRPr="001000DF" w:rsidRDefault="001000DF" w:rsidP="001000DF">
            <w:pPr>
              <w:rPr>
                <w:rFonts w:ascii="Tahoma" w:hAnsi="Tahoma" w:cs="Tahoma"/>
                <w:b/>
                <w:bCs/>
                <w:iCs/>
                <w:sz w:val="16"/>
                <w:szCs w:val="16"/>
              </w:rPr>
            </w:pPr>
          </w:p>
        </w:tc>
        <w:tc>
          <w:tcPr>
            <w:tcW w:w="1770" w:type="dxa"/>
            <w:vMerge/>
            <w:vAlign w:val="center"/>
            <w:hideMark/>
          </w:tcPr>
          <w:p w14:paraId="0809D67F" w14:textId="77777777" w:rsidR="001000DF" w:rsidRPr="001000DF" w:rsidRDefault="001000DF" w:rsidP="001000DF">
            <w:pPr>
              <w:rPr>
                <w:rFonts w:ascii="Tahoma" w:hAnsi="Tahoma" w:cs="Tahoma"/>
                <w:b/>
                <w:bCs/>
                <w:iCs/>
                <w:sz w:val="16"/>
                <w:szCs w:val="16"/>
              </w:rPr>
            </w:pPr>
          </w:p>
        </w:tc>
        <w:tc>
          <w:tcPr>
            <w:tcW w:w="1710" w:type="dxa"/>
            <w:tcBorders>
              <w:top w:val="single" w:sz="8" w:space="0" w:color="4F81BD" w:themeColor="accent1"/>
              <w:left w:val="nil"/>
              <w:bottom w:val="single" w:sz="8" w:space="0" w:color="4F81BD" w:themeColor="accent1"/>
              <w:right w:val="single" w:sz="8" w:space="0" w:color="4F81BD" w:themeColor="accent1"/>
            </w:tcBorders>
            <w:hideMark/>
          </w:tcPr>
          <w:p w14:paraId="7C767D5B"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i/>
                <w:iCs/>
                <w:sz w:val="16"/>
                <w:szCs w:val="16"/>
              </w:rPr>
              <w:t>Modul správy súhlasov</w:t>
            </w:r>
            <w:r w:rsidRPr="5F8A81F1">
              <w:rPr>
                <w:rFonts w:ascii="Tahoma" w:eastAsia="Tahoma" w:hAnsi="Tahoma" w:cs="Tahoma"/>
                <w:b/>
                <w:bCs/>
                <w:sz w:val="16"/>
                <w:szCs w:val="16"/>
              </w:rPr>
              <w:t xml:space="preserve"> Fáza 1 - DFŠ (SP.R1.02) a Testovacie scenáre Fáza 1 (SP.R1.03)</w:t>
            </w:r>
          </w:p>
          <w:p w14:paraId="68B4073D"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Modul správy súhlasov Fáza 2 - DFŠ (SP.R1.02) a Testovacie scenáre Fáza 1 (SP.R1.03)</w:t>
            </w:r>
          </w:p>
        </w:tc>
        <w:tc>
          <w:tcPr>
            <w:tcW w:w="6150" w:type="dxa"/>
            <w:tcBorders>
              <w:top w:val="single" w:sz="8" w:space="0" w:color="4F81BD" w:themeColor="accent1"/>
              <w:left w:val="nil"/>
              <w:bottom w:val="single" w:sz="8" w:space="0" w:color="4F81BD" w:themeColor="accent1"/>
              <w:right w:val="single" w:sz="8" w:space="0" w:color="4F81BD" w:themeColor="accent1"/>
            </w:tcBorders>
          </w:tcPr>
          <w:p w14:paraId="5D86A0AD"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SÚHLASOV FÁZA 1 - DFŠ (SP.R1.02)</w:t>
            </w:r>
          </w:p>
          <w:p w14:paraId="10CEEDCF"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6D85D352" w14:textId="77777777" w:rsidR="001000DF" w:rsidRPr="001000DF" w:rsidRDefault="747778FB" w:rsidP="5F8A81F1">
            <w:pPr>
              <w:numPr>
                <w:ilvl w:val="0"/>
                <w:numId w:val="58"/>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4208E8AD" w14:textId="77777777" w:rsidR="001000DF" w:rsidRPr="001000DF" w:rsidRDefault="747778FB" w:rsidP="5F8A81F1">
            <w:pPr>
              <w:numPr>
                <w:ilvl w:val="0"/>
                <w:numId w:val="58"/>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6AD3004C"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3BBF6071" w14:textId="77777777" w:rsidR="001000DF" w:rsidRPr="001000DF" w:rsidRDefault="747778FB" w:rsidP="5F8A81F1">
            <w:pPr>
              <w:numPr>
                <w:ilvl w:val="0"/>
                <w:numId w:val="59"/>
              </w:numPr>
              <w:rPr>
                <w:rFonts w:ascii="Tahoma" w:eastAsia="Tahoma" w:hAnsi="Tahoma" w:cs="Tahoma"/>
                <w:sz w:val="16"/>
                <w:szCs w:val="16"/>
              </w:rPr>
            </w:pPr>
            <w:r w:rsidRPr="5F8A81F1">
              <w:rPr>
                <w:rFonts w:ascii="Tahoma" w:eastAsia="Tahoma" w:hAnsi="Tahoma" w:cs="Tahoma"/>
                <w:sz w:val="16"/>
                <w:szCs w:val="16"/>
              </w:rPr>
              <w:t>Vytvorenie katalógu životných situácii ktoré budú využívať modul správy súhlasov (aktéri OVM)</w:t>
            </w:r>
          </w:p>
          <w:p w14:paraId="37E39A34" w14:textId="77777777" w:rsidR="001000DF" w:rsidRPr="001000DF" w:rsidRDefault="747778FB" w:rsidP="5F8A81F1">
            <w:pPr>
              <w:numPr>
                <w:ilvl w:val="0"/>
                <w:numId w:val="59"/>
              </w:numPr>
              <w:rPr>
                <w:rFonts w:ascii="Tahoma" w:eastAsia="Tahoma" w:hAnsi="Tahoma" w:cs="Tahoma"/>
                <w:sz w:val="16"/>
                <w:szCs w:val="16"/>
              </w:rPr>
            </w:pPr>
            <w:r w:rsidRPr="5F8A81F1">
              <w:rPr>
                <w:rFonts w:ascii="Tahoma" w:eastAsia="Tahoma" w:hAnsi="Tahoma" w:cs="Tahoma"/>
                <w:sz w:val="16"/>
                <w:szCs w:val="16"/>
              </w:rPr>
              <w:t>Výber piatich životných situácií z katalógu pre ktoré bude modul správy súhlasov, ktorý bude poskytovať:</w:t>
            </w:r>
          </w:p>
          <w:p w14:paraId="319F9DD9" w14:textId="77777777" w:rsidR="001000DF" w:rsidRPr="001000DF" w:rsidRDefault="747778FB" w:rsidP="5F8A81F1">
            <w:pPr>
              <w:numPr>
                <w:ilvl w:val="1"/>
                <w:numId w:val="60"/>
              </w:numPr>
              <w:rPr>
                <w:rFonts w:ascii="Tahoma" w:eastAsia="Tahoma" w:hAnsi="Tahoma" w:cs="Tahoma"/>
                <w:sz w:val="16"/>
                <w:szCs w:val="16"/>
              </w:rPr>
            </w:pPr>
            <w:r w:rsidRPr="5F8A81F1">
              <w:rPr>
                <w:rFonts w:ascii="Tahoma" w:eastAsia="Tahoma" w:hAnsi="Tahoma" w:cs="Tahoma"/>
                <w:sz w:val="16"/>
                <w:szCs w:val="16"/>
              </w:rPr>
              <w:t>funkcionalitu riadenia oprávnení,</w:t>
            </w:r>
          </w:p>
          <w:p w14:paraId="53776952" w14:textId="77777777" w:rsidR="001000DF" w:rsidRPr="001000DF" w:rsidRDefault="747778FB" w:rsidP="5F8A81F1">
            <w:pPr>
              <w:numPr>
                <w:ilvl w:val="1"/>
                <w:numId w:val="60"/>
              </w:numPr>
              <w:rPr>
                <w:rFonts w:ascii="Tahoma" w:eastAsia="Tahoma" w:hAnsi="Tahoma" w:cs="Tahoma"/>
                <w:sz w:val="16"/>
                <w:szCs w:val="16"/>
              </w:rPr>
            </w:pPr>
            <w:r w:rsidRPr="5F8A81F1">
              <w:rPr>
                <w:rFonts w:ascii="Tahoma" w:eastAsia="Tahoma" w:hAnsi="Tahoma" w:cs="Tahoma"/>
                <w:sz w:val="16"/>
                <w:szCs w:val="16"/>
              </w:rPr>
              <w:t>funkcionalitu pre sprístupnenia dát na základe splnomocnenia a súhlasov</w:t>
            </w:r>
          </w:p>
          <w:p w14:paraId="27104050" w14:textId="77777777" w:rsidR="001000DF" w:rsidRPr="001000DF" w:rsidRDefault="747778FB" w:rsidP="5F8A81F1">
            <w:pPr>
              <w:numPr>
                <w:ilvl w:val="1"/>
                <w:numId w:val="60"/>
              </w:numPr>
              <w:rPr>
                <w:rFonts w:ascii="Tahoma" w:eastAsia="Tahoma" w:hAnsi="Tahoma" w:cs="Tahoma"/>
                <w:sz w:val="16"/>
                <w:szCs w:val="16"/>
              </w:rPr>
            </w:pPr>
            <w:r w:rsidRPr="5F8A81F1">
              <w:rPr>
                <w:rFonts w:ascii="Tahoma" w:eastAsia="Tahoma" w:hAnsi="Tahoma" w:cs="Tahoma"/>
                <w:sz w:val="16"/>
                <w:szCs w:val="16"/>
              </w:rPr>
              <w:t>funkcionalitu pre správu splnomocnení a súhlasov.</w:t>
            </w:r>
          </w:p>
          <w:p w14:paraId="35800884" w14:textId="77777777" w:rsidR="001000DF" w:rsidRPr="001000DF" w:rsidRDefault="747778FB" w:rsidP="5F8A81F1">
            <w:pPr>
              <w:numPr>
                <w:ilvl w:val="0"/>
                <w:numId w:val="59"/>
              </w:numPr>
              <w:rPr>
                <w:rFonts w:ascii="Tahoma" w:eastAsia="Tahoma" w:hAnsi="Tahoma" w:cs="Tahoma"/>
                <w:sz w:val="16"/>
                <w:szCs w:val="16"/>
              </w:rPr>
            </w:pPr>
            <w:r w:rsidRPr="5F8A81F1">
              <w:rPr>
                <w:rFonts w:ascii="Tahoma" w:eastAsia="Tahoma" w:hAnsi="Tahoma" w:cs="Tahoma"/>
                <w:sz w:val="16"/>
                <w:szCs w:val="16"/>
              </w:rPr>
              <w:t>Návrh postupu pre zapojenie OVM do využívania služieb modulu správy súhlasov</w:t>
            </w:r>
          </w:p>
          <w:p w14:paraId="0BD3866D" w14:textId="77777777" w:rsidR="001000DF" w:rsidRPr="001000DF" w:rsidRDefault="747778FB" w:rsidP="5F8A81F1">
            <w:pPr>
              <w:numPr>
                <w:ilvl w:val="0"/>
                <w:numId w:val="59"/>
              </w:numPr>
              <w:rPr>
                <w:rFonts w:ascii="Tahoma" w:eastAsia="Tahoma" w:hAnsi="Tahoma" w:cs="Tahoma"/>
                <w:sz w:val="16"/>
                <w:szCs w:val="16"/>
              </w:rPr>
            </w:pPr>
            <w:r w:rsidRPr="5F8A81F1">
              <w:rPr>
                <w:rFonts w:ascii="Tahoma" w:eastAsia="Tahoma" w:hAnsi="Tahoma" w:cs="Tahoma"/>
                <w:sz w:val="16"/>
                <w:szCs w:val="16"/>
              </w:rPr>
              <w:t xml:space="preserve">Detailný časový harmonogram </w:t>
            </w:r>
          </w:p>
          <w:p w14:paraId="4CD8A83D" w14:textId="77777777" w:rsidR="001000DF" w:rsidRPr="001000DF" w:rsidRDefault="001000DF" w:rsidP="5F8A81F1">
            <w:pPr>
              <w:rPr>
                <w:rFonts w:ascii="Tahoma" w:eastAsia="Tahoma" w:hAnsi="Tahoma" w:cs="Tahoma"/>
                <w:sz w:val="16"/>
                <w:szCs w:val="16"/>
              </w:rPr>
            </w:pPr>
          </w:p>
          <w:p w14:paraId="2EBAFF2F"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SÚHLASOV FÁZA 1 – TESTOVACIE SCENÁRE (SP.R1.03)</w:t>
            </w:r>
          </w:p>
          <w:p w14:paraId="56DC6B70"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61129ED2"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2263D727"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6B41A61E"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508EBA85"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0E965045"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Fázy (druhy) testov a testovania</w:t>
            </w:r>
          </w:p>
          <w:p w14:paraId="37921346"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Typy testov</w:t>
            </w:r>
          </w:p>
          <w:p w14:paraId="79FA44B6"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112AE39F"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356AF4A6"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63384C62"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01D741C5"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Časový priebeh testov</w:t>
            </w:r>
          </w:p>
          <w:p w14:paraId="3A02C0D7" w14:textId="77777777" w:rsidR="001000DF" w:rsidRPr="001000DF" w:rsidRDefault="747778FB" w:rsidP="5F8A81F1">
            <w:pPr>
              <w:numPr>
                <w:ilvl w:val="0"/>
                <w:numId w:val="61"/>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p w14:paraId="16ACBA46" w14:textId="77777777" w:rsidR="001000DF" w:rsidRPr="001000DF" w:rsidRDefault="001000DF" w:rsidP="5F8A81F1">
            <w:pPr>
              <w:rPr>
                <w:rFonts w:ascii="Tahoma" w:eastAsia="Tahoma" w:hAnsi="Tahoma" w:cs="Tahoma"/>
                <w:sz w:val="16"/>
                <w:szCs w:val="16"/>
              </w:rPr>
            </w:pPr>
          </w:p>
          <w:p w14:paraId="7B72C274"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SÚHLASOV FÁZA 2 – DFŠ (SP.R1.02)</w:t>
            </w:r>
          </w:p>
          <w:p w14:paraId="7C9AD0BA"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Forma výstupu</w:t>
            </w:r>
          </w:p>
          <w:p w14:paraId="5A4661AF" w14:textId="77777777" w:rsidR="001000DF" w:rsidRPr="001000DF" w:rsidRDefault="747778FB" w:rsidP="5F8A81F1">
            <w:pPr>
              <w:numPr>
                <w:ilvl w:val="0"/>
                <w:numId w:val="62"/>
              </w:num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591E68FD" w14:textId="77777777" w:rsidR="001000DF" w:rsidRPr="001000DF" w:rsidRDefault="747778FB" w:rsidP="5F8A81F1">
            <w:pPr>
              <w:numPr>
                <w:ilvl w:val="0"/>
                <w:numId w:val="62"/>
              </w:numPr>
              <w:rPr>
                <w:rFonts w:ascii="Tahoma" w:eastAsia="Tahoma" w:hAnsi="Tahoma" w:cs="Tahoma"/>
                <w:sz w:val="16"/>
                <w:szCs w:val="16"/>
              </w:rPr>
            </w:pPr>
            <w:r w:rsidRPr="5F8A81F1">
              <w:rPr>
                <w:rFonts w:ascii="Tahoma" w:eastAsia="Tahoma" w:hAnsi="Tahoma" w:cs="Tahoma"/>
                <w:sz w:val="16"/>
                <w:szCs w:val="16"/>
              </w:rPr>
              <w:t>Digitálne súbory v zdrojovom dátovom formáte a zároveň vo formáte .</w:t>
            </w:r>
            <w:proofErr w:type="spellStart"/>
            <w:r w:rsidRPr="5F8A81F1">
              <w:rPr>
                <w:rFonts w:ascii="Tahoma" w:eastAsia="Tahoma" w:hAnsi="Tahoma" w:cs="Tahoma"/>
                <w:sz w:val="16"/>
                <w:szCs w:val="16"/>
              </w:rPr>
              <w:t>pdf</w:t>
            </w:r>
            <w:proofErr w:type="spellEnd"/>
            <w:r w:rsidRPr="5F8A81F1">
              <w:rPr>
                <w:rFonts w:ascii="Tahoma" w:eastAsia="Tahoma" w:hAnsi="Tahoma" w:cs="Tahoma"/>
                <w:sz w:val="16"/>
                <w:szCs w:val="16"/>
              </w:rPr>
              <w:t xml:space="preserve"> (optimálne ako príloha vyššie)</w:t>
            </w:r>
          </w:p>
          <w:p w14:paraId="7EAE99C2" w14:textId="77777777" w:rsidR="001000DF" w:rsidRPr="001000DF" w:rsidRDefault="747778FB" w:rsidP="5F8A81F1">
            <w:pPr>
              <w:rPr>
                <w:rFonts w:ascii="Tahoma" w:eastAsia="Tahoma" w:hAnsi="Tahoma" w:cs="Tahoma"/>
                <w:sz w:val="16"/>
                <w:szCs w:val="16"/>
              </w:rPr>
            </w:pPr>
            <w:r w:rsidRPr="5F8A81F1">
              <w:rPr>
                <w:rFonts w:ascii="Tahoma" w:eastAsia="Tahoma" w:hAnsi="Tahoma" w:cs="Tahoma"/>
                <w:b/>
                <w:bCs/>
                <w:sz w:val="16"/>
                <w:szCs w:val="16"/>
              </w:rPr>
              <w:t>Obsah</w:t>
            </w:r>
          </w:p>
          <w:p w14:paraId="0B4D9E3E" w14:textId="77777777" w:rsidR="001000DF" w:rsidRPr="001000DF" w:rsidRDefault="747778FB" w:rsidP="5F8A81F1">
            <w:pPr>
              <w:numPr>
                <w:ilvl w:val="0"/>
                <w:numId w:val="63"/>
              </w:numPr>
              <w:rPr>
                <w:rFonts w:ascii="Tahoma" w:eastAsia="Tahoma" w:hAnsi="Tahoma" w:cs="Tahoma"/>
                <w:sz w:val="16"/>
                <w:szCs w:val="16"/>
              </w:rPr>
            </w:pPr>
            <w:r w:rsidRPr="5F8A81F1">
              <w:rPr>
                <w:rFonts w:ascii="Tahoma" w:eastAsia="Tahoma" w:hAnsi="Tahoma" w:cs="Tahoma"/>
                <w:sz w:val="16"/>
                <w:szCs w:val="16"/>
              </w:rPr>
              <w:t>Rozšírenie katalógu životných situácii ktoré budú využívať modul správy súhlasov o životné situácie kde aktérmi sú aj komerčné organizácie</w:t>
            </w:r>
          </w:p>
          <w:p w14:paraId="3BBC6041" w14:textId="77777777" w:rsidR="001000DF" w:rsidRPr="001000DF" w:rsidRDefault="747778FB" w:rsidP="5F8A81F1">
            <w:pPr>
              <w:numPr>
                <w:ilvl w:val="0"/>
                <w:numId w:val="63"/>
              </w:numPr>
              <w:rPr>
                <w:rFonts w:ascii="Tahoma" w:eastAsia="Tahoma" w:hAnsi="Tahoma" w:cs="Tahoma"/>
                <w:sz w:val="16"/>
                <w:szCs w:val="16"/>
              </w:rPr>
            </w:pPr>
            <w:r w:rsidRPr="5F8A81F1">
              <w:rPr>
                <w:rFonts w:ascii="Tahoma" w:eastAsia="Tahoma" w:hAnsi="Tahoma" w:cs="Tahoma"/>
                <w:sz w:val="16"/>
                <w:szCs w:val="16"/>
              </w:rPr>
              <w:t>Návrh modelu poskytovania služieb modulu správy súhlasov, ktorý umožní jeho používanie zo strany OVM a komerčných organizácií v tzv. samoobslužnom režime</w:t>
            </w:r>
          </w:p>
          <w:p w14:paraId="44C56C23" w14:textId="77777777" w:rsidR="001000DF" w:rsidRPr="001000DF" w:rsidRDefault="747778FB" w:rsidP="5F8A81F1">
            <w:pPr>
              <w:numPr>
                <w:ilvl w:val="0"/>
                <w:numId w:val="63"/>
              </w:numPr>
              <w:rPr>
                <w:rFonts w:ascii="Tahoma" w:eastAsia="Tahoma" w:hAnsi="Tahoma" w:cs="Tahoma"/>
                <w:i/>
                <w:iCs/>
                <w:sz w:val="16"/>
                <w:szCs w:val="16"/>
              </w:rPr>
            </w:pPr>
            <w:r w:rsidRPr="5F8A81F1">
              <w:rPr>
                <w:rFonts w:ascii="Tahoma" w:eastAsia="Tahoma" w:hAnsi="Tahoma" w:cs="Tahoma"/>
                <w:sz w:val="16"/>
                <w:szCs w:val="16"/>
              </w:rPr>
              <w:t>Aktualizácia služieb modulu správy súhlasov na úrovni:</w:t>
            </w:r>
          </w:p>
          <w:p w14:paraId="64D26257" w14:textId="77777777" w:rsidR="001000DF" w:rsidRPr="001000DF" w:rsidRDefault="747778FB" w:rsidP="5F8A81F1">
            <w:pPr>
              <w:numPr>
                <w:ilvl w:val="1"/>
                <w:numId w:val="64"/>
              </w:numPr>
              <w:rPr>
                <w:rFonts w:ascii="Tahoma" w:eastAsia="Tahoma" w:hAnsi="Tahoma" w:cs="Tahoma"/>
                <w:sz w:val="16"/>
                <w:szCs w:val="16"/>
              </w:rPr>
            </w:pPr>
            <w:r w:rsidRPr="5F8A81F1">
              <w:rPr>
                <w:rFonts w:ascii="Tahoma" w:eastAsia="Tahoma" w:hAnsi="Tahoma" w:cs="Tahoma"/>
                <w:sz w:val="16"/>
                <w:szCs w:val="16"/>
              </w:rPr>
              <w:t>funkcionalita riadenia oprávnení,</w:t>
            </w:r>
          </w:p>
          <w:p w14:paraId="76138575" w14:textId="77777777" w:rsidR="001000DF" w:rsidRPr="001000DF" w:rsidRDefault="747778FB" w:rsidP="5F8A81F1">
            <w:pPr>
              <w:numPr>
                <w:ilvl w:val="1"/>
                <w:numId w:val="64"/>
              </w:numPr>
              <w:rPr>
                <w:rFonts w:ascii="Tahoma" w:eastAsia="Tahoma" w:hAnsi="Tahoma" w:cs="Tahoma"/>
                <w:sz w:val="16"/>
                <w:szCs w:val="16"/>
              </w:rPr>
            </w:pPr>
            <w:r w:rsidRPr="5F8A81F1">
              <w:rPr>
                <w:rFonts w:ascii="Tahoma" w:eastAsia="Tahoma" w:hAnsi="Tahoma" w:cs="Tahoma"/>
                <w:sz w:val="16"/>
                <w:szCs w:val="16"/>
              </w:rPr>
              <w:t>funkcionalita pre sprístupnenia dát na základe splnomocnenia a súhlasov</w:t>
            </w:r>
          </w:p>
          <w:p w14:paraId="65F3E23F" w14:textId="77777777" w:rsidR="001000DF" w:rsidRPr="001000DF" w:rsidRDefault="747778FB" w:rsidP="5F8A81F1">
            <w:pPr>
              <w:numPr>
                <w:ilvl w:val="1"/>
                <w:numId w:val="64"/>
              </w:numPr>
              <w:rPr>
                <w:rFonts w:ascii="Tahoma" w:eastAsia="Tahoma" w:hAnsi="Tahoma" w:cs="Tahoma"/>
                <w:sz w:val="16"/>
                <w:szCs w:val="16"/>
              </w:rPr>
            </w:pPr>
            <w:r w:rsidRPr="5F8A81F1">
              <w:rPr>
                <w:rFonts w:ascii="Tahoma" w:eastAsia="Tahoma" w:hAnsi="Tahoma" w:cs="Tahoma"/>
                <w:sz w:val="16"/>
                <w:szCs w:val="16"/>
              </w:rPr>
              <w:t>funkcionalita pre správu splnomocnení a súhlasov.</w:t>
            </w:r>
          </w:p>
          <w:p w14:paraId="583B77C2" w14:textId="77777777" w:rsidR="001000DF" w:rsidRPr="001000DF" w:rsidRDefault="747778FB" w:rsidP="5F8A81F1">
            <w:pPr>
              <w:numPr>
                <w:ilvl w:val="0"/>
                <w:numId w:val="63"/>
              </w:numPr>
              <w:rPr>
                <w:rFonts w:ascii="Tahoma" w:eastAsia="Tahoma" w:hAnsi="Tahoma" w:cs="Tahoma"/>
                <w:sz w:val="16"/>
                <w:szCs w:val="16"/>
              </w:rPr>
            </w:pPr>
            <w:r w:rsidRPr="5F8A81F1">
              <w:rPr>
                <w:rFonts w:ascii="Tahoma" w:eastAsia="Tahoma" w:hAnsi="Tahoma" w:cs="Tahoma"/>
                <w:sz w:val="16"/>
                <w:szCs w:val="16"/>
              </w:rPr>
              <w:t>Harmonogram na rozšírenie používania služieb modulu správy súhlasov v samoobslužnom režime pre päť životné situácií v ktorých sú zapojené OVM aj komerčné organizácie</w:t>
            </w:r>
          </w:p>
          <w:p w14:paraId="7C6E2464" w14:textId="77777777" w:rsidR="001000DF" w:rsidRPr="001000DF" w:rsidRDefault="001000DF" w:rsidP="5F8A81F1">
            <w:pPr>
              <w:rPr>
                <w:rFonts w:ascii="Tahoma" w:eastAsia="Tahoma" w:hAnsi="Tahoma" w:cs="Tahoma"/>
                <w:sz w:val="16"/>
                <w:szCs w:val="16"/>
              </w:rPr>
            </w:pPr>
          </w:p>
          <w:p w14:paraId="28770525"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MODUL SPRÁVY SÚHLASOV FÁZA 2– TESTOVACIE SCENÁRE (SP.R1.03)</w:t>
            </w:r>
          </w:p>
          <w:p w14:paraId="790D16CF"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lastRenderedPageBreak/>
              <w:t>Forma výstupu</w:t>
            </w:r>
          </w:p>
          <w:p w14:paraId="0630F026" w14:textId="77777777" w:rsidR="001000DF" w:rsidRPr="001000DF" w:rsidRDefault="747778FB" w:rsidP="5F8A81F1">
            <w:pPr>
              <w:rPr>
                <w:rFonts w:ascii="Tahoma" w:eastAsia="Tahoma" w:hAnsi="Tahoma" w:cs="Tahoma"/>
                <w:sz w:val="16"/>
                <w:szCs w:val="16"/>
              </w:rPr>
            </w:pPr>
            <w:r w:rsidRPr="5F8A81F1">
              <w:rPr>
                <w:rFonts w:ascii="Tahoma" w:eastAsia="Tahoma" w:hAnsi="Tahoma" w:cs="Tahoma"/>
                <w:sz w:val="16"/>
                <w:szCs w:val="16"/>
              </w:rPr>
              <w:t xml:space="preserve">Dokument v MS Office (MS Word, MS Excel, MS PowerPoint) alebo v </w:t>
            </w:r>
            <w:r w:rsidR="001000DF">
              <w:br/>
            </w:r>
            <w:r w:rsidRPr="5F8A81F1">
              <w:rPr>
                <w:rFonts w:ascii="Tahoma" w:eastAsia="Tahoma" w:hAnsi="Tahoma" w:cs="Tahoma"/>
                <w:sz w:val="16"/>
                <w:szCs w:val="16"/>
              </w:rPr>
              <w:t xml:space="preserve">kompatibilnom </w:t>
            </w:r>
            <w:proofErr w:type="spellStart"/>
            <w:r w:rsidRPr="5F8A81F1">
              <w:rPr>
                <w:rFonts w:ascii="Tahoma" w:eastAsia="Tahoma" w:hAnsi="Tahoma" w:cs="Tahoma"/>
                <w:sz w:val="16"/>
                <w:szCs w:val="16"/>
              </w:rPr>
              <w:t>OpenSource</w:t>
            </w:r>
            <w:proofErr w:type="spellEnd"/>
            <w:r w:rsidRPr="5F8A81F1">
              <w:rPr>
                <w:rFonts w:ascii="Tahoma" w:eastAsia="Tahoma" w:hAnsi="Tahoma" w:cs="Tahoma"/>
                <w:sz w:val="16"/>
                <w:szCs w:val="16"/>
              </w:rPr>
              <w:t xml:space="preserve"> formáte</w:t>
            </w:r>
          </w:p>
          <w:p w14:paraId="1E79997B" w14:textId="77777777" w:rsidR="001000DF" w:rsidRPr="001000DF" w:rsidRDefault="747778FB" w:rsidP="5F8A81F1">
            <w:pPr>
              <w:rPr>
                <w:rFonts w:ascii="Tahoma" w:eastAsia="Tahoma" w:hAnsi="Tahoma" w:cs="Tahoma"/>
                <w:b/>
                <w:bCs/>
                <w:sz w:val="16"/>
                <w:szCs w:val="16"/>
              </w:rPr>
            </w:pPr>
            <w:r w:rsidRPr="5F8A81F1">
              <w:rPr>
                <w:rFonts w:ascii="Tahoma" w:eastAsia="Tahoma" w:hAnsi="Tahoma" w:cs="Tahoma"/>
                <w:b/>
                <w:bCs/>
                <w:sz w:val="16"/>
                <w:szCs w:val="16"/>
              </w:rPr>
              <w:t>Obsah</w:t>
            </w:r>
          </w:p>
          <w:p w14:paraId="3A01B596"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Účel testovania v rámci platného Plánu kvality</w:t>
            </w:r>
          </w:p>
          <w:p w14:paraId="6EA01448"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 xml:space="preserve">Prístup (stratégia) k testovaniu </w:t>
            </w:r>
          </w:p>
          <w:p w14:paraId="0E36F15D"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Fázy (druhy) testov a testovania</w:t>
            </w:r>
          </w:p>
          <w:p w14:paraId="6CD64324"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Typy testov</w:t>
            </w:r>
          </w:p>
          <w:p w14:paraId="72DAAB6B"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Testovacie prostredie a testovacie dáta</w:t>
            </w:r>
          </w:p>
          <w:p w14:paraId="49EF2513"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Testovacie scenáre a testovacie prípady</w:t>
            </w:r>
          </w:p>
          <w:p w14:paraId="766E37D2"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Manažment chýb (</w:t>
            </w:r>
            <w:proofErr w:type="spellStart"/>
            <w:r w:rsidRPr="5F8A81F1">
              <w:rPr>
                <w:rFonts w:ascii="Tahoma" w:eastAsia="Tahoma" w:hAnsi="Tahoma" w:cs="Tahoma"/>
                <w:sz w:val="16"/>
                <w:szCs w:val="16"/>
              </w:rPr>
              <w:t>defect</w:t>
            </w:r>
            <w:proofErr w:type="spellEnd"/>
            <w:r w:rsidRPr="5F8A81F1">
              <w:rPr>
                <w:rFonts w:ascii="Tahoma" w:eastAsia="Tahoma" w:hAnsi="Tahoma" w:cs="Tahoma"/>
                <w:sz w:val="16"/>
                <w:szCs w:val="16"/>
              </w:rPr>
              <w:t xml:space="preserve"> management)</w:t>
            </w:r>
          </w:p>
          <w:p w14:paraId="7D605F08"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 xml:space="preserve">Organizácia testov, požiadavky na </w:t>
            </w:r>
            <w:proofErr w:type="spellStart"/>
            <w:r w:rsidRPr="5F8A81F1">
              <w:rPr>
                <w:rFonts w:ascii="Tahoma" w:eastAsia="Tahoma" w:hAnsi="Tahoma" w:cs="Tahoma"/>
                <w:sz w:val="16"/>
                <w:szCs w:val="16"/>
              </w:rPr>
              <w:t>testerov</w:t>
            </w:r>
            <w:proofErr w:type="spellEnd"/>
          </w:p>
          <w:p w14:paraId="752ABDE6" w14:textId="77777777" w:rsidR="001000DF" w:rsidRPr="001000DF"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Časový priebeh testov</w:t>
            </w:r>
          </w:p>
          <w:p w14:paraId="14521970" w14:textId="148BAD48" w:rsidR="001000DF" w:rsidRPr="00CB60F4" w:rsidRDefault="747778FB" w:rsidP="5F8A81F1">
            <w:pPr>
              <w:numPr>
                <w:ilvl w:val="0"/>
                <w:numId w:val="65"/>
              </w:numPr>
              <w:rPr>
                <w:rFonts w:ascii="Tahoma" w:eastAsia="Tahoma" w:hAnsi="Tahoma" w:cs="Tahoma"/>
                <w:sz w:val="16"/>
                <w:szCs w:val="16"/>
              </w:rPr>
            </w:pPr>
            <w:r w:rsidRPr="5F8A81F1">
              <w:rPr>
                <w:rFonts w:ascii="Tahoma" w:eastAsia="Tahoma" w:hAnsi="Tahoma" w:cs="Tahoma"/>
                <w:sz w:val="16"/>
                <w:szCs w:val="16"/>
              </w:rPr>
              <w:t xml:space="preserve">Monitoring a </w:t>
            </w:r>
            <w:proofErr w:type="spellStart"/>
            <w:r w:rsidRPr="5F8A81F1">
              <w:rPr>
                <w:rFonts w:ascii="Tahoma" w:eastAsia="Tahoma" w:hAnsi="Tahoma" w:cs="Tahoma"/>
                <w:sz w:val="16"/>
                <w:szCs w:val="16"/>
              </w:rPr>
              <w:t>reporting</w:t>
            </w:r>
            <w:proofErr w:type="spellEnd"/>
            <w:r w:rsidRPr="5F8A81F1">
              <w:rPr>
                <w:rFonts w:ascii="Tahoma" w:eastAsia="Tahoma" w:hAnsi="Tahoma" w:cs="Tahoma"/>
                <w:sz w:val="16"/>
                <w:szCs w:val="16"/>
              </w:rPr>
              <w:t xml:space="preserve"> testov</w:t>
            </w:r>
          </w:p>
        </w:tc>
      </w:tr>
    </w:tbl>
    <w:p w14:paraId="60012F7B" w14:textId="77777777" w:rsidR="00FD5566" w:rsidRDefault="00FD5566" w:rsidP="000D05F0">
      <w:pPr>
        <w:rPr>
          <w:rFonts w:ascii="Tahoma" w:hAnsi="Tahoma" w:cs="Tahoma"/>
          <w:iCs/>
          <w:sz w:val="18"/>
          <w:szCs w:val="18"/>
        </w:rPr>
      </w:pPr>
    </w:p>
    <w:p w14:paraId="6BF1C0E8" w14:textId="77777777" w:rsidR="002E26C7" w:rsidRPr="00370F30" w:rsidRDefault="002E26C7" w:rsidP="0060390B">
      <w:pPr>
        <w:pStyle w:val="Nadpis5"/>
        <w:rPr>
          <w:rFonts w:ascii="Tahoma" w:hAnsi="Tahoma" w:cs="Tahoma"/>
          <w:sz w:val="22"/>
          <w:szCs w:val="22"/>
        </w:rPr>
      </w:pPr>
      <w:r w:rsidRPr="00370F30">
        <w:rPr>
          <w:rFonts w:ascii="Tahoma" w:hAnsi="Tahoma" w:cs="Tahoma"/>
          <w:sz w:val="22"/>
          <w:szCs w:val="22"/>
        </w:rPr>
        <w:t>Implementácia a Testovanie IS</w:t>
      </w:r>
    </w:p>
    <w:p w14:paraId="34827D5E" w14:textId="77777777" w:rsidR="002E26C7" w:rsidRPr="008C77A6" w:rsidRDefault="002E26C7" w:rsidP="002E26C7"/>
    <w:p w14:paraId="1D799F2A" w14:textId="77777777" w:rsidR="00A572D0" w:rsidRPr="00A572D0" w:rsidRDefault="00A572D0" w:rsidP="00A572D0">
      <w:pPr>
        <w:rPr>
          <w:rFonts w:ascii="Tahoma" w:hAnsi="Tahoma" w:cs="Tahoma"/>
          <w:b/>
          <w:iCs/>
          <w:sz w:val="16"/>
          <w:szCs w:val="16"/>
        </w:rPr>
      </w:pPr>
      <w:r w:rsidRPr="00A572D0">
        <w:rPr>
          <w:rFonts w:ascii="Tahoma" w:hAnsi="Tahoma" w:cs="Tahoma"/>
          <w:iCs/>
          <w:sz w:val="16"/>
          <w:szCs w:val="16"/>
        </w:rPr>
        <w:t xml:space="preserve">Predmetom tejto etapy je vývoj riešenia navrhnutých modulov Manažment Osobných Údajov v rámci jednotlivých vydaní a ich aplikačného programového vybavenia (APV) v zmysle </w:t>
      </w:r>
      <w:r w:rsidRPr="00A572D0">
        <w:rPr>
          <w:rFonts w:ascii="Tahoma" w:hAnsi="Tahoma" w:cs="Tahoma"/>
          <w:b/>
          <w:iCs/>
          <w:sz w:val="16"/>
          <w:szCs w:val="16"/>
        </w:rPr>
        <w:t>schválenej DFŠ (detailnej funkčnej špecifikácie) – vychádzajúc z:</w:t>
      </w:r>
    </w:p>
    <w:p w14:paraId="5DDBDD75" w14:textId="77777777" w:rsidR="00A572D0" w:rsidRPr="00A572D0" w:rsidRDefault="00A572D0" w:rsidP="009621CA">
      <w:pPr>
        <w:numPr>
          <w:ilvl w:val="0"/>
          <w:numId w:val="66"/>
        </w:numPr>
        <w:rPr>
          <w:rFonts w:ascii="Tahoma" w:hAnsi="Tahoma" w:cs="Tahoma"/>
          <w:iCs/>
          <w:sz w:val="16"/>
          <w:szCs w:val="16"/>
        </w:rPr>
      </w:pPr>
      <w:r w:rsidRPr="00A572D0">
        <w:rPr>
          <w:rFonts w:ascii="Tahoma" w:hAnsi="Tahoma" w:cs="Tahoma"/>
          <w:b/>
          <w:iCs/>
          <w:sz w:val="16"/>
          <w:szCs w:val="16"/>
        </w:rPr>
        <w:t>Funkčnej špecifikácie (funkčné a nefunkčné požiadavky)</w:t>
      </w:r>
    </w:p>
    <w:p w14:paraId="56CBAB1E" w14:textId="77777777" w:rsidR="00A572D0" w:rsidRPr="00A572D0" w:rsidRDefault="00A572D0" w:rsidP="009621CA">
      <w:pPr>
        <w:numPr>
          <w:ilvl w:val="0"/>
          <w:numId w:val="66"/>
        </w:numPr>
        <w:rPr>
          <w:rFonts w:ascii="Tahoma" w:hAnsi="Tahoma" w:cs="Tahoma"/>
          <w:iCs/>
          <w:sz w:val="16"/>
          <w:szCs w:val="16"/>
        </w:rPr>
      </w:pPr>
      <w:r w:rsidRPr="00A572D0">
        <w:rPr>
          <w:rFonts w:ascii="Tahoma" w:hAnsi="Tahoma" w:cs="Tahoma"/>
          <w:b/>
          <w:iCs/>
          <w:sz w:val="16"/>
          <w:szCs w:val="16"/>
        </w:rPr>
        <w:t>Technickej špecifikácie (technické požiadavky)</w:t>
      </w:r>
    </w:p>
    <w:p w14:paraId="5E708107" w14:textId="77777777" w:rsidR="00A572D0" w:rsidRPr="00A572D0" w:rsidRDefault="00A572D0" w:rsidP="00A572D0">
      <w:pPr>
        <w:rPr>
          <w:rFonts w:ascii="Tahoma" w:hAnsi="Tahoma" w:cs="Tahoma"/>
          <w:iCs/>
          <w:sz w:val="16"/>
          <w:szCs w:val="16"/>
        </w:rPr>
      </w:pPr>
      <w:r w:rsidRPr="00A572D0">
        <w:rPr>
          <w:rFonts w:ascii="Tahoma" w:hAnsi="Tahoma" w:cs="Tahoma"/>
          <w:iCs/>
          <w:sz w:val="16"/>
          <w:szCs w:val="16"/>
        </w:rPr>
        <w:t>Vývoj softvérového riešenia sa bude realizovať podľa princípov štandardizovanej metodiky vývoja informačných systémov, ktorá bude v súlade s medzinárodnými normami, zákonom o ITVS a štandardami platnými v zmysle tohto zákona a všeobecne uznávanými odporúčaniami pre projektové riadenie tvorby IS.</w:t>
      </w:r>
    </w:p>
    <w:p w14:paraId="1D12CF4C" w14:textId="77777777" w:rsidR="00A572D0" w:rsidRPr="00A572D0" w:rsidRDefault="00A572D0" w:rsidP="00A572D0">
      <w:pPr>
        <w:rPr>
          <w:rFonts w:ascii="Tahoma" w:hAnsi="Tahoma" w:cs="Tahoma"/>
          <w:b/>
          <w:iCs/>
          <w:sz w:val="16"/>
          <w:szCs w:val="16"/>
        </w:rPr>
      </w:pPr>
    </w:p>
    <w:p w14:paraId="75A763B5" w14:textId="77777777" w:rsidR="00A572D0" w:rsidRPr="00A572D0" w:rsidRDefault="00A572D0" w:rsidP="00A572D0">
      <w:pPr>
        <w:rPr>
          <w:rFonts w:ascii="Tahoma" w:hAnsi="Tahoma" w:cs="Tahoma"/>
          <w:iCs/>
          <w:sz w:val="16"/>
          <w:szCs w:val="16"/>
        </w:rPr>
      </w:pPr>
      <w:r w:rsidRPr="00A572D0">
        <w:rPr>
          <w:rFonts w:ascii="Tahoma" w:hAnsi="Tahoma" w:cs="Tahoma"/>
          <w:b/>
          <w:iCs/>
          <w:sz w:val="16"/>
          <w:szCs w:val="16"/>
        </w:rPr>
        <w:t>Výstupom etapy</w:t>
      </w:r>
      <w:r w:rsidRPr="00A572D0">
        <w:rPr>
          <w:rFonts w:ascii="Tahoma" w:hAnsi="Tahoma" w:cs="Tahoma"/>
          <w:iCs/>
          <w:sz w:val="16"/>
          <w:szCs w:val="16"/>
        </w:rPr>
        <w:t xml:space="preserve"> v jednotlivých vydaniach budú vyvinuté moduly/komponenty a aplikačné programové vybavenie Manažmentu Osobných Údajov  pripravené na nasadenie do testovacieho  prostredia. </w:t>
      </w:r>
    </w:p>
    <w:p w14:paraId="31A91370" w14:textId="77777777" w:rsidR="00A572D0" w:rsidRPr="00A572D0" w:rsidRDefault="00A572D0" w:rsidP="00A572D0">
      <w:pPr>
        <w:rPr>
          <w:rFonts w:ascii="Tahoma" w:hAnsi="Tahoma" w:cs="Tahoma"/>
          <w:iCs/>
          <w:sz w:val="16"/>
          <w:szCs w:val="16"/>
        </w:rPr>
      </w:pPr>
    </w:p>
    <w:p w14:paraId="3E5B6CC1" w14:textId="7AFC9A49" w:rsidR="00A572D0" w:rsidRDefault="00A572D0" w:rsidP="00A572D0">
      <w:pPr>
        <w:rPr>
          <w:rFonts w:ascii="Tahoma" w:hAnsi="Tahoma" w:cs="Tahoma"/>
          <w:iCs/>
          <w:sz w:val="16"/>
          <w:szCs w:val="16"/>
        </w:rPr>
      </w:pPr>
      <w:r w:rsidRPr="00A572D0">
        <w:rPr>
          <w:rFonts w:ascii="Tahoma" w:hAnsi="Tahoma" w:cs="Tahoma"/>
          <w:b/>
          <w:iCs/>
          <w:sz w:val="16"/>
          <w:szCs w:val="16"/>
        </w:rPr>
        <w:t>Čiastkovými výstupmi</w:t>
      </w:r>
      <w:r w:rsidRPr="00A572D0">
        <w:rPr>
          <w:rFonts w:ascii="Tahoma" w:hAnsi="Tahoma" w:cs="Tahoma"/>
          <w:iCs/>
          <w:sz w:val="16"/>
          <w:szCs w:val="16"/>
        </w:rPr>
        <w:t xml:space="preserve"> aktivity budú jednotlivé moduly/komponenty MOU. V zmysle </w:t>
      </w:r>
      <w:r w:rsidRPr="00A572D0">
        <w:rPr>
          <w:rFonts w:ascii="Tahoma" w:hAnsi="Tahoma" w:cs="Tahoma"/>
          <w:b/>
          <w:iCs/>
          <w:sz w:val="16"/>
          <w:szCs w:val="16"/>
        </w:rPr>
        <w:t>Zmluvy o dielo</w:t>
      </w:r>
      <w:r w:rsidRPr="00A572D0">
        <w:rPr>
          <w:rFonts w:ascii="Tahoma" w:hAnsi="Tahoma" w:cs="Tahoma"/>
          <w:iCs/>
          <w:sz w:val="16"/>
          <w:szCs w:val="16"/>
        </w:rPr>
        <w:t xml:space="preserve"> si objednávateľ aj s prizvanými osobami vyhradzuje právo na tzv. kontrolné dni v rámci, ktorých dodávateľ od prezentuje rozpracovaný modul/komponent/funkcionalitu na vývojovom prostredí. V rámci etapy budú vypracované najmä nasledovné výstupy:</w:t>
      </w:r>
    </w:p>
    <w:p w14:paraId="1DD87E28" w14:textId="77777777" w:rsidR="002E26C7" w:rsidRPr="008C77A6" w:rsidRDefault="002E26C7" w:rsidP="002E26C7">
      <w:pPr>
        <w:pStyle w:val="Zkladntext"/>
        <w:rPr>
          <w:rFonts w:ascii="Tahoma" w:hAnsi="Tahoma" w:cs="Tahoma"/>
          <w:i/>
          <w:color w:val="808080" w:themeColor="background1" w:themeShade="80"/>
          <w:sz w:val="18"/>
          <w:szCs w:val="18"/>
        </w:rPr>
      </w:pPr>
    </w:p>
    <w:tbl>
      <w:tblPr>
        <w:tblW w:w="10288"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4A0" w:firstRow="1" w:lastRow="0" w:firstColumn="1" w:lastColumn="0" w:noHBand="0" w:noVBand="1"/>
      </w:tblPr>
      <w:tblGrid>
        <w:gridCol w:w="1290"/>
        <w:gridCol w:w="367"/>
        <w:gridCol w:w="1431"/>
        <w:gridCol w:w="1778"/>
        <w:gridCol w:w="319"/>
        <w:gridCol w:w="5103"/>
      </w:tblGrid>
      <w:tr w:rsidR="000C7162" w:rsidRPr="000C7162" w14:paraId="2CCD9087" w14:textId="77777777" w:rsidTr="5F8A81F1">
        <w:trPr>
          <w:trHeight w:val="792"/>
          <w:tblHeader/>
        </w:trPr>
        <w:tc>
          <w:tcPr>
            <w:tcW w:w="1290" w:type="dxa"/>
            <w:tcBorders>
              <w:top w:val="single" w:sz="8" w:space="0" w:color="4F81BD" w:themeColor="accent1"/>
              <w:left w:val="single" w:sz="8" w:space="0" w:color="4F81BD" w:themeColor="accent1"/>
              <w:bottom w:val="nil"/>
              <w:right w:val="nil"/>
            </w:tcBorders>
            <w:shd w:val="clear" w:color="auto" w:fill="D9D9D9" w:themeFill="background1" w:themeFillShade="D9"/>
            <w:noWrap/>
            <w:hideMark/>
          </w:tcPr>
          <w:p w14:paraId="0B6B7AF4"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Typ aktivity</w:t>
            </w:r>
          </w:p>
        </w:tc>
        <w:tc>
          <w:tcPr>
            <w:tcW w:w="1438" w:type="dxa"/>
            <w:gridSpan w:val="2"/>
            <w:tcBorders>
              <w:top w:val="single" w:sz="8" w:space="0" w:color="4F81BD" w:themeColor="accent1"/>
              <w:left w:val="nil"/>
              <w:bottom w:val="nil"/>
              <w:right w:val="nil"/>
            </w:tcBorders>
            <w:shd w:val="clear" w:color="auto" w:fill="D9D9D9" w:themeFill="background1" w:themeFillShade="D9"/>
            <w:hideMark/>
          </w:tcPr>
          <w:p w14:paraId="3558AA33"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Hlavné aktivity (oprávnené  hlavné aktivity OPII PO7)</w:t>
            </w:r>
          </w:p>
        </w:tc>
        <w:tc>
          <w:tcPr>
            <w:tcW w:w="1800" w:type="dxa"/>
            <w:tcBorders>
              <w:top w:val="single" w:sz="8" w:space="0" w:color="4F81BD" w:themeColor="accent1"/>
              <w:left w:val="nil"/>
              <w:bottom w:val="nil"/>
              <w:right w:val="nil"/>
            </w:tcBorders>
            <w:shd w:val="clear" w:color="auto" w:fill="D9D9D9" w:themeFill="background1" w:themeFillShade="D9"/>
            <w:hideMark/>
          </w:tcPr>
          <w:p w14:paraId="25862BEA"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Projektový výstup / (QA MPR)</w:t>
            </w:r>
          </w:p>
        </w:tc>
        <w:tc>
          <w:tcPr>
            <w:tcW w:w="5760" w:type="dxa"/>
            <w:gridSpan w:val="2"/>
            <w:tcBorders>
              <w:top w:val="single" w:sz="8" w:space="0" w:color="4F81BD" w:themeColor="accent1"/>
              <w:left w:val="nil"/>
              <w:bottom w:val="nil"/>
              <w:right w:val="single" w:sz="8" w:space="0" w:color="4F81BD" w:themeColor="accent1"/>
            </w:tcBorders>
            <w:shd w:val="clear" w:color="auto" w:fill="D9D9D9" w:themeFill="background1" w:themeFillShade="D9"/>
            <w:hideMark/>
          </w:tcPr>
          <w:p w14:paraId="274F6B2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Spôsob naplnenia</w:t>
            </w:r>
          </w:p>
        </w:tc>
      </w:tr>
      <w:tr w:rsidR="000C7162" w:rsidRPr="000C7162" w14:paraId="080D8963" w14:textId="77777777" w:rsidTr="5F8A81F1">
        <w:trPr>
          <w:trHeight w:val="528"/>
        </w:trPr>
        <w:tc>
          <w:tcPr>
            <w:tcW w:w="1678" w:type="dxa"/>
            <w:gridSpan w:val="2"/>
            <w:vMerge w:val="restart"/>
            <w:tcBorders>
              <w:top w:val="single" w:sz="8" w:space="0" w:color="4F81BD" w:themeColor="accent1"/>
              <w:left w:val="single" w:sz="8" w:space="0" w:color="4F81BD" w:themeColor="accent1"/>
              <w:bottom w:val="nil"/>
              <w:right w:val="nil"/>
            </w:tcBorders>
            <w:hideMark/>
          </w:tcPr>
          <w:p w14:paraId="652E6614"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Implementácia a testovanie</w:t>
            </w:r>
          </w:p>
        </w:tc>
        <w:tc>
          <w:tcPr>
            <w:tcW w:w="1050" w:type="dxa"/>
            <w:tcBorders>
              <w:top w:val="single" w:sz="8" w:space="0" w:color="4F81BD" w:themeColor="accent1"/>
              <w:left w:val="nil"/>
              <w:bottom w:val="nil"/>
              <w:right w:val="nil"/>
            </w:tcBorders>
            <w:hideMark/>
          </w:tcPr>
          <w:p w14:paraId="400F01B4"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Implementácia riešenia okrem integrácie</w:t>
            </w: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1AC13A93"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Implementácia  SP.R2.01) a Testovanie FAT (SP.R2.02)</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01F0C743"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GDPR - IMPLEMENTÁCIA  SP.R2.01) </w:t>
            </w:r>
          </w:p>
          <w:p w14:paraId="0D190F1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156580B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verzie modulu MOU vytvoreného a odladeného vo vývojovom prostredí podľa DFŠ modulu</w:t>
            </w:r>
          </w:p>
          <w:p w14:paraId="72089BC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4F4D1D0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C5FCE8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6283700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676DABF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756ADA0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1F3B1A5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396DF5F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122DD4AE"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TESTOVANIE FAT (SP.R2.02)</w:t>
            </w:r>
          </w:p>
          <w:p w14:paraId="0344D48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nasadenie BETA verzie modulu do testovacieho prostredia na strane dodávateľa, príprava testovacích scenárov a testovacích dát, ako aj vlastný výkon testov a ich vyhodnotenie a zaznamenanie.</w:t>
            </w:r>
          </w:p>
          <w:p w14:paraId="029922A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7D3D0B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modulu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23FBD29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0ECB180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modulu MOU do FAT testovacieho prostredia</w:t>
            </w:r>
          </w:p>
          <w:p w14:paraId="2065228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62EA5D0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5400848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modulu</w:t>
            </w:r>
          </w:p>
          <w:p w14:paraId="56B565C1" w14:textId="79D118D9" w:rsidR="000C7162" w:rsidRPr="000C7162" w:rsidRDefault="000C7162" w:rsidP="00977F0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tc>
      </w:tr>
      <w:tr w:rsidR="000C7162" w:rsidRPr="000C7162" w14:paraId="2CD508DD" w14:textId="77777777" w:rsidTr="5F8A81F1">
        <w:trPr>
          <w:trHeight w:val="528"/>
        </w:trPr>
        <w:tc>
          <w:tcPr>
            <w:tcW w:w="1678" w:type="dxa"/>
            <w:gridSpan w:val="2"/>
            <w:vMerge/>
            <w:vAlign w:val="center"/>
            <w:hideMark/>
          </w:tcPr>
          <w:p w14:paraId="0A5C6080" w14:textId="77777777" w:rsidR="000C7162" w:rsidRPr="000C7162" w:rsidRDefault="000C7162" w:rsidP="000C7162">
            <w:pPr>
              <w:pStyle w:val="Zkladntext"/>
              <w:rPr>
                <w:rFonts w:ascii="Tahoma" w:hAnsi="Tahoma" w:cs="Tahoma"/>
                <w:sz w:val="16"/>
                <w:szCs w:val="16"/>
              </w:rPr>
            </w:pPr>
          </w:p>
        </w:tc>
        <w:tc>
          <w:tcPr>
            <w:tcW w:w="1050" w:type="dxa"/>
            <w:tcBorders>
              <w:top w:val="nil"/>
              <w:left w:val="nil"/>
              <w:bottom w:val="single" w:sz="4" w:space="0" w:color="auto"/>
              <w:right w:val="nil"/>
            </w:tcBorders>
          </w:tcPr>
          <w:p w14:paraId="14EED78F" w14:textId="77777777" w:rsidR="000C7162" w:rsidRPr="000C7162" w:rsidRDefault="000C7162" w:rsidP="000C7162">
            <w:pPr>
              <w:pStyle w:val="Zkladntext"/>
              <w:rPr>
                <w:rFonts w:ascii="Tahoma" w:hAnsi="Tahoma" w:cs="Tahoma"/>
                <w:sz w:val="16"/>
                <w:szCs w:val="16"/>
              </w:rPr>
            </w:pP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29D0403F"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1– Implementácia   SP.R2.01) a Testovanie FAT (SP.R2.02)</w:t>
            </w:r>
          </w:p>
          <w:p w14:paraId="353D8CA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2– Implementácia   SP.R2.0) a Testovanie FAT (SP.R2.02)</w:t>
            </w:r>
          </w:p>
          <w:p w14:paraId="154A8FE2"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3– Implementácia   SP.R2.01) a Testovanie FAT (SP.R2.02)</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687E8C1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1– IMPLEMENTÁCIA   (SP.R2.01)</w:t>
            </w:r>
          </w:p>
          <w:p w14:paraId="59D0668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2AF9462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verzie riešenia vytvoreného a odladeného vo vývojovom prostredí podľa DFŠ </w:t>
            </w:r>
          </w:p>
          <w:p w14:paraId="3804C6C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2A4A386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7C6384A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10E54A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475A45E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6D39A92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581B3A5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0BC2CAE6" w14:textId="2A817181" w:rsidR="003B2FAD"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42EC3376" w14:textId="77777777" w:rsidR="003B2FAD" w:rsidRDefault="003B2FAD" w:rsidP="000C7162">
            <w:pPr>
              <w:pStyle w:val="Zkladntext"/>
              <w:rPr>
                <w:rFonts w:ascii="Tahoma" w:hAnsi="Tahoma" w:cs="Tahoma"/>
                <w:b/>
                <w:bCs/>
                <w:sz w:val="16"/>
                <w:szCs w:val="16"/>
              </w:rPr>
            </w:pPr>
          </w:p>
          <w:p w14:paraId="3AB6D3D3" w14:textId="77777777" w:rsidR="003B2FAD" w:rsidRDefault="003B2FAD" w:rsidP="000C7162">
            <w:pPr>
              <w:pStyle w:val="Zkladntext"/>
              <w:rPr>
                <w:rFonts w:ascii="Tahoma" w:hAnsi="Tahoma" w:cs="Tahoma"/>
                <w:b/>
                <w:bCs/>
                <w:sz w:val="16"/>
                <w:szCs w:val="16"/>
              </w:rPr>
            </w:pPr>
          </w:p>
          <w:p w14:paraId="4A4E883C" w14:textId="4AEE8024"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1– TESTOVANIE FAT (SP.R2.02)</w:t>
            </w:r>
          </w:p>
          <w:p w14:paraId="41CD4BB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riešenia do testovacieho prostredia na strane dodávateľa, príprava testovacích scenárov a testovacích dát, ako aj vlastný výkon testov a ich vyhodnotenie a zaznamenanie.</w:t>
            </w:r>
          </w:p>
          <w:p w14:paraId="7BDDED1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0BDC734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233E429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268D09E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riešenia MOU do FAT testovacieho prostredia</w:t>
            </w:r>
          </w:p>
          <w:p w14:paraId="0BC27AA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3EE7287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4507222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riešenia </w:t>
            </w:r>
          </w:p>
          <w:p w14:paraId="3DB55D3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p w14:paraId="386C7187"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2– IMPLEMENTÁCIA   (SP.R2.01)</w:t>
            </w:r>
          </w:p>
          <w:p w14:paraId="334C1E9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0A3E327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verzie riešenia vytvoreného a odladeného vo vývojovom prostredí podľa DFŠ </w:t>
            </w:r>
          </w:p>
          <w:p w14:paraId="0F22CE2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454AAC1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CB8E1F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3BC1CB5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14A2F08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49F1FA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631D447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74D7EB1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72F0652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2 – TESTOVANIE FAT (SP.R2.02)</w:t>
            </w:r>
          </w:p>
          <w:p w14:paraId="0B6486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riešenia do testovacieho prostredia na strane dodávateľa, príprava testovacích scenárov a testovacích dát, ako aj vlastný výkon testov a ich vyhodnotenie a zaznamenanie.</w:t>
            </w:r>
          </w:p>
          <w:p w14:paraId="2A7CF28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1670C7A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7FA8751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7CA0ACE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riešenia MOU do FAT testovacieho prostredia</w:t>
            </w:r>
          </w:p>
          <w:p w14:paraId="3B15E09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51554C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505E260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riešenia </w:t>
            </w:r>
          </w:p>
          <w:p w14:paraId="46E6C45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p w14:paraId="3FEB06E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3 – IMPLEMENTÁCIA   (SP.R2.01)</w:t>
            </w:r>
          </w:p>
          <w:p w14:paraId="3675918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575DDE2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verzie riešenia vytvoreného a odladeného vo vývojovom prostredí podľa DFŠ </w:t>
            </w:r>
          </w:p>
          <w:p w14:paraId="4720A21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49F7F67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8B8364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5E085C2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01C4FE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7D5B615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35B1993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794F279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0D9CD629"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3– TESTOVANIE FAT (SP.R2.02)</w:t>
            </w:r>
          </w:p>
          <w:p w14:paraId="54D0A34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riešenia do testovacieho prostredia na strane dodávateľa, príprava testovacích scenárov a testovacích dát, ako aj vlastný výkon testov a ich vyhodnotenie a zaznamenanie.</w:t>
            </w:r>
          </w:p>
          <w:p w14:paraId="6313F5F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0FCEE5A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0F4D465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228FFEB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riešenia MOU do FAT testovacieho prostredia</w:t>
            </w:r>
          </w:p>
          <w:p w14:paraId="092BE2D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73AB021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027C02F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riešenia </w:t>
            </w:r>
          </w:p>
          <w:p w14:paraId="6D428AD5" w14:textId="6E008FE2" w:rsidR="000C7162" w:rsidRPr="000C7162" w:rsidRDefault="000C7162" w:rsidP="003B2FAD">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tc>
      </w:tr>
      <w:tr w:rsidR="000C7162" w:rsidRPr="000C7162" w14:paraId="47828335" w14:textId="77777777" w:rsidTr="5F8A81F1">
        <w:trPr>
          <w:trHeight w:val="528"/>
        </w:trPr>
        <w:tc>
          <w:tcPr>
            <w:tcW w:w="1678" w:type="dxa"/>
            <w:gridSpan w:val="2"/>
            <w:vMerge/>
            <w:vAlign w:val="center"/>
            <w:hideMark/>
          </w:tcPr>
          <w:p w14:paraId="03C1C6F4" w14:textId="77777777" w:rsidR="000C7162" w:rsidRPr="000C7162" w:rsidRDefault="000C7162" w:rsidP="000C7162">
            <w:pPr>
              <w:pStyle w:val="Zkladntext"/>
              <w:rPr>
                <w:rFonts w:ascii="Tahoma" w:hAnsi="Tahoma" w:cs="Tahoma"/>
                <w:sz w:val="16"/>
                <w:szCs w:val="16"/>
              </w:rPr>
            </w:pPr>
          </w:p>
        </w:tc>
        <w:tc>
          <w:tcPr>
            <w:tcW w:w="1050" w:type="dxa"/>
            <w:vMerge w:val="restart"/>
            <w:tcBorders>
              <w:top w:val="single" w:sz="4" w:space="0" w:color="auto"/>
              <w:left w:val="nil"/>
              <w:bottom w:val="single" w:sz="8" w:space="0" w:color="4F81BD" w:themeColor="accent1"/>
              <w:right w:val="nil"/>
            </w:tcBorders>
            <w:hideMark/>
          </w:tcPr>
          <w:p w14:paraId="3BFA28C0"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Implementácia riešenia – integrácia na Modul procesnej integrácie a integrácie údajov</w:t>
            </w: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06FA2AB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Implementácia  SP.R2.01) a Testovanie FAT (SP.R2.02)</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46465818"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LOGOVANIE PRÍSTUPOV – IMPLEMENTÁCIA  (SP.R2.01) </w:t>
            </w:r>
          </w:p>
          <w:p w14:paraId="13AE7CD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27F8221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verzie modulu MOU vytvoreného a odladeného vo vývojovom prostredí podľa DFŠ modulu</w:t>
            </w:r>
          </w:p>
          <w:p w14:paraId="753FB77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286E79D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1461C7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69BF649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6E81C5E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0391DD6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0DE6770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5D71288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778C686E"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TESTOVANIE FAT (SP.R2.02)</w:t>
            </w:r>
          </w:p>
          <w:p w14:paraId="608F35C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modulu do testovacieho prostredia na strane dodávateľa, príprava testovacích scenárov a testovacích dát, ako aj vlastný výkon testov a ich vyhodnotenie a zaznamenanie.</w:t>
            </w:r>
          </w:p>
          <w:p w14:paraId="710EE9D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42D88B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modulu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41E2A38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2EA8641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modulu MOU do FAT testovacieho prostredia</w:t>
            </w:r>
          </w:p>
          <w:p w14:paraId="0D14650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6273960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074E788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modulu </w:t>
            </w:r>
          </w:p>
          <w:p w14:paraId="75869802" w14:textId="618E14F9"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tc>
      </w:tr>
      <w:tr w:rsidR="000C7162" w:rsidRPr="000C7162" w14:paraId="77D66532" w14:textId="77777777" w:rsidTr="5F8A81F1">
        <w:trPr>
          <w:trHeight w:val="528"/>
        </w:trPr>
        <w:tc>
          <w:tcPr>
            <w:tcW w:w="1678" w:type="dxa"/>
            <w:gridSpan w:val="2"/>
            <w:vMerge/>
            <w:vAlign w:val="center"/>
            <w:hideMark/>
          </w:tcPr>
          <w:p w14:paraId="74F0531B" w14:textId="77777777" w:rsidR="000C7162" w:rsidRPr="000C7162" w:rsidRDefault="000C7162" w:rsidP="000C7162">
            <w:pPr>
              <w:pStyle w:val="Zkladntext"/>
              <w:rPr>
                <w:rFonts w:ascii="Tahoma" w:hAnsi="Tahoma" w:cs="Tahoma"/>
                <w:sz w:val="16"/>
                <w:szCs w:val="16"/>
              </w:rPr>
            </w:pPr>
          </w:p>
        </w:tc>
        <w:tc>
          <w:tcPr>
            <w:tcW w:w="1050" w:type="dxa"/>
            <w:vMerge/>
            <w:vAlign w:val="center"/>
            <w:hideMark/>
          </w:tcPr>
          <w:p w14:paraId="42B11E42" w14:textId="77777777" w:rsidR="000C7162" w:rsidRPr="000C7162" w:rsidRDefault="000C7162" w:rsidP="000C7162">
            <w:pPr>
              <w:pStyle w:val="Zkladntext"/>
              <w:rPr>
                <w:rFonts w:ascii="Tahoma" w:hAnsi="Tahoma" w:cs="Tahoma"/>
                <w:sz w:val="16"/>
                <w:szCs w:val="16"/>
              </w:rPr>
            </w:pP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1FE28FB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 Implementácia  SP.R2.01) a Testovanie FAT (SP.R2.02)</w:t>
            </w:r>
          </w:p>
          <w:p w14:paraId="51B0FD42" w14:textId="77777777" w:rsidR="000C7162" w:rsidRPr="000C7162" w:rsidRDefault="000C7162" w:rsidP="000C7162">
            <w:pPr>
              <w:pStyle w:val="Zkladntext"/>
              <w:rPr>
                <w:rFonts w:ascii="Tahoma" w:hAnsi="Tahoma" w:cs="Tahoma"/>
                <w:sz w:val="16"/>
                <w:szCs w:val="16"/>
              </w:rPr>
            </w:pPr>
            <w:r w:rsidRPr="000C7162">
              <w:rPr>
                <w:rFonts w:ascii="Tahoma" w:hAnsi="Tahoma" w:cs="Tahoma"/>
                <w:b/>
                <w:bCs/>
                <w:sz w:val="16"/>
                <w:szCs w:val="16"/>
              </w:rPr>
              <w:t>Modul správy osobných údajov Fáza 2 - Implementácia  SP.R2.01) a Testovanie FAT (SP.R2.02)</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0DF09E47"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MODUL SPRÁVY OSOBNÝCH ÚDAJOV FÁZA 1 – IMPLEMENTÁCIA  (SP.R2.01) </w:t>
            </w:r>
          </w:p>
          <w:p w14:paraId="62F4C05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6283AC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verzie modulu MOU vytvoreného a odladeného vo vývojovom prostredí podľa DFŠ modulu</w:t>
            </w:r>
          </w:p>
          <w:p w14:paraId="707B0E9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3BEAAE4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52C153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773770E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24F3C4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36BB013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3F2989C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379723A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7438C79F"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 TESTOVANIE FAT (SP.R2.02)</w:t>
            </w:r>
          </w:p>
          <w:p w14:paraId="414F0F9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Testovanie FAT pozostáva z nasadenia BETA verzie modulu do testovacieho prostredia na strane dodávateľa, príprava testovacích scenárov a testovacích dát, ako aj vlastný výkon testov a ich vyhodnotenie a zaznamenanie.</w:t>
            </w:r>
          </w:p>
          <w:p w14:paraId="1116761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5BC2B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modulu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3EEF68A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018E211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modulu MOU do FAT testovacieho prostredia</w:t>
            </w:r>
          </w:p>
          <w:p w14:paraId="44991E9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4137648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0518033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modulu </w:t>
            </w:r>
          </w:p>
          <w:p w14:paraId="053FC74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p w14:paraId="1058B4D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MODUL SPRÁVY OSOBNÝCH ÚDAJOV FÁZA 2 – IMPLEMENTÁCIA  (SP.R2.01) </w:t>
            </w:r>
          </w:p>
          <w:p w14:paraId="361F3D8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67893E0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verzie modulu MOU vytvoreného a odladeného vo vývojovom prostredí podľa DFŠ modulu</w:t>
            </w:r>
          </w:p>
          <w:p w14:paraId="171EBE9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1183358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71A826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5AD11CC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234AC88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06FAC3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5D1D4AD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47CC0EB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0E047059"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2 – TESTOVANIE FAT (SP.R2.02)</w:t>
            </w:r>
          </w:p>
          <w:p w14:paraId="5B56B3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modulu do testovacieho prostredia na strane dodávateľa, príprava testovacích scenárov a testovacích dát, ako aj vlastný výkon testov a ich vyhodnotenie a zaznamenanie.</w:t>
            </w:r>
          </w:p>
          <w:p w14:paraId="2826174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856DD0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modulu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176A02C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58FA413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modulu MOU do FAT testovacieho prostredia</w:t>
            </w:r>
          </w:p>
          <w:p w14:paraId="13A4FDE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3BAC4FD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5C80DB2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modulu </w:t>
            </w:r>
          </w:p>
          <w:p w14:paraId="6060ACEA" w14:textId="45350B69"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tc>
      </w:tr>
      <w:tr w:rsidR="000C7162" w:rsidRPr="000C7162" w14:paraId="5DAB8228" w14:textId="77777777" w:rsidTr="5F8A81F1">
        <w:trPr>
          <w:trHeight w:val="528"/>
        </w:trPr>
        <w:tc>
          <w:tcPr>
            <w:tcW w:w="1678" w:type="dxa"/>
            <w:gridSpan w:val="2"/>
            <w:vMerge/>
            <w:vAlign w:val="center"/>
            <w:hideMark/>
          </w:tcPr>
          <w:p w14:paraId="76F52759" w14:textId="77777777" w:rsidR="000C7162" w:rsidRPr="000C7162" w:rsidRDefault="000C7162" w:rsidP="000C7162">
            <w:pPr>
              <w:pStyle w:val="Zkladntext"/>
              <w:rPr>
                <w:rFonts w:ascii="Tahoma" w:hAnsi="Tahoma" w:cs="Tahoma"/>
                <w:sz w:val="16"/>
                <w:szCs w:val="16"/>
              </w:rPr>
            </w:pPr>
          </w:p>
        </w:tc>
        <w:tc>
          <w:tcPr>
            <w:tcW w:w="1050" w:type="dxa"/>
            <w:vMerge/>
            <w:vAlign w:val="center"/>
            <w:hideMark/>
          </w:tcPr>
          <w:p w14:paraId="35F368A9" w14:textId="77777777" w:rsidR="000C7162" w:rsidRPr="000C7162" w:rsidRDefault="000C7162" w:rsidP="000C7162">
            <w:pPr>
              <w:pStyle w:val="Zkladntext"/>
              <w:rPr>
                <w:rFonts w:ascii="Tahoma" w:hAnsi="Tahoma" w:cs="Tahoma"/>
                <w:sz w:val="16"/>
                <w:szCs w:val="16"/>
              </w:rPr>
            </w:pP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5602E174"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 Implementácia  SP.R2.01) a Testovanie FAT (SP.R2.02)</w:t>
            </w:r>
          </w:p>
          <w:p w14:paraId="478FF29C" w14:textId="77777777" w:rsidR="000C7162" w:rsidRPr="000C7162" w:rsidRDefault="000C7162" w:rsidP="000C7162">
            <w:pPr>
              <w:pStyle w:val="Zkladntext"/>
              <w:rPr>
                <w:rFonts w:ascii="Tahoma" w:hAnsi="Tahoma" w:cs="Tahoma"/>
                <w:sz w:val="16"/>
                <w:szCs w:val="16"/>
              </w:rPr>
            </w:pPr>
            <w:r w:rsidRPr="000C7162">
              <w:rPr>
                <w:rFonts w:ascii="Tahoma" w:hAnsi="Tahoma" w:cs="Tahoma"/>
                <w:b/>
                <w:bCs/>
                <w:sz w:val="16"/>
                <w:szCs w:val="16"/>
              </w:rPr>
              <w:t>Modul správy súhlasov Fáza 2 - Implementácia  SP.R2.01) a Testovanie FAT (SP.R2.02)</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785B31D8"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MODUL SPRÁVY SÚHLASOV FÁZA 1 – IMPLEMENTÁCIA  (SP.R2.01) </w:t>
            </w:r>
          </w:p>
          <w:p w14:paraId="5D94303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190B8F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verzie modulu MOU vytvoreného a odladeného vo vývojovom prostredí podľa DFŠ modulu</w:t>
            </w:r>
          </w:p>
          <w:p w14:paraId="6B840E4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442392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3B17BB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6AE3846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355B3F5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089A5B1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24A5D48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08D62D7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1A7C4BDC"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 TESTOVANIE FAT (SP.R2.02)</w:t>
            </w:r>
          </w:p>
          <w:p w14:paraId="2D76EAE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modulu do testovacieho prostredia na strane dodávateľa, príprava testovacích scenárov a testovacích dát, ako aj vlastný výkon testov a ich vyhodnotenie a zaznamenanie.</w:t>
            </w:r>
          </w:p>
          <w:p w14:paraId="461F3BD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746CA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 xml:space="preserve">BETA verzia modulu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31C7B10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54DE998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modulu MOU do FAT testovacieho prostredia</w:t>
            </w:r>
          </w:p>
          <w:p w14:paraId="7AB5B1C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27720D4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5D749C3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modulu </w:t>
            </w:r>
          </w:p>
          <w:p w14:paraId="5D9A872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p w14:paraId="0BDFAFB8"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MODUL SPRÁVY SÚHLASOV FÁZA 2 – IMPLEMENTÁCIA  SP.R2.01) </w:t>
            </w:r>
          </w:p>
          <w:p w14:paraId="1F64DF5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Implementácia pozostáva z:</w:t>
            </w:r>
          </w:p>
          <w:p w14:paraId="7BD7E61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verzie modulu MOU vytvoreného a odladeného vo vývojovom prostredí podľa DFŠ modulu</w:t>
            </w:r>
          </w:p>
          <w:p w14:paraId="24A3CF8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Sprievodná technická dokumentácia (v návrhu) – inštalačná príručka, prevádzková príručka, užívateľská príručka.</w:t>
            </w:r>
          </w:p>
          <w:p w14:paraId="3B5C9A8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A9FE60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SW položky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1348B0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riešenia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 xml:space="preserve"> moduly) vo vývojovom prostredí</w:t>
            </w:r>
          </w:p>
          <w:p w14:paraId="66A13DD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BETA verzii (prvý návrh)</w:t>
            </w:r>
          </w:p>
          <w:p w14:paraId="52CD305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24C4B3B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realizovaných prác (modulov, komponentov, prác)</w:t>
            </w:r>
          </w:p>
          <w:p w14:paraId="292FC7E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Záznamy o jednotkových testoch</w:t>
            </w:r>
          </w:p>
          <w:p w14:paraId="1C388162"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2 – TESTOVANIE FAT (SP.R2.02)</w:t>
            </w:r>
          </w:p>
          <w:p w14:paraId="3EC859E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Testovanie FAT pozostáva z nasadenia BETA verzie modulu do testovacieho prostredia na strane dodávateľa, príprava testovacích scenárov a testovacích dát, ako aj vlastný výkon testov a ich vyhodnotenie a zaznamenanie.</w:t>
            </w:r>
          </w:p>
          <w:p w14:paraId="272EC45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82E54D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BETA verzia modulu MOU v testovacom prostredí FAT pripravená na nasadenie do UAT prostredia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347A31F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Obsah</w:t>
            </w:r>
          </w:p>
          <w:p w14:paraId="4EDAE9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modulu MOU do FAT testovacieho prostredia</w:t>
            </w:r>
          </w:p>
          <w:p w14:paraId="3F36223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infraštruktúry vládneho </w:t>
            </w:r>
            <w:proofErr w:type="spellStart"/>
            <w:r w:rsidRPr="000C7162">
              <w:rPr>
                <w:rFonts w:ascii="Tahoma" w:hAnsi="Tahoma" w:cs="Tahoma"/>
                <w:sz w:val="16"/>
                <w:szCs w:val="16"/>
              </w:rPr>
              <w:t>cloudu</w:t>
            </w:r>
            <w:proofErr w:type="spellEnd"/>
          </w:p>
          <w:p w14:paraId="1ACC7F7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SW infraštruktúry </w:t>
            </w:r>
          </w:p>
          <w:p w14:paraId="3243A58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Inštalácia BETA verzie modulu </w:t>
            </w:r>
          </w:p>
          <w:p w14:paraId="53040E75" w14:textId="6E08CC0D"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FAT testovanie</w:t>
            </w:r>
          </w:p>
        </w:tc>
      </w:tr>
      <w:tr w:rsidR="000C7162" w:rsidRPr="000C7162" w14:paraId="4A9B706B" w14:textId="77777777" w:rsidTr="5F8A81F1">
        <w:trPr>
          <w:trHeight w:val="528"/>
        </w:trPr>
        <w:tc>
          <w:tcPr>
            <w:tcW w:w="1678" w:type="dxa"/>
            <w:gridSpan w:val="2"/>
            <w:vMerge w:val="restart"/>
            <w:tcBorders>
              <w:top w:val="single" w:sz="8" w:space="0" w:color="4F81BD" w:themeColor="accent1"/>
              <w:left w:val="single" w:sz="8" w:space="0" w:color="4F81BD" w:themeColor="accent1"/>
              <w:bottom w:val="single" w:sz="8" w:space="0" w:color="4F81BD" w:themeColor="accent1"/>
              <w:right w:val="nil"/>
            </w:tcBorders>
            <w:hideMark/>
          </w:tcPr>
          <w:p w14:paraId="17AD28B4" w14:textId="77777777" w:rsidR="000C7162" w:rsidRPr="000C7162" w:rsidRDefault="000C7162" w:rsidP="000C7162">
            <w:pPr>
              <w:pStyle w:val="Zkladntext"/>
              <w:rPr>
                <w:rFonts w:ascii="Tahoma" w:hAnsi="Tahoma" w:cs="Tahoma"/>
                <w:b/>
                <w:bCs/>
                <w:sz w:val="16"/>
                <w:szCs w:val="16"/>
              </w:rPr>
            </w:pPr>
            <w:proofErr w:type="spellStart"/>
            <w:r w:rsidRPr="000C7162">
              <w:rPr>
                <w:rFonts w:ascii="Tahoma" w:hAnsi="Tahoma" w:cs="Tahoma"/>
                <w:b/>
                <w:bCs/>
                <w:sz w:val="16"/>
                <w:szCs w:val="16"/>
              </w:rPr>
              <w:t>Analyza</w:t>
            </w:r>
            <w:proofErr w:type="spellEnd"/>
            <w:r w:rsidRPr="000C7162">
              <w:rPr>
                <w:rFonts w:ascii="Tahoma" w:hAnsi="Tahoma" w:cs="Tahoma"/>
                <w:b/>
                <w:bCs/>
                <w:sz w:val="16"/>
                <w:szCs w:val="16"/>
              </w:rPr>
              <w:t xml:space="preserve"> a Testovanie</w:t>
            </w:r>
          </w:p>
        </w:tc>
        <w:tc>
          <w:tcPr>
            <w:tcW w:w="1050" w:type="dxa"/>
            <w:tcBorders>
              <w:top w:val="single" w:sz="8" w:space="0" w:color="4F81BD" w:themeColor="accent1"/>
              <w:left w:val="nil"/>
              <w:bottom w:val="nil"/>
              <w:right w:val="nil"/>
            </w:tcBorders>
            <w:hideMark/>
          </w:tcPr>
          <w:p w14:paraId="68FF31A4"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Testovanie riešenia okrem integrácie</w:t>
            </w: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21205FE2"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Nasadenie do UAT prostredia (SP.R4.01), Dokumentácia riešenia (SP.R4.02), Zaškolenie personálu (SP.R4.03) a Testovanie UAT FINÁLNA verzia(SP.R4.04)</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720B2BE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NASADENIE DO UAT PROSTREDIA (SP.R4.01)</w:t>
            </w:r>
          </w:p>
          <w:p w14:paraId="319F3B3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modulu MOU po ukončených FAT testoch do prostredia verejného obstarávateľa v režime, ktorý umožňuje vykonanie UAT testov v súlade s plánom testov pre daný modul.</w:t>
            </w:r>
          </w:p>
          <w:p w14:paraId="44AF9D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02C916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68D3B52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1CDA4A2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7D5A921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16A3DF8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27C380C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123055B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63553E3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5841DEE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721088C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7F5CEE3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B2CD5B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720F4D1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500DE22B" w14:textId="747EFC18" w:rsid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469A29B7" w14:textId="233F3B35" w:rsidR="003B2FAD" w:rsidRDefault="003B2FAD" w:rsidP="000C7162">
            <w:pPr>
              <w:pStyle w:val="Zkladntext"/>
              <w:rPr>
                <w:rFonts w:ascii="Tahoma" w:hAnsi="Tahoma" w:cs="Tahoma"/>
                <w:sz w:val="16"/>
                <w:szCs w:val="16"/>
              </w:rPr>
            </w:pPr>
          </w:p>
          <w:p w14:paraId="4BCF1F0B" w14:textId="77777777" w:rsidR="003B2FAD" w:rsidRPr="000C7162" w:rsidRDefault="003B2FAD" w:rsidP="000C7162">
            <w:pPr>
              <w:pStyle w:val="Zkladntext"/>
              <w:rPr>
                <w:rFonts w:ascii="Tahoma" w:hAnsi="Tahoma" w:cs="Tahoma"/>
                <w:sz w:val="16"/>
                <w:szCs w:val="16"/>
              </w:rPr>
            </w:pPr>
          </w:p>
          <w:p w14:paraId="3FAA720C" w14:textId="77777777" w:rsidR="000C7162" w:rsidRPr="000C7162" w:rsidRDefault="000C7162" w:rsidP="000C7162">
            <w:pPr>
              <w:pStyle w:val="Zkladntext"/>
              <w:rPr>
                <w:rFonts w:ascii="Tahoma" w:hAnsi="Tahoma" w:cs="Tahoma"/>
                <w:sz w:val="16"/>
                <w:szCs w:val="16"/>
              </w:rPr>
            </w:pPr>
          </w:p>
          <w:p w14:paraId="08E61BD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DOKUMENTÁCIA RIEŠENIA (SP.R4.02)</w:t>
            </w:r>
          </w:p>
          <w:p w14:paraId="7EC5D2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 xml:space="preserve">Dokumentácia riešenia pre modul pozostáva zo súboru dokumentov nevyhnutných na riadnu prevádzku a používanie modulu </w:t>
            </w:r>
          </w:p>
          <w:p w14:paraId="7C90F40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FEE738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9D2EAD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0B8924E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2759C57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39F8BF9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16DA020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448BC28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40B2403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modulu MOU  z pohľadu nasadenia do produkčného prostredia</w:t>
            </w:r>
          </w:p>
          <w:p w14:paraId="11560D9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2D53452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6E8FA11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172489C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6FC5C88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11AB5A0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67BD190A"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ZAŠKOLENIE PERSONÁLU (SP.R4.03)</w:t>
            </w:r>
          </w:p>
          <w:p w14:paraId="5C76755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modulu MOU do produkčnej prevádzky – školiace materiály ostávajú verejnému obstarávateľovi pre opakovanú potrebu zaškolenia v budúcnosti.</w:t>
            </w:r>
          </w:p>
          <w:p w14:paraId="47815DB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8F5ACD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13F3BE9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08E494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441F226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797830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12E0B94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522FEBE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137A998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25A66F08"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GDPR - TESTOVANIE UAT FINÁLNA VERZIA(SP.R4.04)</w:t>
            </w:r>
          </w:p>
          <w:p w14:paraId="7CFE3C6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405F311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modulu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1EEB809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Modul MOU je úspešne realizovaný,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4BB1325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7E6103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modulu MOU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000A216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1FAFF7B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3CBFAB2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01700E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2D8AFED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485FD5F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1FA0971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6ECFFFF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46948412" w14:textId="631695D5"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tc>
      </w:tr>
      <w:tr w:rsidR="000C7162" w:rsidRPr="000C7162" w14:paraId="2C2CA725" w14:textId="77777777" w:rsidTr="5F8A81F1">
        <w:trPr>
          <w:trHeight w:val="528"/>
        </w:trPr>
        <w:tc>
          <w:tcPr>
            <w:tcW w:w="1678" w:type="dxa"/>
            <w:gridSpan w:val="2"/>
            <w:vMerge/>
            <w:vAlign w:val="center"/>
            <w:hideMark/>
          </w:tcPr>
          <w:p w14:paraId="48349675" w14:textId="77777777" w:rsidR="000C7162" w:rsidRPr="000C7162" w:rsidRDefault="000C7162" w:rsidP="000C7162">
            <w:pPr>
              <w:pStyle w:val="Zkladntext"/>
              <w:rPr>
                <w:rFonts w:ascii="Tahoma" w:hAnsi="Tahoma" w:cs="Tahoma"/>
                <w:sz w:val="16"/>
                <w:szCs w:val="16"/>
              </w:rPr>
            </w:pPr>
          </w:p>
        </w:tc>
        <w:tc>
          <w:tcPr>
            <w:tcW w:w="1050" w:type="dxa"/>
            <w:tcBorders>
              <w:top w:val="nil"/>
              <w:left w:val="nil"/>
              <w:bottom w:val="single" w:sz="4" w:space="0" w:color="auto"/>
              <w:right w:val="nil"/>
            </w:tcBorders>
          </w:tcPr>
          <w:p w14:paraId="247CDB53" w14:textId="77777777" w:rsidR="000C7162" w:rsidRPr="000C7162" w:rsidRDefault="000C7162" w:rsidP="000C7162">
            <w:pPr>
              <w:pStyle w:val="Zkladntext"/>
              <w:rPr>
                <w:rFonts w:ascii="Tahoma" w:hAnsi="Tahoma" w:cs="Tahoma"/>
                <w:sz w:val="16"/>
                <w:szCs w:val="16"/>
              </w:rPr>
            </w:pP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tcPr>
          <w:p w14:paraId="64F6CA4E"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1 - Nasadenie do UAT prostredia (SP.R4.01), Dokumentácia riešenia (SP.R4.02), Zaškolenie personálu (SP.R4.03) a Testovanie UAT FINÁLNA verzia(SP.R4.04)</w:t>
            </w:r>
          </w:p>
          <w:p w14:paraId="6ABBF34A" w14:textId="77777777" w:rsidR="000C7162" w:rsidRPr="000C7162" w:rsidRDefault="000C7162" w:rsidP="000C7162">
            <w:pPr>
              <w:pStyle w:val="Zkladntext"/>
              <w:rPr>
                <w:rFonts w:ascii="Tahoma" w:hAnsi="Tahoma" w:cs="Tahoma"/>
                <w:b/>
                <w:bCs/>
                <w:sz w:val="16"/>
                <w:szCs w:val="16"/>
              </w:rPr>
            </w:pPr>
          </w:p>
          <w:p w14:paraId="47715FBC"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lastRenderedPageBreak/>
              <w:t>POC Fáza 2 - Nasadenie do UAT prostredia (SP.R4.01), Dokumentácia riešenia (SP.R4.02), Zaškolenie personálu (SP.R4.03) a Testovanie UAT FINÁLNA verzia(SP.R4.04)</w:t>
            </w:r>
          </w:p>
          <w:p w14:paraId="637280D1" w14:textId="77777777" w:rsidR="000C7162" w:rsidRPr="000C7162" w:rsidRDefault="000C7162" w:rsidP="000C7162">
            <w:pPr>
              <w:pStyle w:val="Zkladntext"/>
              <w:rPr>
                <w:rFonts w:ascii="Tahoma" w:hAnsi="Tahoma" w:cs="Tahoma"/>
                <w:b/>
                <w:bCs/>
                <w:sz w:val="16"/>
                <w:szCs w:val="16"/>
              </w:rPr>
            </w:pPr>
          </w:p>
          <w:p w14:paraId="3AC4C3BE" w14:textId="77777777" w:rsidR="000C7162" w:rsidRPr="000C7162" w:rsidRDefault="000C7162" w:rsidP="000C7162">
            <w:pPr>
              <w:pStyle w:val="Zkladntext"/>
              <w:rPr>
                <w:rFonts w:ascii="Tahoma" w:hAnsi="Tahoma" w:cs="Tahoma"/>
                <w:sz w:val="16"/>
                <w:szCs w:val="16"/>
              </w:rPr>
            </w:pPr>
            <w:r w:rsidRPr="000C7162">
              <w:rPr>
                <w:rFonts w:ascii="Tahoma" w:hAnsi="Tahoma" w:cs="Tahoma"/>
                <w:b/>
                <w:bCs/>
                <w:sz w:val="16"/>
                <w:szCs w:val="16"/>
              </w:rPr>
              <w:t>POC Fáza 3 - Nasadenie do UAT prostredia (SP.R4.01), Dokumentácia riešenia (SP.R4.02), Zaškolenie personálu (SP.R4.03) a Testovanie UAT FINÁLNA verzia(SP.R4.04)</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2996267E"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lastRenderedPageBreak/>
              <w:t>POC FÁZA 1 - NASADENIE DO UAT PROSTREDIA (SP.R4.01)</w:t>
            </w:r>
          </w:p>
          <w:p w14:paraId="004F7AC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riešenie po ukončených FAT testoch do prostredia verejného obstarávateľa v režime, ktorý umožňuje vykonanie UAT testov v súlade s plánom testov pre riešenie.</w:t>
            </w:r>
          </w:p>
          <w:p w14:paraId="0425F75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F8D9BC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369E99E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7D829D0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16CF60F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BETA verzia v testovacom prostredí FAT pripravená na nasadenie do UAT prostredia (zdrojový kód)</w:t>
            </w:r>
          </w:p>
          <w:p w14:paraId="2CC8104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1225CCF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4F33D5C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129DDF4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4D8C984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25BA35E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73B1D60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086C837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45FD2E0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1CDC61D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4DA1788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POC FÁZA 1 - DOKUMENTÁCIA RIEŠENIA (SP.R4.02) </w:t>
            </w:r>
          </w:p>
          <w:p w14:paraId="46989DB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pozostáva zo súboru dokumentov nevyhnutných na jeho riadnu prevádzku a používanie. </w:t>
            </w:r>
          </w:p>
          <w:p w14:paraId="67E75FC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253320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3CB25E3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21D4C4D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7A8F23D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605E1B5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154B896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0DE257F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3F55264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riešenia z pohľadu nasadenia do produkčného prostredia</w:t>
            </w:r>
          </w:p>
          <w:p w14:paraId="40AB18B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7EDFD58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6C10A7D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5602C0E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42AE94B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3E8BF89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0B65292C"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1 - ZAŠKOLENIE PERSONÁLU (SP.R4.03)</w:t>
            </w:r>
          </w:p>
          <w:p w14:paraId="42E93F2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riešenia do produkčnej prevádzky – školiace materiály ostávajú verejnému obstarávateľovi pre opakovanú potrebu zaškolenia v budúcnosti.</w:t>
            </w:r>
          </w:p>
          <w:p w14:paraId="092857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BA5CA1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246C5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00193D5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6353B3E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1D29C20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660603A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0FC6E77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5CAAE39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22E95758"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1 - TESTOVANIE UAT FINÁLNA VERZIA (SP.R4.04)</w:t>
            </w:r>
          </w:p>
          <w:p w14:paraId="6CC895B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6625A4D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riešenia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4D32A27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Riešenie je úspešne realizované,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2A8F12C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DCF756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riešenia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2AD854A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483448C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18D910C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5A64656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5892D71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1453644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5E3BC5F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3626BFC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Priebežný monitoring a vyhodnocovanie testovania UAT</w:t>
            </w:r>
          </w:p>
          <w:p w14:paraId="07989C8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p w14:paraId="04B988F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2 - NASADENIE DO UAT PROSTREDIA (SP.R4.01)</w:t>
            </w:r>
          </w:p>
          <w:p w14:paraId="5CC9104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riešenie po ukončených FAT testoch do prostredia verejného obstarávateľa v režime, ktorý umožňuje vykonanie UAT testov v súlade s plánom testov pre riešenie.</w:t>
            </w:r>
          </w:p>
          <w:p w14:paraId="288145E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0262D8C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25221BF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2896860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31A0A21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7A774D9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4DE919C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029006A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6A5AD53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39B31F9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27D0991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088DACA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3E26077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53FA51C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4520137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7A9688D9"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POC FÁZA 2 - DOKUMENTÁCIA RIEŠENIA (SP.R4.02) </w:t>
            </w:r>
          </w:p>
          <w:p w14:paraId="7C0CF2E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pozostáva zo súboru dokumentov nevyhnutných na jeho riadnu prevádzku a používanie. </w:t>
            </w:r>
          </w:p>
          <w:p w14:paraId="17CE79E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728715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15919E5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0E74CAE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31998C9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6AB4247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1BE719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0BBEE06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34B349E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riešenia z pohľadu nasadenia do produkčného prostredia</w:t>
            </w:r>
          </w:p>
          <w:p w14:paraId="5D25DF4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10F39CE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6CD647C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738C16D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60556B5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48046AE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6C853E5C"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2 - ZAŠKOLENIE PERSONÁLU (SP.R4.03)</w:t>
            </w:r>
          </w:p>
          <w:p w14:paraId="4EB63C9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riešenia do produkčnej prevádzky – školiace materiály ostávajú verejnému obstarávateľovi pre opakovanú potrebu zaškolenia v budúcnosti.</w:t>
            </w:r>
          </w:p>
          <w:p w14:paraId="403F5FB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A48012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1760A01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70EB50C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0E87A14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04426AA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0301231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5DABEE3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27DE8B0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1F893EC0"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2 - TESTOVANIE UAT FINÁLNA VERZIA (SP.R4.04)</w:t>
            </w:r>
          </w:p>
          <w:p w14:paraId="6F391B1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7CD175A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riešenia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0A9AA2E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 xml:space="preserve">Riešenie je úspešne realizované,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6967D2F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F15ABF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riešenia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0D7319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139A4D5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2194A7B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5EF3E7E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4E149ED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081ED6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22150D8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1CB3FC0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3FD7B30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p w14:paraId="2631E1A7"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3 - NASADENIE DO UAT PROSTREDIA (SP.R4.01)</w:t>
            </w:r>
          </w:p>
          <w:p w14:paraId="62AA7A4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riešenie po ukončených FAT testoch do prostredia verejného obstarávateľa v režime, ktorý umožňuje vykonanie UAT testov v súlade s plánom testov pre riešenie.</w:t>
            </w:r>
          </w:p>
          <w:p w14:paraId="412252A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CCAC95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6A9A9FD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48F2CC6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2598685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62E7415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CC2BD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35E19E3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2B7F05B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430AE2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1397520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2F328BA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4124F0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4130B56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04ABBA2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4B1181E6"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 xml:space="preserve">POC FÁZA 3 - DOKUMENTÁCIA RIEŠENIA (SP.R4.02) </w:t>
            </w:r>
          </w:p>
          <w:p w14:paraId="79B1279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pozostáva zo súboru dokumentov nevyhnutných na jeho riadnu prevádzku a používanie. </w:t>
            </w:r>
          </w:p>
          <w:p w14:paraId="1C48162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1485E73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700368F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4DDFAD7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190E9C4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608F094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6A645B7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27168AB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6D3C90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riešenia z pohľadu nasadenia do produkčného prostredia</w:t>
            </w:r>
          </w:p>
          <w:p w14:paraId="25D3B66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46099BB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79A7461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2139E52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45191DE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6F9CEFB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72A6618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POC FÁZA 3 - ZAŠKOLENIE PERSONÁLU (SP.R4.03)</w:t>
            </w:r>
          </w:p>
          <w:p w14:paraId="73F77A1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riešenia do produkčnej prevádzky – školiace materiály ostávajú verejnému obstarávateľovi pre opakovanú potrebu zaškolenia v budúcnosti.</w:t>
            </w:r>
          </w:p>
          <w:p w14:paraId="7813914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1BA4C2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030866E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745FC97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19C09A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0CE66B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7EC8932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6FC1663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697BA80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0E2D0E9A"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POC FÁZA 3 - TESTOVANIE UAT FINÁLNA VERZIA (SP.R4.04)</w:t>
            </w:r>
          </w:p>
          <w:p w14:paraId="7195F2F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209824A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riešenia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07C3435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Riešenie je úspešne realizované,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68FAE8D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7CC3A5E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riešenia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78C1277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2513430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6EFEBB0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3D590B4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1C135F3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2E389D7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4CFCD7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1AE19FE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7E12A40E" w14:textId="0E8514B8" w:rsidR="000C7162" w:rsidRPr="000C7162" w:rsidRDefault="000C7162" w:rsidP="00CF0E7A">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tc>
      </w:tr>
      <w:tr w:rsidR="000C7162" w:rsidRPr="000C7162" w14:paraId="52C21712" w14:textId="77777777" w:rsidTr="5F8A81F1">
        <w:trPr>
          <w:trHeight w:val="528"/>
        </w:trPr>
        <w:tc>
          <w:tcPr>
            <w:tcW w:w="1678" w:type="dxa"/>
            <w:gridSpan w:val="2"/>
            <w:vMerge/>
            <w:vAlign w:val="center"/>
            <w:hideMark/>
          </w:tcPr>
          <w:p w14:paraId="48150C3C" w14:textId="77777777" w:rsidR="000C7162" w:rsidRPr="000C7162" w:rsidRDefault="000C7162" w:rsidP="000C7162">
            <w:pPr>
              <w:pStyle w:val="Zkladntext"/>
              <w:rPr>
                <w:rFonts w:ascii="Tahoma" w:hAnsi="Tahoma" w:cs="Tahoma"/>
                <w:sz w:val="16"/>
                <w:szCs w:val="16"/>
              </w:rPr>
            </w:pPr>
          </w:p>
        </w:tc>
        <w:tc>
          <w:tcPr>
            <w:tcW w:w="1050" w:type="dxa"/>
            <w:vMerge w:val="restart"/>
            <w:tcBorders>
              <w:top w:val="single" w:sz="4" w:space="0" w:color="auto"/>
              <w:left w:val="nil"/>
              <w:bottom w:val="single" w:sz="8" w:space="0" w:color="4F81BD" w:themeColor="accent1"/>
              <w:right w:val="nil"/>
            </w:tcBorders>
            <w:hideMark/>
          </w:tcPr>
          <w:p w14:paraId="6A8332CF"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Testovanie riešenia – integrácia na Modul procesnej integrácie a integrácie údajov</w:t>
            </w: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4641274F"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Nasadenie do UAT prostredia (SP.R4.01), Dokumentácia riešenia (SP.R4.02), Zaškolenie personálu (SP.R4.03) a Testovanie UAT FINÁLNA verzia(SP.R4.04)</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4C8DE20E"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NASADENIE DO UAT PROSTREDIA (SP.R4.01)</w:t>
            </w:r>
          </w:p>
          <w:p w14:paraId="7A26238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modulu MOU po ukončených FAT testoch do prostredia verejného obstarávateľa v režime, ktorý umožňuje vykonanie UAT testov v súlade s plánom testov pre daný modul.</w:t>
            </w:r>
          </w:p>
          <w:p w14:paraId="242ECAB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22396F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1A62417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4676489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42CCE62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49A68A0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150A5EA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49DCF46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3C9993F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6ACE8EE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114CE66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4E3081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35D92B5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676069B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78C48BC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5C8F74F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DOKUMENTÁCIA RIEŠENIA (SP.R4.02)</w:t>
            </w:r>
          </w:p>
          <w:p w14:paraId="0687EBE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pre modul pozostáva zo súboru dokumentov nevyhnutných na riadnu prevádzku a používanie modulu </w:t>
            </w:r>
          </w:p>
          <w:p w14:paraId="2603029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C87FD8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681507B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09D6E19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1399F27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13F896E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42C2E30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498D6B9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5164B7E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Popis modulu MOU  z pohľadu nasadenia do produkčného prostredia</w:t>
            </w:r>
          </w:p>
          <w:p w14:paraId="1FF0CA8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739759B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1058A64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33F0D1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389F53A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5359470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6E832F39"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ZAŠKOLENIE PERSONÁLU (SP.R4.03)</w:t>
            </w:r>
          </w:p>
          <w:p w14:paraId="39B79D1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modulu MOU do produkčnej prevádzky – školiace materiály ostávajú verejnému obstarávateľovi pre opakovanú potrebu zaškolenia v budúcnosti.</w:t>
            </w:r>
          </w:p>
          <w:p w14:paraId="541226B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765010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8E4E6E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607BB7D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054961B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6B37824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4B8E9A5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38C4CC4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70DCDE1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25A772D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LOGOVANIE PRÍSTUPOV - TESTOVANIE UAT FINÁLNA VERZIA(SP.R4.04)</w:t>
            </w:r>
          </w:p>
          <w:p w14:paraId="23EC801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42FB974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modulu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48E64D5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Modul MOU je úspešne realizovaný,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4632BDD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3A94E1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modulu MOU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3125037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7403FBB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57DDBBB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7076E93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1CDCDFD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6084B37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5DE6C7E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7990E98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214AEF11" w14:textId="10DD8306" w:rsidR="000C7162" w:rsidRPr="000C7162" w:rsidRDefault="000C7162" w:rsidP="00CF0E7A">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tc>
      </w:tr>
      <w:tr w:rsidR="000C7162" w:rsidRPr="000C7162" w14:paraId="72D5C044" w14:textId="77777777" w:rsidTr="5F8A81F1">
        <w:trPr>
          <w:trHeight w:val="528"/>
        </w:trPr>
        <w:tc>
          <w:tcPr>
            <w:tcW w:w="1678" w:type="dxa"/>
            <w:gridSpan w:val="2"/>
            <w:vMerge/>
            <w:vAlign w:val="center"/>
            <w:hideMark/>
          </w:tcPr>
          <w:p w14:paraId="7AFBFAB5" w14:textId="77777777" w:rsidR="000C7162" w:rsidRPr="000C7162" w:rsidRDefault="000C7162" w:rsidP="000C7162">
            <w:pPr>
              <w:pStyle w:val="Zkladntext"/>
              <w:rPr>
                <w:rFonts w:ascii="Tahoma" w:hAnsi="Tahoma" w:cs="Tahoma"/>
                <w:sz w:val="16"/>
                <w:szCs w:val="16"/>
              </w:rPr>
            </w:pPr>
          </w:p>
        </w:tc>
        <w:tc>
          <w:tcPr>
            <w:tcW w:w="1050" w:type="dxa"/>
            <w:vMerge/>
            <w:vAlign w:val="center"/>
            <w:hideMark/>
          </w:tcPr>
          <w:p w14:paraId="2FCDE48C" w14:textId="77777777" w:rsidR="000C7162" w:rsidRPr="000C7162" w:rsidRDefault="000C7162" w:rsidP="000C7162">
            <w:pPr>
              <w:pStyle w:val="Zkladntext"/>
              <w:rPr>
                <w:rFonts w:ascii="Tahoma" w:hAnsi="Tahoma" w:cs="Tahoma"/>
                <w:sz w:val="16"/>
                <w:szCs w:val="16"/>
              </w:rPr>
            </w:pP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08C58CD4"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Nasadenie do UAT prostredia (SP.R4.01), Dokumentácia riešenia (SP.R4.02), Zaškolenie personálu (SP.R4.03) a Testovanie UAT FINÁLNA verzia(SP.R4.04)</w:t>
            </w:r>
          </w:p>
          <w:p w14:paraId="1DB85CD0" w14:textId="77777777" w:rsidR="000C7162" w:rsidRPr="000C7162" w:rsidRDefault="000C7162" w:rsidP="000C7162">
            <w:pPr>
              <w:pStyle w:val="Zkladntext"/>
              <w:rPr>
                <w:rFonts w:ascii="Tahoma" w:hAnsi="Tahoma" w:cs="Tahoma"/>
                <w:sz w:val="16"/>
                <w:szCs w:val="16"/>
              </w:rPr>
            </w:pPr>
            <w:r w:rsidRPr="000C7162">
              <w:rPr>
                <w:rFonts w:ascii="Tahoma" w:hAnsi="Tahoma" w:cs="Tahoma"/>
                <w:b/>
                <w:bCs/>
                <w:sz w:val="16"/>
                <w:szCs w:val="16"/>
              </w:rPr>
              <w:t>Modul správy osobných údajov Fáza 2- Nasadenie do UAT prostredia (SP.R4.01), Dokumentácia riešenia (SP.R4.02), Zaškolenie personálu (SP.R4.03) a Testovanie UAT FINÁLNA verzia(SP.R4.04)</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44CD4917"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 NASADENIE DO UAT PROSTREDIA (SP.R4.01)</w:t>
            </w:r>
          </w:p>
          <w:p w14:paraId="1279D3A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modulu MOU po ukončených FAT testoch do prostredia verejného obstarávateľa v režime, ktorý umožňuje vykonanie UAT testov v súlade s plánom testov pre daný modul.</w:t>
            </w:r>
          </w:p>
          <w:p w14:paraId="66BA189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0C4D5D8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0F09B8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02EEF9B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24EDF83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5857DB3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3D8225F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44F79C7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6A3B82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07FF35C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64BFA7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278321A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Požiadavky na obsah</w:t>
            </w:r>
          </w:p>
          <w:p w14:paraId="6CAEB8D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05F6F52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6E272D7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1C817A49"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 DOKUMENTÁCIA RIEŠENIA (SP.R4.02)</w:t>
            </w:r>
          </w:p>
          <w:p w14:paraId="2E3D016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pre modul pozostáva zo súboru dokumentov nevyhnutných na riadnu prevádzku a používanie modulu </w:t>
            </w:r>
          </w:p>
          <w:p w14:paraId="235ED47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0809E07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7DF57CD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4DC319B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50BFA5E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634C6FE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066CBFD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150952C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1BA9AA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modulu MOU  z pohľadu nasadenia do produkčného prostredia</w:t>
            </w:r>
          </w:p>
          <w:p w14:paraId="0ECBCF2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3BD63CB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24E431D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6159CF0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4D679D3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1B078C9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57DD2A87"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 ZAŠKOLENIE PERSONÁLU (SP.R4.03)</w:t>
            </w:r>
          </w:p>
          <w:p w14:paraId="5AB5734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modulu MOU do produkčnej prevádzky – školiace materiály ostávajú verejnému obstarávateľovi pre opakovanú potrebu zaškolenia v budúcnosti.</w:t>
            </w:r>
          </w:p>
          <w:p w14:paraId="7E145CC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E3762E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DD93AD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71B4042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20F49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3F8908E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07271DC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02ACF91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40DC8C8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08BB7501"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1 - TESTOVANIE UAT FINÁLNA VERZIA(SP.R4.04)</w:t>
            </w:r>
          </w:p>
          <w:p w14:paraId="1A844B5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604AB68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modulu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2D49FB5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Modul MOU je úspešne realizovaný,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0A3B1FD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1940D3D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modulu MOU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670BD86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4C7A374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07A726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328E7D7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1F71014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4D49A9C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1E01F8C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4CB0BAF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330147B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p w14:paraId="5EEDE2AC"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2 - NASADENIE DO UAT PROSTREDIA (SP.R4.01)</w:t>
            </w:r>
          </w:p>
          <w:p w14:paraId="671DCD9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Nasadenie do UAT prostredia pozostáva z inštalácie BETA verzie modulu MOU po ukončených FAT testoch do prostredia verejného obstarávateľa v režime, ktorý umožňuje vykonanie UAT testov v súlade s plánom testov pre daný modul.</w:t>
            </w:r>
          </w:p>
          <w:p w14:paraId="7D64929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16586CF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59583B7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28EEC70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6B56669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6CAA327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85E5B3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36DD328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5EE93D9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34EB9E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4E20B8A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5859E73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0C081A6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2DEA7B3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17861951" w14:textId="11C704E0" w:rsid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1B12B016" w14:textId="36FA0400" w:rsidR="003B2FAD" w:rsidRDefault="003B2FAD" w:rsidP="000C7162">
            <w:pPr>
              <w:pStyle w:val="Zkladntext"/>
              <w:rPr>
                <w:rFonts w:ascii="Tahoma" w:hAnsi="Tahoma" w:cs="Tahoma"/>
                <w:sz w:val="16"/>
                <w:szCs w:val="16"/>
              </w:rPr>
            </w:pPr>
          </w:p>
          <w:p w14:paraId="30783CD5" w14:textId="0FC28023" w:rsidR="003B2FAD" w:rsidRDefault="003B2FAD" w:rsidP="000C7162">
            <w:pPr>
              <w:pStyle w:val="Zkladntext"/>
              <w:rPr>
                <w:rFonts w:ascii="Tahoma" w:hAnsi="Tahoma" w:cs="Tahoma"/>
                <w:sz w:val="16"/>
                <w:szCs w:val="16"/>
              </w:rPr>
            </w:pPr>
          </w:p>
          <w:p w14:paraId="33BA8081" w14:textId="77777777" w:rsidR="003B2FAD" w:rsidRPr="000C7162" w:rsidRDefault="003B2FAD" w:rsidP="000C7162">
            <w:pPr>
              <w:pStyle w:val="Zkladntext"/>
              <w:rPr>
                <w:rFonts w:ascii="Tahoma" w:hAnsi="Tahoma" w:cs="Tahoma"/>
                <w:sz w:val="16"/>
                <w:szCs w:val="16"/>
              </w:rPr>
            </w:pPr>
          </w:p>
          <w:p w14:paraId="472A1B60"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2 - DOKUMENTÁCIA RIEŠENIA (SP.R4.02)</w:t>
            </w:r>
          </w:p>
          <w:p w14:paraId="35691CF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pre modul pozostáva zo súboru dokumentov nevyhnutných na riadnu prevádzku a používanie modulu </w:t>
            </w:r>
          </w:p>
          <w:p w14:paraId="36C0FD6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4C67CD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6DAEFE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6D784DE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3B5180A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40C0F8C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4615DFE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503AD44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7BEE158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modulu MOU  z pohľadu nasadenia do produkčného prostredia</w:t>
            </w:r>
          </w:p>
          <w:p w14:paraId="77BC102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04C40EE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707D1F1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0B1FA24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57A0883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4497197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422D5082"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2 - ZAŠKOLENIE PERSONÁLU (SP.R4.03)</w:t>
            </w:r>
          </w:p>
          <w:p w14:paraId="5F765A9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modulu MOU do produkčnej prevádzky – školiace materiály ostávajú verejnému obstarávateľovi pre opakovanú potrebu zaškolenia v budúcnosti.</w:t>
            </w:r>
          </w:p>
          <w:p w14:paraId="5A7DA0F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20948B8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7DB9A08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5550E0E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1AD16AE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6EFF81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5B0A8F7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3F2E50B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6EDAAAA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6FCE39D2"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OSOBNÝCH ÚDAJOV FÁZA 2- TESTOVANIE UAT FINÁLNA VERZIA(SP.R4.04)</w:t>
            </w:r>
          </w:p>
          <w:p w14:paraId="558D1A8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213FCD5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 xml:space="preserve">Testy  modulu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27B4643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Modul MOU je úspešne realizovaný,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4E751F8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7E47EC9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modulu MOU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284D2A1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3353785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243D456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5D9B598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2BC762B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1B23074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29DB383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5A084E6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0BB496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p w14:paraId="2A03E786" w14:textId="77777777" w:rsidR="000C7162" w:rsidRPr="000C7162" w:rsidRDefault="000C7162" w:rsidP="000C7162">
            <w:pPr>
              <w:pStyle w:val="Zkladntext"/>
              <w:rPr>
                <w:rFonts w:ascii="Tahoma" w:hAnsi="Tahoma" w:cs="Tahoma"/>
                <w:sz w:val="16"/>
                <w:szCs w:val="16"/>
              </w:rPr>
            </w:pPr>
          </w:p>
        </w:tc>
      </w:tr>
      <w:tr w:rsidR="000C7162" w:rsidRPr="000C7162" w14:paraId="45C2F7D3" w14:textId="77777777" w:rsidTr="5F8A81F1">
        <w:trPr>
          <w:trHeight w:val="528"/>
        </w:trPr>
        <w:tc>
          <w:tcPr>
            <w:tcW w:w="1678" w:type="dxa"/>
            <w:gridSpan w:val="2"/>
            <w:vMerge/>
            <w:vAlign w:val="center"/>
            <w:hideMark/>
          </w:tcPr>
          <w:p w14:paraId="0D3DE093" w14:textId="77777777" w:rsidR="000C7162" w:rsidRPr="000C7162" w:rsidRDefault="000C7162" w:rsidP="000C7162">
            <w:pPr>
              <w:pStyle w:val="Zkladntext"/>
              <w:rPr>
                <w:rFonts w:ascii="Tahoma" w:hAnsi="Tahoma" w:cs="Tahoma"/>
                <w:sz w:val="16"/>
                <w:szCs w:val="16"/>
              </w:rPr>
            </w:pPr>
          </w:p>
        </w:tc>
        <w:tc>
          <w:tcPr>
            <w:tcW w:w="1050" w:type="dxa"/>
            <w:vMerge/>
            <w:vAlign w:val="center"/>
            <w:hideMark/>
          </w:tcPr>
          <w:p w14:paraId="19DD2239" w14:textId="77777777" w:rsidR="000C7162" w:rsidRPr="000C7162" w:rsidRDefault="000C7162" w:rsidP="000C7162">
            <w:pPr>
              <w:pStyle w:val="Zkladntext"/>
              <w:rPr>
                <w:rFonts w:ascii="Tahoma" w:hAnsi="Tahoma" w:cs="Tahoma"/>
                <w:sz w:val="16"/>
                <w:szCs w:val="16"/>
              </w:rPr>
            </w:pPr>
          </w:p>
        </w:tc>
        <w:tc>
          <w:tcPr>
            <w:tcW w:w="2145" w:type="dxa"/>
            <w:gridSpan w:val="2"/>
            <w:tcBorders>
              <w:top w:val="single" w:sz="8" w:space="0" w:color="4F81BD" w:themeColor="accent1"/>
              <w:left w:val="nil"/>
              <w:bottom w:val="single" w:sz="8" w:space="0" w:color="4F81BD" w:themeColor="accent1"/>
              <w:right w:val="single" w:sz="8" w:space="0" w:color="4F81BD" w:themeColor="accent1"/>
            </w:tcBorders>
            <w:hideMark/>
          </w:tcPr>
          <w:p w14:paraId="5376AEBC"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Nasadenie do UAT prostredia (SP.R4.01), Dokumentácia riešenia (SP.R4.02), Zaškolenie personálu (SP.R4.03) a Testovanie UAT FINÁLNA verzia(SP.R4.04)</w:t>
            </w:r>
          </w:p>
          <w:p w14:paraId="0B1A4DD3" w14:textId="77777777" w:rsidR="000C7162" w:rsidRPr="000C7162" w:rsidRDefault="000C7162" w:rsidP="000C7162">
            <w:pPr>
              <w:pStyle w:val="Zkladntext"/>
              <w:rPr>
                <w:rFonts w:ascii="Tahoma" w:hAnsi="Tahoma" w:cs="Tahoma"/>
                <w:sz w:val="16"/>
                <w:szCs w:val="16"/>
              </w:rPr>
            </w:pPr>
            <w:r w:rsidRPr="000C7162">
              <w:rPr>
                <w:rFonts w:ascii="Tahoma" w:hAnsi="Tahoma" w:cs="Tahoma"/>
                <w:b/>
                <w:bCs/>
                <w:sz w:val="16"/>
                <w:szCs w:val="16"/>
              </w:rPr>
              <w:t>Modul správy súhlasov Fáza 2- Nasadenie do UAT prostredia (SP.R4.01), Dokumentácia riešenia (SP.R4.02), Zaškolenie personálu (SP.R4.03) a Testovanie UAT FINÁLNA verzia(SP.R4.04)</w:t>
            </w:r>
          </w:p>
        </w:tc>
        <w:tc>
          <w:tcPr>
            <w:tcW w:w="5415" w:type="dxa"/>
            <w:tcBorders>
              <w:top w:val="single" w:sz="8" w:space="0" w:color="4F81BD" w:themeColor="accent1"/>
              <w:left w:val="nil"/>
              <w:bottom w:val="single" w:sz="8" w:space="0" w:color="4F81BD" w:themeColor="accent1"/>
              <w:right w:val="single" w:sz="8" w:space="0" w:color="4F81BD" w:themeColor="accent1"/>
            </w:tcBorders>
          </w:tcPr>
          <w:p w14:paraId="0B283DDF"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 NASADENIE DO UAT PROSTREDIA (SP.R4.01)</w:t>
            </w:r>
          </w:p>
          <w:p w14:paraId="21DA398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modulu MOU po ukončených FAT testoch do prostredia verejného obstarávateľa v režime, ktorý umožňuje vykonanie UAT testov v súlade s plánom testov pre daný modul.</w:t>
            </w:r>
          </w:p>
          <w:p w14:paraId="4BDEB02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3918075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69DF035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2B8F7C1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3A99532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2716F6B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3703F9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2E993B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4791E44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42EF98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7CCC0A6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3AB806F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40F0A4D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6AF1E91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5D88B8C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1DB1A3BB"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 DOKUMENTÁCIA RIEŠENIA (SP.R4.02)</w:t>
            </w:r>
          </w:p>
          <w:p w14:paraId="42E307A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pre modul pozostáva zo súboru dokumentov nevyhnutných na riadnu prevádzku a používanie modulu </w:t>
            </w:r>
          </w:p>
          <w:p w14:paraId="1AA8D5B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A1C0E6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0162148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2AB99FD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2E34A7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34FF8DE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4AF2EF5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64D4520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405AC27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modulu MOU  z pohľadu nasadenia do produkčného prostredia</w:t>
            </w:r>
          </w:p>
          <w:p w14:paraId="74E3EBE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66DD18F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4B1389E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479D67E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7CA73F8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373E57D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5D3FDFC3"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 ZAŠKOLENIE PERSONÁLU (SP.R4.03)</w:t>
            </w:r>
          </w:p>
          <w:p w14:paraId="76782B8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Zaškolenie personálu pozostáva zo súboru služieb poskytovaných zo strany dodávateľa pre verejného obstarávateľa pred uvedením modulu MOU do produkčnej prevádzky – školiace materiály ostávajú verejnému obstarávateľovi pre opakovanú potrebu zaškolenia v budúcnosti.</w:t>
            </w:r>
          </w:p>
          <w:p w14:paraId="7B2BE01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5D41D0B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40F0D30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71DC5F2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E3B2A1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2EC9B25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0ACC214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542580E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3DCFDFA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034781CD"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1 - TESTOVANIE UAT FINÁLNA VERZIA(SP.R4.04)</w:t>
            </w:r>
          </w:p>
          <w:p w14:paraId="694B45F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07C7692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modulu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0818C60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Modul MOU je úspešne realizovaný,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3972708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7653F7C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modulu MOU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0E54ABF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6155D82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35523D9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F109E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2BA2F7E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260D629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6A8AFBA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70E487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6E9F8AA6" w14:textId="6B369CD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p w14:paraId="7996E8A7"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2 - NASADENIE DO UAT PROSTREDIA (SP.R4.01)</w:t>
            </w:r>
          </w:p>
          <w:p w14:paraId="2D6853A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Nasadenie do UAT prostredia pozostáva z inštalácie BETA verzie modulu MOU po ukončených FAT testoch do prostredia verejného obstarávateľa v režime, ktorý umožňuje vykonanie UAT testov v súlade s plánom testov pre daný modul.</w:t>
            </w:r>
          </w:p>
          <w:p w14:paraId="165E8A7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43F375D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UAT</w:t>
            </w:r>
          </w:p>
          <w:p w14:paraId="6DFC74D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vládny </w:t>
            </w:r>
            <w:proofErr w:type="spellStart"/>
            <w:r w:rsidRPr="000C7162">
              <w:rPr>
                <w:rFonts w:ascii="Tahoma" w:hAnsi="Tahoma" w:cs="Tahoma"/>
                <w:sz w:val="16"/>
                <w:szCs w:val="16"/>
              </w:rPr>
              <w:t>cloud</w:t>
            </w:r>
            <w:proofErr w:type="spellEnd"/>
            <w:r w:rsidRPr="000C7162">
              <w:rPr>
                <w:rFonts w:ascii="Tahoma" w:hAnsi="Tahoma" w:cs="Tahoma"/>
                <w:sz w:val="16"/>
                <w:szCs w:val="16"/>
              </w:rPr>
              <w:t xml:space="preserve"> – infraštruktúra</w:t>
            </w:r>
          </w:p>
          <w:p w14:paraId="091A939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5B9C4ED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BETA verzia v testovacom prostredí FAT pripravená na nasadenie do UAT prostredia (zdrojový kód)</w:t>
            </w:r>
          </w:p>
          <w:p w14:paraId="168938D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295571E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 (finálny návrh)</w:t>
            </w:r>
          </w:p>
          <w:p w14:paraId="4E00A6A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 (finálny návrh)</w:t>
            </w:r>
          </w:p>
          <w:p w14:paraId="0A0643C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 (finálny návrh)</w:t>
            </w:r>
          </w:p>
          <w:p w14:paraId="2D635E2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 (finálny návrh)</w:t>
            </w:r>
          </w:p>
          <w:p w14:paraId="582083E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 – (finálny návrh)</w:t>
            </w:r>
          </w:p>
          <w:p w14:paraId="7270ADB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67C581A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a postup inštalácie BETA verzie do UAT prostredia</w:t>
            </w:r>
          </w:p>
          <w:p w14:paraId="1F0AB4D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Inštalácia BETA verzie vrátane migrácie dát a integrácie s ostatnými systémami</w:t>
            </w:r>
          </w:p>
          <w:p w14:paraId="78C93EAD"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Preskúšanie a vyhodnotenie pripravenosti na UAT testovanie</w:t>
            </w:r>
          </w:p>
          <w:p w14:paraId="5B765C1F"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2 - DOKUMENTÁCIA RIEŠENIA (SP.R4.02)</w:t>
            </w:r>
          </w:p>
          <w:p w14:paraId="66B8F30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Dokumentácia riešenia pre modul pozostáva zo súboru dokumentov nevyhnutných na riadnu prevádzku a používanie modulu </w:t>
            </w:r>
          </w:p>
          <w:p w14:paraId="6050C86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16252EB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lastRenderedPageBreak/>
              <w:t xml:space="preserve">Dokumenty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2B7D589A"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Inštalačná príručka</w:t>
            </w:r>
          </w:p>
          <w:p w14:paraId="02BCE20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Administrátorská a diagnostická príručka</w:t>
            </w:r>
          </w:p>
          <w:p w14:paraId="2338682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Servisná (prevádzková) príručka</w:t>
            </w:r>
          </w:p>
          <w:p w14:paraId="4600AE2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Užívateľská príručka</w:t>
            </w:r>
          </w:p>
          <w:p w14:paraId="23262D6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 obnovy systému (</w:t>
            </w:r>
            <w:proofErr w:type="spellStart"/>
            <w:r w:rsidRPr="000C7162">
              <w:rPr>
                <w:rFonts w:ascii="Tahoma" w:hAnsi="Tahoma" w:cs="Tahoma"/>
                <w:sz w:val="16"/>
                <w:szCs w:val="16"/>
              </w:rPr>
              <w:t>Disaster</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Recovery</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Plan</w:t>
            </w:r>
            <w:proofErr w:type="spellEnd"/>
            <w:r w:rsidRPr="000C7162">
              <w:rPr>
                <w:rFonts w:ascii="Tahoma" w:hAnsi="Tahoma" w:cs="Tahoma"/>
                <w:sz w:val="16"/>
                <w:szCs w:val="16"/>
              </w:rPr>
              <w:t>)</w:t>
            </w:r>
          </w:p>
          <w:p w14:paraId="0AA82EA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71123732"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Popis modulu MOU  z pohľadu nasadenia do produkčného prostredia</w:t>
            </w:r>
          </w:p>
          <w:p w14:paraId="62DC6F6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inštaláciu (úvodnú aj opakovanú)</w:t>
            </w:r>
          </w:p>
          <w:p w14:paraId="3DAA8E2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prevádzku a administráciu</w:t>
            </w:r>
          </w:p>
          <w:p w14:paraId="531CF9F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servis a údržbu</w:t>
            </w:r>
          </w:p>
          <w:p w14:paraId="19AE334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používanie</w:t>
            </w:r>
          </w:p>
          <w:p w14:paraId="4AF0F2C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diagnostiku</w:t>
            </w:r>
          </w:p>
          <w:p w14:paraId="189E453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Pokyny pre obnovu v prípade výpadku alebo havárie</w:t>
            </w:r>
          </w:p>
          <w:p w14:paraId="0AD1F3B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MODUL SPRÁVY SÚHLASOV FÁZA 2 - ZAŠKOLENIE PERSONÁLU (SP.R4.03)</w:t>
            </w:r>
          </w:p>
          <w:p w14:paraId="337ECDA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Zaškolenie personálu pozostáva zo súboru služieb poskytovaných zo strany dodávateľa pre verejného obstarávateľa pred uvedením modulu MOU do produkčnej prevádzky – školiace materiály ostávajú verejnému obstarávateľovi pre opakovanú potrebu zaškolenia v budúcnosti.</w:t>
            </w:r>
          </w:p>
          <w:p w14:paraId="22A45F4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16E7F7F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Dokument v MS Office (MS Word, MS Excel, MS PowerPoint) alebo v kompatibilnom </w:t>
            </w:r>
            <w:proofErr w:type="spellStart"/>
            <w:r w:rsidRPr="000C7162">
              <w:rPr>
                <w:rFonts w:ascii="Tahoma" w:hAnsi="Tahoma" w:cs="Tahoma"/>
                <w:sz w:val="16"/>
                <w:szCs w:val="16"/>
              </w:rPr>
              <w:t>OpenSource</w:t>
            </w:r>
            <w:proofErr w:type="spellEnd"/>
            <w:r w:rsidRPr="000C7162">
              <w:rPr>
                <w:rFonts w:ascii="Tahoma" w:hAnsi="Tahoma" w:cs="Tahoma"/>
                <w:sz w:val="16"/>
                <w:szCs w:val="16"/>
              </w:rPr>
              <w:t xml:space="preserve"> formáte</w:t>
            </w:r>
          </w:p>
          <w:p w14:paraId="5C1FA78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 v .</w:t>
            </w:r>
            <w:proofErr w:type="spellStart"/>
            <w:r w:rsidRPr="000C7162">
              <w:rPr>
                <w:rFonts w:ascii="Tahoma" w:hAnsi="Tahoma" w:cs="Tahoma"/>
                <w:sz w:val="16"/>
                <w:szCs w:val="16"/>
              </w:rPr>
              <w:t>pdf</w:t>
            </w:r>
            <w:proofErr w:type="spellEnd"/>
            <w:r w:rsidRPr="000C7162">
              <w:rPr>
                <w:rFonts w:ascii="Tahoma" w:hAnsi="Tahoma" w:cs="Tahoma"/>
                <w:sz w:val="16"/>
                <w:szCs w:val="16"/>
              </w:rPr>
              <w:t xml:space="preserve"> – osvedčenie, resp. záznam/potvrdenie o absolvovaní pre účastníkov</w:t>
            </w:r>
          </w:p>
          <w:p w14:paraId="456AAAC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2825773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Plánovanie školenia personálu (definovanie kvalifikačný profilov a požadovaných kompetencií personálu)</w:t>
            </w:r>
          </w:p>
          <w:p w14:paraId="405C6A2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školení (osnova školenia, školiace materiály)</w:t>
            </w:r>
          </w:p>
          <w:p w14:paraId="346131D6"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Vykonanie školenia (prezenčná listina, cvičné materiály, úlohy)</w:t>
            </w:r>
          </w:p>
          <w:p w14:paraId="0FC1A627"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Vyhodnotenie školenia (skúšobné testy)</w:t>
            </w:r>
          </w:p>
          <w:p w14:paraId="130FDD9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školenia (osvedčenia, potvrdenia, záznamy, správy)</w:t>
            </w:r>
          </w:p>
          <w:p w14:paraId="62B5B9C2" w14:textId="77777777" w:rsidR="000C7162" w:rsidRPr="000C7162" w:rsidRDefault="000C7162" w:rsidP="000C7162">
            <w:pPr>
              <w:pStyle w:val="Zkladntext"/>
              <w:rPr>
                <w:rFonts w:ascii="Tahoma" w:hAnsi="Tahoma" w:cs="Tahoma"/>
                <w:b/>
                <w:bCs/>
                <w:sz w:val="16"/>
                <w:szCs w:val="16"/>
              </w:rPr>
            </w:pPr>
            <w:r w:rsidRPr="000C7162">
              <w:rPr>
                <w:rFonts w:ascii="Tahoma" w:hAnsi="Tahoma" w:cs="Tahoma"/>
                <w:b/>
                <w:bCs/>
                <w:sz w:val="16"/>
                <w:szCs w:val="16"/>
              </w:rPr>
              <w:t>MODUL SPRÁVY SÚHLASOV FÁZA 2- TESTOVANIE UAT FINÁLNA VERZIA(SP.R4.04)</w:t>
            </w:r>
          </w:p>
          <w:p w14:paraId="70A42CA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Testovanie UAT FINÁLNA verzia </w:t>
            </w:r>
          </w:p>
          <w:p w14:paraId="6550FE91"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Testy  modulu vykonajú </w:t>
            </w:r>
            <w:proofErr w:type="spellStart"/>
            <w:r w:rsidRPr="000C7162">
              <w:rPr>
                <w:rFonts w:ascii="Tahoma" w:hAnsi="Tahoma" w:cs="Tahoma"/>
                <w:sz w:val="16"/>
                <w:szCs w:val="16"/>
              </w:rPr>
              <w:t>testeri</w:t>
            </w:r>
            <w:proofErr w:type="spellEnd"/>
            <w:r w:rsidRPr="000C7162">
              <w:rPr>
                <w:rFonts w:ascii="Tahoma" w:hAnsi="Tahoma" w:cs="Tahoma"/>
                <w:sz w:val="16"/>
                <w:szCs w:val="16"/>
              </w:rPr>
              <w:t xml:space="preserve"> na strane verejného obstarávateľa tak, ako sú naplánované v platnom pláne testov.</w:t>
            </w:r>
          </w:p>
          <w:p w14:paraId="6F42F80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Modul MOU je úspešne realizovaný, ak boli vykonané kompletne všetky testy špecifikované v Pláne testov a všetky testovacie prípady (Test </w:t>
            </w:r>
            <w:proofErr w:type="spellStart"/>
            <w:r w:rsidRPr="000C7162">
              <w:rPr>
                <w:rFonts w:ascii="Tahoma" w:hAnsi="Tahoma" w:cs="Tahoma"/>
                <w:sz w:val="16"/>
                <w:szCs w:val="16"/>
              </w:rPr>
              <w:t>Cases</w:t>
            </w:r>
            <w:proofErr w:type="spellEnd"/>
            <w:r w:rsidRPr="000C7162">
              <w:rPr>
                <w:rFonts w:ascii="Tahoma" w:hAnsi="Tahoma" w:cs="Tahoma"/>
                <w:sz w:val="16"/>
                <w:szCs w:val="16"/>
              </w:rPr>
              <w:t xml:space="preserve">, Test </w:t>
            </w:r>
            <w:proofErr w:type="spellStart"/>
            <w:r w:rsidRPr="000C7162">
              <w:rPr>
                <w:rFonts w:ascii="Tahoma" w:hAnsi="Tahoma" w:cs="Tahoma"/>
                <w:sz w:val="16"/>
                <w:szCs w:val="16"/>
              </w:rPr>
              <w:t>Scenarios</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USe</w:t>
            </w:r>
            <w:proofErr w:type="spellEnd"/>
            <w:r w:rsidRPr="000C7162">
              <w:rPr>
                <w:rFonts w:ascii="Tahoma" w:hAnsi="Tahoma" w:cs="Tahoma"/>
                <w:sz w:val="16"/>
                <w:szCs w:val="16"/>
              </w:rPr>
              <w:t xml:space="preserve"> </w:t>
            </w:r>
            <w:proofErr w:type="spellStart"/>
            <w:r w:rsidRPr="000C7162">
              <w:rPr>
                <w:rFonts w:ascii="Tahoma" w:hAnsi="Tahoma" w:cs="Tahoma"/>
                <w:sz w:val="16"/>
                <w:szCs w:val="16"/>
              </w:rPr>
              <w:t>Cases</w:t>
            </w:r>
            <w:proofErr w:type="spellEnd"/>
            <w:r w:rsidRPr="000C7162">
              <w:rPr>
                <w:rFonts w:ascii="Tahoma" w:hAnsi="Tahoma" w:cs="Tahoma"/>
                <w:sz w:val="16"/>
                <w:szCs w:val="16"/>
              </w:rPr>
              <w:t>) boli vykonané bez kritických chýb a zistení.</w:t>
            </w:r>
          </w:p>
          <w:p w14:paraId="773258AB"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Forma výstupu</w:t>
            </w:r>
          </w:p>
          <w:p w14:paraId="61808B6F"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Odladená BETA verzia modulu MOU pripravená na nasadenie do produkcie (zdrojový kód, </w:t>
            </w:r>
            <w:proofErr w:type="spellStart"/>
            <w:r w:rsidRPr="000C7162">
              <w:rPr>
                <w:rFonts w:ascii="Tahoma" w:hAnsi="Tahoma" w:cs="Tahoma"/>
                <w:sz w:val="16"/>
                <w:szCs w:val="16"/>
              </w:rPr>
              <w:t>runtime</w:t>
            </w:r>
            <w:proofErr w:type="spellEnd"/>
            <w:r w:rsidRPr="000C7162">
              <w:rPr>
                <w:rFonts w:ascii="Tahoma" w:hAnsi="Tahoma" w:cs="Tahoma"/>
                <w:sz w:val="16"/>
                <w:szCs w:val="16"/>
              </w:rPr>
              <w:t>)</w:t>
            </w:r>
          </w:p>
          <w:p w14:paraId="1B721025"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Dokumentácia k tejto BETA verzii</w:t>
            </w:r>
          </w:p>
          <w:p w14:paraId="01E227B9"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Záznam kvality (Protokol UAT) bez kritických chýb a zistení</w:t>
            </w:r>
          </w:p>
          <w:p w14:paraId="5C1A943C"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Požiadavky na obsah</w:t>
            </w:r>
          </w:p>
          <w:p w14:paraId="02B5AC34"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Príprava testovacieho prostredia UAT</w:t>
            </w:r>
          </w:p>
          <w:p w14:paraId="0E9BE850"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 xml:space="preserve">Príprava testov, testovacích prípadov, </w:t>
            </w:r>
            <w:proofErr w:type="spellStart"/>
            <w:r w:rsidRPr="000C7162">
              <w:rPr>
                <w:rFonts w:ascii="Tahoma" w:hAnsi="Tahoma" w:cs="Tahoma"/>
                <w:sz w:val="16"/>
                <w:szCs w:val="16"/>
              </w:rPr>
              <w:t>testerov</w:t>
            </w:r>
            <w:proofErr w:type="spellEnd"/>
            <w:r w:rsidRPr="000C7162">
              <w:rPr>
                <w:rFonts w:ascii="Tahoma" w:hAnsi="Tahoma" w:cs="Tahoma"/>
                <w:sz w:val="16"/>
                <w:szCs w:val="16"/>
              </w:rPr>
              <w:t xml:space="preserve"> a testovacích dát</w:t>
            </w:r>
          </w:p>
          <w:p w14:paraId="0E2BF8F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Vykonávanie testov UAT podľa Plánu testov</w:t>
            </w:r>
          </w:p>
          <w:p w14:paraId="47FBEE08"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Zaznamenávanie výsledkov, chýb a odlaďovanie BETA verzie</w:t>
            </w:r>
          </w:p>
          <w:p w14:paraId="26E786DE"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Priebežný monitoring a vyhodnocovanie testovania UAT</w:t>
            </w:r>
          </w:p>
          <w:p w14:paraId="1B2DC3F3" w14:textId="77777777" w:rsidR="000C7162" w:rsidRPr="000C7162" w:rsidRDefault="000C7162" w:rsidP="000C7162">
            <w:pPr>
              <w:pStyle w:val="Zkladntext"/>
              <w:rPr>
                <w:rFonts w:ascii="Tahoma" w:hAnsi="Tahoma" w:cs="Tahoma"/>
                <w:sz w:val="16"/>
                <w:szCs w:val="16"/>
              </w:rPr>
            </w:pPr>
            <w:r w:rsidRPr="000C7162">
              <w:rPr>
                <w:rFonts w:ascii="Tahoma" w:hAnsi="Tahoma" w:cs="Tahoma"/>
                <w:sz w:val="16"/>
                <w:szCs w:val="16"/>
              </w:rPr>
              <w:t>Ukončenie testovania UAT a spracovanie Záznamu kvality (Protokol UAT</w:t>
            </w:r>
          </w:p>
        </w:tc>
      </w:tr>
    </w:tbl>
    <w:p w14:paraId="03603C39" w14:textId="1A5BE8B6" w:rsidR="002E26C7" w:rsidRDefault="002E26C7" w:rsidP="002E26C7">
      <w:pPr>
        <w:pStyle w:val="Zkladntext"/>
        <w:rPr>
          <w:rFonts w:ascii="Tahoma" w:hAnsi="Tahoma" w:cs="Tahoma"/>
          <w:sz w:val="22"/>
        </w:rPr>
      </w:pPr>
    </w:p>
    <w:p w14:paraId="65C16E66" w14:textId="77777777" w:rsidR="00306722" w:rsidRPr="00306722" w:rsidRDefault="00306722" w:rsidP="00306722">
      <w:pPr>
        <w:rPr>
          <w:rFonts w:ascii="Tahoma" w:hAnsi="Tahoma" w:cs="Tahoma"/>
          <w:iCs/>
          <w:sz w:val="16"/>
          <w:szCs w:val="16"/>
        </w:rPr>
      </w:pPr>
      <w:r w:rsidRPr="00306722">
        <w:rPr>
          <w:rFonts w:ascii="Tahoma" w:hAnsi="Tahoma" w:cs="Tahoma"/>
          <w:iCs/>
          <w:sz w:val="16"/>
          <w:szCs w:val="16"/>
        </w:rPr>
        <w:t>Predmetom aktivity sú činnosti súvisiace s testovaním, v nadväznosti na  implementačné činnosti a otestovanie IS. Úlohou aktivity je:</w:t>
      </w:r>
    </w:p>
    <w:p w14:paraId="48B53C69" w14:textId="77777777" w:rsidR="00306722" w:rsidRPr="00306722" w:rsidRDefault="00306722" w:rsidP="00306722">
      <w:pPr>
        <w:rPr>
          <w:rFonts w:ascii="Tahoma" w:hAnsi="Tahoma" w:cs="Tahoma"/>
          <w:iCs/>
          <w:sz w:val="16"/>
          <w:szCs w:val="16"/>
        </w:rPr>
      </w:pPr>
    </w:p>
    <w:p w14:paraId="6BDB5D8F" w14:textId="77777777" w:rsidR="00306722" w:rsidRPr="00306722" w:rsidRDefault="00306722" w:rsidP="009621CA">
      <w:pPr>
        <w:numPr>
          <w:ilvl w:val="0"/>
          <w:numId w:val="67"/>
        </w:numPr>
        <w:spacing w:after="200"/>
        <w:ind w:right="-57"/>
        <w:contextualSpacing/>
        <w:rPr>
          <w:rFonts w:ascii="Tahoma" w:hAnsi="Tahoma" w:cs="Tahoma"/>
          <w:iCs/>
          <w:spacing w:val="-6"/>
          <w:sz w:val="16"/>
          <w:szCs w:val="16"/>
        </w:rPr>
      </w:pPr>
      <w:r w:rsidRPr="00306722">
        <w:rPr>
          <w:rFonts w:ascii="Tahoma" w:hAnsi="Tahoma" w:cs="Tahoma"/>
          <w:iCs/>
          <w:spacing w:val="-6"/>
          <w:sz w:val="16"/>
          <w:szCs w:val="16"/>
        </w:rPr>
        <w:t>Preveriť interakciu medzi objektmi.</w:t>
      </w:r>
    </w:p>
    <w:p w14:paraId="59A139D9" w14:textId="77777777" w:rsidR="00306722" w:rsidRPr="00306722" w:rsidRDefault="00306722" w:rsidP="009621CA">
      <w:pPr>
        <w:numPr>
          <w:ilvl w:val="0"/>
          <w:numId w:val="67"/>
        </w:numPr>
        <w:spacing w:after="200"/>
        <w:ind w:right="-57"/>
        <w:contextualSpacing/>
        <w:rPr>
          <w:rFonts w:ascii="Tahoma" w:hAnsi="Tahoma" w:cs="Tahoma"/>
          <w:iCs/>
          <w:spacing w:val="-6"/>
          <w:sz w:val="16"/>
          <w:szCs w:val="16"/>
        </w:rPr>
      </w:pPr>
      <w:r w:rsidRPr="00306722">
        <w:rPr>
          <w:rFonts w:ascii="Tahoma" w:hAnsi="Tahoma" w:cs="Tahoma"/>
          <w:iCs/>
          <w:spacing w:val="-6"/>
          <w:sz w:val="16"/>
          <w:szCs w:val="16"/>
        </w:rPr>
        <w:t>Preveriť správnosť integrácie všetkých komponentov softvéru vrátane funkčnosti služieb.</w:t>
      </w:r>
    </w:p>
    <w:p w14:paraId="19352043" w14:textId="77777777" w:rsidR="00306722" w:rsidRPr="00306722" w:rsidRDefault="00306722" w:rsidP="009621CA">
      <w:pPr>
        <w:numPr>
          <w:ilvl w:val="0"/>
          <w:numId w:val="67"/>
        </w:numPr>
        <w:spacing w:after="200"/>
        <w:ind w:right="-57"/>
        <w:contextualSpacing/>
        <w:rPr>
          <w:rFonts w:ascii="Tahoma" w:hAnsi="Tahoma" w:cs="Tahoma"/>
          <w:iCs/>
          <w:spacing w:val="-6"/>
          <w:sz w:val="16"/>
          <w:szCs w:val="16"/>
        </w:rPr>
      </w:pPr>
      <w:r w:rsidRPr="00306722">
        <w:rPr>
          <w:rFonts w:ascii="Tahoma" w:hAnsi="Tahoma" w:cs="Tahoma"/>
          <w:iCs/>
          <w:spacing w:val="-6"/>
          <w:sz w:val="16"/>
          <w:szCs w:val="16"/>
        </w:rPr>
        <w:t>Preveriť, že všetky požiadavky boli správne implementované.</w:t>
      </w:r>
    </w:p>
    <w:p w14:paraId="2623696E" w14:textId="77777777" w:rsidR="00306722" w:rsidRPr="00306722" w:rsidRDefault="00306722" w:rsidP="009621CA">
      <w:pPr>
        <w:numPr>
          <w:ilvl w:val="0"/>
          <w:numId w:val="67"/>
        </w:numPr>
        <w:spacing w:after="200"/>
        <w:ind w:right="-57"/>
        <w:contextualSpacing/>
        <w:rPr>
          <w:rFonts w:ascii="Tahoma" w:hAnsi="Tahoma" w:cs="Tahoma"/>
          <w:iCs/>
          <w:spacing w:val="-6"/>
          <w:sz w:val="16"/>
          <w:szCs w:val="16"/>
        </w:rPr>
      </w:pPr>
      <w:r w:rsidRPr="00306722">
        <w:rPr>
          <w:rFonts w:ascii="Tahoma" w:hAnsi="Tahoma" w:cs="Tahoma"/>
          <w:iCs/>
          <w:spacing w:val="-6"/>
          <w:sz w:val="16"/>
          <w:szCs w:val="16"/>
        </w:rPr>
        <w:t>Identifikovať chyby a zaistiť ich odstránenie pred nasadením softvéru do pilotnej resp. produkčnej prevádzky.</w:t>
      </w:r>
    </w:p>
    <w:p w14:paraId="3790788E" w14:textId="77777777" w:rsidR="00306722" w:rsidRPr="00306722" w:rsidRDefault="00306722" w:rsidP="00306722">
      <w:pPr>
        <w:rPr>
          <w:rFonts w:ascii="Tahoma" w:eastAsia="Times New Roman" w:hAnsi="Tahoma" w:cs="Tahoma"/>
          <w:iCs/>
          <w:sz w:val="16"/>
          <w:szCs w:val="16"/>
        </w:rPr>
      </w:pPr>
      <w:r w:rsidRPr="00306722">
        <w:rPr>
          <w:rFonts w:ascii="Tahoma" w:hAnsi="Tahoma" w:cs="Tahoma"/>
          <w:iCs/>
          <w:sz w:val="16"/>
          <w:szCs w:val="16"/>
        </w:rPr>
        <w:t>V rámci tejto etapy prebehne testovanie všetkých modulov/komponentov/funkcionalít Manažment Osobných Údajov jednotlivo, tak ako budú zadefinované v rámci výstupných dokumentov etapy Analýza a dizajn (FŠ, TŠ, DNR). Z</w:t>
      </w:r>
      <w:r w:rsidRPr="00306722">
        <w:rPr>
          <w:rFonts w:ascii="Tahoma" w:eastAsia="Times New Roman" w:hAnsi="Tahoma" w:cs="Tahoma"/>
          <w:iCs/>
          <w:sz w:val="16"/>
          <w:szCs w:val="16"/>
        </w:rPr>
        <w:t xml:space="preserve">hodu funkčných a nefunkčných vlastnosti </w:t>
      </w:r>
      <w:proofErr w:type="spellStart"/>
      <w:r w:rsidRPr="00306722">
        <w:rPr>
          <w:rFonts w:ascii="Tahoma" w:eastAsia="Times New Roman" w:hAnsi="Tahoma" w:cs="Tahoma"/>
          <w:iCs/>
          <w:sz w:val="16"/>
          <w:szCs w:val="16"/>
        </w:rPr>
        <w:t>dodného</w:t>
      </w:r>
      <w:proofErr w:type="spellEnd"/>
      <w:r w:rsidRPr="00306722">
        <w:rPr>
          <w:rFonts w:ascii="Tahoma" w:eastAsia="Times New Roman" w:hAnsi="Tahoma" w:cs="Tahoma"/>
          <w:iCs/>
          <w:sz w:val="16"/>
          <w:szCs w:val="16"/>
        </w:rPr>
        <w:t xml:space="preserve"> produktu s vlastnosťami deklarovanými v špecifikácii požiadaviek preverí najskôr dodávateľ a následne overí Objednávateľ a ním poverené osoby pričom výstupom každého procesu testovania bude Testovací protokol.</w:t>
      </w:r>
    </w:p>
    <w:p w14:paraId="52FB566C" w14:textId="2860919E" w:rsidR="00F470C4" w:rsidRDefault="00F470C4">
      <w:pPr>
        <w:rPr>
          <w:rFonts w:ascii="Tahoma" w:hAnsi="Tahoma" w:cs="Tahoma"/>
          <w:sz w:val="22"/>
        </w:rPr>
      </w:pPr>
      <w:r>
        <w:rPr>
          <w:rFonts w:ascii="Tahoma" w:hAnsi="Tahoma" w:cs="Tahoma"/>
          <w:sz w:val="22"/>
        </w:rPr>
        <w:br w:type="page"/>
      </w:r>
    </w:p>
    <w:p w14:paraId="1BBF2781" w14:textId="77777777" w:rsidR="008037AB" w:rsidRDefault="008037AB" w:rsidP="002E26C7">
      <w:pPr>
        <w:pStyle w:val="Zkladntext"/>
        <w:rPr>
          <w:rFonts w:ascii="Tahoma" w:hAnsi="Tahoma" w:cs="Tahoma"/>
          <w:sz w:val="22"/>
        </w:rPr>
      </w:pPr>
    </w:p>
    <w:p w14:paraId="256742D3" w14:textId="77777777" w:rsidR="008037AB" w:rsidRPr="008C77A6" w:rsidRDefault="008037AB" w:rsidP="002E26C7">
      <w:pPr>
        <w:pStyle w:val="Zkladntext"/>
        <w:rPr>
          <w:rFonts w:ascii="Tahoma" w:hAnsi="Tahoma" w:cs="Tahoma"/>
          <w:sz w:val="22"/>
        </w:rPr>
      </w:pPr>
    </w:p>
    <w:p w14:paraId="1DF3064A" w14:textId="3F7E01CC" w:rsidR="002E26C7" w:rsidRPr="003B2FAD" w:rsidRDefault="002E26C7" w:rsidP="0060390B">
      <w:pPr>
        <w:pStyle w:val="Nadpis5"/>
        <w:rPr>
          <w:rFonts w:ascii="Tahoma" w:hAnsi="Tahoma" w:cs="Tahoma"/>
          <w:sz w:val="22"/>
          <w:szCs w:val="22"/>
        </w:rPr>
      </w:pPr>
      <w:r w:rsidRPr="003B2FAD">
        <w:rPr>
          <w:rFonts w:ascii="Tahoma" w:hAnsi="Tahoma" w:cs="Tahoma"/>
          <w:sz w:val="22"/>
          <w:szCs w:val="22"/>
        </w:rPr>
        <w:t>Nasadenie IS</w:t>
      </w:r>
      <w:r w:rsidR="009C1565" w:rsidRPr="003B2FAD">
        <w:rPr>
          <w:rFonts w:ascii="Tahoma" w:hAnsi="Tahoma" w:cs="Tahoma"/>
          <w:sz w:val="22"/>
          <w:szCs w:val="22"/>
        </w:rPr>
        <w:t xml:space="preserve"> a </w:t>
      </w:r>
      <w:proofErr w:type="spellStart"/>
      <w:r w:rsidR="009C1565" w:rsidRPr="003B2FAD">
        <w:rPr>
          <w:rFonts w:ascii="Tahoma" w:hAnsi="Tahoma" w:cs="Tahoma"/>
          <w:sz w:val="22"/>
          <w:szCs w:val="22"/>
        </w:rPr>
        <w:t>postimplementačná</w:t>
      </w:r>
      <w:proofErr w:type="spellEnd"/>
      <w:r w:rsidR="009C1565" w:rsidRPr="003B2FAD">
        <w:rPr>
          <w:rFonts w:ascii="Tahoma" w:hAnsi="Tahoma" w:cs="Tahoma"/>
          <w:sz w:val="22"/>
          <w:szCs w:val="22"/>
        </w:rPr>
        <w:t xml:space="preserve"> podpora</w:t>
      </w:r>
      <w:r w:rsidR="00043BDC" w:rsidRPr="003B2FAD">
        <w:rPr>
          <w:rFonts w:ascii="Tahoma" w:hAnsi="Tahoma" w:cs="Tahoma"/>
          <w:sz w:val="22"/>
          <w:szCs w:val="22"/>
        </w:rPr>
        <w:t xml:space="preserve"> (PIP)</w:t>
      </w:r>
    </w:p>
    <w:p w14:paraId="0F450579" w14:textId="77777777" w:rsidR="002E26C7" w:rsidRPr="008C77A6" w:rsidRDefault="002E26C7" w:rsidP="002E26C7"/>
    <w:p w14:paraId="0439E267" w14:textId="77777777" w:rsidR="00D73551" w:rsidRPr="00D73551" w:rsidRDefault="00D73551" w:rsidP="00D73551">
      <w:pPr>
        <w:rPr>
          <w:rFonts w:ascii="Tahoma" w:hAnsi="Tahoma" w:cs="Tahoma"/>
          <w:iCs/>
          <w:sz w:val="18"/>
        </w:rPr>
      </w:pPr>
      <w:r w:rsidRPr="00D73551">
        <w:rPr>
          <w:rFonts w:ascii="Tahoma" w:hAnsi="Tahoma" w:cs="Tahoma"/>
          <w:iCs/>
          <w:sz w:val="18"/>
        </w:rPr>
        <w:t xml:space="preserve">V rámci etapy Nasadenie sa vykonajú činnosti zamerané na procesné zabezpečenie prevádzky a uvedenie riešenia do produkčnej prevádzky Činnosti zahŕňajú spustenie funkčnosti systému a jeho služieb, akceptačné testovanie vzhľadom na definované požiadavky, a zároveň budú vykonané školenia všetkých používateľov IS a školenia administrátorov a prevádzkových pracovníkov riešenia a taktiež  poskytovanie podpory a asistenčných služieb používateľom. </w:t>
      </w:r>
    </w:p>
    <w:p w14:paraId="3BAF42E3" w14:textId="77777777" w:rsidR="00D73551" w:rsidRPr="00D73551" w:rsidRDefault="00D73551" w:rsidP="00D73551">
      <w:pPr>
        <w:rPr>
          <w:rFonts w:ascii="Tahoma" w:hAnsi="Tahoma" w:cs="Tahoma"/>
          <w:iCs/>
          <w:sz w:val="18"/>
        </w:rPr>
      </w:pPr>
    </w:p>
    <w:tbl>
      <w:tblPr>
        <w:tblW w:w="52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09"/>
        <w:gridCol w:w="1752"/>
        <w:gridCol w:w="2089"/>
        <w:gridCol w:w="5214"/>
      </w:tblGrid>
      <w:tr w:rsidR="007F662A" w:rsidRPr="007F662A" w14:paraId="2E82D8CD" w14:textId="77777777" w:rsidTr="008D0460">
        <w:trPr>
          <w:trHeight w:val="792"/>
          <w:tblHeader/>
        </w:trPr>
        <w:tc>
          <w:tcPr>
            <w:tcW w:w="627" w:type="pct"/>
            <w:tcBorders>
              <w:top w:val="single" w:sz="8" w:space="0" w:color="4F81BD"/>
              <w:left w:val="single" w:sz="8" w:space="0" w:color="4F81BD"/>
              <w:bottom w:val="nil"/>
              <w:right w:val="nil"/>
            </w:tcBorders>
            <w:shd w:val="clear" w:color="auto" w:fill="D9D9D9" w:themeFill="background1" w:themeFillShade="D9"/>
            <w:noWrap/>
            <w:hideMark/>
          </w:tcPr>
          <w:p w14:paraId="1651DE58"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Typ aktivity</w:t>
            </w:r>
          </w:p>
        </w:tc>
        <w:tc>
          <w:tcPr>
            <w:tcW w:w="804" w:type="pct"/>
            <w:tcBorders>
              <w:top w:val="single" w:sz="8" w:space="0" w:color="4F81BD"/>
              <w:left w:val="nil"/>
              <w:bottom w:val="nil"/>
              <w:right w:val="nil"/>
            </w:tcBorders>
            <w:shd w:val="clear" w:color="auto" w:fill="D9D9D9" w:themeFill="background1" w:themeFillShade="D9"/>
            <w:hideMark/>
          </w:tcPr>
          <w:p w14:paraId="5DCB88B2"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Hlavné aktivity (oprávnené  hlavné aktivity OPII PO7)</w:t>
            </w:r>
          </w:p>
        </w:tc>
        <w:tc>
          <w:tcPr>
            <w:tcW w:w="1030" w:type="pct"/>
            <w:tcBorders>
              <w:top w:val="single" w:sz="8" w:space="0" w:color="4F81BD"/>
              <w:left w:val="nil"/>
              <w:bottom w:val="nil"/>
              <w:right w:val="nil"/>
            </w:tcBorders>
            <w:shd w:val="clear" w:color="auto" w:fill="D9D9D9" w:themeFill="background1" w:themeFillShade="D9"/>
            <w:hideMark/>
          </w:tcPr>
          <w:p w14:paraId="6447ED61"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Projektový výstup / (QA MPR)</w:t>
            </w:r>
          </w:p>
        </w:tc>
        <w:tc>
          <w:tcPr>
            <w:tcW w:w="2539" w:type="pct"/>
            <w:tcBorders>
              <w:top w:val="single" w:sz="8" w:space="0" w:color="4F81BD"/>
              <w:left w:val="nil"/>
              <w:bottom w:val="nil"/>
              <w:right w:val="single" w:sz="8" w:space="0" w:color="4F81BD"/>
            </w:tcBorders>
            <w:shd w:val="clear" w:color="auto" w:fill="D9D9D9" w:themeFill="background1" w:themeFillShade="D9"/>
            <w:hideMark/>
          </w:tcPr>
          <w:p w14:paraId="366A7E7A"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Spôsob naplnenia</w:t>
            </w:r>
          </w:p>
        </w:tc>
      </w:tr>
      <w:tr w:rsidR="007F662A" w:rsidRPr="007F662A" w14:paraId="5FC17ADB" w14:textId="77777777" w:rsidTr="008D0460">
        <w:trPr>
          <w:trHeight w:val="528"/>
        </w:trPr>
        <w:tc>
          <w:tcPr>
            <w:tcW w:w="555" w:type="pct"/>
            <w:vMerge w:val="restart"/>
            <w:tcBorders>
              <w:top w:val="single" w:sz="8" w:space="0" w:color="4F81BD"/>
              <w:left w:val="single" w:sz="8" w:space="0" w:color="4F81BD"/>
              <w:bottom w:val="single" w:sz="8" w:space="0" w:color="4F81BD"/>
              <w:right w:val="nil"/>
            </w:tcBorders>
          </w:tcPr>
          <w:p w14:paraId="6CC3F913" w14:textId="77777777" w:rsidR="007F662A" w:rsidRPr="007F662A" w:rsidRDefault="007F662A" w:rsidP="007F662A">
            <w:pPr>
              <w:rPr>
                <w:iCs/>
              </w:rPr>
            </w:pPr>
            <w:r w:rsidRPr="007F662A">
              <w:rPr>
                <w:rFonts w:ascii="Tahoma" w:hAnsi="Tahoma" w:cs="Tahoma"/>
                <w:b/>
                <w:bCs/>
                <w:iCs/>
                <w:sz w:val="16"/>
                <w:szCs w:val="16"/>
              </w:rPr>
              <w:t xml:space="preserve">Nasadenie IS a </w:t>
            </w:r>
            <w:proofErr w:type="spellStart"/>
            <w:r w:rsidRPr="007F662A">
              <w:rPr>
                <w:rFonts w:ascii="Tahoma" w:hAnsi="Tahoma" w:cs="Tahoma"/>
                <w:b/>
                <w:bCs/>
                <w:iCs/>
                <w:sz w:val="16"/>
                <w:szCs w:val="16"/>
              </w:rPr>
              <w:t>Postimplementačná</w:t>
            </w:r>
            <w:proofErr w:type="spellEnd"/>
            <w:r w:rsidRPr="007F662A">
              <w:rPr>
                <w:rFonts w:ascii="Tahoma" w:hAnsi="Tahoma" w:cs="Tahoma"/>
                <w:b/>
                <w:bCs/>
                <w:iCs/>
                <w:sz w:val="16"/>
                <w:szCs w:val="16"/>
              </w:rPr>
              <w:t xml:space="preserve"> podpora</w:t>
            </w:r>
          </w:p>
          <w:p w14:paraId="35374E7B" w14:textId="77777777" w:rsidR="007F662A" w:rsidRPr="007F662A" w:rsidRDefault="007F662A" w:rsidP="007F662A">
            <w:pPr>
              <w:rPr>
                <w:iCs/>
              </w:rPr>
            </w:pPr>
          </w:p>
          <w:p w14:paraId="25CA92D6" w14:textId="77777777" w:rsidR="007F662A" w:rsidRPr="007F662A" w:rsidRDefault="007F662A" w:rsidP="007F662A">
            <w:pPr>
              <w:rPr>
                <w:iCs/>
              </w:rPr>
            </w:pPr>
          </w:p>
          <w:p w14:paraId="676FE086" w14:textId="77777777" w:rsidR="007F662A" w:rsidRPr="007F662A" w:rsidRDefault="007F662A" w:rsidP="007F662A">
            <w:pPr>
              <w:rPr>
                <w:iCs/>
              </w:rPr>
            </w:pPr>
          </w:p>
          <w:p w14:paraId="4A056B24" w14:textId="77777777" w:rsidR="007F662A" w:rsidRPr="007F662A" w:rsidRDefault="007F662A" w:rsidP="007F662A">
            <w:pPr>
              <w:rPr>
                <w:iCs/>
              </w:rPr>
            </w:pPr>
          </w:p>
          <w:p w14:paraId="4CEC2496" w14:textId="77777777" w:rsidR="007F662A" w:rsidRPr="007F662A" w:rsidRDefault="007F662A" w:rsidP="007F662A">
            <w:pPr>
              <w:rPr>
                <w:iCs/>
              </w:rPr>
            </w:pPr>
          </w:p>
          <w:p w14:paraId="1A446689" w14:textId="77777777" w:rsidR="007F662A" w:rsidRPr="007F662A" w:rsidRDefault="007F662A" w:rsidP="007F662A">
            <w:pPr>
              <w:rPr>
                <w:iCs/>
              </w:rPr>
            </w:pPr>
          </w:p>
          <w:p w14:paraId="4D1E59A7" w14:textId="77777777" w:rsidR="007F662A" w:rsidRPr="007F662A" w:rsidRDefault="007F662A" w:rsidP="007F662A">
            <w:pPr>
              <w:rPr>
                <w:iCs/>
              </w:rPr>
            </w:pPr>
          </w:p>
          <w:p w14:paraId="20624B3D" w14:textId="77777777" w:rsidR="007F662A" w:rsidRPr="007F662A" w:rsidRDefault="007F662A" w:rsidP="007F662A">
            <w:pPr>
              <w:rPr>
                <w:iCs/>
              </w:rPr>
            </w:pPr>
          </w:p>
          <w:p w14:paraId="75ED2864" w14:textId="77777777" w:rsidR="007F662A" w:rsidRPr="007F662A" w:rsidRDefault="007F662A" w:rsidP="007F662A">
            <w:pPr>
              <w:rPr>
                <w:iCs/>
              </w:rPr>
            </w:pPr>
          </w:p>
          <w:p w14:paraId="26337E3D" w14:textId="77777777" w:rsidR="007F662A" w:rsidRPr="007F662A" w:rsidRDefault="007F662A" w:rsidP="007F662A">
            <w:pPr>
              <w:rPr>
                <w:rFonts w:ascii="Tahoma" w:hAnsi="Tahoma" w:cs="Tahoma"/>
                <w:b/>
                <w:bCs/>
                <w:iCs/>
                <w:sz w:val="16"/>
                <w:szCs w:val="16"/>
              </w:rPr>
            </w:pPr>
          </w:p>
          <w:p w14:paraId="207EB205" w14:textId="77777777" w:rsidR="007F662A" w:rsidRPr="007F662A" w:rsidRDefault="007F662A" w:rsidP="007F662A">
            <w:pPr>
              <w:rPr>
                <w:rFonts w:ascii="Tahoma" w:hAnsi="Tahoma" w:cs="Tahoma"/>
                <w:b/>
                <w:bCs/>
                <w:iCs/>
                <w:sz w:val="16"/>
                <w:szCs w:val="16"/>
              </w:rPr>
            </w:pPr>
          </w:p>
          <w:p w14:paraId="378024B6" w14:textId="77777777" w:rsidR="007F662A" w:rsidRPr="007F662A" w:rsidRDefault="007F662A" w:rsidP="007F662A">
            <w:pPr>
              <w:rPr>
                <w:iCs/>
              </w:rPr>
            </w:pPr>
          </w:p>
        </w:tc>
        <w:tc>
          <w:tcPr>
            <w:tcW w:w="875" w:type="pct"/>
            <w:tcBorders>
              <w:top w:val="single" w:sz="8" w:space="0" w:color="4F81BD"/>
              <w:left w:val="nil"/>
              <w:bottom w:val="nil"/>
              <w:right w:val="nil"/>
            </w:tcBorders>
            <w:hideMark/>
          </w:tcPr>
          <w:p w14:paraId="4A0D2B1D"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Nasadenie riešenia okrem integrácie</w:t>
            </w:r>
          </w:p>
        </w:tc>
        <w:tc>
          <w:tcPr>
            <w:tcW w:w="1030" w:type="pct"/>
            <w:tcBorders>
              <w:top w:val="single" w:sz="8" w:space="0" w:color="4F81BD"/>
              <w:left w:val="nil"/>
              <w:bottom w:val="single" w:sz="8" w:space="0" w:color="4F81BD"/>
              <w:right w:val="single" w:sz="8" w:space="0" w:color="4F81BD"/>
            </w:tcBorders>
            <w:hideMark/>
          </w:tcPr>
          <w:p w14:paraId="763BDEEF"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GDPR -  Nasadenie do produkčného prostredia (SP.R5.01) a Preskúšanie a akceptácia (SP.R5.02)</w:t>
            </w:r>
          </w:p>
        </w:tc>
        <w:tc>
          <w:tcPr>
            <w:tcW w:w="2539" w:type="pct"/>
            <w:tcBorders>
              <w:top w:val="single" w:sz="8" w:space="0" w:color="4F81BD"/>
              <w:left w:val="nil"/>
              <w:bottom w:val="single" w:sz="8" w:space="0" w:color="4F81BD"/>
              <w:right w:val="single" w:sz="8" w:space="0" w:color="4F81BD"/>
            </w:tcBorders>
            <w:hideMark/>
          </w:tcPr>
          <w:p w14:paraId="71E46A23"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GDPR -  NASADENIE DO PRODUKČNÉHO PROSTREDIA (SP.R5.01) a PRESKÚŠANIE A AKCEPTÁCIA (SP.R5.02)</w:t>
            </w:r>
          </w:p>
          <w:p w14:paraId="62C8AF88"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modulu, dodanie inštalačných médií, vlastná inštalácia a sprístupnenie  riešenia pre verejného obstarávateľa. </w:t>
            </w:r>
          </w:p>
          <w:p w14:paraId="4802E71F"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32696DA0" w14:textId="77777777" w:rsidR="007F662A" w:rsidRPr="007F662A" w:rsidRDefault="007F662A" w:rsidP="009621CA">
            <w:pPr>
              <w:numPr>
                <w:ilvl w:val="0"/>
                <w:numId w:val="68"/>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119F530B" w14:textId="77777777" w:rsidR="007F662A" w:rsidRPr="007F662A" w:rsidRDefault="007F662A" w:rsidP="009621CA">
            <w:pPr>
              <w:numPr>
                <w:ilvl w:val="0"/>
                <w:numId w:val="68"/>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28417E27"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739157A3" w14:textId="77777777" w:rsidR="007F662A" w:rsidRPr="007F662A" w:rsidRDefault="007F662A" w:rsidP="009621CA">
            <w:pPr>
              <w:numPr>
                <w:ilvl w:val="0"/>
                <w:numId w:val="69"/>
              </w:numPr>
              <w:rPr>
                <w:rFonts w:ascii="Tahoma" w:hAnsi="Tahoma" w:cs="Tahoma"/>
                <w:iCs/>
                <w:sz w:val="16"/>
                <w:szCs w:val="16"/>
              </w:rPr>
            </w:pPr>
            <w:r w:rsidRPr="007F662A">
              <w:rPr>
                <w:rFonts w:ascii="Tahoma" w:hAnsi="Tahoma" w:cs="Tahoma"/>
                <w:iCs/>
                <w:sz w:val="16"/>
                <w:szCs w:val="16"/>
              </w:rPr>
              <w:t xml:space="preserve">Príprava produkčného prostredia </w:t>
            </w:r>
          </w:p>
          <w:p w14:paraId="29DBEE45" w14:textId="77777777" w:rsidR="007F662A" w:rsidRPr="007F662A" w:rsidRDefault="007F662A" w:rsidP="009621CA">
            <w:pPr>
              <w:numPr>
                <w:ilvl w:val="0"/>
                <w:numId w:val="69"/>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75508FD3" w14:textId="77777777" w:rsidR="007F662A" w:rsidRPr="007F662A" w:rsidRDefault="007F662A" w:rsidP="009621CA">
            <w:pPr>
              <w:numPr>
                <w:ilvl w:val="0"/>
                <w:numId w:val="69"/>
              </w:numPr>
              <w:rPr>
                <w:rFonts w:ascii="Tahoma" w:hAnsi="Tahoma" w:cs="Tahoma"/>
                <w:iCs/>
                <w:sz w:val="16"/>
                <w:szCs w:val="16"/>
              </w:rPr>
            </w:pPr>
            <w:r w:rsidRPr="007F662A">
              <w:rPr>
                <w:rFonts w:ascii="Tahoma" w:hAnsi="Tahoma" w:cs="Tahoma"/>
                <w:iCs/>
                <w:sz w:val="16"/>
                <w:szCs w:val="16"/>
              </w:rPr>
              <w:t>Inštalácia modulu do produkčného prostredia</w:t>
            </w:r>
          </w:p>
          <w:p w14:paraId="2EAA8BC9" w14:textId="77777777" w:rsidR="007F662A" w:rsidRPr="007F662A" w:rsidRDefault="007F662A" w:rsidP="009621CA">
            <w:pPr>
              <w:numPr>
                <w:ilvl w:val="0"/>
                <w:numId w:val="69"/>
              </w:numPr>
              <w:rPr>
                <w:rFonts w:ascii="Tahoma" w:hAnsi="Tahoma" w:cs="Tahoma"/>
                <w:iCs/>
                <w:sz w:val="16"/>
                <w:szCs w:val="16"/>
              </w:rPr>
            </w:pPr>
            <w:r w:rsidRPr="007F662A">
              <w:rPr>
                <w:rFonts w:ascii="Tahoma" w:hAnsi="Tahoma" w:cs="Tahoma"/>
                <w:iCs/>
                <w:sz w:val="16"/>
                <w:szCs w:val="16"/>
              </w:rPr>
              <w:t>Sprístupnenie modulu v produkčnom prostredí vybraným používateľom</w:t>
            </w:r>
          </w:p>
        </w:tc>
      </w:tr>
      <w:tr w:rsidR="007F662A" w:rsidRPr="007F662A" w14:paraId="046FD069" w14:textId="77777777" w:rsidTr="008D0460">
        <w:trPr>
          <w:trHeight w:val="528"/>
        </w:trPr>
        <w:tc>
          <w:tcPr>
            <w:tcW w:w="0" w:type="auto"/>
            <w:vMerge/>
            <w:tcBorders>
              <w:top w:val="single" w:sz="8" w:space="0" w:color="4F81BD"/>
              <w:left w:val="single" w:sz="8" w:space="0" w:color="4F81BD"/>
              <w:bottom w:val="single" w:sz="8" w:space="0" w:color="4F81BD"/>
              <w:right w:val="nil"/>
            </w:tcBorders>
            <w:vAlign w:val="center"/>
            <w:hideMark/>
          </w:tcPr>
          <w:p w14:paraId="1C92FF6C" w14:textId="77777777" w:rsidR="007F662A" w:rsidRPr="007F662A" w:rsidRDefault="007F662A" w:rsidP="007F662A">
            <w:pPr>
              <w:rPr>
                <w:iCs/>
              </w:rPr>
            </w:pPr>
          </w:p>
        </w:tc>
        <w:tc>
          <w:tcPr>
            <w:tcW w:w="875" w:type="pct"/>
            <w:tcBorders>
              <w:top w:val="nil"/>
              <w:left w:val="nil"/>
              <w:bottom w:val="single" w:sz="4" w:space="0" w:color="auto"/>
              <w:right w:val="nil"/>
            </w:tcBorders>
          </w:tcPr>
          <w:p w14:paraId="4E5DA03C" w14:textId="77777777" w:rsidR="007F662A" w:rsidRPr="007F662A" w:rsidRDefault="007F662A" w:rsidP="007F662A">
            <w:pPr>
              <w:rPr>
                <w:rFonts w:ascii="Tahoma" w:hAnsi="Tahoma" w:cs="Tahoma"/>
                <w:b/>
                <w:bCs/>
                <w:iCs/>
                <w:sz w:val="16"/>
                <w:szCs w:val="16"/>
              </w:rPr>
            </w:pPr>
          </w:p>
        </w:tc>
        <w:tc>
          <w:tcPr>
            <w:tcW w:w="1030" w:type="pct"/>
            <w:tcBorders>
              <w:top w:val="single" w:sz="8" w:space="0" w:color="4F81BD"/>
              <w:left w:val="nil"/>
              <w:bottom w:val="single" w:sz="8" w:space="0" w:color="4F81BD"/>
              <w:right w:val="single" w:sz="8" w:space="0" w:color="4F81BD"/>
            </w:tcBorders>
            <w:hideMark/>
          </w:tcPr>
          <w:p w14:paraId="78D8FB01"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POC Fáza 1- Nasadenie do produkčného prostredia (SP.R5.01) a Preskúšanie a akceptácia (SP.R5.02)</w:t>
            </w:r>
          </w:p>
          <w:p w14:paraId="37225411"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POC Fáza 2- Nasadenie do produkčného prostredia (SP.R5.01) a Preskúšanie a akceptácia (SP.R5.02)</w:t>
            </w:r>
          </w:p>
          <w:p w14:paraId="3AFFF002"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POC Fáza 3- Nasadenie do produkčného prostredia (SP.R5.01) a Preskúšanie a akceptácia (SP.R5.02)</w:t>
            </w:r>
          </w:p>
        </w:tc>
        <w:tc>
          <w:tcPr>
            <w:tcW w:w="2539" w:type="pct"/>
            <w:tcBorders>
              <w:top w:val="single" w:sz="8" w:space="0" w:color="4F81BD"/>
              <w:left w:val="nil"/>
              <w:bottom w:val="single" w:sz="8" w:space="0" w:color="4F81BD"/>
              <w:right w:val="single" w:sz="8" w:space="0" w:color="4F81BD"/>
            </w:tcBorders>
          </w:tcPr>
          <w:p w14:paraId="07A762C8"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POC FÁZA 1- NASADENIE DO PRODUKČNÉHO PROSTREDIA (SP.R5.01) A PRESKÚŠANIE A AKCEPTÁCIA (SP.R5.02)</w:t>
            </w:r>
          </w:p>
          <w:p w14:paraId="3B855545"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pre prevádzku riešenia, dodanie inštalačných médií, vlastná inštalácia a sprístupnenie  riešenia pre verejného obstarávateľa. </w:t>
            </w:r>
          </w:p>
          <w:p w14:paraId="0524FDE7"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772D457B" w14:textId="77777777" w:rsidR="007F662A" w:rsidRPr="007F662A" w:rsidRDefault="007F662A" w:rsidP="009621CA">
            <w:pPr>
              <w:numPr>
                <w:ilvl w:val="0"/>
                <w:numId w:val="70"/>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1ECF733A" w14:textId="77777777" w:rsidR="007F662A" w:rsidRPr="007F662A" w:rsidRDefault="007F662A" w:rsidP="009621CA">
            <w:pPr>
              <w:numPr>
                <w:ilvl w:val="0"/>
                <w:numId w:val="70"/>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17842F25"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45116553" w14:textId="77777777" w:rsidR="007F662A" w:rsidRPr="007F662A" w:rsidRDefault="007F662A" w:rsidP="009621CA">
            <w:pPr>
              <w:numPr>
                <w:ilvl w:val="0"/>
                <w:numId w:val="71"/>
              </w:numPr>
              <w:rPr>
                <w:rFonts w:ascii="Tahoma" w:hAnsi="Tahoma" w:cs="Tahoma"/>
                <w:iCs/>
                <w:sz w:val="16"/>
                <w:szCs w:val="16"/>
              </w:rPr>
            </w:pPr>
            <w:r w:rsidRPr="007F662A">
              <w:rPr>
                <w:rFonts w:ascii="Tahoma" w:hAnsi="Tahoma" w:cs="Tahoma"/>
                <w:iCs/>
                <w:sz w:val="16"/>
                <w:szCs w:val="16"/>
              </w:rPr>
              <w:t xml:space="preserve">Príprava produkčného prostredia </w:t>
            </w:r>
          </w:p>
          <w:p w14:paraId="4768F48C" w14:textId="77777777" w:rsidR="007F662A" w:rsidRPr="007F662A" w:rsidRDefault="007F662A" w:rsidP="009621CA">
            <w:pPr>
              <w:numPr>
                <w:ilvl w:val="0"/>
                <w:numId w:val="71"/>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207A7F12" w14:textId="77777777" w:rsidR="007F662A" w:rsidRPr="007F662A" w:rsidRDefault="007F662A" w:rsidP="009621CA">
            <w:pPr>
              <w:numPr>
                <w:ilvl w:val="0"/>
                <w:numId w:val="71"/>
              </w:numPr>
              <w:rPr>
                <w:rFonts w:ascii="Tahoma" w:hAnsi="Tahoma" w:cs="Tahoma"/>
                <w:iCs/>
                <w:sz w:val="16"/>
                <w:szCs w:val="16"/>
              </w:rPr>
            </w:pPr>
            <w:r w:rsidRPr="007F662A">
              <w:rPr>
                <w:rFonts w:ascii="Tahoma" w:hAnsi="Tahoma" w:cs="Tahoma"/>
                <w:iCs/>
                <w:sz w:val="16"/>
                <w:szCs w:val="16"/>
              </w:rPr>
              <w:t>Inštalácia riešenia do produkčného prostredia</w:t>
            </w:r>
          </w:p>
          <w:p w14:paraId="166991B6" w14:textId="77777777" w:rsidR="007F662A" w:rsidRPr="007F662A" w:rsidRDefault="007F662A" w:rsidP="009621CA">
            <w:pPr>
              <w:numPr>
                <w:ilvl w:val="0"/>
                <w:numId w:val="71"/>
              </w:numPr>
              <w:rPr>
                <w:rFonts w:ascii="Tahoma" w:hAnsi="Tahoma" w:cs="Tahoma"/>
                <w:iCs/>
                <w:sz w:val="16"/>
                <w:szCs w:val="16"/>
              </w:rPr>
            </w:pPr>
            <w:r w:rsidRPr="007F662A">
              <w:rPr>
                <w:rFonts w:ascii="Tahoma" w:hAnsi="Tahoma" w:cs="Tahoma"/>
                <w:iCs/>
                <w:sz w:val="16"/>
                <w:szCs w:val="16"/>
              </w:rPr>
              <w:t>Sprístupnenie riešenia v produkčnom prostredí vybraným používateľom</w:t>
            </w:r>
          </w:p>
          <w:p w14:paraId="6B07A11F"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POC FÁZA 2- NASADENIE DO PRODUKČNÉHO PROSTREDIA (SP.R5.01) A PRESKÚŠANIE A AKCEPTÁCIA (SP.R5.02)</w:t>
            </w:r>
          </w:p>
          <w:p w14:paraId="1EBD1055"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pre prevádzku riešenia, dodanie inštalačných médií, vlastná inštalácia a sprístupnenie  riešenia pre verejného obstarávateľa. </w:t>
            </w:r>
          </w:p>
          <w:p w14:paraId="56286046"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66023DA3" w14:textId="77777777" w:rsidR="007F662A" w:rsidRPr="007F662A" w:rsidRDefault="007F662A" w:rsidP="009621CA">
            <w:pPr>
              <w:numPr>
                <w:ilvl w:val="0"/>
                <w:numId w:val="72"/>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7F0378BE" w14:textId="77777777" w:rsidR="007F662A" w:rsidRPr="007F662A" w:rsidRDefault="007F662A" w:rsidP="009621CA">
            <w:pPr>
              <w:numPr>
                <w:ilvl w:val="0"/>
                <w:numId w:val="72"/>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433C0BC2"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719BD955" w14:textId="77777777" w:rsidR="007F662A" w:rsidRPr="007F662A" w:rsidRDefault="007F662A" w:rsidP="009621CA">
            <w:pPr>
              <w:numPr>
                <w:ilvl w:val="0"/>
                <w:numId w:val="73"/>
              </w:numPr>
              <w:rPr>
                <w:rFonts w:ascii="Tahoma" w:hAnsi="Tahoma" w:cs="Tahoma"/>
                <w:iCs/>
                <w:sz w:val="16"/>
                <w:szCs w:val="16"/>
              </w:rPr>
            </w:pPr>
            <w:r w:rsidRPr="007F662A">
              <w:rPr>
                <w:rFonts w:ascii="Tahoma" w:hAnsi="Tahoma" w:cs="Tahoma"/>
                <w:iCs/>
                <w:sz w:val="16"/>
                <w:szCs w:val="16"/>
              </w:rPr>
              <w:t xml:space="preserve">Príprava produkčného prostredia </w:t>
            </w:r>
          </w:p>
          <w:p w14:paraId="02ED7324" w14:textId="77777777" w:rsidR="007F662A" w:rsidRPr="007F662A" w:rsidRDefault="007F662A" w:rsidP="009621CA">
            <w:pPr>
              <w:numPr>
                <w:ilvl w:val="0"/>
                <w:numId w:val="73"/>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6A66D6DC" w14:textId="77777777" w:rsidR="007F662A" w:rsidRPr="007F662A" w:rsidRDefault="007F662A" w:rsidP="009621CA">
            <w:pPr>
              <w:numPr>
                <w:ilvl w:val="0"/>
                <w:numId w:val="73"/>
              </w:numPr>
              <w:rPr>
                <w:rFonts w:ascii="Tahoma" w:hAnsi="Tahoma" w:cs="Tahoma"/>
                <w:iCs/>
                <w:sz w:val="16"/>
                <w:szCs w:val="16"/>
              </w:rPr>
            </w:pPr>
            <w:r w:rsidRPr="007F662A">
              <w:rPr>
                <w:rFonts w:ascii="Tahoma" w:hAnsi="Tahoma" w:cs="Tahoma"/>
                <w:iCs/>
                <w:sz w:val="16"/>
                <w:szCs w:val="16"/>
              </w:rPr>
              <w:t>Inštalácia riešenia do produkčného prostredia</w:t>
            </w:r>
          </w:p>
          <w:p w14:paraId="064DAB44" w14:textId="77777777" w:rsidR="007F662A" w:rsidRPr="007F662A" w:rsidRDefault="007F662A" w:rsidP="009621CA">
            <w:pPr>
              <w:numPr>
                <w:ilvl w:val="0"/>
                <w:numId w:val="73"/>
              </w:numPr>
              <w:rPr>
                <w:rFonts w:ascii="Tahoma" w:hAnsi="Tahoma" w:cs="Tahoma"/>
                <w:iCs/>
                <w:sz w:val="16"/>
                <w:szCs w:val="16"/>
              </w:rPr>
            </w:pPr>
            <w:r w:rsidRPr="007F662A">
              <w:rPr>
                <w:rFonts w:ascii="Tahoma" w:hAnsi="Tahoma" w:cs="Tahoma"/>
                <w:iCs/>
                <w:sz w:val="16"/>
                <w:szCs w:val="16"/>
              </w:rPr>
              <w:t>Sprístupnenie riešenia v produkčnom prostredí vybraným používateľom</w:t>
            </w:r>
          </w:p>
          <w:p w14:paraId="6CB0050D"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POC FÁZA 3- NASADENIE DO PRODUKČNÉHO PROSTREDIA (SP.R5.01) A PRESKÚŠANIE A AKCEPTÁCIA (SP.R5.02)</w:t>
            </w:r>
          </w:p>
          <w:p w14:paraId="37BEAA27"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lastRenderedPageBreak/>
              <w:t xml:space="preserve">Nasadenie do produkčného prostredia </w:t>
            </w:r>
            <w:r w:rsidRPr="007F662A">
              <w:rPr>
                <w:rFonts w:ascii="Tahoma" w:hAnsi="Tahoma" w:cs="Tahoma"/>
                <w:iCs/>
                <w:sz w:val="16"/>
                <w:szCs w:val="16"/>
              </w:rPr>
              <w:t xml:space="preserve">pozostáva z prípravy prevádzkového prostredia pre prevádzku riešenia, dodanie inštalačných médií, vlastná inštalácia a sprístupnenie  riešenia pre verejného obstarávateľa. </w:t>
            </w:r>
          </w:p>
          <w:p w14:paraId="28925956"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1179F071" w14:textId="77777777" w:rsidR="007F662A" w:rsidRPr="007F662A" w:rsidRDefault="007F662A" w:rsidP="009621CA">
            <w:pPr>
              <w:numPr>
                <w:ilvl w:val="0"/>
                <w:numId w:val="74"/>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0E09DB5F" w14:textId="77777777" w:rsidR="007F662A" w:rsidRPr="007F662A" w:rsidRDefault="007F662A" w:rsidP="009621CA">
            <w:pPr>
              <w:numPr>
                <w:ilvl w:val="0"/>
                <w:numId w:val="74"/>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2B318775"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262652F8" w14:textId="77777777" w:rsidR="007F662A" w:rsidRPr="007F662A" w:rsidRDefault="007F662A" w:rsidP="009621CA">
            <w:pPr>
              <w:numPr>
                <w:ilvl w:val="0"/>
                <w:numId w:val="75"/>
              </w:numPr>
              <w:rPr>
                <w:rFonts w:ascii="Tahoma" w:hAnsi="Tahoma" w:cs="Tahoma"/>
                <w:iCs/>
                <w:sz w:val="16"/>
                <w:szCs w:val="16"/>
              </w:rPr>
            </w:pPr>
            <w:r w:rsidRPr="007F662A">
              <w:rPr>
                <w:rFonts w:ascii="Tahoma" w:hAnsi="Tahoma" w:cs="Tahoma"/>
                <w:iCs/>
                <w:sz w:val="16"/>
                <w:szCs w:val="16"/>
              </w:rPr>
              <w:t xml:space="preserve">Príprava produkčného prostredia </w:t>
            </w:r>
          </w:p>
          <w:p w14:paraId="2749C82A" w14:textId="77777777" w:rsidR="007F662A" w:rsidRPr="007F662A" w:rsidRDefault="007F662A" w:rsidP="009621CA">
            <w:pPr>
              <w:numPr>
                <w:ilvl w:val="0"/>
                <w:numId w:val="75"/>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5490C574" w14:textId="77777777" w:rsidR="007F662A" w:rsidRPr="007F662A" w:rsidRDefault="007F662A" w:rsidP="009621CA">
            <w:pPr>
              <w:numPr>
                <w:ilvl w:val="0"/>
                <w:numId w:val="75"/>
              </w:numPr>
              <w:rPr>
                <w:rFonts w:ascii="Tahoma" w:hAnsi="Tahoma" w:cs="Tahoma"/>
                <w:iCs/>
                <w:sz w:val="16"/>
                <w:szCs w:val="16"/>
              </w:rPr>
            </w:pPr>
            <w:r w:rsidRPr="007F662A">
              <w:rPr>
                <w:rFonts w:ascii="Tahoma" w:hAnsi="Tahoma" w:cs="Tahoma"/>
                <w:iCs/>
                <w:sz w:val="16"/>
                <w:szCs w:val="16"/>
              </w:rPr>
              <w:t>Inštalácia riešenia do produkčného prostredia</w:t>
            </w:r>
          </w:p>
          <w:p w14:paraId="50F3D6F2" w14:textId="77777777" w:rsidR="007F662A" w:rsidRPr="007F662A" w:rsidRDefault="007F662A" w:rsidP="009621CA">
            <w:pPr>
              <w:numPr>
                <w:ilvl w:val="0"/>
                <w:numId w:val="75"/>
              </w:numPr>
              <w:rPr>
                <w:rFonts w:ascii="Tahoma" w:hAnsi="Tahoma" w:cs="Tahoma"/>
                <w:iCs/>
                <w:sz w:val="16"/>
                <w:szCs w:val="16"/>
              </w:rPr>
            </w:pPr>
            <w:r w:rsidRPr="007F662A">
              <w:rPr>
                <w:rFonts w:ascii="Tahoma" w:hAnsi="Tahoma" w:cs="Tahoma"/>
                <w:iCs/>
                <w:sz w:val="16"/>
                <w:szCs w:val="16"/>
              </w:rPr>
              <w:t>Sprístupnenie riešenia v produkčnom prostredí vybraným používateľom</w:t>
            </w:r>
          </w:p>
          <w:p w14:paraId="3589D9A8" w14:textId="77777777" w:rsidR="007F662A" w:rsidRPr="007F662A" w:rsidRDefault="007F662A" w:rsidP="007F662A">
            <w:pPr>
              <w:ind w:left="720"/>
              <w:rPr>
                <w:rFonts w:ascii="Tahoma" w:hAnsi="Tahoma" w:cs="Tahoma"/>
                <w:iCs/>
                <w:sz w:val="16"/>
                <w:szCs w:val="16"/>
              </w:rPr>
            </w:pPr>
          </w:p>
        </w:tc>
      </w:tr>
      <w:tr w:rsidR="007F662A" w:rsidRPr="007F662A" w14:paraId="5C9B0CEB" w14:textId="77777777" w:rsidTr="008D0460">
        <w:trPr>
          <w:trHeight w:val="528"/>
        </w:trPr>
        <w:tc>
          <w:tcPr>
            <w:tcW w:w="0" w:type="auto"/>
            <w:vMerge/>
            <w:tcBorders>
              <w:top w:val="single" w:sz="8" w:space="0" w:color="4F81BD"/>
              <w:left w:val="single" w:sz="8" w:space="0" w:color="4F81BD"/>
              <w:bottom w:val="single" w:sz="8" w:space="0" w:color="4F81BD"/>
              <w:right w:val="nil"/>
            </w:tcBorders>
            <w:vAlign w:val="center"/>
            <w:hideMark/>
          </w:tcPr>
          <w:p w14:paraId="509AFF78" w14:textId="77777777" w:rsidR="007F662A" w:rsidRPr="007F662A" w:rsidRDefault="007F662A" w:rsidP="007F662A">
            <w:pPr>
              <w:rPr>
                <w:iCs/>
              </w:rPr>
            </w:pPr>
          </w:p>
        </w:tc>
        <w:tc>
          <w:tcPr>
            <w:tcW w:w="875" w:type="pct"/>
            <w:vMerge w:val="restart"/>
            <w:tcBorders>
              <w:top w:val="single" w:sz="4" w:space="0" w:color="auto"/>
              <w:left w:val="nil"/>
              <w:bottom w:val="single" w:sz="8" w:space="0" w:color="4F81BD"/>
              <w:right w:val="nil"/>
            </w:tcBorders>
            <w:hideMark/>
          </w:tcPr>
          <w:p w14:paraId="654788B1"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Nasadenie riešenia – integrácia na Modul procesnej integrácie a integrácie údajov</w:t>
            </w:r>
          </w:p>
        </w:tc>
        <w:tc>
          <w:tcPr>
            <w:tcW w:w="1030" w:type="pct"/>
            <w:tcBorders>
              <w:top w:val="single" w:sz="8" w:space="0" w:color="4F81BD"/>
              <w:left w:val="nil"/>
              <w:bottom w:val="single" w:sz="8" w:space="0" w:color="4F81BD"/>
              <w:right w:val="single" w:sz="8" w:space="0" w:color="4F81BD"/>
            </w:tcBorders>
            <w:hideMark/>
          </w:tcPr>
          <w:p w14:paraId="0453CFF0"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Logovanie prístupov - Nasadenie do produkčného prostredia (SP.R5.01) a Preskúšanie a akceptácia (SP.R5.02)</w:t>
            </w:r>
          </w:p>
        </w:tc>
        <w:tc>
          <w:tcPr>
            <w:tcW w:w="2539" w:type="pct"/>
            <w:tcBorders>
              <w:top w:val="single" w:sz="8" w:space="0" w:color="4F81BD"/>
              <w:left w:val="nil"/>
              <w:bottom w:val="single" w:sz="8" w:space="0" w:color="4F81BD"/>
              <w:right w:val="single" w:sz="8" w:space="0" w:color="4F81BD"/>
            </w:tcBorders>
            <w:hideMark/>
          </w:tcPr>
          <w:p w14:paraId="1E5CD14D"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LOGOVANIE PRÍSTUPOV - NASADENIE DO PRODUKČNÉHO PROSTREDIA (SP.R5.01) A PRESKÚŠANIE A AKCEPTÁCIA (SP.R5.02)</w:t>
            </w:r>
          </w:p>
          <w:p w14:paraId="69D649C4"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modulu, dodanie inštalačných médií, vlastná inštalácia a sprístupnenie  riešenia pre verejného obstarávateľa. </w:t>
            </w:r>
          </w:p>
          <w:p w14:paraId="5CD8D964"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0618AE78" w14:textId="77777777" w:rsidR="007F662A" w:rsidRPr="007F662A" w:rsidRDefault="007F662A" w:rsidP="009621CA">
            <w:pPr>
              <w:numPr>
                <w:ilvl w:val="0"/>
                <w:numId w:val="76"/>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7BE9DC99" w14:textId="77777777" w:rsidR="007F662A" w:rsidRPr="007F662A" w:rsidRDefault="007F662A" w:rsidP="009621CA">
            <w:pPr>
              <w:numPr>
                <w:ilvl w:val="0"/>
                <w:numId w:val="76"/>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55C0E3D3"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63F0F46F" w14:textId="77777777" w:rsidR="007F662A" w:rsidRPr="007F662A" w:rsidRDefault="007F662A" w:rsidP="009621CA">
            <w:pPr>
              <w:numPr>
                <w:ilvl w:val="0"/>
                <w:numId w:val="77"/>
              </w:numPr>
              <w:rPr>
                <w:rFonts w:ascii="Tahoma" w:hAnsi="Tahoma" w:cs="Tahoma"/>
                <w:iCs/>
                <w:sz w:val="16"/>
                <w:szCs w:val="16"/>
              </w:rPr>
            </w:pPr>
            <w:r w:rsidRPr="007F662A">
              <w:rPr>
                <w:rFonts w:ascii="Tahoma" w:hAnsi="Tahoma" w:cs="Tahoma"/>
                <w:iCs/>
                <w:sz w:val="16"/>
                <w:szCs w:val="16"/>
              </w:rPr>
              <w:t xml:space="preserve">Príprava produkčného prostredia </w:t>
            </w:r>
          </w:p>
          <w:p w14:paraId="2DDE3DE9" w14:textId="77777777" w:rsidR="007F662A" w:rsidRPr="007F662A" w:rsidRDefault="007F662A" w:rsidP="009621CA">
            <w:pPr>
              <w:numPr>
                <w:ilvl w:val="0"/>
                <w:numId w:val="77"/>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41F9E996" w14:textId="77777777" w:rsidR="007F662A" w:rsidRPr="007F662A" w:rsidRDefault="007F662A" w:rsidP="009621CA">
            <w:pPr>
              <w:numPr>
                <w:ilvl w:val="0"/>
                <w:numId w:val="77"/>
              </w:numPr>
              <w:rPr>
                <w:rFonts w:ascii="Tahoma" w:hAnsi="Tahoma" w:cs="Tahoma"/>
                <w:iCs/>
                <w:sz w:val="16"/>
                <w:szCs w:val="16"/>
              </w:rPr>
            </w:pPr>
            <w:r w:rsidRPr="007F662A">
              <w:rPr>
                <w:rFonts w:ascii="Tahoma" w:hAnsi="Tahoma" w:cs="Tahoma"/>
                <w:iCs/>
                <w:sz w:val="16"/>
                <w:szCs w:val="16"/>
              </w:rPr>
              <w:t>Inštalácia modulu do produkčného prostredia</w:t>
            </w:r>
          </w:p>
          <w:p w14:paraId="2B830672" w14:textId="77777777" w:rsidR="007F662A" w:rsidRPr="007F662A" w:rsidRDefault="007F662A" w:rsidP="009621CA">
            <w:pPr>
              <w:numPr>
                <w:ilvl w:val="0"/>
                <w:numId w:val="77"/>
              </w:numPr>
              <w:rPr>
                <w:rFonts w:ascii="Tahoma" w:hAnsi="Tahoma" w:cs="Tahoma"/>
                <w:b/>
                <w:bCs/>
                <w:iCs/>
                <w:sz w:val="16"/>
                <w:szCs w:val="16"/>
              </w:rPr>
            </w:pPr>
            <w:r w:rsidRPr="007F662A">
              <w:rPr>
                <w:rFonts w:ascii="Tahoma" w:hAnsi="Tahoma" w:cs="Tahoma"/>
                <w:iCs/>
                <w:sz w:val="16"/>
                <w:szCs w:val="16"/>
              </w:rPr>
              <w:t>Sprístupnenie modulu v produkčnom prostredí vybraným používateľom</w:t>
            </w:r>
          </w:p>
        </w:tc>
      </w:tr>
      <w:tr w:rsidR="007F662A" w:rsidRPr="007F662A" w14:paraId="2DB031A3" w14:textId="77777777" w:rsidTr="008D0460">
        <w:trPr>
          <w:trHeight w:val="528"/>
        </w:trPr>
        <w:tc>
          <w:tcPr>
            <w:tcW w:w="0" w:type="auto"/>
            <w:vMerge/>
            <w:tcBorders>
              <w:top w:val="single" w:sz="8" w:space="0" w:color="4F81BD"/>
              <w:left w:val="single" w:sz="8" w:space="0" w:color="4F81BD"/>
              <w:bottom w:val="single" w:sz="8" w:space="0" w:color="4F81BD"/>
              <w:right w:val="nil"/>
            </w:tcBorders>
            <w:vAlign w:val="center"/>
            <w:hideMark/>
          </w:tcPr>
          <w:p w14:paraId="434B747A" w14:textId="77777777" w:rsidR="007F662A" w:rsidRPr="007F662A" w:rsidRDefault="007F662A" w:rsidP="007F662A">
            <w:pPr>
              <w:rPr>
                <w:iCs/>
              </w:rPr>
            </w:pPr>
          </w:p>
        </w:tc>
        <w:tc>
          <w:tcPr>
            <w:tcW w:w="0" w:type="auto"/>
            <w:vMerge/>
            <w:tcBorders>
              <w:top w:val="single" w:sz="4" w:space="0" w:color="auto"/>
              <w:left w:val="nil"/>
              <w:bottom w:val="single" w:sz="8" w:space="0" w:color="4F81BD"/>
              <w:right w:val="nil"/>
            </w:tcBorders>
            <w:vAlign w:val="center"/>
            <w:hideMark/>
          </w:tcPr>
          <w:p w14:paraId="40C055BF" w14:textId="77777777" w:rsidR="007F662A" w:rsidRPr="007F662A" w:rsidRDefault="007F662A" w:rsidP="007F662A">
            <w:pPr>
              <w:rPr>
                <w:rFonts w:ascii="Tahoma" w:hAnsi="Tahoma" w:cs="Tahoma"/>
                <w:b/>
                <w:bCs/>
                <w:iCs/>
                <w:sz w:val="16"/>
                <w:szCs w:val="16"/>
              </w:rPr>
            </w:pPr>
          </w:p>
        </w:tc>
        <w:tc>
          <w:tcPr>
            <w:tcW w:w="1030" w:type="pct"/>
            <w:tcBorders>
              <w:top w:val="single" w:sz="8" w:space="0" w:color="4F81BD"/>
              <w:left w:val="nil"/>
              <w:bottom w:val="single" w:sz="8" w:space="0" w:color="4F81BD"/>
              <w:right w:val="single" w:sz="8" w:space="0" w:color="4F81BD"/>
            </w:tcBorders>
            <w:hideMark/>
          </w:tcPr>
          <w:p w14:paraId="2DA649AB"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Modul správy osobných údajov Fáza 1- Nasadenie do produkčného prostredia (SP.R5.01) a Preskúšanie a akceptácia (SP.R5.02)</w:t>
            </w:r>
          </w:p>
          <w:p w14:paraId="5F64F152"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Modul správy osobných údajov Fáza 2- Nasadenie do produkčného prostredia (SP.R5.01) a Preskúšanie a akceptácia (SP.R5.02)</w:t>
            </w:r>
          </w:p>
        </w:tc>
        <w:tc>
          <w:tcPr>
            <w:tcW w:w="2539" w:type="pct"/>
            <w:tcBorders>
              <w:top w:val="single" w:sz="8" w:space="0" w:color="4F81BD"/>
              <w:left w:val="nil"/>
              <w:bottom w:val="single" w:sz="8" w:space="0" w:color="4F81BD"/>
              <w:right w:val="single" w:sz="8" w:space="0" w:color="4F81BD"/>
            </w:tcBorders>
          </w:tcPr>
          <w:p w14:paraId="3E8ACC94" w14:textId="77777777" w:rsidR="007F662A" w:rsidRPr="007F662A" w:rsidRDefault="007F662A" w:rsidP="007F662A">
            <w:pPr>
              <w:rPr>
                <w:rFonts w:ascii="Tahoma" w:hAnsi="Tahoma" w:cs="Tahoma"/>
                <w:b/>
                <w:bCs/>
                <w:iCs/>
                <w:sz w:val="14"/>
                <w:szCs w:val="14"/>
              </w:rPr>
            </w:pPr>
            <w:r w:rsidRPr="007F662A">
              <w:rPr>
                <w:rFonts w:ascii="Tahoma" w:hAnsi="Tahoma" w:cs="Tahoma"/>
                <w:b/>
                <w:bCs/>
                <w:iCs/>
                <w:sz w:val="14"/>
                <w:szCs w:val="14"/>
              </w:rPr>
              <w:t>MODUL SPRÁVY OSOBNÝCH ÚDAJOV FÁZA 1- NASADENIE DO PRODUKČNÉHO PROSTREDIA (SP.R5.01) A PRESKÚŠANIE A AKCEPTÁCIA (SP.R5.02)</w:t>
            </w:r>
          </w:p>
          <w:p w14:paraId="6DD711EB"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modulu, dodanie inštalačných médií, vlastná inštalácia a sprístupnenie  riešenia pre verejného obstarávateľa. </w:t>
            </w:r>
          </w:p>
          <w:p w14:paraId="6ED76180" w14:textId="77777777" w:rsidR="007F662A" w:rsidRPr="007F662A" w:rsidRDefault="007F662A" w:rsidP="007F662A">
            <w:pPr>
              <w:rPr>
                <w:rFonts w:ascii="Tahoma" w:hAnsi="Tahoma" w:cs="Tahoma"/>
                <w:b/>
                <w:iCs/>
                <w:sz w:val="14"/>
                <w:szCs w:val="14"/>
              </w:rPr>
            </w:pPr>
            <w:r w:rsidRPr="007F662A">
              <w:rPr>
                <w:rFonts w:ascii="Tahoma" w:hAnsi="Tahoma" w:cs="Tahoma"/>
                <w:b/>
                <w:iCs/>
                <w:sz w:val="14"/>
                <w:szCs w:val="14"/>
              </w:rPr>
              <w:t>Forma výstupu</w:t>
            </w:r>
          </w:p>
          <w:p w14:paraId="57C45286" w14:textId="77777777" w:rsidR="007F662A" w:rsidRPr="007F662A" w:rsidRDefault="007F662A" w:rsidP="009621CA">
            <w:pPr>
              <w:numPr>
                <w:ilvl w:val="0"/>
                <w:numId w:val="78"/>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219ED598" w14:textId="77777777" w:rsidR="007F662A" w:rsidRPr="007F662A" w:rsidRDefault="007F662A" w:rsidP="009621CA">
            <w:pPr>
              <w:numPr>
                <w:ilvl w:val="0"/>
                <w:numId w:val="78"/>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6574E5CF"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50A11BE0" w14:textId="77777777" w:rsidR="007F662A" w:rsidRPr="007F662A" w:rsidRDefault="007F662A" w:rsidP="009621CA">
            <w:pPr>
              <w:numPr>
                <w:ilvl w:val="0"/>
                <w:numId w:val="79"/>
              </w:numPr>
              <w:rPr>
                <w:rFonts w:ascii="Tahoma" w:hAnsi="Tahoma" w:cs="Tahoma"/>
                <w:iCs/>
                <w:sz w:val="16"/>
                <w:szCs w:val="16"/>
              </w:rPr>
            </w:pPr>
            <w:r w:rsidRPr="007F662A">
              <w:rPr>
                <w:rFonts w:ascii="Tahoma" w:hAnsi="Tahoma" w:cs="Tahoma"/>
                <w:iCs/>
                <w:sz w:val="16"/>
                <w:szCs w:val="16"/>
              </w:rPr>
              <w:t xml:space="preserve">Príprava produkčného prostredia </w:t>
            </w:r>
          </w:p>
          <w:p w14:paraId="4FB74CDF" w14:textId="77777777" w:rsidR="007F662A" w:rsidRPr="007F662A" w:rsidRDefault="007F662A" w:rsidP="009621CA">
            <w:pPr>
              <w:numPr>
                <w:ilvl w:val="0"/>
                <w:numId w:val="79"/>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460CE173" w14:textId="77777777" w:rsidR="007F662A" w:rsidRPr="007F662A" w:rsidRDefault="007F662A" w:rsidP="009621CA">
            <w:pPr>
              <w:numPr>
                <w:ilvl w:val="0"/>
                <w:numId w:val="79"/>
              </w:numPr>
              <w:rPr>
                <w:rFonts w:ascii="Tahoma" w:hAnsi="Tahoma" w:cs="Tahoma"/>
                <w:iCs/>
                <w:sz w:val="16"/>
                <w:szCs w:val="16"/>
              </w:rPr>
            </w:pPr>
            <w:r w:rsidRPr="007F662A">
              <w:rPr>
                <w:rFonts w:ascii="Tahoma" w:hAnsi="Tahoma" w:cs="Tahoma"/>
                <w:iCs/>
                <w:sz w:val="16"/>
                <w:szCs w:val="16"/>
              </w:rPr>
              <w:t>Inštalácia modulu do produkčného prostredia</w:t>
            </w:r>
          </w:p>
          <w:p w14:paraId="7731DBD4" w14:textId="77777777" w:rsidR="007F662A" w:rsidRPr="007F662A" w:rsidRDefault="007F662A" w:rsidP="009621CA">
            <w:pPr>
              <w:numPr>
                <w:ilvl w:val="0"/>
                <w:numId w:val="79"/>
              </w:numPr>
              <w:rPr>
                <w:rFonts w:ascii="Tahoma" w:hAnsi="Tahoma" w:cs="Tahoma"/>
                <w:iCs/>
                <w:sz w:val="16"/>
                <w:szCs w:val="16"/>
              </w:rPr>
            </w:pPr>
            <w:r w:rsidRPr="007F662A">
              <w:rPr>
                <w:rFonts w:ascii="Tahoma" w:hAnsi="Tahoma" w:cs="Tahoma"/>
                <w:iCs/>
                <w:sz w:val="16"/>
                <w:szCs w:val="16"/>
              </w:rPr>
              <w:t>Sprístupnenie modulu v produkčnom prostredí vybraným používateľom</w:t>
            </w:r>
          </w:p>
          <w:p w14:paraId="4ECB592A" w14:textId="77777777" w:rsidR="007F662A" w:rsidRPr="007F662A" w:rsidRDefault="007F662A" w:rsidP="007F662A">
            <w:pPr>
              <w:ind w:left="720"/>
              <w:rPr>
                <w:rFonts w:ascii="Tahoma" w:hAnsi="Tahoma" w:cs="Tahoma"/>
                <w:iCs/>
                <w:sz w:val="16"/>
                <w:szCs w:val="16"/>
              </w:rPr>
            </w:pPr>
          </w:p>
          <w:p w14:paraId="6A28718E"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MODUL SPRÁVY OSOBNÝCH ÚDAJOV FÁZA 2- NASADENIE DO PRODUKČNÉHO PROSTREDIA (SP.R5.01) A PRESKÚŠANIE A AKCEPTÁCIA (SP.R5.02)</w:t>
            </w:r>
          </w:p>
          <w:p w14:paraId="2C993180"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modulu, dodanie inštalačných médií, vlastná inštalácia a sprístupnenie  riešenia pre verejného obstarávateľa. </w:t>
            </w:r>
          </w:p>
          <w:p w14:paraId="0C0CB7F8" w14:textId="77777777" w:rsidR="007F662A" w:rsidRPr="007F662A" w:rsidRDefault="007F662A" w:rsidP="007F662A">
            <w:pPr>
              <w:rPr>
                <w:rFonts w:ascii="Tahoma" w:hAnsi="Tahoma" w:cs="Tahoma"/>
                <w:b/>
                <w:iCs/>
                <w:sz w:val="14"/>
                <w:szCs w:val="14"/>
              </w:rPr>
            </w:pPr>
            <w:r w:rsidRPr="007F662A">
              <w:rPr>
                <w:rFonts w:ascii="Tahoma" w:hAnsi="Tahoma" w:cs="Tahoma"/>
                <w:b/>
                <w:iCs/>
                <w:sz w:val="14"/>
                <w:szCs w:val="14"/>
              </w:rPr>
              <w:t>Forma výstupu</w:t>
            </w:r>
          </w:p>
          <w:p w14:paraId="5EFA6EF9" w14:textId="77777777" w:rsidR="007F662A" w:rsidRPr="007F662A" w:rsidRDefault="007F662A" w:rsidP="009621CA">
            <w:pPr>
              <w:numPr>
                <w:ilvl w:val="0"/>
                <w:numId w:val="80"/>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4880240B" w14:textId="77777777" w:rsidR="007F662A" w:rsidRPr="007F662A" w:rsidRDefault="007F662A" w:rsidP="009621CA">
            <w:pPr>
              <w:numPr>
                <w:ilvl w:val="0"/>
                <w:numId w:val="80"/>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76F38ED0" w14:textId="77777777" w:rsidR="007F662A" w:rsidRPr="007F662A" w:rsidRDefault="007F662A" w:rsidP="007F662A">
            <w:pPr>
              <w:rPr>
                <w:rFonts w:ascii="Tahoma" w:hAnsi="Tahoma" w:cs="Tahoma"/>
                <w:b/>
                <w:bCs/>
                <w:iCs/>
                <w:sz w:val="14"/>
                <w:szCs w:val="14"/>
              </w:rPr>
            </w:pPr>
            <w:r w:rsidRPr="007F662A">
              <w:rPr>
                <w:rFonts w:ascii="Tahoma" w:hAnsi="Tahoma" w:cs="Tahoma"/>
                <w:b/>
                <w:bCs/>
                <w:iCs/>
                <w:sz w:val="14"/>
                <w:szCs w:val="14"/>
              </w:rPr>
              <w:t>Požiadavky na obsah</w:t>
            </w:r>
          </w:p>
          <w:p w14:paraId="78BAB313" w14:textId="77777777" w:rsidR="007F662A" w:rsidRPr="007F662A" w:rsidRDefault="007F662A" w:rsidP="009621CA">
            <w:pPr>
              <w:numPr>
                <w:ilvl w:val="0"/>
                <w:numId w:val="81"/>
              </w:numPr>
              <w:rPr>
                <w:rFonts w:ascii="Tahoma" w:hAnsi="Tahoma" w:cs="Tahoma"/>
                <w:iCs/>
                <w:sz w:val="16"/>
                <w:szCs w:val="16"/>
              </w:rPr>
            </w:pPr>
            <w:r w:rsidRPr="007F662A">
              <w:rPr>
                <w:rFonts w:ascii="Tahoma" w:hAnsi="Tahoma" w:cs="Tahoma"/>
                <w:iCs/>
                <w:sz w:val="16"/>
                <w:szCs w:val="16"/>
              </w:rPr>
              <w:t xml:space="preserve">Príprava produkčného prostredia </w:t>
            </w:r>
          </w:p>
          <w:p w14:paraId="2D74E74D" w14:textId="77777777" w:rsidR="007F662A" w:rsidRPr="007F662A" w:rsidRDefault="007F662A" w:rsidP="009621CA">
            <w:pPr>
              <w:numPr>
                <w:ilvl w:val="0"/>
                <w:numId w:val="81"/>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78DA3123" w14:textId="77777777" w:rsidR="007F662A" w:rsidRPr="007F662A" w:rsidRDefault="007F662A" w:rsidP="009621CA">
            <w:pPr>
              <w:numPr>
                <w:ilvl w:val="0"/>
                <w:numId w:val="81"/>
              </w:numPr>
              <w:rPr>
                <w:rFonts w:ascii="Tahoma" w:hAnsi="Tahoma" w:cs="Tahoma"/>
                <w:iCs/>
                <w:sz w:val="16"/>
                <w:szCs w:val="16"/>
              </w:rPr>
            </w:pPr>
            <w:r w:rsidRPr="007F662A">
              <w:rPr>
                <w:rFonts w:ascii="Tahoma" w:hAnsi="Tahoma" w:cs="Tahoma"/>
                <w:iCs/>
                <w:sz w:val="16"/>
                <w:szCs w:val="16"/>
              </w:rPr>
              <w:lastRenderedPageBreak/>
              <w:t>Inštalácia modulu do produkčného prostredia</w:t>
            </w:r>
          </w:p>
          <w:p w14:paraId="659C0672" w14:textId="77777777" w:rsidR="007F662A" w:rsidRPr="007F662A" w:rsidRDefault="007F662A" w:rsidP="009621CA">
            <w:pPr>
              <w:numPr>
                <w:ilvl w:val="0"/>
                <w:numId w:val="81"/>
              </w:numPr>
              <w:rPr>
                <w:rFonts w:ascii="Tahoma" w:hAnsi="Tahoma" w:cs="Tahoma"/>
                <w:b/>
                <w:bCs/>
                <w:iCs/>
                <w:sz w:val="16"/>
                <w:szCs w:val="16"/>
              </w:rPr>
            </w:pPr>
            <w:r w:rsidRPr="007F662A">
              <w:rPr>
                <w:rFonts w:ascii="Tahoma" w:hAnsi="Tahoma" w:cs="Tahoma"/>
                <w:iCs/>
                <w:sz w:val="16"/>
                <w:szCs w:val="16"/>
              </w:rPr>
              <w:t>Sprístupnenie modulu v produkčnom prostredí vybraným používateľov</w:t>
            </w:r>
          </w:p>
        </w:tc>
      </w:tr>
      <w:tr w:rsidR="007F662A" w:rsidRPr="007F662A" w14:paraId="1D78D66B" w14:textId="77777777" w:rsidTr="008D0460">
        <w:trPr>
          <w:trHeight w:val="528"/>
        </w:trPr>
        <w:tc>
          <w:tcPr>
            <w:tcW w:w="0" w:type="auto"/>
            <w:vMerge/>
            <w:tcBorders>
              <w:top w:val="single" w:sz="8" w:space="0" w:color="4F81BD"/>
              <w:left w:val="single" w:sz="8" w:space="0" w:color="4F81BD"/>
              <w:bottom w:val="single" w:sz="8" w:space="0" w:color="4F81BD"/>
              <w:right w:val="nil"/>
            </w:tcBorders>
            <w:vAlign w:val="center"/>
            <w:hideMark/>
          </w:tcPr>
          <w:p w14:paraId="5B6CF51B" w14:textId="77777777" w:rsidR="007F662A" w:rsidRPr="007F662A" w:rsidRDefault="007F662A" w:rsidP="007F662A">
            <w:pPr>
              <w:rPr>
                <w:iCs/>
              </w:rPr>
            </w:pPr>
          </w:p>
        </w:tc>
        <w:tc>
          <w:tcPr>
            <w:tcW w:w="0" w:type="auto"/>
            <w:vMerge/>
            <w:tcBorders>
              <w:top w:val="single" w:sz="4" w:space="0" w:color="auto"/>
              <w:left w:val="nil"/>
              <w:bottom w:val="single" w:sz="8" w:space="0" w:color="4F81BD"/>
              <w:right w:val="nil"/>
            </w:tcBorders>
            <w:vAlign w:val="center"/>
            <w:hideMark/>
          </w:tcPr>
          <w:p w14:paraId="7E04042A" w14:textId="77777777" w:rsidR="007F662A" w:rsidRPr="007F662A" w:rsidRDefault="007F662A" w:rsidP="007F662A">
            <w:pPr>
              <w:rPr>
                <w:rFonts w:ascii="Tahoma" w:hAnsi="Tahoma" w:cs="Tahoma"/>
                <w:b/>
                <w:bCs/>
                <w:iCs/>
                <w:sz w:val="16"/>
                <w:szCs w:val="16"/>
              </w:rPr>
            </w:pPr>
          </w:p>
        </w:tc>
        <w:tc>
          <w:tcPr>
            <w:tcW w:w="1030" w:type="pct"/>
            <w:tcBorders>
              <w:top w:val="single" w:sz="8" w:space="0" w:color="4F81BD"/>
              <w:left w:val="nil"/>
              <w:bottom w:val="single" w:sz="8" w:space="0" w:color="4F81BD"/>
              <w:right w:val="single" w:sz="8" w:space="0" w:color="4F81BD"/>
            </w:tcBorders>
            <w:hideMark/>
          </w:tcPr>
          <w:p w14:paraId="7B20CD05"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 xml:space="preserve">Modul správy súhlasov Fáza 1 - Nasadenie do produkčného prostredia (SP.R5.01) a Preskúšanie a akceptácia (SP.R5.02) </w:t>
            </w:r>
          </w:p>
          <w:p w14:paraId="34662C22" w14:textId="77777777" w:rsidR="007F662A" w:rsidRPr="007F662A" w:rsidRDefault="007F662A" w:rsidP="007F662A">
            <w:pPr>
              <w:rPr>
                <w:rFonts w:ascii="Tahoma" w:hAnsi="Tahoma" w:cs="Tahoma"/>
                <w:iCs/>
                <w:sz w:val="16"/>
                <w:szCs w:val="16"/>
              </w:rPr>
            </w:pPr>
            <w:r w:rsidRPr="007F662A">
              <w:rPr>
                <w:rFonts w:ascii="Tahoma" w:hAnsi="Tahoma" w:cs="Tahoma"/>
                <w:b/>
                <w:bCs/>
                <w:iCs/>
                <w:sz w:val="16"/>
                <w:szCs w:val="16"/>
              </w:rPr>
              <w:t>Modul správy súhlasov Fáza 2 - Nasadenie do produkčného prostredia (SP.R5.01) a Preskúšanie a akceptácia (SP.R5.02)</w:t>
            </w:r>
          </w:p>
        </w:tc>
        <w:tc>
          <w:tcPr>
            <w:tcW w:w="2539" w:type="pct"/>
            <w:tcBorders>
              <w:top w:val="single" w:sz="8" w:space="0" w:color="4F81BD"/>
              <w:left w:val="nil"/>
              <w:bottom w:val="single" w:sz="8" w:space="0" w:color="4F81BD"/>
              <w:right w:val="single" w:sz="8" w:space="0" w:color="4F81BD"/>
            </w:tcBorders>
          </w:tcPr>
          <w:p w14:paraId="4EB7DCCF"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 xml:space="preserve">MODUL SPRÁVY SÚHLASOV FÁZA 1 - NASADENIE DO PRODUKČNÉHO PROSTREDIA (SP.R5.01) A PRESKÚŠANIE A AKCEPTÁCIA (SP.R5.02) </w:t>
            </w:r>
          </w:p>
          <w:p w14:paraId="7E9EBD79"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modulu, dodanie inštalačných médií, vlastná inštalácia a sprístupnenie  riešenia pre verejného obstarávateľa. </w:t>
            </w:r>
          </w:p>
          <w:p w14:paraId="2AD7C7B7"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33157B97" w14:textId="77777777" w:rsidR="007F662A" w:rsidRPr="007F662A" w:rsidRDefault="007F662A" w:rsidP="009621CA">
            <w:pPr>
              <w:numPr>
                <w:ilvl w:val="0"/>
                <w:numId w:val="82"/>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5A332DF7" w14:textId="77777777" w:rsidR="007F662A" w:rsidRPr="007F662A" w:rsidRDefault="007F662A" w:rsidP="009621CA">
            <w:pPr>
              <w:numPr>
                <w:ilvl w:val="0"/>
                <w:numId w:val="82"/>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78773BF6"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11444767" w14:textId="77777777" w:rsidR="007F662A" w:rsidRPr="007F662A" w:rsidRDefault="007F662A" w:rsidP="009621CA">
            <w:pPr>
              <w:numPr>
                <w:ilvl w:val="0"/>
                <w:numId w:val="83"/>
              </w:numPr>
              <w:rPr>
                <w:rFonts w:ascii="Tahoma" w:hAnsi="Tahoma" w:cs="Tahoma"/>
                <w:iCs/>
                <w:sz w:val="16"/>
                <w:szCs w:val="16"/>
              </w:rPr>
            </w:pPr>
            <w:r w:rsidRPr="007F662A">
              <w:rPr>
                <w:rFonts w:ascii="Tahoma" w:hAnsi="Tahoma" w:cs="Tahoma"/>
                <w:iCs/>
                <w:sz w:val="16"/>
                <w:szCs w:val="16"/>
              </w:rPr>
              <w:t xml:space="preserve">Príprava produkčného prostredia </w:t>
            </w:r>
          </w:p>
          <w:p w14:paraId="0373F7CA" w14:textId="77777777" w:rsidR="007F662A" w:rsidRPr="007F662A" w:rsidRDefault="007F662A" w:rsidP="009621CA">
            <w:pPr>
              <w:numPr>
                <w:ilvl w:val="0"/>
                <w:numId w:val="83"/>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12F5AACC" w14:textId="77777777" w:rsidR="007F662A" w:rsidRPr="007F662A" w:rsidRDefault="007F662A" w:rsidP="009621CA">
            <w:pPr>
              <w:numPr>
                <w:ilvl w:val="0"/>
                <w:numId w:val="83"/>
              </w:numPr>
              <w:rPr>
                <w:rFonts w:ascii="Tahoma" w:hAnsi="Tahoma" w:cs="Tahoma"/>
                <w:iCs/>
                <w:sz w:val="16"/>
                <w:szCs w:val="16"/>
              </w:rPr>
            </w:pPr>
            <w:r w:rsidRPr="007F662A">
              <w:rPr>
                <w:rFonts w:ascii="Tahoma" w:hAnsi="Tahoma" w:cs="Tahoma"/>
                <w:iCs/>
                <w:sz w:val="16"/>
                <w:szCs w:val="16"/>
              </w:rPr>
              <w:t>Inštalácia modulu do produkčného prostredia</w:t>
            </w:r>
          </w:p>
          <w:p w14:paraId="75A6003D" w14:textId="77777777" w:rsidR="007F662A" w:rsidRPr="007F662A" w:rsidRDefault="007F662A" w:rsidP="009621CA">
            <w:pPr>
              <w:numPr>
                <w:ilvl w:val="0"/>
                <w:numId w:val="83"/>
              </w:numPr>
              <w:rPr>
                <w:rFonts w:ascii="Tahoma" w:hAnsi="Tahoma" w:cs="Tahoma"/>
                <w:iCs/>
                <w:sz w:val="16"/>
                <w:szCs w:val="16"/>
              </w:rPr>
            </w:pPr>
            <w:r w:rsidRPr="007F662A">
              <w:rPr>
                <w:rFonts w:ascii="Tahoma" w:hAnsi="Tahoma" w:cs="Tahoma"/>
                <w:iCs/>
                <w:sz w:val="16"/>
                <w:szCs w:val="16"/>
              </w:rPr>
              <w:t>Sprístupnenie modulu v produkčnom prostredí vybraným používateľom</w:t>
            </w:r>
          </w:p>
          <w:p w14:paraId="7C6423D6"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MODUL SPRÁVY SÚHLASOV FÁZA 2 - NASADENIE DO PRODUKČNÉHO PROSTREDIA (SP.R5.01) A PRESKÚŠANIE A AKCEPTÁCIA (SP.R5.02)</w:t>
            </w:r>
          </w:p>
          <w:p w14:paraId="28BFB65D" w14:textId="77777777" w:rsidR="007F662A" w:rsidRPr="007F662A" w:rsidRDefault="007F662A" w:rsidP="007F662A">
            <w:pPr>
              <w:rPr>
                <w:rFonts w:ascii="Tahoma" w:hAnsi="Tahoma" w:cs="Tahoma"/>
                <w:iCs/>
                <w:sz w:val="16"/>
                <w:szCs w:val="16"/>
              </w:rPr>
            </w:pPr>
            <w:r w:rsidRPr="007F662A">
              <w:rPr>
                <w:rFonts w:ascii="Tahoma" w:hAnsi="Tahoma" w:cs="Tahoma"/>
                <w:b/>
                <w:iCs/>
                <w:sz w:val="16"/>
                <w:szCs w:val="16"/>
              </w:rPr>
              <w:t xml:space="preserve">Nasadenie do produkčného prostredia </w:t>
            </w:r>
            <w:r w:rsidRPr="007F662A">
              <w:rPr>
                <w:rFonts w:ascii="Tahoma" w:hAnsi="Tahoma" w:cs="Tahoma"/>
                <w:iCs/>
                <w:sz w:val="16"/>
                <w:szCs w:val="16"/>
              </w:rPr>
              <w:t xml:space="preserve">pozostáva z prípravy prevádzkového prostredia modulu, dodanie inštalačných médií, vlastná inštalácia a sprístupnenie  riešenia pre verejného obstarávateľa. </w:t>
            </w:r>
          </w:p>
          <w:p w14:paraId="5DC3DDBB" w14:textId="77777777" w:rsidR="007F662A" w:rsidRPr="007F662A" w:rsidRDefault="007F662A" w:rsidP="007F662A">
            <w:pPr>
              <w:rPr>
                <w:rFonts w:ascii="Tahoma" w:hAnsi="Tahoma" w:cs="Tahoma"/>
                <w:b/>
                <w:iCs/>
                <w:sz w:val="16"/>
                <w:szCs w:val="16"/>
              </w:rPr>
            </w:pPr>
            <w:r w:rsidRPr="007F662A">
              <w:rPr>
                <w:rFonts w:ascii="Tahoma" w:hAnsi="Tahoma" w:cs="Tahoma"/>
                <w:b/>
                <w:iCs/>
                <w:sz w:val="16"/>
                <w:szCs w:val="16"/>
              </w:rPr>
              <w:t>Forma výstupu</w:t>
            </w:r>
          </w:p>
          <w:p w14:paraId="3E1E47DE" w14:textId="77777777" w:rsidR="007F662A" w:rsidRPr="007F662A" w:rsidRDefault="007F662A" w:rsidP="009621CA">
            <w:pPr>
              <w:numPr>
                <w:ilvl w:val="0"/>
                <w:numId w:val="84"/>
              </w:numPr>
              <w:rPr>
                <w:rFonts w:ascii="Tahoma" w:hAnsi="Tahoma" w:cs="Tahoma"/>
                <w:iCs/>
                <w:sz w:val="16"/>
                <w:szCs w:val="16"/>
              </w:rPr>
            </w:pPr>
            <w:r w:rsidRPr="007F662A">
              <w:rPr>
                <w:rFonts w:ascii="Tahoma" w:hAnsi="Tahoma" w:cs="Tahoma"/>
                <w:iCs/>
                <w:sz w:val="16"/>
                <w:szCs w:val="16"/>
              </w:rPr>
              <w:t xml:space="preserve">Vyhodnotenie nasadenia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2AB7EFEF" w14:textId="77777777" w:rsidR="007F662A" w:rsidRPr="007F662A" w:rsidRDefault="007F662A" w:rsidP="009621CA">
            <w:pPr>
              <w:numPr>
                <w:ilvl w:val="0"/>
                <w:numId w:val="84"/>
              </w:numPr>
              <w:rPr>
                <w:rFonts w:ascii="Tahoma" w:hAnsi="Tahoma" w:cs="Tahoma"/>
                <w:iCs/>
                <w:sz w:val="16"/>
                <w:szCs w:val="16"/>
              </w:rPr>
            </w:pPr>
            <w:r w:rsidRPr="007F662A">
              <w:rPr>
                <w:rFonts w:ascii="Tahoma" w:hAnsi="Tahoma" w:cs="Tahoma"/>
                <w:iCs/>
                <w:sz w:val="16"/>
                <w:szCs w:val="16"/>
              </w:rPr>
              <w:t xml:space="preserve">Preberací protokol (dokument(y) v MS Word alebo v kompatibilnom </w:t>
            </w:r>
            <w:proofErr w:type="spellStart"/>
            <w:r w:rsidRPr="007F662A">
              <w:rPr>
                <w:rFonts w:ascii="Tahoma" w:hAnsi="Tahoma" w:cs="Tahoma"/>
                <w:iCs/>
                <w:sz w:val="16"/>
                <w:szCs w:val="16"/>
              </w:rPr>
              <w:t>OpenSource</w:t>
            </w:r>
            <w:proofErr w:type="spellEnd"/>
            <w:r w:rsidRPr="007F662A">
              <w:rPr>
                <w:rFonts w:ascii="Tahoma" w:hAnsi="Tahoma" w:cs="Tahoma"/>
                <w:iCs/>
                <w:sz w:val="16"/>
                <w:szCs w:val="16"/>
              </w:rPr>
              <w:t xml:space="preserve"> formáte)</w:t>
            </w:r>
          </w:p>
          <w:p w14:paraId="6D7C66F5" w14:textId="77777777" w:rsidR="007F662A" w:rsidRPr="007F662A" w:rsidRDefault="007F662A" w:rsidP="007F662A">
            <w:pPr>
              <w:rPr>
                <w:rFonts w:ascii="Tahoma" w:hAnsi="Tahoma" w:cs="Tahoma"/>
                <w:b/>
                <w:bCs/>
                <w:iCs/>
                <w:sz w:val="16"/>
                <w:szCs w:val="16"/>
              </w:rPr>
            </w:pPr>
            <w:r w:rsidRPr="007F662A">
              <w:rPr>
                <w:rFonts w:ascii="Tahoma" w:hAnsi="Tahoma" w:cs="Tahoma"/>
                <w:b/>
                <w:bCs/>
                <w:iCs/>
                <w:sz w:val="16"/>
                <w:szCs w:val="16"/>
              </w:rPr>
              <w:t>Požiadavky na obsah</w:t>
            </w:r>
          </w:p>
          <w:p w14:paraId="5886BB9D" w14:textId="77777777" w:rsidR="007F662A" w:rsidRPr="007F662A" w:rsidRDefault="007F662A" w:rsidP="009621CA">
            <w:pPr>
              <w:numPr>
                <w:ilvl w:val="0"/>
                <w:numId w:val="85"/>
              </w:numPr>
              <w:rPr>
                <w:rFonts w:ascii="Tahoma" w:hAnsi="Tahoma" w:cs="Tahoma"/>
                <w:iCs/>
                <w:sz w:val="16"/>
                <w:szCs w:val="16"/>
              </w:rPr>
            </w:pPr>
            <w:r w:rsidRPr="007F662A">
              <w:rPr>
                <w:rFonts w:ascii="Tahoma" w:hAnsi="Tahoma" w:cs="Tahoma"/>
                <w:iCs/>
                <w:sz w:val="16"/>
                <w:szCs w:val="16"/>
              </w:rPr>
              <w:t xml:space="preserve">Príprava produkčného prostredia </w:t>
            </w:r>
          </w:p>
          <w:p w14:paraId="43D8648E" w14:textId="77777777" w:rsidR="007F662A" w:rsidRPr="007F662A" w:rsidRDefault="007F662A" w:rsidP="009621CA">
            <w:pPr>
              <w:numPr>
                <w:ilvl w:val="0"/>
                <w:numId w:val="85"/>
              </w:numPr>
              <w:rPr>
                <w:rFonts w:ascii="Tahoma" w:hAnsi="Tahoma" w:cs="Tahoma"/>
                <w:iCs/>
                <w:sz w:val="16"/>
                <w:szCs w:val="16"/>
              </w:rPr>
            </w:pPr>
            <w:r w:rsidRPr="007F662A">
              <w:rPr>
                <w:rFonts w:ascii="Tahoma" w:hAnsi="Tahoma" w:cs="Tahoma"/>
                <w:iCs/>
                <w:sz w:val="16"/>
                <w:szCs w:val="16"/>
              </w:rPr>
              <w:t>Zmluvná a administratívna príprava produkčného prostredia (procesy, SLA, dokumentácia)</w:t>
            </w:r>
          </w:p>
          <w:p w14:paraId="5F96725A" w14:textId="77777777" w:rsidR="007F662A" w:rsidRPr="007F662A" w:rsidRDefault="007F662A" w:rsidP="009621CA">
            <w:pPr>
              <w:numPr>
                <w:ilvl w:val="0"/>
                <w:numId w:val="85"/>
              </w:numPr>
              <w:rPr>
                <w:rFonts w:ascii="Tahoma" w:hAnsi="Tahoma" w:cs="Tahoma"/>
                <w:iCs/>
                <w:sz w:val="16"/>
                <w:szCs w:val="16"/>
              </w:rPr>
            </w:pPr>
            <w:r w:rsidRPr="007F662A">
              <w:rPr>
                <w:rFonts w:ascii="Tahoma" w:hAnsi="Tahoma" w:cs="Tahoma"/>
                <w:iCs/>
                <w:sz w:val="16"/>
                <w:szCs w:val="16"/>
              </w:rPr>
              <w:t>Inštalácia modulu do produkčného prostredia</w:t>
            </w:r>
          </w:p>
          <w:p w14:paraId="29ADCD93" w14:textId="77777777" w:rsidR="007F662A" w:rsidRPr="007F662A" w:rsidRDefault="007F662A" w:rsidP="009621CA">
            <w:pPr>
              <w:numPr>
                <w:ilvl w:val="0"/>
                <w:numId w:val="85"/>
              </w:numPr>
              <w:rPr>
                <w:rFonts w:ascii="Tahoma" w:hAnsi="Tahoma" w:cs="Tahoma"/>
                <w:iCs/>
                <w:sz w:val="16"/>
                <w:szCs w:val="16"/>
              </w:rPr>
            </w:pPr>
            <w:r w:rsidRPr="007F662A">
              <w:rPr>
                <w:rFonts w:ascii="Tahoma" w:hAnsi="Tahoma" w:cs="Tahoma"/>
                <w:iCs/>
                <w:sz w:val="16"/>
                <w:szCs w:val="16"/>
              </w:rPr>
              <w:t>Sprístupnenie modulu v produkčnom prostredí vybraným používateľom</w:t>
            </w:r>
          </w:p>
          <w:p w14:paraId="0BB442F1" w14:textId="77777777" w:rsidR="007F662A" w:rsidRPr="007F662A" w:rsidRDefault="007F662A" w:rsidP="007F662A">
            <w:pPr>
              <w:ind w:left="720"/>
              <w:rPr>
                <w:rFonts w:ascii="Tahoma" w:hAnsi="Tahoma" w:cs="Tahoma"/>
                <w:iCs/>
                <w:sz w:val="16"/>
                <w:szCs w:val="16"/>
              </w:rPr>
            </w:pPr>
          </w:p>
        </w:tc>
      </w:tr>
    </w:tbl>
    <w:p w14:paraId="1BABB1B1" w14:textId="77777777" w:rsidR="002E7370" w:rsidRPr="008C77A6" w:rsidRDefault="002E7370" w:rsidP="002E7370">
      <w:pPr>
        <w:pStyle w:val="Standard"/>
        <w:rPr>
          <w:lang w:val="sk-SK"/>
        </w:rPr>
      </w:pPr>
    </w:p>
    <w:p w14:paraId="3878F6F1" w14:textId="77777777" w:rsidR="00582DFD" w:rsidRPr="00582DFD" w:rsidRDefault="00582DFD" w:rsidP="00582DFD">
      <w:pPr>
        <w:rPr>
          <w:rFonts w:ascii="Tahoma" w:hAnsi="Tahoma" w:cs="Tahoma"/>
          <w:b/>
          <w:sz w:val="16"/>
          <w:szCs w:val="16"/>
        </w:rPr>
      </w:pPr>
      <w:r w:rsidRPr="00582DFD">
        <w:rPr>
          <w:rFonts w:ascii="Tahoma" w:hAnsi="Tahoma" w:cs="Tahoma"/>
          <w:b/>
          <w:sz w:val="16"/>
          <w:szCs w:val="16"/>
        </w:rPr>
        <w:t xml:space="preserve">Prebehne akceptácia a uzavretie projektu. </w:t>
      </w:r>
    </w:p>
    <w:p w14:paraId="13A63E04" w14:textId="77777777" w:rsidR="00582DFD" w:rsidRPr="00582DFD" w:rsidRDefault="00582DFD" w:rsidP="00582DFD">
      <w:pPr>
        <w:rPr>
          <w:rFonts w:ascii="Tahoma" w:hAnsi="Tahoma" w:cs="Tahoma"/>
          <w:b/>
          <w:sz w:val="20"/>
        </w:rPr>
      </w:pPr>
    </w:p>
    <w:p w14:paraId="6BA5D759" w14:textId="77777777" w:rsidR="00582DFD" w:rsidRPr="00582DFD" w:rsidRDefault="00582DFD" w:rsidP="00582DFD">
      <w:pPr>
        <w:rPr>
          <w:rFonts w:ascii="Tahoma" w:hAnsi="Tahoma" w:cs="Tahoma"/>
          <w:iCs/>
          <w:sz w:val="16"/>
          <w:szCs w:val="16"/>
        </w:rPr>
      </w:pPr>
      <w:r w:rsidRPr="00582DFD">
        <w:rPr>
          <w:rFonts w:ascii="Tahoma" w:hAnsi="Tahoma" w:cs="Tahoma"/>
          <w:iCs/>
          <w:sz w:val="16"/>
          <w:szCs w:val="16"/>
        </w:rPr>
        <w:t>Súčasťou aktivity je odovzdanie riešenia do pilotnej prevádzky. Nasadenie riešenia do produkčného prostredia a odovzdanie Manažment Osobných Údajov bude realizované na základe úspešných akceptačných testov za účasti zodpovedných osôb poverených MIRRI, ktoré preveria funkčnosť všetkých častí dodaného riešenia a taktiež služieb. Výstupom aktivity budú protokoly z testovania, akceptované moduly Manažment Osobných Údajov a akceptačný protokol o prevzatí diela, alebo jeho častí.</w:t>
      </w:r>
    </w:p>
    <w:p w14:paraId="280793CB" w14:textId="45E78077" w:rsidR="004D536E" w:rsidRPr="00582DFD" w:rsidRDefault="004D536E" w:rsidP="00D423F9">
      <w:pPr>
        <w:pStyle w:val="Nadpis1"/>
        <w:rPr>
          <w:rFonts w:ascii="Tahoma" w:hAnsi="Tahoma" w:cs="Tahoma"/>
        </w:rPr>
      </w:pPr>
      <w:bookmarkStart w:id="19" w:name="_Toc394259493"/>
      <w:r w:rsidRPr="00582DFD">
        <w:rPr>
          <w:rFonts w:ascii="Tahoma" w:hAnsi="Tahoma" w:cs="Tahoma"/>
        </w:rPr>
        <w:t>Organizácia a štandardy pre riadenie projektu</w:t>
      </w:r>
      <w:bookmarkEnd w:id="19"/>
    </w:p>
    <w:p w14:paraId="5CE643AA" w14:textId="6D6AE02A" w:rsidR="00FD0E27" w:rsidRPr="00576030" w:rsidRDefault="00FD0E27" w:rsidP="00D56BB5">
      <w:pPr>
        <w:pStyle w:val="Standard"/>
        <w:rPr>
          <w:rFonts w:ascii="Tahoma" w:hAnsi="Tahoma" w:cs="Tahoma"/>
          <w:color w:val="808080" w:themeColor="background1" w:themeShade="80"/>
          <w:sz w:val="16"/>
          <w:szCs w:val="16"/>
          <w:lang w:val="sk-SK"/>
        </w:rPr>
      </w:pPr>
      <w:bookmarkStart w:id="20" w:name="_Hlk65095820"/>
      <w:r w:rsidRPr="00576030">
        <w:rPr>
          <w:rFonts w:ascii="Tahoma" w:hAnsi="Tahoma" w:cs="Tahoma"/>
          <w:sz w:val="16"/>
          <w:szCs w:val="16"/>
          <w:lang w:val="sk-SK"/>
        </w:rPr>
        <w:t xml:space="preserve">Pre riadenie projektu bude použitá metodika  PRINCE2 </w:t>
      </w:r>
      <w:r w:rsidR="472B8E24" w:rsidRPr="00576030">
        <w:rPr>
          <w:rFonts w:ascii="Tahoma" w:hAnsi="Tahoma" w:cs="Tahoma"/>
          <w:sz w:val="16"/>
          <w:szCs w:val="16"/>
          <w:lang w:val="sk-SK"/>
        </w:rPr>
        <w:t>a AGILE</w:t>
      </w:r>
      <w:r w:rsidR="7B789C6D" w:rsidRPr="00576030">
        <w:rPr>
          <w:rFonts w:ascii="Tahoma" w:hAnsi="Tahoma" w:cs="Tahoma"/>
          <w:sz w:val="16"/>
          <w:szCs w:val="16"/>
          <w:lang w:val="sk-SK"/>
        </w:rPr>
        <w:t xml:space="preserve"> SCRUM</w:t>
      </w:r>
      <w:r w:rsidR="00CA77C5" w:rsidRPr="00576030">
        <w:rPr>
          <w:rFonts w:ascii="Tahoma" w:hAnsi="Tahoma" w:cs="Tahoma"/>
          <w:sz w:val="16"/>
          <w:szCs w:val="16"/>
          <w:lang w:val="sk-SK"/>
        </w:rPr>
        <w:t>.</w:t>
      </w:r>
      <w:r w:rsidRPr="00576030">
        <w:rPr>
          <w:rFonts w:ascii="Tahoma" w:hAnsi="Tahoma" w:cs="Tahoma"/>
          <w:sz w:val="16"/>
          <w:szCs w:val="16"/>
          <w:lang w:val="sk-SK"/>
        </w:rPr>
        <w:t xml:space="preserve"> </w:t>
      </w:r>
    </w:p>
    <w:p w14:paraId="35E9DBB0" w14:textId="77777777" w:rsidR="00FD0E27" w:rsidRPr="00576030" w:rsidRDefault="00FD0E27" w:rsidP="4AA73693">
      <w:pPr>
        <w:pStyle w:val="Zkladntext"/>
        <w:rPr>
          <w:rFonts w:ascii="Tahoma" w:hAnsi="Tahoma" w:cs="Tahoma"/>
          <w:color w:val="808080" w:themeColor="background1" w:themeShade="80"/>
          <w:sz w:val="16"/>
          <w:szCs w:val="16"/>
        </w:rPr>
      </w:pPr>
    </w:p>
    <w:p w14:paraId="1684BFD5" w14:textId="506E6372" w:rsidR="004D536E" w:rsidRPr="00576030" w:rsidRDefault="004D536E" w:rsidP="00D56BB5">
      <w:pPr>
        <w:pStyle w:val="Standard"/>
        <w:rPr>
          <w:rFonts w:ascii="Tahoma" w:hAnsi="Tahoma" w:cs="Tahoma"/>
          <w:color w:val="808080" w:themeColor="background1" w:themeShade="80"/>
          <w:sz w:val="16"/>
          <w:szCs w:val="16"/>
          <w:lang w:val="sk-SK"/>
        </w:rPr>
      </w:pPr>
      <w:r w:rsidRPr="00576030">
        <w:rPr>
          <w:rFonts w:ascii="Tahoma" w:hAnsi="Tahoma" w:cs="Tahoma"/>
          <w:sz w:val="16"/>
          <w:szCs w:val="16"/>
          <w:lang w:val="sk-SK"/>
        </w:rPr>
        <w:t>Jednotlivé role v rámci organizačnej štruktúry projektu sú popísané v MENOVACÍCH DEKRÉTOCH (a v </w:t>
      </w:r>
      <w:r w:rsidR="00CB4553" w:rsidRPr="00576030">
        <w:rPr>
          <w:rFonts w:ascii="Tahoma" w:hAnsi="Tahoma" w:cs="Tahoma"/>
          <w:sz w:val="16"/>
          <w:szCs w:val="16"/>
          <w:lang w:val="sk-SK"/>
        </w:rPr>
        <w:t>prílohách</w:t>
      </w:r>
      <w:r w:rsidRPr="00576030">
        <w:rPr>
          <w:rFonts w:ascii="Tahoma" w:hAnsi="Tahoma" w:cs="Tahoma"/>
          <w:sz w:val="16"/>
          <w:szCs w:val="16"/>
          <w:lang w:val="sk-SK"/>
        </w:rPr>
        <w:t xml:space="preserve"> MD)  + nižšie, aj s uvedením ich zodpovedností.</w:t>
      </w:r>
    </w:p>
    <w:bookmarkEnd w:id="20"/>
    <w:p w14:paraId="7DC01AA7" w14:textId="77777777" w:rsidR="004D536E" w:rsidRPr="008C77A6" w:rsidRDefault="004D536E" w:rsidP="4AA73693">
      <w:pPr>
        <w:pStyle w:val="Zkladntext"/>
        <w:rPr>
          <w:rFonts w:ascii="Tahoma" w:hAnsi="Tahoma" w:cs="Tahoma"/>
          <w:color w:val="808080" w:themeColor="background1" w:themeShade="80"/>
          <w:sz w:val="16"/>
          <w:szCs w:val="16"/>
        </w:rPr>
      </w:pPr>
    </w:p>
    <w:p w14:paraId="1565B6E6" w14:textId="77777777" w:rsidR="00EA3406" w:rsidRPr="008C77A6" w:rsidRDefault="00EA3406" w:rsidP="4AA73693">
      <w:pPr>
        <w:pStyle w:val="Zkladntext"/>
        <w:rPr>
          <w:rFonts w:ascii="Tahoma" w:hAnsi="Tahoma" w:cs="Tahoma"/>
          <w:i/>
          <w:iCs/>
          <w:color w:val="808080" w:themeColor="background1" w:themeShade="80"/>
          <w:sz w:val="16"/>
          <w:szCs w:val="16"/>
        </w:rPr>
      </w:pPr>
    </w:p>
    <w:p w14:paraId="11649AB6" w14:textId="394DAEDC" w:rsidR="004D536E" w:rsidRPr="008C77A6" w:rsidRDefault="37E011BB" w:rsidP="00B20A17">
      <w:pPr>
        <w:pStyle w:val="Zkladntext"/>
        <w:jc w:val="center"/>
        <w:rPr>
          <w:rFonts w:ascii="Tahoma" w:hAnsi="Tahoma" w:cs="Tahoma"/>
          <w:sz w:val="22"/>
          <w:szCs w:val="22"/>
          <w:highlight w:val="cyan"/>
        </w:rPr>
      </w:pPr>
      <w:r>
        <w:rPr>
          <w:noProof/>
        </w:rPr>
        <w:lastRenderedPageBreak/>
        <w:drawing>
          <wp:inline distT="0" distB="0" distL="0" distR="0" wp14:anchorId="5C70A115" wp14:editId="3365C73C">
            <wp:extent cx="5791202" cy="2810330"/>
            <wp:effectExtent l="0" t="0" r="0" b="9525"/>
            <wp:docPr id="7" name="Obrázok 7" descr="/Users/admin/Desktop/Snímka obrazovky 2020-06-10 o 16.2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91202" cy="2810330"/>
                    </a:xfrm>
                    <a:prstGeom prst="rect">
                      <a:avLst/>
                    </a:prstGeom>
                  </pic:spPr>
                </pic:pic>
              </a:graphicData>
            </a:graphic>
          </wp:inline>
        </w:drawing>
      </w:r>
    </w:p>
    <w:p w14:paraId="3FE8AEAC" w14:textId="30066C37" w:rsidR="00872790" w:rsidRPr="008C77A6" w:rsidRDefault="00872790" w:rsidP="4AA73693">
      <w:pPr>
        <w:spacing w:line="240" w:lineRule="atLeast"/>
        <w:rPr>
          <w:rFonts w:ascii="Tahoma" w:hAnsi="Tahoma" w:cs="Tahoma"/>
          <w:i/>
          <w:iCs/>
          <w:sz w:val="16"/>
          <w:szCs w:val="16"/>
        </w:rPr>
      </w:pPr>
      <w:bookmarkStart w:id="21" w:name="_Toc379371888"/>
      <w:r w:rsidRPr="008C77A6">
        <w:rPr>
          <w:rFonts w:ascii="Tahoma" w:hAnsi="Tahoma" w:cs="Tahoma"/>
          <w:i/>
          <w:iCs/>
          <w:sz w:val="16"/>
          <w:szCs w:val="16"/>
        </w:rPr>
        <w:t>*HP – hlasovacie právo</w:t>
      </w:r>
    </w:p>
    <w:p w14:paraId="2AB19664" w14:textId="46946FA4" w:rsidR="004D536E" w:rsidRPr="00B20A17" w:rsidRDefault="004D536E" w:rsidP="0060390B">
      <w:pPr>
        <w:pStyle w:val="Nadpis5"/>
        <w:rPr>
          <w:rFonts w:ascii="Tahoma" w:hAnsi="Tahoma" w:cs="Tahoma"/>
          <w:sz w:val="22"/>
          <w:szCs w:val="22"/>
          <w:highlight w:val="cyan"/>
        </w:rPr>
      </w:pPr>
      <w:bookmarkStart w:id="22" w:name="_Toc379371889"/>
      <w:bookmarkEnd w:id="21"/>
      <w:r w:rsidRPr="00B20A17">
        <w:rPr>
          <w:rFonts w:ascii="Tahoma" w:hAnsi="Tahoma" w:cs="Tahoma"/>
          <w:sz w:val="22"/>
          <w:szCs w:val="22"/>
        </w:rPr>
        <w:t>Riadiaci výbor</w:t>
      </w:r>
      <w:bookmarkEnd w:id="22"/>
    </w:p>
    <w:p w14:paraId="590B0767" w14:textId="77777777" w:rsidR="0060390B" w:rsidRPr="008C77A6" w:rsidRDefault="0060390B" w:rsidP="003E1246">
      <w:pPr>
        <w:pStyle w:val="Standard"/>
        <w:rPr>
          <w:b/>
          <w:lang w:val="sk-SK"/>
        </w:rPr>
      </w:pPr>
    </w:p>
    <w:p w14:paraId="373EA15A" w14:textId="77777777" w:rsidR="002F60A1" w:rsidRPr="002F60A1" w:rsidRDefault="002F60A1" w:rsidP="002F60A1">
      <w:pPr>
        <w:jc w:val="both"/>
        <w:rPr>
          <w:rFonts w:ascii="Tahoma" w:eastAsia="Tahoma" w:hAnsi="Tahoma" w:cs="Tahoma"/>
          <w:bCs/>
          <w:color w:val="808080" w:themeColor="background1" w:themeShade="80"/>
          <w:sz w:val="18"/>
          <w:szCs w:val="18"/>
        </w:rPr>
      </w:pPr>
      <w:r w:rsidRPr="002F60A1">
        <w:rPr>
          <w:rFonts w:ascii="Tahoma" w:eastAsia="Tahoma" w:hAnsi="Tahoma" w:cs="Tahoma"/>
          <w:bCs/>
          <w:sz w:val="18"/>
          <w:szCs w:val="18"/>
        </w:rPr>
        <w:t xml:space="preserve">Zoznam členov Riadiaceho výboru je súčasťou dokumentu Komunikačná matica uloženom na </w:t>
      </w:r>
      <w:hyperlink r:id="rId25" w:history="1">
        <w:proofErr w:type="spellStart"/>
        <w:r w:rsidRPr="002F60A1">
          <w:rPr>
            <w:rFonts w:ascii="Tahoma" w:eastAsia="Tahoma" w:hAnsi="Tahoma" w:cs="Tahoma"/>
            <w:bCs/>
            <w:color w:val="0000FF"/>
            <w:sz w:val="18"/>
            <w:szCs w:val="18"/>
            <w:u w:val="single"/>
            <w:lang w:val="en-US"/>
          </w:rPr>
          <w:t>zdieľanom</w:t>
        </w:r>
        <w:proofErr w:type="spellEnd"/>
        <w:r w:rsidRPr="002F60A1">
          <w:rPr>
            <w:rFonts w:ascii="Tahoma" w:eastAsia="Tahoma" w:hAnsi="Tahoma" w:cs="Tahoma"/>
            <w:bCs/>
            <w:color w:val="0000FF"/>
            <w:sz w:val="18"/>
            <w:szCs w:val="18"/>
            <w:u w:val="single"/>
            <w:lang w:val="en-US"/>
          </w:rPr>
          <w:t xml:space="preserve"> </w:t>
        </w:r>
        <w:proofErr w:type="spellStart"/>
        <w:r w:rsidRPr="002F60A1">
          <w:rPr>
            <w:rFonts w:ascii="Tahoma" w:eastAsia="Tahoma" w:hAnsi="Tahoma" w:cs="Tahoma"/>
            <w:bCs/>
            <w:color w:val="0000FF"/>
            <w:sz w:val="18"/>
            <w:szCs w:val="18"/>
            <w:u w:val="single"/>
            <w:lang w:val="en-US"/>
          </w:rPr>
          <w:t>proj</w:t>
        </w:r>
        <w:r w:rsidRPr="002F60A1">
          <w:rPr>
            <w:rFonts w:ascii="Tahoma" w:eastAsia="Tahoma" w:hAnsi="Tahoma" w:cs="Tahoma"/>
            <w:bCs/>
            <w:color w:val="0000FF"/>
            <w:sz w:val="18"/>
            <w:szCs w:val="18"/>
            <w:u w:val="single"/>
            <w:lang w:val="en-US"/>
          </w:rPr>
          <w:t>e</w:t>
        </w:r>
        <w:r w:rsidRPr="002F60A1">
          <w:rPr>
            <w:rFonts w:ascii="Tahoma" w:eastAsia="Tahoma" w:hAnsi="Tahoma" w:cs="Tahoma"/>
            <w:bCs/>
            <w:color w:val="0000FF"/>
            <w:sz w:val="18"/>
            <w:szCs w:val="18"/>
            <w:u w:val="single"/>
            <w:lang w:val="en-US"/>
          </w:rPr>
          <w:t>ktovom</w:t>
        </w:r>
        <w:proofErr w:type="spellEnd"/>
        <w:r w:rsidRPr="002F60A1">
          <w:rPr>
            <w:rFonts w:ascii="Tahoma" w:eastAsia="Tahoma" w:hAnsi="Tahoma" w:cs="Tahoma"/>
            <w:bCs/>
            <w:color w:val="0000FF"/>
            <w:sz w:val="18"/>
            <w:szCs w:val="18"/>
            <w:u w:val="single"/>
            <w:lang w:val="en-US"/>
          </w:rPr>
          <w:t xml:space="preserve"> </w:t>
        </w:r>
        <w:proofErr w:type="spellStart"/>
        <w:r w:rsidRPr="002F60A1">
          <w:rPr>
            <w:rFonts w:ascii="Tahoma" w:eastAsia="Tahoma" w:hAnsi="Tahoma" w:cs="Tahoma"/>
            <w:bCs/>
            <w:color w:val="0000FF"/>
            <w:sz w:val="18"/>
            <w:szCs w:val="18"/>
            <w:u w:val="single"/>
            <w:lang w:val="en-US"/>
          </w:rPr>
          <w:t>úložisku</w:t>
        </w:r>
        <w:proofErr w:type="spellEnd"/>
      </w:hyperlink>
      <w:r w:rsidRPr="002F60A1">
        <w:rPr>
          <w:rFonts w:ascii="Tahoma" w:eastAsia="Tahoma" w:hAnsi="Tahoma" w:cs="Tahoma"/>
          <w:bCs/>
          <w:sz w:val="18"/>
          <w:szCs w:val="18"/>
        </w:rPr>
        <w:t>.</w:t>
      </w:r>
    </w:p>
    <w:p w14:paraId="5E1169CD" w14:textId="78C0BBB4" w:rsidR="00DE1FE7" w:rsidRPr="002F60A1" w:rsidRDefault="002F60A1" w:rsidP="002F60A1">
      <w:pPr>
        <w:pStyle w:val="Standard"/>
        <w:rPr>
          <w:rFonts w:ascii="Tahoma" w:hAnsi="Tahoma" w:cs="Tahoma"/>
          <w:sz w:val="18"/>
          <w:szCs w:val="18"/>
          <w:lang w:val="sk-SK"/>
        </w:rPr>
      </w:pPr>
      <w:r w:rsidRPr="002F60A1">
        <w:rPr>
          <w:rFonts w:ascii="Tahoma" w:eastAsia="Calibri" w:hAnsi="Tahoma" w:cs="Tahoma"/>
          <w:bCs w:val="0"/>
          <w:sz w:val="18"/>
          <w:szCs w:val="18"/>
          <w:lang w:val="sk-SK"/>
        </w:rPr>
        <w:t>Riadiaci výbor sa riadi štatútom riadiaceho výboru, ktorý je popísaný v dokumente Štatút RV projektu</w:t>
      </w:r>
      <w:r w:rsidR="2A7B2639" w:rsidRPr="002F60A1">
        <w:rPr>
          <w:rFonts w:ascii="Tahoma" w:hAnsi="Tahoma" w:cs="Tahoma"/>
          <w:sz w:val="18"/>
          <w:szCs w:val="18"/>
          <w:lang w:val="sk-SK"/>
        </w:rPr>
        <w:t xml:space="preserve">. </w:t>
      </w:r>
    </w:p>
    <w:p w14:paraId="36C5C532" w14:textId="77777777" w:rsidR="00990410" w:rsidRPr="008C77A6" w:rsidRDefault="00990410" w:rsidP="003E1246">
      <w:pPr>
        <w:pStyle w:val="Standard"/>
        <w:rPr>
          <w:i/>
          <w:color w:val="A6A6A6" w:themeColor="background1" w:themeShade="A6"/>
          <w:lang w:val="sk-SK"/>
        </w:rPr>
      </w:pPr>
    </w:p>
    <w:p w14:paraId="33E90BC7" w14:textId="46070790" w:rsidR="00DE1FE7" w:rsidRDefault="007D1B19" w:rsidP="0060390B">
      <w:pPr>
        <w:pStyle w:val="Nadpis5"/>
        <w:rPr>
          <w:rFonts w:ascii="Tahoma" w:hAnsi="Tahoma" w:cs="Tahoma"/>
          <w:sz w:val="22"/>
          <w:szCs w:val="22"/>
        </w:rPr>
      </w:pPr>
      <w:r w:rsidRPr="00990410">
        <w:rPr>
          <w:rFonts w:ascii="Tahoma" w:hAnsi="Tahoma" w:cs="Tahoma"/>
          <w:sz w:val="22"/>
          <w:szCs w:val="22"/>
        </w:rPr>
        <w:t xml:space="preserve">Projektový tím za </w:t>
      </w:r>
      <w:r w:rsidR="00074197" w:rsidRPr="00990410">
        <w:rPr>
          <w:rFonts w:ascii="Tahoma" w:hAnsi="Tahoma" w:cs="Tahoma"/>
          <w:sz w:val="22"/>
          <w:szCs w:val="22"/>
        </w:rPr>
        <w:t>Do</w:t>
      </w:r>
      <w:r w:rsidRPr="00990410">
        <w:rPr>
          <w:rFonts w:ascii="Tahoma" w:hAnsi="Tahoma" w:cs="Tahoma"/>
          <w:sz w:val="22"/>
          <w:szCs w:val="22"/>
        </w:rPr>
        <w:t>dávateľa</w:t>
      </w:r>
    </w:p>
    <w:p w14:paraId="2C6507BE" w14:textId="77777777" w:rsidR="008D0460" w:rsidRDefault="008D0460" w:rsidP="008D0460">
      <w:pPr>
        <w:pStyle w:val="Standard"/>
        <w:rPr>
          <w:rFonts w:ascii="Tahoma" w:hAnsi="Tahoma" w:cs="Tahoma"/>
          <w:sz w:val="16"/>
          <w:szCs w:val="16"/>
          <w:lang w:val="sk-SK"/>
        </w:rPr>
      </w:pPr>
    </w:p>
    <w:p w14:paraId="78D4509C" w14:textId="3CF6A1AF" w:rsidR="008D0460" w:rsidRPr="00C32158" w:rsidRDefault="008D0460" w:rsidP="008D0460">
      <w:pPr>
        <w:pStyle w:val="Standard"/>
        <w:rPr>
          <w:rFonts w:ascii="Tahoma" w:hAnsi="Tahoma" w:cs="Tahoma"/>
          <w:color w:val="808080" w:themeColor="background1" w:themeShade="80"/>
          <w:sz w:val="16"/>
          <w:szCs w:val="16"/>
          <w:lang w:val="sk-SK"/>
        </w:rPr>
      </w:pPr>
      <w:r w:rsidRPr="5BFF7AE2">
        <w:rPr>
          <w:rFonts w:ascii="Tahoma" w:hAnsi="Tahoma" w:cs="Tahoma"/>
          <w:sz w:val="16"/>
          <w:szCs w:val="16"/>
          <w:lang w:val="sk-SK"/>
        </w:rPr>
        <w:t>Zoznam členov projektového tímu dodávateľa je súčasťou dokumentu Komunikačná matica. V tabuľke nižšie sú uvedení kľúčoví experti:</w:t>
      </w:r>
    </w:p>
    <w:p w14:paraId="59EC1075" w14:textId="5955ACE0" w:rsidR="00F3705C" w:rsidRPr="008C77A6" w:rsidRDefault="00F3705C" w:rsidP="003E1246">
      <w:pPr>
        <w:pStyle w:val="Standard"/>
        <w:rPr>
          <w:lang w:val="sk-SK"/>
        </w:rPr>
      </w:pPr>
    </w:p>
    <w:tbl>
      <w:tblPr>
        <w:tblStyle w:val="Deloittetable31"/>
        <w:tblW w:w="0" w:type="auto"/>
        <w:tblLayout w:type="fixed"/>
        <w:tblLook w:val="06A0" w:firstRow="1" w:lastRow="0" w:firstColumn="1" w:lastColumn="0" w:noHBand="1" w:noVBand="1"/>
      </w:tblPr>
      <w:tblGrid>
        <w:gridCol w:w="2408"/>
        <w:gridCol w:w="1698"/>
        <w:gridCol w:w="1134"/>
        <w:gridCol w:w="1276"/>
        <w:gridCol w:w="2835"/>
      </w:tblGrid>
      <w:tr w:rsidR="00990410" w:rsidRPr="00990410" w14:paraId="7177F9EF" w14:textId="77777777" w:rsidTr="008D0460">
        <w:trPr>
          <w:trHeight w:val="52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vAlign w:val="center"/>
          </w:tcPr>
          <w:p w14:paraId="1FDCE646" w14:textId="77777777" w:rsidR="00990410" w:rsidRPr="00990410" w:rsidRDefault="00990410" w:rsidP="00990410">
            <w:pPr>
              <w:jc w:val="center"/>
              <w:rPr>
                <w:rFonts w:ascii="Tahoma" w:eastAsia="Tahoma" w:hAnsi="Tahoma" w:cs="Tahoma"/>
                <w:sz w:val="16"/>
                <w:szCs w:val="16"/>
              </w:rPr>
            </w:pPr>
            <w:r w:rsidRPr="00990410">
              <w:rPr>
                <w:rFonts w:ascii="Tahoma" w:eastAsia="Tahoma" w:hAnsi="Tahoma" w:cs="Tahoma"/>
                <w:sz w:val="16"/>
                <w:szCs w:val="16"/>
              </w:rPr>
              <w:t>člen projektového tímu</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vAlign w:val="center"/>
          </w:tcPr>
          <w:p w14:paraId="787AE065" w14:textId="77777777" w:rsidR="00990410" w:rsidRPr="00990410" w:rsidRDefault="00990410" w:rsidP="00990410">
            <w:pPr>
              <w:jc w:val="center"/>
              <w:rPr>
                <w:rFonts w:ascii="Tahoma" w:eastAsia="Tahoma" w:hAnsi="Tahoma" w:cs="Tahoma"/>
                <w:sz w:val="16"/>
                <w:szCs w:val="16"/>
              </w:rPr>
            </w:pPr>
            <w:r w:rsidRPr="00990410">
              <w:rPr>
                <w:rFonts w:ascii="Tahoma" w:eastAsia="Tahoma" w:hAnsi="Tahoma" w:cs="Tahoma"/>
                <w:sz w:val="16"/>
                <w:szCs w:val="16"/>
              </w:rPr>
              <w:t>Priezvisko a Meno</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vAlign w:val="center"/>
          </w:tcPr>
          <w:p w14:paraId="1CFF8226" w14:textId="77777777" w:rsidR="00990410" w:rsidRPr="00990410" w:rsidRDefault="00990410" w:rsidP="00990410">
            <w:pPr>
              <w:jc w:val="center"/>
              <w:rPr>
                <w:rFonts w:ascii="Tahoma" w:eastAsia="Tahoma" w:hAnsi="Tahoma" w:cs="Tahoma"/>
                <w:sz w:val="16"/>
                <w:szCs w:val="16"/>
              </w:rPr>
            </w:pPr>
            <w:r w:rsidRPr="00990410">
              <w:rPr>
                <w:rFonts w:ascii="Tahoma" w:eastAsia="Tahoma" w:hAnsi="Tahoma" w:cs="Tahoma"/>
                <w:sz w:val="16"/>
                <w:szCs w:val="16"/>
              </w:rPr>
              <w:t>organizácia</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vAlign w:val="center"/>
          </w:tcPr>
          <w:p w14:paraId="11309E3C" w14:textId="77777777" w:rsidR="00990410" w:rsidRPr="00990410" w:rsidRDefault="00990410" w:rsidP="00990410">
            <w:pPr>
              <w:jc w:val="center"/>
              <w:rPr>
                <w:rFonts w:ascii="Tahoma" w:eastAsia="Tahoma" w:hAnsi="Tahoma" w:cs="Tahoma"/>
                <w:sz w:val="16"/>
                <w:szCs w:val="16"/>
              </w:rPr>
            </w:pPr>
            <w:r w:rsidRPr="00990410">
              <w:rPr>
                <w:rFonts w:ascii="Tahoma" w:eastAsia="Tahoma" w:hAnsi="Tahoma" w:cs="Tahoma"/>
                <w:sz w:val="16"/>
                <w:szCs w:val="16"/>
              </w:rPr>
              <w:t>líniová pozícia</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vAlign w:val="center"/>
          </w:tcPr>
          <w:p w14:paraId="113320A4" w14:textId="77777777" w:rsidR="00990410" w:rsidRPr="00990410" w:rsidRDefault="00990410" w:rsidP="00990410">
            <w:pPr>
              <w:jc w:val="center"/>
              <w:rPr>
                <w:rFonts w:ascii="Tahoma" w:eastAsia="Tahoma" w:hAnsi="Tahoma" w:cs="Tahoma"/>
                <w:sz w:val="16"/>
                <w:szCs w:val="16"/>
              </w:rPr>
            </w:pPr>
            <w:r w:rsidRPr="00990410">
              <w:rPr>
                <w:rFonts w:ascii="Tahoma" w:eastAsia="Tahoma" w:hAnsi="Tahoma" w:cs="Tahoma"/>
                <w:sz w:val="16"/>
                <w:szCs w:val="16"/>
              </w:rPr>
              <w:t>kontakt - email</w:t>
            </w:r>
          </w:p>
        </w:tc>
      </w:tr>
      <w:tr w:rsidR="00990410" w:rsidRPr="00990410" w14:paraId="1438CE47"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22BC352B"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Projektový manažér</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29508977"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Kubica Peter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11B661B7"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1CCF67E6"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Projektový manažér</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D1A1CB" w14:textId="77777777" w:rsidR="00990410" w:rsidRPr="000D52AB" w:rsidRDefault="008D0460" w:rsidP="000D52AB">
            <w:pPr>
              <w:rPr>
                <w:rFonts w:ascii="Tahoma" w:eastAsia="Times New Roman" w:hAnsi="Tahoma" w:cs="Tahoma"/>
                <w:color w:val="0563C1"/>
                <w:sz w:val="16"/>
                <w:u w:val="single"/>
              </w:rPr>
            </w:pPr>
            <w:hyperlink r:id="rId26" w:history="1">
              <w:r w:rsidR="00990410" w:rsidRPr="000D52AB">
                <w:rPr>
                  <w:rFonts w:ascii="Tahoma" w:eastAsia="Times New Roman" w:hAnsi="Tahoma" w:cs="Tahoma"/>
                  <w:color w:val="0563C1"/>
                  <w:sz w:val="16"/>
                  <w:u w:val="single"/>
                </w:rPr>
                <w:t>peter.kubica@dxc.com</w:t>
              </w:r>
            </w:hyperlink>
          </w:p>
        </w:tc>
      </w:tr>
      <w:tr w:rsidR="00990410" w:rsidRPr="00990410" w14:paraId="0378379C"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624E31FD"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Program manažér</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6CE09997"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Kováčik Andrej</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711828" w14:textId="77777777" w:rsidR="00990410" w:rsidRPr="00990410" w:rsidRDefault="00990410" w:rsidP="00990410">
            <w:pPr>
              <w:rPr>
                <w:rFonts w:ascii="Tahoma" w:eastAsia="Tahoma" w:hAnsi="Tahoma" w:cs="Tahoma"/>
                <w:sz w:val="16"/>
                <w:szCs w:val="16"/>
              </w:rPr>
            </w:pPr>
          </w:p>
          <w:p w14:paraId="30B8C2B9"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3B13075A"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Projektový manažér</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0DE0DC" w14:textId="77777777" w:rsidR="00990410" w:rsidRPr="000D52AB" w:rsidRDefault="008D0460" w:rsidP="000D52AB">
            <w:pPr>
              <w:rPr>
                <w:rFonts w:ascii="Tahoma" w:eastAsia="Times New Roman" w:hAnsi="Tahoma" w:cs="Tahoma"/>
                <w:color w:val="0563C1"/>
                <w:sz w:val="16"/>
                <w:u w:val="single"/>
              </w:rPr>
            </w:pPr>
            <w:hyperlink r:id="rId27" w:history="1">
              <w:r w:rsidR="00990410" w:rsidRPr="000D52AB">
                <w:rPr>
                  <w:rFonts w:ascii="Tahoma" w:eastAsia="Times New Roman" w:hAnsi="Tahoma" w:cs="Tahoma"/>
                  <w:color w:val="0563C1"/>
                  <w:sz w:val="16"/>
                  <w:u w:val="single"/>
                </w:rPr>
                <w:t>andrej.kovacik@dxc.com</w:t>
              </w:r>
            </w:hyperlink>
            <w:r w:rsidR="00990410" w:rsidRPr="000D52AB">
              <w:rPr>
                <w:rFonts w:ascii="Tahoma" w:eastAsia="Times New Roman" w:hAnsi="Tahoma" w:cs="Tahoma"/>
                <w:color w:val="0563C1"/>
                <w:sz w:val="16"/>
                <w:u w:val="single"/>
              </w:rPr>
              <w:t xml:space="preserve"> </w:t>
            </w:r>
          </w:p>
        </w:tc>
      </w:tr>
      <w:tr w:rsidR="00990410" w:rsidRPr="00990410" w14:paraId="69A2C034"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35FA0D6D"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IT Architekt</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54E1D973" w14:textId="77777777" w:rsidR="00990410" w:rsidRPr="00990410" w:rsidRDefault="00990410" w:rsidP="00990410">
            <w:pPr>
              <w:rPr>
                <w:rFonts w:ascii="Tahoma" w:eastAsia="Tahoma" w:hAnsi="Tahoma" w:cs="Tahoma"/>
                <w:sz w:val="16"/>
                <w:szCs w:val="16"/>
              </w:rPr>
            </w:pPr>
            <w:proofErr w:type="spellStart"/>
            <w:r w:rsidRPr="00990410">
              <w:rPr>
                <w:rFonts w:ascii="Tahoma" w:eastAsia="Tahoma" w:hAnsi="Tahoma" w:cs="Tahoma"/>
                <w:sz w:val="16"/>
                <w:szCs w:val="16"/>
              </w:rPr>
              <w:t>Satala</w:t>
            </w:r>
            <w:proofErr w:type="spellEnd"/>
            <w:r w:rsidRPr="00990410">
              <w:rPr>
                <w:rFonts w:ascii="Tahoma" w:eastAsia="Tahoma" w:hAnsi="Tahoma" w:cs="Tahoma"/>
                <w:sz w:val="16"/>
                <w:szCs w:val="16"/>
              </w:rPr>
              <w:t xml:space="preserve"> Milan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FFC39"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385C02AE"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DF9D4F" w14:textId="77777777" w:rsidR="00990410" w:rsidRPr="000D52AB" w:rsidRDefault="008D0460" w:rsidP="000D52AB">
            <w:pPr>
              <w:rPr>
                <w:rFonts w:ascii="Tahoma" w:eastAsia="Times New Roman" w:hAnsi="Tahoma" w:cs="Tahoma"/>
                <w:color w:val="0563C1"/>
                <w:sz w:val="16"/>
                <w:u w:val="single"/>
              </w:rPr>
            </w:pPr>
            <w:hyperlink r:id="rId28" w:history="1">
              <w:r w:rsidR="00990410" w:rsidRPr="000D52AB">
                <w:rPr>
                  <w:rFonts w:ascii="Tahoma" w:eastAsia="Times New Roman" w:hAnsi="Tahoma" w:cs="Tahoma"/>
                  <w:color w:val="0563C1"/>
                  <w:sz w:val="16"/>
                  <w:u w:val="single"/>
                </w:rPr>
                <w:t>milan.satala@dxc.com</w:t>
              </w:r>
            </w:hyperlink>
            <w:r w:rsidR="00990410" w:rsidRPr="000D52AB">
              <w:rPr>
                <w:rFonts w:ascii="Tahoma" w:eastAsia="Times New Roman" w:hAnsi="Tahoma" w:cs="Tahoma"/>
                <w:color w:val="0563C1"/>
                <w:sz w:val="16"/>
                <w:u w:val="single"/>
              </w:rPr>
              <w:t xml:space="preserve"> </w:t>
            </w:r>
          </w:p>
        </w:tc>
      </w:tr>
      <w:tr w:rsidR="00990410" w:rsidRPr="00990410" w14:paraId="5A601478"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23B4894C"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IT Architekt</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6003EC7E" w14:textId="77777777" w:rsidR="00990410" w:rsidRPr="00990410" w:rsidRDefault="00990410" w:rsidP="00990410">
            <w:pPr>
              <w:rPr>
                <w:rFonts w:ascii="Tahoma" w:eastAsia="Tahoma" w:hAnsi="Tahoma" w:cs="Tahoma"/>
                <w:sz w:val="16"/>
                <w:szCs w:val="16"/>
              </w:rPr>
            </w:pPr>
            <w:proofErr w:type="spellStart"/>
            <w:r w:rsidRPr="00990410">
              <w:rPr>
                <w:rFonts w:ascii="Tahoma" w:eastAsia="Tahoma" w:hAnsi="Tahoma" w:cs="Tahoma"/>
                <w:sz w:val="16"/>
                <w:szCs w:val="16"/>
              </w:rPr>
              <w:t>Bálint</w:t>
            </w:r>
            <w:proofErr w:type="spellEnd"/>
            <w:r w:rsidRPr="00990410">
              <w:rPr>
                <w:rFonts w:ascii="Tahoma" w:eastAsia="Tahoma" w:hAnsi="Tahoma" w:cs="Tahoma"/>
                <w:sz w:val="16"/>
                <w:szCs w:val="16"/>
              </w:rPr>
              <w:t xml:space="preserve"> Vojtech</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948D58"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0AFF2E35"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9C546F" w14:textId="77777777" w:rsidR="00990410" w:rsidRPr="000D52AB" w:rsidRDefault="008D0460" w:rsidP="000D52AB">
            <w:pPr>
              <w:rPr>
                <w:rFonts w:ascii="Tahoma" w:eastAsia="Times New Roman" w:hAnsi="Tahoma" w:cs="Tahoma"/>
                <w:color w:val="0563C1"/>
                <w:sz w:val="16"/>
                <w:u w:val="single"/>
              </w:rPr>
            </w:pPr>
            <w:hyperlink r:id="rId29" w:history="1">
              <w:r w:rsidR="00990410" w:rsidRPr="000D52AB">
                <w:rPr>
                  <w:rFonts w:ascii="Tahoma" w:eastAsia="Times New Roman" w:hAnsi="Tahoma" w:cs="Tahoma"/>
                  <w:color w:val="0563C1"/>
                  <w:sz w:val="16"/>
                  <w:u w:val="single"/>
                </w:rPr>
                <w:t>vojtech.balint@dxc.com</w:t>
              </w:r>
            </w:hyperlink>
            <w:r w:rsidR="00990410" w:rsidRPr="000D52AB">
              <w:rPr>
                <w:rFonts w:ascii="Tahoma" w:eastAsia="Times New Roman" w:hAnsi="Tahoma" w:cs="Tahoma"/>
                <w:color w:val="0563C1"/>
                <w:sz w:val="16"/>
                <w:u w:val="single"/>
              </w:rPr>
              <w:t xml:space="preserve"> </w:t>
            </w:r>
          </w:p>
        </w:tc>
      </w:tr>
      <w:tr w:rsidR="00990410" w:rsidRPr="00990410" w14:paraId="68EB1C04"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32FE1A09"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IT SW Analytik</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593987F6"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Paštrnák Milan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21C728"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1DE1F465"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697646" w14:textId="77777777" w:rsidR="00990410" w:rsidRPr="000D52AB" w:rsidRDefault="008D0460" w:rsidP="000D52AB">
            <w:pPr>
              <w:rPr>
                <w:rFonts w:ascii="Tahoma" w:eastAsia="Times New Roman" w:hAnsi="Tahoma" w:cs="Tahoma"/>
                <w:color w:val="0563C1"/>
                <w:sz w:val="16"/>
                <w:u w:val="single"/>
              </w:rPr>
            </w:pPr>
            <w:hyperlink r:id="rId30" w:history="1">
              <w:r w:rsidR="00990410" w:rsidRPr="000D52AB">
                <w:rPr>
                  <w:rFonts w:ascii="Tahoma" w:eastAsia="Times New Roman" w:hAnsi="Tahoma" w:cs="Tahoma"/>
                  <w:color w:val="0563C1"/>
                  <w:sz w:val="16"/>
                  <w:u w:val="single"/>
                </w:rPr>
                <w:t>milan.pastrnak@dxc.com</w:t>
              </w:r>
            </w:hyperlink>
            <w:r w:rsidR="00990410" w:rsidRPr="000D52AB">
              <w:rPr>
                <w:rFonts w:ascii="Tahoma" w:eastAsia="Times New Roman" w:hAnsi="Tahoma" w:cs="Tahoma"/>
                <w:color w:val="0563C1"/>
                <w:sz w:val="16"/>
                <w:u w:val="single"/>
              </w:rPr>
              <w:t xml:space="preserve"> </w:t>
            </w:r>
          </w:p>
        </w:tc>
      </w:tr>
      <w:tr w:rsidR="00990410" w:rsidRPr="00990410" w14:paraId="21429E86"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1E9EB553"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Špecialista na integrácie</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499EFA48" w14:textId="77777777" w:rsidR="00990410" w:rsidRPr="00990410" w:rsidRDefault="00990410" w:rsidP="00990410">
            <w:pPr>
              <w:rPr>
                <w:rFonts w:ascii="Tahoma" w:eastAsia="Tahoma" w:hAnsi="Tahoma" w:cs="Tahoma"/>
                <w:sz w:val="16"/>
                <w:szCs w:val="16"/>
              </w:rPr>
            </w:pPr>
            <w:proofErr w:type="spellStart"/>
            <w:r w:rsidRPr="00990410">
              <w:rPr>
                <w:rFonts w:ascii="Tahoma" w:eastAsia="Tahoma" w:hAnsi="Tahoma" w:cs="Tahoma"/>
                <w:sz w:val="16"/>
                <w:szCs w:val="16"/>
              </w:rPr>
              <w:t>Satala</w:t>
            </w:r>
            <w:proofErr w:type="spellEnd"/>
            <w:r w:rsidRPr="00990410">
              <w:rPr>
                <w:rFonts w:ascii="Tahoma" w:eastAsia="Tahoma" w:hAnsi="Tahoma" w:cs="Tahoma"/>
                <w:sz w:val="16"/>
                <w:szCs w:val="16"/>
              </w:rPr>
              <w:t xml:space="preserve"> Milan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480C8"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28FD76B0"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BF057F" w14:textId="77777777" w:rsidR="00990410" w:rsidRPr="000D52AB" w:rsidRDefault="008D0460" w:rsidP="000D52AB">
            <w:pPr>
              <w:rPr>
                <w:rFonts w:ascii="Tahoma" w:eastAsia="Times New Roman" w:hAnsi="Tahoma" w:cs="Tahoma"/>
                <w:color w:val="0563C1"/>
                <w:sz w:val="16"/>
                <w:u w:val="single"/>
              </w:rPr>
            </w:pPr>
            <w:hyperlink r:id="rId31" w:history="1">
              <w:r w:rsidR="00990410" w:rsidRPr="000D52AB">
                <w:rPr>
                  <w:rFonts w:ascii="Tahoma" w:eastAsia="Times New Roman" w:hAnsi="Tahoma" w:cs="Tahoma"/>
                  <w:color w:val="0563C1"/>
                  <w:sz w:val="16"/>
                  <w:u w:val="single"/>
                </w:rPr>
                <w:t>milan.satala@dxc.com</w:t>
              </w:r>
            </w:hyperlink>
          </w:p>
        </w:tc>
      </w:tr>
      <w:tr w:rsidR="00990410" w:rsidRPr="00990410" w14:paraId="12F530CB"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13C835CD"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Špecialista na integrácie</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02C4B904" w14:textId="77777777" w:rsidR="00990410" w:rsidRPr="00990410" w:rsidRDefault="00990410" w:rsidP="00990410">
            <w:pPr>
              <w:rPr>
                <w:rFonts w:ascii="Tahoma" w:eastAsia="Tahoma" w:hAnsi="Tahoma" w:cs="Tahoma"/>
                <w:sz w:val="16"/>
                <w:szCs w:val="16"/>
              </w:rPr>
            </w:pPr>
            <w:proofErr w:type="spellStart"/>
            <w:r w:rsidRPr="00990410">
              <w:rPr>
                <w:rFonts w:ascii="Tahoma" w:hAnsi="Tahoma" w:cs="Tahoma"/>
                <w:sz w:val="16"/>
                <w:szCs w:val="16"/>
              </w:rPr>
              <w:t>Köteles</w:t>
            </w:r>
            <w:proofErr w:type="spellEnd"/>
            <w:r w:rsidRPr="00990410">
              <w:rPr>
                <w:rFonts w:ascii="Tahoma" w:hAnsi="Tahoma" w:cs="Tahoma"/>
                <w:sz w:val="16"/>
                <w:szCs w:val="16"/>
              </w:rPr>
              <w:t xml:space="preserve"> Miroslav</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FA8321"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58855711"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69FBFF" w14:textId="77777777" w:rsidR="00990410" w:rsidRPr="000D52AB" w:rsidRDefault="008D0460" w:rsidP="000D52AB">
            <w:pPr>
              <w:rPr>
                <w:rFonts w:ascii="Tahoma" w:eastAsia="Times New Roman" w:hAnsi="Tahoma" w:cs="Tahoma"/>
                <w:color w:val="0563C1"/>
                <w:sz w:val="16"/>
                <w:u w:val="single"/>
              </w:rPr>
            </w:pPr>
            <w:hyperlink r:id="rId32" w:history="1">
              <w:r w:rsidR="00990410" w:rsidRPr="000D52AB">
                <w:rPr>
                  <w:rFonts w:ascii="Tahoma" w:eastAsia="Times New Roman" w:hAnsi="Tahoma" w:cs="Tahoma"/>
                  <w:color w:val="0563C1"/>
                  <w:sz w:val="16"/>
                  <w:u w:val="single"/>
                </w:rPr>
                <w:t>miroslav.koteles@dxc.com</w:t>
              </w:r>
            </w:hyperlink>
            <w:r w:rsidR="00990410" w:rsidRPr="000D52AB">
              <w:rPr>
                <w:rFonts w:ascii="Tahoma" w:eastAsia="Times New Roman" w:hAnsi="Tahoma" w:cs="Tahoma"/>
                <w:color w:val="0563C1"/>
                <w:sz w:val="16"/>
                <w:u w:val="single"/>
              </w:rPr>
              <w:t xml:space="preserve"> </w:t>
            </w:r>
          </w:p>
        </w:tc>
      </w:tr>
      <w:tr w:rsidR="00990410" w:rsidRPr="00990410" w14:paraId="65A4A37C"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635D9657" w14:textId="77777777" w:rsidR="00990410" w:rsidRPr="00990410" w:rsidRDefault="00990410" w:rsidP="00990410">
            <w:pPr>
              <w:rPr>
                <w:rFonts w:ascii="Tahoma" w:eastAsia="Tahoma" w:hAnsi="Tahoma" w:cs="Tahoma"/>
                <w:sz w:val="16"/>
                <w:szCs w:val="16"/>
              </w:rPr>
            </w:pPr>
            <w:r w:rsidRPr="00990410">
              <w:rPr>
                <w:rFonts w:ascii="Tahoma" w:hAnsi="Tahoma" w:cs="Tahoma"/>
                <w:sz w:val="16"/>
                <w:szCs w:val="16"/>
              </w:rPr>
              <w:t>Konzultant pre oblasť bezpečnosti</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185D6318"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Peter Hudák, Luknár Vladimír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AF613D" w14:textId="77777777" w:rsidR="00990410" w:rsidRPr="00990410" w:rsidRDefault="00990410" w:rsidP="00990410">
            <w:pPr>
              <w:rPr>
                <w:rFonts w:ascii="Tahoma" w:eastAsia="Tahoma" w:hAnsi="Tahoma" w:cs="Tahoma"/>
                <w:sz w:val="16"/>
                <w:szCs w:val="16"/>
              </w:rPr>
            </w:pPr>
          </w:p>
          <w:p w14:paraId="503252FA"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35A6174A"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D83CE3" w14:textId="77777777" w:rsidR="00990410" w:rsidRPr="000D52AB" w:rsidRDefault="008D0460" w:rsidP="000D52AB">
            <w:pPr>
              <w:rPr>
                <w:rFonts w:ascii="Tahoma" w:eastAsia="Times New Roman" w:hAnsi="Tahoma" w:cs="Tahoma"/>
                <w:color w:val="0563C1"/>
                <w:sz w:val="16"/>
                <w:u w:val="single"/>
              </w:rPr>
            </w:pPr>
            <w:hyperlink r:id="rId33" w:history="1">
              <w:r w:rsidR="00990410" w:rsidRPr="000D52AB">
                <w:rPr>
                  <w:rFonts w:ascii="Tahoma" w:eastAsia="Times New Roman" w:hAnsi="Tahoma" w:cs="Tahoma"/>
                  <w:color w:val="0563C1"/>
                  <w:sz w:val="16"/>
                  <w:u w:val="single"/>
                </w:rPr>
                <w:t>peter.hudak@dxc.com</w:t>
              </w:r>
            </w:hyperlink>
            <w:r w:rsidR="00990410" w:rsidRPr="000D52AB">
              <w:rPr>
                <w:rFonts w:ascii="Tahoma" w:eastAsia="Times New Roman" w:hAnsi="Tahoma" w:cs="Tahoma"/>
                <w:color w:val="0563C1"/>
                <w:sz w:val="16"/>
                <w:u w:val="single"/>
              </w:rPr>
              <w:t xml:space="preserve"> </w:t>
            </w:r>
          </w:p>
        </w:tc>
      </w:tr>
      <w:tr w:rsidR="00990410" w:rsidRPr="00990410" w14:paraId="593085B0"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7820AFC6"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Expert pre oblasť dátovej kvality</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19043612" w14:textId="77777777" w:rsidR="00990410" w:rsidRPr="00990410" w:rsidRDefault="00990410" w:rsidP="00990410">
            <w:pPr>
              <w:rPr>
                <w:rFonts w:ascii="Tahoma" w:eastAsia="Tahoma" w:hAnsi="Tahoma" w:cs="Tahoma"/>
                <w:sz w:val="16"/>
                <w:szCs w:val="16"/>
              </w:rPr>
            </w:pPr>
            <w:proofErr w:type="spellStart"/>
            <w:r w:rsidRPr="00990410">
              <w:rPr>
                <w:rFonts w:ascii="Tahoma" w:eastAsia="Tahoma" w:hAnsi="Tahoma" w:cs="Tahoma"/>
                <w:sz w:val="16"/>
                <w:szCs w:val="16"/>
              </w:rPr>
              <w:t>Langyi</w:t>
            </w:r>
            <w:proofErr w:type="spellEnd"/>
            <w:r w:rsidRPr="00990410">
              <w:rPr>
                <w:rFonts w:ascii="Tahoma" w:eastAsia="Tahoma" w:hAnsi="Tahoma" w:cs="Tahoma"/>
                <w:sz w:val="16"/>
                <w:szCs w:val="16"/>
              </w:rPr>
              <w:t xml:space="preserve"> Arpád, Klíma Tomáš</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AFCD2" w14:textId="77777777" w:rsidR="00990410" w:rsidRPr="00990410" w:rsidRDefault="00990410" w:rsidP="00990410">
            <w:pPr>
              <w:rPr>
                <w:rFonts w:ascii="Tahoma" w:eastAsia="Tahoma" w:hAnsi="Tahoma" w:cs="Tahoma"/>
                <w:sz w:val="16"/>
                <w:szCs w:val="16"/>
              </w:rPr>
            </w:pPr>
          </w:p>
          <w:p w14:paraId="41E1EB8A"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15F284" w14:textId="77777777" w:rsidR="00990410" w:rsidRPr="00990410" w:rsidRDefault="00990410" w:rsidP="00990410">
            <w:pPr>
              <w:rPr>
                <w:rFonts w:ascii="Tahoma" w:eastAsia="Tahoma" w:hAnsi="Tahoma" w:cs="Tahoma"/>
                <w:sz w:val="16"/>
                <w:szCs w:val="16"/>
              </w:rPr>
            </w:pPr>
          </w:p>
          <w:p w14:paraId="4C055C36"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AF6E8B" w14:textId="77777777" w:rsidR="00990410" w:rsidRPr="000D52AB" w:rsidRDefault="008D0460" w:rsidP="000D52AB">
            <w:pPr>
              <w:rPr>
                <w:rFonts w:ascii="Tahoma" w:eastAsia="Times New Roman" w:hAnsi="Tahoma" w:cs="Tahoma"/>
                <w:color w:val="0563C1"/>
                <w:sz w:val="16"/>
                <w:u w:val="single"/>
              </w:rPr>
            </w:pPr>
            <w:hyperlink r:id="rId34" w:history="1">
              <w:r w:rsidR="00990410" w:rsidRPr="000D52AB">
                <w:rPr>
                  <w:rFonts w:ascii="Tahoma" w:eastAsia="Times New Roman" w:hAnsi="Tahoma" w:cs="Tahoma"/>
                  <w:color w:val="0563C1"/>
                  <w:sz w:val="16"/>
                  <w:u w:val="single"/>
                </w:rPr>
                <w:t>langyi@dxc.com</w:t>
              </w:r>
            </w:hyperlink>
            <w:r w:rsidR="00990410" w:rsidRPr="000D52AB">
              <w:rPr>
                <w:rFonts w:ascii="Tahoma" w:eastAsia="Times New Roman" w:hAnsi="Tahoma" w:cs="Tahoma"/>
                <w:color w:val="0563C1"/>
                <w:sz w:val="16"/>
                <w:u w:val="single"/>
              </w:rPr>
              <w:t xml:space="preserve"> </w:t>
            </w:r>
          </w:p>
        </w:tc>
      </w:tr>
      <w:tr w:rsidR="00990410" w:rsidRPr="00990410" w14:paraId="2FC58B33"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35859DCF"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Expert pre riadenie IT procesov</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6203E51D" w14:textId="77777777" w:rsidR="00990410" w:rsidRPr="00990410" w:rsidRDefault="00990410" w:rsidP="00990410">
            <w:pPr>
              <w:rPr>
                <w:rFonts w:ascii="Tahoma" w:eastAsia="Tahoma" w:hAnsi="Tahoma" w:cs="Tahoma"/>
                <w:sz w:val="16"/>
                <w:szCs w:val="16"/>
              </w:rPr>
            </w:pPr>
            <w:proofErr w:type="spellStart"/>
            <w:r w:rsidRPr="00990410">
              <w:rPr>
                <w:rFonts w:ascii="Tahoma" w:hAnsi="Tahoma" w:cs="Tahoma"/>
                <w:sz w:val="16"/>
                <w:szCs w:val="16"/>
              </w:rPr>
              <w:t>Köteles</w:t>
            </w:r>
            <w:proofErr w:type="spellEnd"/>
            <w:r w:rsidRPr="00990410">
              <w:rPr>
                <w:rFonts w:ascii="Tahoma" w:hAnsi="Tahoma" w:cs="Tahoma"/>
                <w:sz w:val="16"/>
                <w:szCs w:val="16"/>
              </w:rPr>
              <w:t xml:space="preserve"> Miroslav</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97E59" w14:textId="77777777" w:rsidR="00990410" w:rsidRPr="00990410" w:rsidRDefault="00990410" w:rsidP="00990410">
            <w:pPr>
              <w:rPr>
                <w:rFonts w:ascii="Tahoma" w:eastAsia="Tahoma" w:hAnsi="Tahoma" w:cs="Tahoma"/>
                <w:sz w:val="16"/>
                <w:szCs w:val="16"/>
              </w:rPr>
            </w:pPr>
          </w:p>
          <w:p w14:paraId="31F0FCFE"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265BE4" w14:textId="77777777" w:rsidR="00990410" w:rsidRPr="00990410" w:rsidRDefault="00990410" w:rsidP="00990410">
            <w:pPr>
              <w:rPr>
                <w:rFonts w:ascii="Tahoma" w:eastAsia="Tahoma" w:hAnsi="Tahoma" w:cs="Tahoma"/>
                <w:sz w:val="16"/>
                <w:szCs w:val="16"/>
              </w:rPr>
            </w:pPr>
          </w:p>
          <w:p w14:paraId="2B9FF579"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98ECEA" w14:textId="77777777" w:rsidR="00990410" w:rsidRPr="000D52AB" w:rsidRDefault="008D0460" w:rsidP="000D52AB">
            <w:pPr>
              <w:rPr>
                <w:rFonts w:ascii="Tahoma" w:eastAsia="Times New Roman" w:hAnsi="Tahoma" w:cs="Tahoma"/>
                <w:color w:val="0563C1"/>
                <w:sz w:val="16"/>
                <w:u w:val="single"/>
              </w:rPr>
            </w:pPr>
            <w:hyperlink r:id="rId35" w:history="1">
              <w:r w:rsidR="00990410" w:rsidRPr="000D52AB">
                <w:rPr>
                  <w:rFonts w:ascii="Tahoma" w:eastAsia="Times New Roman" w:hAnsi="Tahoma" w:cs="Tahoma"/>
                  <w:color w:val="0563C1"/>
                  <w:sz w:val="16"/>
                  <w:u w:val="single"/>
                </w:rPr>
                <w:t>miroslav.koteles@dxc.com</w:t>
              </w:r>
            </w:hyperlink>
          </w:p>
        </w:tc>
      </w:tr>
      <w:tr w:rsidR="00990410" w:rsidRPr="00990410" w14:paraId="3F8B9395" w14:textId="77777777" w:rsidTr="008D0460">
        <w:trPr>
          <w:trHeight w:val="255"/>
        </w:trPr>
        <w:tc>
          <w:tcPr>
            <w:tcW w:w="240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bottom"/>
          </w:tcPr>
          <w:p w14:paraId="4879F43A" w14:textId="77777777" w:rsidR="00990410" w:rsidRPr="00990410" w:rsidRDefault="00990410" w:rsidP="00990410">
            <w:pPr>
              <w:rPr>
                <w:rFonts w:ascii="Tahoma" w:eastAsia="Tahoma" w:hAnsi="Tahoma" w:cs="Tahoma"/>
                <w:sz w:val="16"/>
                <w:szCs w:val="16"/>
              </w:rPr>
            </w:pPr>
            <w:r w:rsidRPr="00990410">
              <w:rPr>
                <w:rFonts w:ascii="Tahoma" w:hAnsi="Tahoma" w:cs="Tahoma"/>
                <w:color w:val="000000"/>
                <w:sz w:val="16"/>
                <w:szCs w:val="16"/>
              </w:rPr>
              <w:t>Expert pre oblasť umelej inteligencie</w:t>
            </w:r>
          </w:p>
        </w:tc>
        <w:tc>
          <w:tcPr>
            <w:tcW w:w="16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099B209A"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Molnár Eugen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E6B05" w14:textId="77777777" w:rsidR="00990410" w:rsidRPr="00990410" w:rsidRDefault="00990410" w:rsidP="00990410">
            <w:pPr>
              <w:rPr>
                <w:rFonts w:ascii="Tahoma" w:eastAsia="Tahoma" w:hAnsi="Tahoma" w:cs="Tahoma"/>
                <w:sz w:val="16"/>
                <w:szCs w:val="16"/>
              </w:rPr>
            </w:pPr>
          </w:p>
          <w:p w14:paraId="389C65B3"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DXC</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62F6576C" w14:textId="77777777" w:rsidR="00990410" w:rsidRPr="00990410" w:rsidRDefault="00990410" w:rsidP="00990410">
            <w:pPr>
              <w:rPr>
                <w:rFonts w:ascii="Tahoma" w:eastAsia="Tahoma" w:hAnsi="Tahoma" w:cs="Tahoma"/>
                <w:sz w:val="16"/>
                <w:szCs w:val="16"/>
              </w:rPr>
            </w:pPr>
            <w:r w:rsidRPr="00990410">
              <w:rPr>
                <w:rFonts w:ascii="Tahoma" w:eastAsia="Tahoma" w:hAnsi="Tahoma" w:cs="Tahoma"/>
                <w:sz w:val="16"/>
                <w:szCs w:val="16"/>
              </w:rPr>
              <w:t>Senior Expert</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84AA72" w14:textId="77777777" w:rsidR="00990410" w:rsidRPr="000D52AB" w:rsidRDefault="008D0460" w:rsidP="000D52AB">
            <w:pPr>
              <w:rPr>
                <w:rFonts w:ascii="Tahoma" w:eastAsia="Times New Roman" w:hAnsi="Tahoma" w:cs="Tahoma"/>
                <w:color w:val="0563C1"/>
                <w:sz w:val="16"/>
                <w:u w:val="single"/>
              </w:rPr>
            </w:pPr>
            <w:hyperlink r:id="rId36" w:history="1">
              <w:r w:rsidR="00990410" w:rsidRPr="000D52AB">
                <w:rPr>
                  <w:rFonts w:ascii="Tahoma" w:eastAsia="Times New Roman" w:hAnsi="Tahoma" w:cs="Tahoma"/>
                  <w:color w:val="0563C1"/>
                  <w:sz w:val="16"/>
                  <w:u w:val="single"/>
                </w:rPr>
                <w:t>eugen.molnar@dxc.com</w:t>
              </w:r>
            </w:hyperlink>
            <w:r w:rsidR="00990410" w:rsidRPr="000D52AB">
              <w:rPr>
                <w:rFonts w:ascii="Tahoma" w:eastAsia="Times New Roman" w:hAnsi="Tahoma" w:cs="Tahoma"/>
                <w:color w:val="0563C1"/>
                <w:sz w:val="16"/>
                <w:u w:val="single"/>
              </w:rPr>
              <w:t xml:space="preserve"> </w:t>
            </w:r>
          </w:p>
        </w:tc>
      </w:tr>
    </w:tbl>
    <w:p w14:paraId="2F73734E" w14:textId="77777777" w:rsidR="00B20A17" w:rsidRDefault="00B20A17" w:rsidP="0060390B">
      <w:pPr>
        <w:pStyle w:val="Nadpis5"/>
        <w:rPr>
          <w:rFonts w:ascii="Tahoma" w:hAnsi="Tahoma" w:cs="Tahoma"/>
          <w:sz w:val="22"/>
          <w:szCs w:val="22"/>
        </w:rPr>
      </w:pPr>
    </w:p>
    <w:p w14:paraId="7753A6A7" w14:textId="7BBD7D0E" w:rsidR="007D1B19" w:rsidRPr="00990410" w:rsidRDefault="007D1B19" w:rsidP="0060390B">
      <w:pPr>
        <w:pStyle w:val="Nadpis5"/>
        <w:rPr>
          <w:rFonts w:ascii="Tahoma" w:hAnsi="Tahoma" w:cs="Tahoma"/>
          <w:sz w:val="22"/>
          <w:szCs w:val="22"/>
        </w:rPr>
      </w:pPr>
      <w:r w:rsidRPr="00990410">
        <w:rPr>
          <w:rFonts w:ascii="Tahoma" w:hAnsi="Tahoma" w:cs="Tahoma"/>
          <w:sz w:val="22"/>
          <w:szCs w:val="22"/>
        </w:rPr>
        <w:t xml:space="preserve">Projektový tím </w:t>
      </w:r>
      <w:r w:rsidR="00074197" w:rsidRPr="00990410">
        <w:rPr>
          <w:rFonts w:ascii="Tahoma" w:hAnsi="Tahoma" w:cs="Tahoma"/>
          <w:sz w:val="22"/>
          <w:szCs w:val="22"/>
        </w:rPr>
        <w:t>Objednávateľa</w:t>
      </w:r>
    </w:p>
    <w:p w14:paraId="2B766C40" w14:textId="4C80D786" w:rsidR="00D05CCB" w:rsidRDefault="360EF28D" w:rsidP="5F8A81F1">
      <w:pPr>
        <w:rPr>
          <w:rFonts w:ascii="Tahoma" w:hAnsi="Tahoma" w:cs="Tahoma"/>
          <w:i/>
          <w:iCs/>
          <w:color w:val="A6A6A6" w:themeColor="background1" w:themeShade="A6"/>
          <w:sz w:val="18"/>
          <w:szCs w:val="18"/>
        </w:rPr>
      </w:pPr>
      <w:r w:rsidRPr="5F8A81F1">
        <w:rPr>
          <w:rFonts w:ascii="Tahoma" w:hAnsi="Tahoma" w:cs="Tahoma"/>
          <w:i/>
          <w:iCs/>
          <w:color w:val="A6A6A6" w:themeColor="background1" w:themeShade="A6"/>
          <w:sz w:val="18"/>
          <w:szCs w:val="18"/>
        </w:rPr>
        <w:t xml:space="preserve"> </w:t>
      </w:r>
    </w:p>
    <w:p w14:paraId="7B6D148F" w14:textId="79CC0FF4" w:rsidR="0050324C" w:rsidRPr="00403FB0" w:rsidRDefault="302C8E4B" w:rsidP="00C878EF">
      <w:pPr>
        <w:rPr>
          <w:rFonts w:ascii="Tahoma" w:hAnsi="Tahoma" w:cs="Tahoma"/>
          <w:color w:val="A6A6A6" w:themeColor="background1" w:themeShade="A6"/>
          <w:sz w:val="18"/>
          <w:szCs w:val="18"/>
          <w:lang w:val="en-US"/>
        </w:rPr>
      </w:pPr>
      <w:r w:rsidRPr="5F8A81F1">
        <w:rPr>
          <w:rFonts w:ascii="Tahoma" w:hAnsi="Tahoma" w:cs="Tahoma"/>
          <w:sz w:val="18"/>
          <w:szCs w:val="18"/>
        </w:rPr>
        <w:t xml:space="preserve">Zoznam členov projektového tímu </w:t>
      </w:r>
      <w:r w:rsidR="6F3EBB60" w:rsidRPr="5F8A81F1">
        <w:rPr>
          <w:rFonts w:ascii="Tahoma" w:hAnsi="Tahoma" w:cs="Tahoma"/>
          <w:sz w:val="18"/>
          <w:szCs w:val="18"/>
        </w:rPr>
        <w:t>objednávateľa</w:t>
      </w:r>
      <w:r w:rsidRPr="5F8A81F1">
        <w:rPr>
          <w:rFonts w:ascii="Tahoma" w:hAnsi="Tahoma" w:cs="Tahoma"/>
          <w:sz w:val="18"/>
          <w:szCs w:val="18"/>
        </w:rPr>
        <w:t xml:space="preserve"> je súčasťou dokumentu Komunikačná matic</w:t>
      </w:r>
      <w:r w:rsidR="58524734" w:rsidRPr="5F8A81F1">
        <w:rPr>
          <w:rFonts w:ascii="Tahoma" w:hAnsi="Tahoma" w:cs="Tahoma"/>
          <w:sz w:val="18"/>
          <w:szCs w:val="18"/>
        </w:rPr>
        <w:t xml:space="preserve">a (Príloha </w:t>
      </w:r>
      <w:r w:rsidR="58524734" w:rsidRPr="5F8A81F1">
        <w:rPr>
          <w:rFonts w:ascii="Tahoma" w:hAnsi="Tahoma" w:cs="Tahoma"/>
          <w:sz w:val="18"/>
          <w:szCs w:val="18"/>
          <w:lang w:val="en-US"/>
        </w:rPr>
        <w:t>1)</w:t>
      </w:r>
    </w:p>
    <w:p w14:paraId="271B6B85" w14:textId="77777777" w:rsidR="00430A99" w:rsidRPr="006D2725" w:rsidRDefault="00430A99" w:rsidP="00D423F9">
      <w:pPr>
        <w:pStyle w:val="Nadpis1"/>
        <w:rPr>
          <w:rFonts w:ascii="Tahoma" w:hAnsi="Tahoma" w:cs="Tahoma"/>
        </w:rPr>
      </w:pPr>
      <w:bookmarkStart w:id="23" w:name="_Toc41294844"/>
      <w:r w:rsidRPr="006D2725">
        <w:rPr>
          <w:rFonts w:ascii="Tahoma" w:hAnsi="Tahoma" w:cs="Tahoma"/>
        </w:rPr>
        <w:t>Komunikačný plán a postupy eskalácie</w:t>
      </w:r>
    </w:p>
    <w:bookmarkEnd w:id="23"/>
    <w:p w14:paraId="6559EB48" w14:textId="60BE80AC" w:rsidR="00D638CB" w:rsidRPr="009C0F0E" w:rsidRDefault="00D638CB" w:rsidP="00E75B7C">
      <w:pPr>
        <w:pStyle w:val="Nadpis5"/>
        <w:rPr>
          <w:rFonts w:ascii="Tahoma" w:hAnsi="Tahoma" w:cs="Tahoma"/>
          <w:sz w:val="22"/>
          <w:szCs w:val="22"/>
        </w:rPr>
      </w:pPr>
      <w:r w:rsidRPr="009C0F0E">
        <w:rPr>
          <w:rFonts w:ascii="Tahoma" w:hAnsi="Tahoma" w:cs="Tahoma"/>
          <w:sz w:val="22"/>
          <w:szCs w:val="22"/>
        </w:rPr>
        <w:t>Postupy eskalácie</w:t>
      </w:r>
      <w:r w:rsidRPr="009C0F0E">
        <w:rPr>
          <w:rFonts w:ascii="Tahoma" w:hAnsi="Tahoma" w:cs="Tahoma"/>
          <w:sz w:val="22"/>
          <w:szCs w:val="22"/>
        </w:rPr>
        <w:tab/>
      </w:r>
    </w:p>
    <w:p w14:paraId="45A42217" w14:textId="77777777" w:rsidR="00D638CB" w:rsidRPr="006D2725" w:rsidRDefault="00D638CB" w:rsidP="00D638CB">
      <w:pPr>
        <w:rPr>
          <w:rFonts w:ascii="Tahoma" w:hAnsi="Tahoma" w:cs="Tahoma"/>
          <w:color w:val="808080" w:themeColor="background1" w:themeShade="80"/>
          <w:sz w:val="16"/>
          <w:szCs w:val="16"/>
          <w:lang w:eastAsia="en-US"/>
        </w:rPr>
      </w:pPr>
    </w:p>
    <w:p w14:paraId="44BCACA3" w14:textId="364141A9" w:rsidR="00D638CB" w:rsidRPr="006D2725" w:rsidRDefault="00D638CB" w:rsidP="00FA3E0E">
      <w:pPr>
        <w:pStyle w:val="Standard"/>
        <w:rPr>
          <w:rFonts w:ascii="Tahoma" w:hAnsi="Tahoma" w:cs="Tahoma"/>
          <w:sz w:val="16"/>
          <w:szCs w:val="16"/>
          <w:lang w:val="sk-SK" w:eastAsia="en-US"/>
        </w:rPr>
      </w:pPr>
      <w:r w:rsidRPr="006D2725">
        <w:rPr>
          <w:rFonts w:ascii="Tahoma" w:hAnsi="Tahoma" w:cs="Tahoma"/>
          <w:sz w:val="16"/>
          <w:szCs w:val="16"/>
          <w:lang w:val="sk-SK" w:eastAsia="en-US"/>
        </w:rPr>
        <w:lastRenderedPageBreak/>
        <w:t>Pre dosiahnutia rozhodnutia bude v rámci projektu zavedený eskalačný mechanizmus, ktorý bude využívať nasledujúce eskalačné úrovne:</w:t>
      </w:r>
    </w:p>
    <w:p w14:paraId="1537D2B8" w14:textId="77777777" w:rsidR="00D638CB" w:rsidRPr="006D2725" w:rsidRDefault="00D638CB" w:rsidP="00FA3E0E">
      <w:pPr>
        <w:pStyle w:val="Standard"/>
        <w:rPr>
          <w:rFonts w:ascii="Tahoma" w:hAnsi="Tahoma" w:cs="Tahoma"/>
          <w:sz w:val="16"/>
          <w:szCs w:val="16"/>
          <w:lang w:val="sk-SK" w:eastAsia="en-US"/>
        </w:rPr>
      </w:pPr>
    </w:p>
    <w:p w14:paraId="199B86BB" w14:textId="77777777" w:rsidR="00D638CB" w:rsidRPr="006D2725" w:rsidRDefault="00D638CB" w:rsidP="009621CA">
      <w:pPr>
        <w:pStyle w:val="Standard"/>
        <w:numPr>
          <w:ilvl w:val="0"/>
          <w:numId w:val="26"/>
        </w:numPr>
        <w:rPr>
          <w:rFonts w:ascii="Tahoma" w:hAnsi="Tahoma" w:cs="Tahoma"/>
          <w:sz w:val="16"/>
          <w:szCs w:val="16"/>
          <w:lang w:val="sk-SK" w:eastAsia="en-US"/>
        </w:rPr>
      </w:pPr>
      <w:r w:rsidRPr="006D2725">
        <w:rPr>
          <w:rFonts w:ascii="Tahoma" w:hAnsi="Tahoma" w:cs="Tahoma"/>
          <w:sz w:val="16"/>
          <w:szCs w:val="16"/>
          <w:lang w:val="sk-SK" w:eastAsia="en-US"/>
        </w:rPr>
        <w:t>prvý stupeň eskalácie - projektoví manažéri (za Dodávateľa/Objednávateľa);</w:t>
      </w:r>
    </w:p>
    <w:p w14:paraId="7E8C7C03" w14:textId="49361BEA" w:rsidR="00D638CB" w:rsidRPr="006D2725" w:rsidRDefault="00D638CB" w:rsidP="009621CA">
      <w:pPr>
        <w:pStyle w:val="Standard"/>
        <w:numPr>
          <w:ilvl w:val="0"/>
          <w:numId w:val="26"/>
        </w:numPr>
        <w:rPr>
          <w:rFonts w:ascii="Tahoma" w:hAnsi="Tahoma" w:cs="Tahoma"/>
          <w:sz w:val="16"/>
          <w:szCs w:val="16"/>
          <w:lang w:val="sk-SK" w:eastAsia="en-US"/>
        </w:rPr>
      </w:pPr>
      <w:r w:rsidRPr="006D2725">
        <w:rPr>
          <w:rFonts w:ascii="Tahoma" w:hAnsi="Tahoma" w:cs="Tahoma"/>
          <w:sz w:val="16"/>
          <w:szCs w:val="16"/>
          <w:lang w:val="sk-SK" w:eastAsia="en-US"/>
        </w:rPr>
        <w:t>druhý stupeň eskalácie - vyšší manažment (</w:t>
      </w:r>
      <w:r w:rsidR="00FA3E0E" w:rsidRPr="006D2725">
        <w:rPr>
          <w:rFonts w:ascii="Tahoma" w:hAnsi="Tahoma" w:cs="Tahoma"/>
          <w:sz w:val="16"/>
          <w:szCs w:val="16"/>
          <w:lang w:val="sk-SK" w:eastAsia="en-US"/>
        </w:rPr>
        <w:t>vedúci zamestnanci</w:t>
      </w:r>
      <w:r w:rsidRPr="006D2725">
        <w:rPr>
          <w:rFonts w:ascii="Tahoma" w:hAnsi="Tahoma" w:cs="Tahoma"/>
          <w:sz w:val="16"/>
          <w:szCs w:val="16"/>
          <w:lang w:val="sk-SK" w:eastAsia="en-US"/>
        </w:rPr>
        <w:t>);</w:t>
      </w:r>
    </w:p>
    <w:p w14:paraId="6E7E7540" w14:textId="044F4E64" w:rsidR="00D638CB" w:rsidRPr="006D2725" w:rsidRDefault="00D638CB" w:rsidP="009621CA">
      <w:pPr>
        <w:pStyle w:val="Standard"/>
        <w:numPr>
          <w:ilvl w:val="0"/>
          <w:numId w:val="26"/>
        </w:numPr>
        <w:rPr>
          <w:rFonts w:ascii="Tahoma" w:hAnsi="Tahoma" w:cs="Tahoma"/>
          <w:sz w:val="16"/>
          <w:szCs w:val="16"/>
          <w:lang w:val="sk-SK" w:eastAsia="en-US"/>
        </w:rPr>
      </w:pPr>
      <w:r w:rsidRPr="006D2725">
        <w:rPr>
          <w:rFonts w:ascii="Tahoma" w:hAnsi="Tahoma" w:cs="Tahoma"/>
          <w:sz w:val="16"/>
          <w:szCs w:val="16"/>
          <w:lang w:val="sk-SK" w:eastAsia="en-US"/>
        </w:rPr>
        <w:t>tretí stupeň eskal</w:t>
      </w:r>
      <w:r w:rsidR="00FA3E0E" w:rsidRPr="006D2725">
        <w:rPr>
          <w:rFonts w:ascii="Tahoma" w:hAnsi="Tahoma" w:cs="Tahoma"/>
          <w:sz w:val="16"/>
          <w:szCs w:val="16"/>
          <w:lang w:val="sk-SK" w:eastAsia="en-US"/>
        </w:rPr>
        <w:t>ácie - riadiaci výbor projektu</w:t>
      </w:r>
      <w:r w:rsidRPr="006D2725">
        <w:rPr>
          <w:rFonts w:ascii="Tahoma" w:hAnsi="Tahoma" w:cs="Tahoma"/>
          <w:sz w:val="16"/>
          <w:szCs w:val="16"/>
          <w:lang w:val="sk-SK" w:eastAsia="en-US"/>
        </w:rPr>
        <w:t>.</w:t>
      </w:r>
    </w:p>
    <w:p w14:paraId="04650354" w14:textId="77777777" w:rsidR="00D638CB" w:rsidRPr="006D2725" w:rsidRDefault="00D638CB" w:rsidP="00FA3E0E">
      <w:pPr>
        <w:pStyle w:val="Standard"/>
        <w:rPr>
          <w:rFonts w:ascii="Tahoma" w:hAnsi="Tahoma" w:cs="Tahoma"/>
          <w:sz w:val="16"/>
          <w:szCs w:val="16"/>
          <w:lang w:val="sk-SK" w:eastAsia="en-US"/>
        </w:rPr>
      </w:pPr>
    </w:p>
    <w:p w14:paraId="323D505C" w14:textId="77777777" w:rsidR="00D638CB" w:rsidRPr="006D2725" w:rsidRDefault="00D638CB" w:rsidP="00FA3E0E">
      <w:pPr>
        <w:pStyle w:val="Standard"/>
        <w:rPr>
          <w:rFonts w:ascii="Tahoma" w:hAnsi="Tahoma" w:cs="Tahoma"/>
          <w:sz w:val="16"/>
          <w:szCs w:val="16"/>
          <w:lang w:val="sk-SK" w:eastAsia="en-US"/>
        </w:rPr>
      </w:pPr>
      <w:r w:rsidRPr="006D2725">
        <w:rPr>
          <w:rFonts w:ascii="Tahoma" w:hAnsi="Tahoma" w:cs="Tahoma"/>
          <w:sz w:val="16"/>
          <w:szCs w:val="16"/>
          <w:lang w:val="sk-SK" w:eastAsia="en-US"/>
        </w:rPr>
        <w:t>Pri eskalácii je vždy potrebné písomné oboznámenie so vzniknutou situáciou, ktoré okrem popisu vzniknutej situácie popisuje aj dopad na chod projektu, identifikovanie dotknutých osôb, návrh možného riešenia, a pod. </w:t>
      </w:r>
    </w:p>
    <w:p w14:paraId="75409EA7" w14:textId="77777777" w:rsidR="00D638CB" w:rsidRPr="006D2725" w:rsidRDefault="00D638CB" w:rsidP="00D638CB">
      <w:pPr>
        <w:rPr>
          <w:rFonts w:ascii="Tahoma" w:hAnsi="Tahoma" w:cs="Tahoma"/>
          <w:color w:val="808080" w:themeColor="background1" w:themeShade="80"/>
          <w:sz w:val="16"/>
          <w:szCs w:val="16"/>
          <w:lang w:eastAsia="en-US"/>
        </w:rPr>
      </w:pPr>
    </w:p>
    <w:p w14:paraId="069B0A3C" w14:textId="2CA433C7" w:rsidR="00CC36EB" w:rsidRDefault="00D638CB" w:rsidP="00272F52">
      <w:pPr>
        <w:pStyle w:val="Standard"/>
        <w:rPr>
          <w:rFonts w:ascii="Tahoma" w:hAnsi="Tahoma" w:cs="Tahoma"/>
          <w:sz w:val="16"/>
          <w:szCs w:val="16"/>
          <w:lang w:val="sk-SK" w:eastAsia="en-US"/>
        </w:rPr>
      </w:pPr>
      <w:r w:rsidRPr="006D2725">
        <w:rPr>
          <w:rFonts w:ascii="Tahoma" w:hAnsi="Tahoma" w:cs="Tahoma"/>
          <w:b/>
          <w:sz w:val="16"/>
          <w:szCs w:val="16"/>
          <w:lang w:val="sk-SK" w:eastAsia="en-US"/>
        </w:rPr>
        <w:t>Hlavným nástrojom eskalácie</w:t>
      </w:r>
      <w:r w:rsidRPr="006D2725">
        <w:rPr>
          <w:rFonts w:ascii="Tahoma" w:hAnsi="Tahoma" w:cs="Tahoma"/>
          <w:sz w:val="16"/>
          <w:szCs w:val="16"/>
          <w:lang w:val="sk-SK" w:eastAsia="en-US"/>
        </w:rPr>
        <w:t xml:space="preserve"> je nástroj riadenia, v ktorom sa evidujú všetky úlohy, termíny, ich plnenie a je v ňom nastavená aj automatická eskalácia. Problematická situácia bude eskalovaná do doby, kým nebude vyriešená, pričom o rozhodnutí o riešení eskalovanej situácie sú informované všetky dotknuté osoby. Eskaláciu je potrebné používať ako nástroj nemožnosti vyriešenia úlohy na danej úrovni. Všetky eskalačné požiadavky musia byť zaznamenané písomnou formou. </w:t>
      </w:r>
    </w:p>
    <w:p w14:paraId="326328A5" w14:textId="211B0322" w:rsidR="00E9752E" w:rsidRDefault="00E9752E" w:rsidP="00272F52">
      <w:pPr>
        <w:pStyle w:val="Standard"/>
        <w:rPr>
          <w:rFonts w:ascii="Tahoma" w:hAnsi="Tahoma" w:cs="Tahoma"/>
          <w:sz w:val="16"/>
          <w:szCs w:val="16"/>
          <w:lang w:val="sk-SK" w:eastAsia="en-US"/>
        </w:rPr>
      </w:pPr>
    </w:p>
    <w:p w14:paraId="05BECC06" w14:textId="0EC3BFA0" w:rsidR="00D638CB" w:rsidRPr="009C0F0E" w:rsidRDefault="00D638CB" w:rsidP="00F7208D">
      <w:pPr>
        <w:pStyle w:val="Nadpis1"/>
        <w:ind w:left="284" w:hanging="357"/>
        <w:rPr>
          <w:rFonts w:ascii="Tahoma" w:hAnsi="Tahoma" w:cs="Tahoma"/>
          <w:sz w:val="22"/>
          <w:szCs w:val="22"/>
        </w:rPr>
      </w:pPr>
      <w:r w:rsidRPr="00F7208D">
        <w:rPr>
          <w:rFonts w:ascii="Tahoma" w:hAnsi="Tahoma" w:cs="Tahoma"/>
        </w:rPr>
        <w:t>Projektové stretnutia</w:t>
      </w:r>
      <w:r w:rsidRPr="00F7208D">
        <w:rPr>
          <w:rFonts w:ascii="Tahoma" w:hAnsi="Tahoma" w:cs="Tahoma"/>
        </w:rPr>
        <w:tab/>
      </w:r>
    </w:p>
    <w:p w14:paraId="730DDDD8" w14:textId="41E0A3AC" w:rsidR="004A259D" w:rsidRPr="008C77A6" w:rsidRDefault="004A259D" w:rsidP="004A259D">
      <w:pPr>
        <w:jc w:val="both"/>
        <w:rPr>
          <w:rFonts w:ascii="Tahoma" w:hAnsi="Tahoma" w:cs="Tahoma"/>
          <w:sz w:val="16"/>
          <w:szCs w:val="16"/>
        </w:rPr>
      </w:pPr>
      <w:bookmarkStart w:id="24" w:name="_Toc4129484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8"/>
        <w:gridCol w:w="2973"/>
        <w:gridCol w:w="2835"/>
      </w:tblGrid>
      <w:tr w:rsidR="004A259D" w:rsidRPr="006D2725" w14:paraId="4E1050FE" w14:textId="77777777" w:rsidTr="5F8A81F1">
        <w:trPr>
          <w:cantSplit/>
          <w:trHeight w:val="20"/>
          <w:tblHeader/>
        </w:trPr>
        <w:tc>
          <w:tcPr>
            <w:tcW w:w="3548" w:type="dxa"/>
            <w:shd w:val="clear" w:color="auto" w:fill="EEECE1" w:themeFill="background2"/>
            <w:vAlign w:val="center"/>
          </w:tcPr>
          <w:p w14:paraId="7604A99E" w14:textId="341DD843" w:rsidR="004A259D" w:rsidRPr="006D2725" w:rsidRDefault="00FA3E0E" w:rsidP="00FB044C">
            <w:pPr>
              <w:autoSpaceDE w:val="0"/>
              <w:autoSpaceDN w:val="0"/>
              <w:adjustRightInd w:val="0"/>
              <w:spacing w:before="120" w:after="120"/>
              <w:rPr>
                <w:rFonts w:ascii="Tahoma" w:hAnsi="Tahoma" w:cs="Tahoma"/>
                <w:b/>
                <w:sz w:val="16"/>
                <w:szCs w:val="16"/>
              </w:rPr>
            </w:pPr>
            <w:r w:rsidRPr="006D2725">
              <w:rPr>
                <w:rFonts w:ascii="Tahoma" w:hAnsi="Tahoma" w:cs="Tahoma"/>
                <w:b/>
                <w:sz w:val="16"/>
                <w:szCs w:val="16"/>
              </w:rPr>
              <w:t>Stretnutie</w:t>
            </w:r>
          </w:p>
        </w:tc>
        <w:tc>
          <w:tcPr>
            <w:tcW w:w="2973" w:type="dxa"/>
            <w:shd w:val="clear" w:color="auto" w:fill="EEECE1" w:themeFill="background2"/>
            <w:vAlign w:val="center"/>
          </w:tcPr>
          <w:p w14:paraId="2BEBFFDF" w14:textId="6C52B348" w:rsidR="004A259D" w:rsidRPr="006D2725" w:rsidRDefault="00FA3E0E" w:rsidP="00FB044C">
            <w:pPr>
              <w:autoSpaceDE w:val="0"/>
              <w:autoSpaceDN w:val="0"/>
              <w:adjustRightInd w:val="0"/>
              <w:spacing w:before="120" w:after="120"/>
              <w:rPr>
                <w:rFonts w:ascii="Tahoma" w:hAnsi="Tahoma" w:cs="Tahoma"/>
                <w:b/>
                <w:sz w:val="16"/>
                <w:szCs w:val="16"/>
              </w:rPr>
            </w:pPr>
            <w:r w:rsidRPr="006D2725">
              <w:rPr>
                <w:rFonts w:ascii="Tahoma" w:hAnsi="Tahoma" w:cs="Tahoma"/>
                <w:b/>
                <w:sz w:val="16"/>
                <w:szCs w:val="16"/>
              </w:rPr>
              <w:t>Frekvencia</w:t>
            </w:r>
          </w:p>
        </w:tc>
        <w:tc>
          <w:tcPr>
            <w:tcW w:w="2835" w:type="dxa"/>
            <w:shd w:val="clear" w:color="auto" w:fill="EEECE1" w:themeFill="background2"/>
            <w:vAlign w:val="center"/>
          </w:tcPr>
          <w:p w14:paraId="17C3D007" w14:textId="752FA901" w:rsidR="004A259D" w:rsidRPr="006D2725" w:rsidRDefault="00FA3E0E" w:rsidP="00FB044C">
            <w:pPr>
              <w:autoSpaceDE w:val="0"/>
              <w:autoSpaceDN w:val="0"/>
              <w:adjustRightInd w:val="0"/>
              <w:spacing w:before="120" w:after="120"/>
              <w:rPr>
                <w:rFonts w:ascii="Tahoma" w:hAnsi="Tahoma" w:cs="Tahoma"/>
                <w:b/>
                <w:sz w:val="16"/>
                <w:szCs w:val="16"/>
              </w:rPr>
            </w:pPr>
            <w:r w:rsidRPr="006D2725">
              <w:rPr>
                <w:rFonts w:ascii="Tahoma" w:hAnsi="Tahoma" w:cs="Tahoma"/>
                <w:b/>
                <w:sz w:val="16"/>
                <w:szCs w:val="16"/>
              </w:rPr>
              <w:t>Čas</w:t>
            </w:r>
          </w:p>
        </w:tc>
      </w:tr>
      <w:tr w:rsidR="004A259D" w:rsidRPr="006D2725" w14:paraId="3D229594" w14:textId="77777777" w:rsidTr="5F8A81F1">
        <w:trPr>
          <w:cantSplit/>
          <w:trHeight w:val="20"/>
        </w:trPr>
        <w:tc>
          <w:tcPr>
            <w:tcW w:w="3548" w:type="dxa"/>
            <w:vAlign w:val="center"/>
          </w:tcPr>
          <w:p w14:paraId="62FFFFCE" w14:textId="5A8003F5" w:rsidR="004A259D" w:rsidRPr="006D2725" w:rsidRDefault="00FA3E0E" w:rsidP="00FB044C">
            <w:pPr>
              <w:autoSpaceDE w:val="0"/>
              <w:autoSpaceDN w:val="0"/>
              <w:adjustRightInd w:val="0"/>
              <w:spacing w:before="120" w:after="120"/>
              <w:rPr>
                <w:rFonts w:ascii="Tahoma" w:hAnsi="Tahoma" w:cs="Tahoma"/>
                <w:b/>
                <w:sz w:val="16"/>
                <w:szCs w:val="16"/>
              </w:rPr>
            </w:pPr>
            <w:r w:rsidRPr="006D2725">
              <w:rPr>
                <w:rFonts w:ascii="Tahoma" w:hAnsi="Tahoma" w:cs="Tahoma"/>
                <w:b/>
                <w:sz w:val="16"/>
                <w:szCs w:val="16"/>
              </w:rPr>
              <w:t>Riadiaci výbor</w:t>
            </w:r>
          </w:p>
        </w:tc>
        <w:tc>
          <w:tcPr>
            <w:tcW w:w="2973" w:type="dxa"/>
            <w:vAlign w:val="center"/>
          </w:tcPr>
          <w:p w14:paraId="12057262" w14:textId="64E5CCBE" w:rsidR="004A259D" w:rsidRPr="006D2725" w:rsidRDefault="00FA3E0E" w:rsidP="00FB044C">
            <w:pPr>
              <w:autoSpaceDE w:val="0"/>
              <w:autoSpaceDN w:val="0"/>
              <w:adjustRightInd w:val="0"/>
              <w:spacing w:before="120" w:after="120"/>
              <w:rPr>
                <w:rFonts w:ascii="Tahoma" w:hAnsi="Tahoma" w:cs="Tahoma"/>
                <w:sz w:val="16"/>
                <w:szCs w:val="16"/>
              </w:rPr>
            </w:pPr>
            <w:r w:rsidRPr="006D2725">
              <w:rPr>
                <w:rFonts w:ascii="Tahoma" w:hAnsi="Tahoma" w:cs="Tahoma"/>
                <w:sz w:val="16"/>
                <w:szCs w:val="16"/>
              </w:rPr>
              <w:t>Mesačne</w:t>
            </w:r>
          </w:p>
        </w:tc>
        <w:tc>
          <w:tcPr>
            <w:tcW w:w="2835" w:type="dxa"/>
            <w:vAlign w:val="center"/>
          </w:tcPr>
          <w:p w14:paraId="7601C655" w14:textId="365C9393" w:rsidR="004A259D" w:rsidRPr="006D2725" w:rsidRDefault="00FA3E0E" w:rsidP="00FB044C">
            <w:pPr>
              <w:autoSpaceDE w:val="0"/>
              <w:autoSpaceDN w:val="0"/>
              <w:adjustRightInd w:val="0"/>
              <w:spacing w:before="120" w:after="120"/>
              <w:rPr>
                <w:rFonts w:ascii="Tahoma" w:hAnsi="Tahoma" w:cs="Tahoma"/>
                <w:sz w:val="16"/>
                <w:szCs w:val="16"/>
              </w:rPr>
            </w:pPr>
            <w:r w:rsidRPr="006D2725">
              <w:rPr>
                <w:rFonts w:ascii="Tahoma" w:hAnsi="Tahoma" w:cs="Tahoma"/>
                <w:sz w:val="16"/>
                <w:szCs w:val="16"/>
              </w:rPr>
              <w:t>Preferovaný utorok 10.30 – 12.00</w:t>
            </w:r>
          </w:p>
        </w:tc>
      </w:tr>
      <w:tr w:rsidR="004A259D" w:rsidRPr="006D2725" w14:paraId="734BBAAE" w14:textId="77777777" w:rsidTr="5F8A81F1">
        <w:trPr>
          <w:cantSplit/>
          <w:trHeight w:val="20"/>
        </w:trPr>
        <w:tc>
          <w:tcPr>
            <w:tcW w:w="3548" w:type="dxa"/>
            <w:vAlign w:val="center"/>
          </w:tcPr>
          <w:p w14:paraId="72D11B6A" w14:textId="3B563866" w:rsidR="004A259D" w:rsidRPr="006D2725" w:rsidRDefault="00FA3E0E" w:rsidP="00FB044C">
            <w:pPr>
              <w:autoSpaceDE w:val="0"/>
              <w:autoSpaceDN w:val="0"/>
              <w:adjustRightInd w:val="0"/>
              <w:spacing w:before="120" w:after="120"/>
              <w:rPr>
                <w:rFonts w:ascii="Tahoma" w:hAnsi="Tahoma" w:cs="Tahoma"/>
                <w:b/>
                <w:sz w:val="16"/>
                <w:szCs w:val="16"/>
              </w:rPr>
            </w:pPr>
            <w:r w:rsidRPr="006D2725">
              <w:rPr>
                <w:rFonts w:ascii="Tahoma" w:hAnsi="Tahoma" w:cs="Tahoma"/>
                <w:b/>
                <w:sz w:val="16"/>
                <w:szCs w:val="16"/>
              </w:rPr>
              <w:t xml:space="preserve">Projektový status </w:t>
            </w:r>
          </w:p>
        </w:tc>
        <w:tc>
          <w:tcPr>
            <w:tcW w:w="2973" w:type="dxa"/>
            <w:vAlign w:val="center"/>
          </w:tcPr>
          <w:p w14:paraId="5B15AABE" w14:textId="36E87CFD" w:rsidR="004A259D" w:rsidRPr="006D2725" w:rsidRDefault="00FB044C" w:rsidP="00FB044C">
            <w:pPr>
              <w:autoSpaceDE w:val="0"/>
              <w:autoSpaceDN w:val="0"/>
              <w:adjustRightInd w:val="0"/>
              <w:spacing w:before="120" w:after="120"/>
              <w:rPr>
                <w:rFonts w:ascii="Tahoma" w:hAnsi="Tahoma" w:cs="Tahoma"/>
                <w:sz w:val="16"/>
                <w:szCs w:val="16"/>
              </w:rPr>
            </w:pPr>
            <w:r w:rsidRPr="006D2725">
              <w:rPr>
                <w:rFonts w:ascii="Tahoma" w:hAnsi="Tahoma" w:cs="Tahoma"/>
                <w:sz w:val="16"/>
                <w:szCs w:val="16"/>
              </w:rPr>
              <w:t>Každé 2 týždne</w:t>
            </w:r>
          </w:p>
        </w:tc>
        <w:tc>
          <w:tcPr>
            <w:tcW w:w="2835" w:type="dxa"/>
            <w:vAlign w:val="center"/>
          </w:tcPr>
          <w:p w14:paraId="694410F7" w14:textId="67C95021" w:rsidR="004A259D" w:rsidRPr="006D2725" w:rsidRDefault="00FA3E0E" w:rsidP="00FB044C">
            <w:pPr>
              <w:autoSpaceDE w:val="0"/>
              <w:autoSpaceDN w:val="0"/>
              <w:adjustRightInd w:val="0"/>
              <w:spacing w:before="120" w:after="120"/>
              <w:rPr>
                <w:rFonts w:ascii="Tahoma" w:hAnsi="Tahoma" w:cs="Tahoma"/>
                <w:sz w:val="16"/>
                <w:szCs w:val="16"/>
              </w:rPr>
            </w:pPr>
            <w:r w:rsidRPr="006D2725">
              <w:rPr>
                <w:rFonts w:ascii="Tahoma" w:hAnsi="Tahoma" w:cs="Tahoma"/>
                <w:sz w:val="16"/>
                <w:szCs w:val="16"/>
              </w:rPr>
              <w:t>Streda 10.00-11.00</w:t>
            </w:r>
          </w:p>
        </w:tc>
      </w:tr>
      <w:tr w:rsidR="00191D97" w:rsidRPr="006D2725" w14:paraId="4C098849" w14:textId="77777777" w:rsidTr="5F8A81F1">
        <w:trPr>
          <w:cantSplit/>
          <w:trHeight w:val="20"/>
        </w:trPr>
        <w:tc>
          <w:tcPr>
            <w:tcW w:w="3548" w:type="dxa"/>
            <w:vAlign w:val="center"/>
          </w:tcPr>
          <w:p w14:paraId="714971E6" w14:textId="1A2102AA" w:rsidR="00191D97" w:rsidRPr="006D2725" w:rsidRDefault="00191D97" w:rsidP="00191D97">
            <w:pPr>
              <w:autoSpaceDE w:val="0"/>
              <w:autoSpaceDN w:val="0"/>
              <w:adjustRightInd w:val="0"/>
              <w:spacing w:before="120" w:after="120"/>
              <w:rPr>
                <w:rFonts w:ascii="Tahoma" w:hAnsi="Tahoma" w:cs="Tahoma"/>
                <w:b/>
                <w:sz w:val="16"/>
                <w:szCs w:val="16"/>
              </w:rPr>
            </w:pPr>
            <w:r w:rsidRPr="00DF44B0">
              <w:rPr>
                <w:rFonts w:ascii="Tahoma" w:hAnsi="Tahoma" w:cs="Tahoma"/>
                <w:b/>
                <w:sz w:val="16"/>
                <w:szCs w:val="16"/>
              </w:rPr>
              <w:t>P</w:t>
            </w:r>
            <w:r>
              <w:rPr>
                <w:rFonts w:ascii="Tahoma" w:hAnsi="Tahoma" w:cs="Tahoma"/>
                <w:b/>
                <w:sz w:val="16"/>
                <w:szCs w:val="16"/>
              </w:rPr>
              <w:t xml:space="preserve">racovná skupina </w:t>
            </w:r>
            <w:r w:rsidRPr="00DF44B0">
              <w:rPr>
                <w:rFonts w:ascii="Tahoma" w:hAnsi="Tahoma" w:cs="Tahoma"/>
                <w:b/>
                <w:sz w:val="16"/>
                <w:szCs w:val="16"/>
              </w:rPr>
              <w:t xml:space="preserve">IT </w:t>
            </w:r>
            <w:r>
              <w:rPr>
                <w:rFonts w:ascii="Tahoma" w:hAnsi="Tahoma" w:cs="Tahoma"/>
                <w:b/>
                <w:sz w:val="16"/>
                <w:szCs w:val="16"/>
              </w:rPr>
              <w:t xml:space="preserve">architektov </w:t>
            </w:r>
            <w:r w:rsidRPr="00DF44B0">
              <w:rPr>
                <w:rFonts w:ascii="Tahoma" w:hAnsi="Tahoma" w:cs="Tahoma"/>
                <w:b/>
                <w:sz w:val="16"/>
                <w:szCs w:val="16"/>
              </w:rPr>
              <w:t xml:space="preserve"> a </w:t>
            </w:r>
            <w:r>
              <w:rPr>
                <w:rFonts w:ascii="Tahoma" w:hAnsi="Tahoma" w:cs="Tahoma"/>
                <w:b/>
                <w:sz w:val="16"/>
                <w:szCs w:val="16"/>
              </w:rPr>
              <w:br/>
            </w:r>
            <w:r w:rsidRPr="00DF44B0">
              <w:rPr>
                <w:rFonts w:ascii="Tahoma" w:hAnsi="Tahoma" w:cs="Tahoma"/>
                <w:b/>
                <w:sz w:val="16"/>
                <w:szCs w:val="16"/>
              </w:rPr>
              <w:t xml:space="preserve">IT </w:t>
            </w:r>
            <w:r>
              <w:rPr>
                <w:rFonts w:ascii="Tahoma" w:hAnsi="Tahoma" w:cs="Tahoma"/>
                <w:b/>
                <w:sz w:val="16"/>
                <w:szCs w:val="16"/>
              </w:rPr>
              <w:t>analytikov</w:t>
            </w:r>
          </w:p>
        </w:tc>
        <w:tc>
          <w:tcPr>
            <w:tcW w:w="2973" w:type="dxa"/>
            <w:vAlign w:val="center"/>
          </w:tcPr>
          <w:p w14:paraId="29A38967" w14:textId="7F6FEE59" w:rsidR="00191D97" w:rsidRPr="006D2725" w:rsidRDefault="7333742C" w:rsidP="00191D97">
            <w:pPr>
              <w:autoSpaceDE w:val="0"/>
              <w:autoSpaceDN w:val="0"/>
              <w:adjustRightInd w:val="0"/>
              <w:spacing w:before="120" w:after="120"/>
              <w:rPr>
                <w:rFonts w:ascii="Tahoma" w:hAnsi="Tahoma" w:cs="Tahoma"/>
                <w:sz w:val="16"/>
                <w:szCs w:val="16"/>
              </w:rPr>
            </w:pPr>
            <w:r w:rsidRPr="5F8A81F1">
              <w:rPr>
                <w:rFonts w:ascii="Tahoma" w:hAnsi="Tahoma" w:cs="Tahoma"/>
                <w:sz w:val="16"/>
                <w:szCs w:val="16"/>
              </w:rPr>
              <w:t>Každé 2 týždne</w:t>
            </w:r>
          </w:p>
        </w:tc>
        <w:tc>
          <w:tcPr>
            <w:tcW w:w="2835" w:type="dxa"/>
            <w:vAlign w:val="center"/>
          </w:tcPr>
          <w:p w14:paraId="01DB1036" w14:textId="0417D9B0" w:rsidR="00191D97" w:rsidRDefault="00191D97" w:rsidP="00191D97">
            <w:pPr>
              <w:autoSpaceDE w:val="0"/>
              <w:autoSpaceDN w:val="0"/>
              <w:adjustRightInd w:val="0"/>
              <w:spacing w:before="120" w:after="120"/>
              <w:rPr>
                <w:rFonts w:ascii="Tahoma" w:hAnsi="Tahoma" w:cs="Tahoma"/>
                <w:sz w:val="16"/>
                <w:szCs w:val="16"/>
              </w:rPr>
            </w:pPr>
            <w:r w:rsidRPr="008C77A6">
              <w:rPr>
                <w:rFonts w:ascii="Tahoma" w:hAnsi="Tahoma" w:cs="Tahoma"/>
                <w:sz w:val="16"/>
                <w:szCs w:val="16"/>
              </w:rPr>
              <w:t xml:space="preserve">Streda </w:t>
            </w:r>
            <w:r>
              <w:rPr>
                <w:rFonts w:ascii="Tahoma" w:hAnsi="Tahoma" w:cs="Tahoma"/>
                <w:sz w:val="16"/>
                <w:szCs w:val="16"/>
              </w:rPr>
              <w:t>9</w:t>
            </w:r>
            <w:r w:rsidRPr="008C77A6">
              <w:rPr>
                <w:rFonts w:ascii="Tahoma" w:hAnsi="Tahoma" w:cs="Tahoma"/>
                <w:sz w:val="16"/>
                <w:szCs w:val="16"/>
              </w:rPr>
              <w:t>.00-1</w:t>
            </w:r>
            <w:r>
              <w:rPr>
                <w:rFonts w:ascii="Tahoma" w:hAnsi="Tahoma" w:cs="Tahoma"/>
                <w:sz w:val="16"/>
                <w:szCs w:val="16"/>
              </w:rPr>
              <w:t>0</w:t>
            </w:r>
            <w:r w:rsidRPr="008C77A6">
              <w:rPr>
                <w:rFonts w:ascii="Tahoma" w:hAnsi="Tahoma" w:cs="Tahoma"/>
                <w:sz w:val="16"/>
                <w:szCs w:val="16"/>
              </w:rPr>
              <w:t>.00</w:t>
            </w:r>
          </w:p>
        </w:tc>
      </w:tr>
      <w:tr w:rsidR="00DB2F95" w:rsidRPr="006D2725" w14:paraId="614ADB3D" w14:textId="77777777" w:rsidTr="5F8A81F1">
        <w:trPr>
          <w:cantSplit/>
          <w:trHeight w:val="20"/>
        </w:trPr>
        <w:tc>
          <w:tcPr>
            <w:tcW w:w="3548" w:type="dxa"/>
            <w:vAlign w:val="center"/>
          </w:tcPr>
          <w:p w14:paraId="14C81F2F" w14:textId="7EC7F2B6" w:rsidR="00DB2F95" w:rsidRPr="00DF44B0" w:rsidRDefault="00DB2F95" w:rsidP="00DB2F95">
            <w:pPr>
              <w:autoSpaceDE w:val="0"/>
              <w:autoSpaceDN w:val="0"/>
              <w:adjustRightInd w:val="0"/>
              <w:spacing w:before="120" w:after="120"/>
              <w:rPr>
                <w:rFonts w:ascii="Tahoma" w:hAnsi="Tahoma" w:cs="Tahoma"/>
                <w:b/>
                <w:sz w:val="16"/>
                <w:szCs w:val="16"/>
              </w:rPr>
            </w:pPr>
            <w:r w:rsidRPr="00DF44B0">
              <w:rPr>
                <w:rFonts w:ascii="Tahoma" w:hAnsi="Tahoma" w:cs="Tahoma"/>
                <w:b/>
                <w:sz w:val="16"/>
                <w:szCs w:val="16"/>
              </w:rPr>
              <w:t>P</w:t>
            </w:r>
            <w:r>
              <w:rPr>
                <w:rFonts w:ascii="Tahoma" w:hAnsi="Tahoma" w:cs="Tahoma"/>
                <w:b/>
                <w:sz w:val="16"/>
                <w:szCs w:val="16"/>
              </w:rPr>
              <w:t xml:space="preserve">racovná skupina </w:t>
            </w:r>
            <w:proofErr w:type="spellStart"/>
            <w:r>
              <w:rPr>
                <w:rFonts w:ascii="Tahoma" w:hAnsi="Tahoma" w:cs="Tahoma"/>
                <w:b/>
                <w:sz w:val="16"/>
                <w:szCs w:val="16"/>
              </w:rPr>
              <w:t>testerov</w:t>
            </w:r>
            <w:proofErr w:type="spellEnd"/>
          </w:p>
        </w:tc>
        <w:tc>
          <w:tcPr>
            <w:tcW w:w="2973" w:type="dxa"/>
            <w:vAlign w:val="center"/>
          </w:tcPr>
          <w:p w14:paraId="5C6105E5" w14:textId="57B73CFB" w:rsidR="00DB2F95" w:rsidRPr="008C77A6" w:rsidRDefault="00555A80" w:rsidP="00DB2F95">
            <w:pPr>
              <w:autoSpaceDE w:val="0"/>
              <w:autoSpaceDN w:val="0"/>
              <w:adjustRightInd w:val="0"/>
              <w:spacing w:before="120" w:after="120"/>
              <w:rPr>
                <w:rFonts w:ascii="Tahoma" w:hAnsi="Tahoma" w:cs="Tahoma"/>
                <w:sz w:val="16"/>
                <w:szCs w:val="16"/>
              </w:rPr>
            </w:pPr>
            <w:r w:rsidRPr="5F8A81F1">
              <w:rPr>
                <w:rFonts w:ascii="Tahoma" w:hAnsi="Tahoma" w:cs="Tahoma"/>
                <w:sz w:val="16"/>
                <w:szCs w:val="16"/>
              </w:rPr>
              <w:t>Každé 2 týždne</w:t>
            </w:r>
          </w:p>
        </w:tc>
        <w:tc>
          <w:tcPr>
            <w:tcW w:w="2835" w:type="dxa"/>
            <w:vAlign w:val="center"/>
          </w:tcPr>
          <w:p w14:paraId="112C0866" w14:textId="2BAB559B" w:rsidR="00DB2F95" w:rsidRPr="008C77A6" w:rsidRDefault="00DB2F95" w:rsidP="00DB2F95">
            <w:pPr>
              <w:autoSpaceDE w:val="0"/>
              <w:autoSpaceDN w:val="0"/>
              <w:adjustRightInd w:val="0"/>
              <w:spacing w:before="120" w:after="120"/>
              <w:rPr>
                <w:rFonts w:ascii="Tahoma" w:hAnsi="Tahoma" w:cs="Tahoma"/>
                <w:sz w:val="16"/>
                <w:szCs w:val="16"/>
              </w:rPr>
            </w:pPr>
            <w:r w:rsidRPr="008C77A6">
              <w:rPr>
                <w:rFonts w:ascii="Tahoma" w:hAnsi="Tahoma" w:cs="Tahoma"/>
                <w:sz w:val="16"/>
                <w:szCs w:val="16"/>
              </w:rPr>
              <w:t xml:space="preserve">Streda </w:t>
            </w:r>
            <w:r>
              <w:rPr>
                <w:rFonts w:ascii="Tahoma" w:hAnsi="Tahoma" w:cs="Tahoma"/>
                <w:sz w:val="16"/>
                <w:szCs w:val="16"/>
              </w:rPr>
              <w:t>11</w:t>
            </w:r>
            <w:r w:rsidRPr="008C77A6">
              <w:rPr>
                <w:rFonts w:ascii="Tahoma" w:hAnsi="Tahoma" w:cs="Tahoma"/>
                <w:sz w:val="16"/>
                <w:szCs w:val="16"/>
              </w:rPr>
              <w:t>.00-1</w:t>
            </w:r>
            <w:r>
              <w:rPr>
                <w:rFonts w:ascii="Tahoma" w:hAnsi="Tahoma" w:cs="Tahoma"/>
                <w:sz w:val="16"/>
                <w:szCs w:val="16"/>
              </w:rPr>
              <w:t>2</w:t>
            </w:r>
            <w:r w:rsidRPr="008C77A6">
              <w:rPr>
                <w:rFonts w:ascii="Tahoma" w:hAnsi="Tahoma" w:cs="Tahoma"/>
                <w:sz w:val="16"/>
                <w:szCs w:val="16"/>
              </w:rPr>
              <w:t>.00</w:t>
            </w:r>
          </w:p>
        </w:tc>
      </w:tr>
      <w:tr w:rsidR="00DB2F95" w:rsidRPr="006D2725" w14:paraId="19E7CDE8" w14:textId="77777777" w:rsidTr="5F8A81F1">
        <w:trPr>
          <w:cantSplit/>
          <w:trHeight w:val="20"/>
        </w:trPr>
        <w:tc>
          <w:tcPr>
            <w:tcW w:w="3548" w:type="dxa"/>
            <w:vAlign w:val="center"/>
          </w:tcPr>
          <w:p w14:paraId="3B459514" w14:textId="1C7EED8F" w:rsidR="00DB2F95" w:rsidRPr="006D2725" w:rsidRDefault="00DB2F95" w:rsidP="00DB2F95">
            <w:pPr>
              <w:autoSpaceDE w:val="0"/>
              <w:autoSpaceDN w:val="0"/>
              <w:adjustRightInd w:val="0"/>
              <w:spacing w:before="120" w:after="120"/>
              <w:rPr>
                <w:rFonts w:ascii="Tahoma" w:hAnsi="Tahoma" w:cs="Tahoma"/>
                <w:b/>
                <w:sz w:val="16"/>
                <w:szCs w:val="16"/>
              </w:rPr>
            </w:pPr>
            <w:proofErr w:type="spellStart"/>
            <w:r w:rsidRPr="006D2725">
              <w:rPr>
                <w:rFonts w:ascii="Tahoma" w:hAnsi="Tahoma" w:cs="Tahoma"/>
                <w:b/>
                <w:sz w:val="16"/>
                <w:szCs w:val="16"/>
              </w:rPr>
              <w:t>Sprint</w:t>
            </w:r>
            <w:proofErr w:type="spellEnd"/>
            <w:r w:rsidRPr="006D2725">
              <w:rPr>
                <w:rFonts w:ascii="Tahoma" w:hAnsi="Tahoma" w:cs="Tahoma"/>
                <w:b/>
                <w:sz w:val="16"/>
                <w:szCs w:val="16"/>
              </w:rPr>
              <w:t xml:space="preserve"> </w:t>
            </w:r>
            <w:proofErr w:type="spellStart"/>
            <w:r w:rsidRPr="006D2725">
              <w:rPr>
                <w:rFonts w:ascii="Tahoma" w:hAnsi="Tahoma" w:cs="Tahoma"/>
                <w:b/>
                <w:sz w:val="16"/>
                <w:szCs w:val="16"/>
              </w:rPr>
              <w:t>Planning</w:t>
            </w:r>
            <w:proofErr w:type="spellEnd"/>
            <w:r w:rsidRPr="006D2725">
              <w:rPr>
                <w:rFonts w:ascii="Tahoma" w:hAnsi="Tahoma" w:cs="Tahoma"/>
                <w:b/>
                <w:sz w:val="16"/>
                <w:szCs w:val="16"/>
              </w:rPr>
              <w:t xml:space="preserve">, </w:t>
            </w:r>
            <w:proofErr w:type="spellStart"/>
            <w:r w:rsidRPr="006D2725">
              <w:rPr>
                <w:rFonts w:ascii="Tahoma" w:hAnsi="Tahoma" w:cs="Tahoma"/>
                <w:b/>
                <w:sz w:val="16"/>
                <w:szCs w:val="16"/>
              </w:rPr>
              <w:t>Retrospective</w:t>
            </w:r>
            <w:proofErr w:type="spellEnd"/>
            <w:r w:rsidRPr="006D2725">
              <w:rPr>
                <w:rFonts w:ascii="Tahoma" w:hAnsi="Tahoma" w:cs="Tahoma"/>
                <w:b/>
                <w:sz w:val="16"/>
                <w:szCs w:val="16"/>
              </w:rPr>
              <w:t xml:space="preserve">, </w:t>
            </w:r>
            <w:proofErr w:type="spellStart"/>
            <w:r w:rsidRPr="006D2725">
              <w:rPr>
                <w:rFonts w:ascii="Tahoma" w:hAnsi="Tahoma" w:cs="Tahoma"/>
                <w:b/>
                <w:sz w:val="16"/>
                <w:szCs w:val="16"/>
              </w:rPr>
              <w:t>Review</w:t>
            </w:r>
            <w:proofErr w:type="spellEnd"/>
          </w:p>
        </w:tc>
        <w:tc>
          <w:tcPr>
            <w:tcW w:w="2973" w:type="dxa"/>
            <w:vAlign w:val="center"/>
          </w:tcPr>
          <w:p w14:paraId="5EC562CE" w14:textId="5FE044A2" w:rsidR="00DB2F95" w:rsidRPr="006D2725" w:rsidRDefault="00DB2F95" w:rsidP="00DB2F95">
            <w:pPr>
              <w:autoSpaceDE w:val="0"/>
              <w:autoSpaceDN w:val="0"/>
              <w:adjustRightInd w:val="0"/>
              <w:spacing w:before="120" w:after="120"/>
              <w:rPr>
                <w:rFonts w:ascii="Tahoma" w:hAnsi="Tahoma" w:cs="Tahoma"/>
                <w:sz w:val="16"/>
                <w:szCs w:val="16"/>
              </w:rPr>
            </w:pPr>
            <w:r w:rsidRPr="006D2725">
              <w:rPr>
                <w:rFonts w:ascii="Tahoma" w:hAnsi="Tahoma" w:cs="Tahoma"/>
                <w:sz w:val="16"/>
                <w:szCs w:val="16"/>
              </w:rPr>
              <w:t>Každé 2 týždne</w:t>
            </w:r>
          </w:p>
        </w:tc>
        <w:tc>
          <w:tcPr>
            <w:tcW w:w="2835" w:type="dxa"/>
            <w:vAlign w:val="center"/>
          </w:tcPr>
          <w:p w14:paraId="3A52EA00" w14:textId="03076BB6" w:rsidR="00DB2F95" w:rsidRPr="006D2725" w:rsidRDefault="00DB2F95" w:rsidP="00DB2F95">
            <w:pPr>
              <w:autoSpaceDE w:val="0"/>
              <w:autoSpaceDN w:val="0"/>
              <w:adjustRightInd w:val="0"/>
              <w:spacing w:before="120" w:after="120"/>
              <w:rPr>
                <w:rFonts w:ascii="Tahoma" w:hAnsi="Tahoma" w:cs="Tahoma"/>
                <w:sz w:val="16"/>
                <w:szCs w:val="16"/>
              </w:rPr>
            </w:pPr>
            <w:r>
              <w:rPr>
                <w:rFonts w:ascii="Tahoma" w:hAnsi="Tahoma" w:cs="Tahoma"/>
                <w:sz w:val="16"/>
                <w:szCs w:val="16"/>
              </w:rPr>
              <w:t>Pondelok</w:t>
            </w:r>
            <w:r w:rsidRPr="006D2725">
              <w:rPr>
                <w:rFonts w:ascii="Tahoma" w:hAnsi="Tahoma" w:cs="Tahoma"/>
                <w:sz w:val="16"/>
                <w:szCs w:val="16"/>
              </w:rPr>
              <w:t xml:space="preserve"> </w:t>
            </w:r>
            <w:r>
              <w:rPr>
                <w:rFonts w:ascii="Tahoma" w:hAnsi="Tahoma" w:cs="Tahoma"/>
                <w:sz w:val="16"/>
                <w:szCs w:val="16"/>
              </w:rPr>
              <w:t>14</w:t>
            </w:r>
            <w:r w:rsidRPr="006D2725">
              <w:rPr>
                <w:rFonts w:ascii="Tahoma" w:hAnsi="Tahoma" w:cs="Tahoma"/>
                <w:sz w:val="16"/>
                <w:szCs w:val="16"/>
              </w:rPr>
              <w:t>.00 – 1</w:t>
            </w:r>
            <w:r>
              <w:rPr>
                <w:rFonts w:ascii="Tahoma" w:hAnsi="Tahoma" w:cs="Tahoma"/>
                <w:sz w:val="16"/>
                <w:szCs w:val="16"/>
              </w:rPr>
              <w:t>7</w:t>
            </w:r>
            <w:r w:rsidRPr="006D2725">
              <w:rPr>
                <w:rFonts w:ascii="Tahoma" w:hAnsi="Tahoma" w:cs="Tahoma"/>
                <w:sz w:val="16"/>
                <w:szCs w:val="16"/>
              </w:rPr>
              <w:t>.00</w:t>
            </w:r>
          </w:p>
        </w:tc>
      </w:tr>
      <w:tr w:rsidR="00DB2F95" w:rsidRPr="006D2725" w14:paraId="4D98AF89" w14:textId="77777777" w:rsidTr="5F8A81F1">
        <w:trPr>
          <w:cantSplit/>
          <w:trHeight w:val="20"/>
        </w:trPr>
        <w:tc>
          <w:tcPr>
            <w:tcW w:w="3548" w:type="dxa"/>
            <w:vAlign w:val="center"/>
          </w:tcPr>
          <w:p w14:paraId="6CD2F0D4" w14:textId="21CEAFF1" w:rsidR="00DB2F95" w:rsidRPr="006D2725" w:rsidRDefault="00DB2F95" w:rsidP="00DB2F95">
            <w:pPr>
              <w:autoSpaceDE w:val="0"/>
              <w:autoSpaceDN w:val="0"/>
              <w:adjustRightInd w:val="0"/>
              <w:spacing w:before="120" w:after="120"/>
              <w:rPr>
                <w:rFonts w:ascii="Tahoma" w:hAnsi="Tahoma" w:cs="Tahoma"/>
                <w:b/>
                <w:sz w:val="16"/>
                <w:szCs w:val="16"/>
              </w:rPr>
            </w:pPr>
            <w:proofErr w:type="spellStart"/>
            <w:r w:rsidRPr="006D2725">
              <w:rPr>
                <w:rFonts w:ascii="Tahoma" w:hAnsi="Tahoma" w:cs="Tahoma"/>
                <w:b/>
                <w:sz w:val="16"/>
                <w:szCs w:val="16"/>
              </w:rPr>
              <w:t>Stand</w:t>
            </w:r>
            <w:proofErr w:type="spellEnd"/>
            <w:r w:rsidRPr="006D2725">
              <w:rPr>
                <w:rFonts w:ascii="Tahoma" w:hAnsi="Tahoma" w:cs="Tahoma"/>
                <w:b/>
                <w:sz w:val="16"/>
                <w:szCs w:val="16"/>
              </w:rPr>
              <w:t xml:space="preserve"> </w:t>
            </w:r>
            <w:proofErr w:type="spellStart"/>
            <w:r w:rsidRPr="006D2725">
              <w:rPr>
                <w:rFonts w:ascii="Tahoma" w:hAnsi="Tahoma" w:cs="Tahoma"/>
                <w:b/>
                <w:sz w:val="16"/>
                <w:szCs w:val="16"/>
              </w:rPr>
              <w:t>up</w:t>
            </w:r>
            <w:proofErr w:type="spellEnd"/>
          </w:p>
        </w:tc>
        <w:tc>
          <w:tcPr>
            <w:tcW w:w="2973" w:type="dxa"/>
            <w:vAlign w:val="center"/>
          </w:tcPr>
          <w:p w14:paraId="736DF404" w14:textId="7D4B225E" w:rsidR="00DB2F95" w:rsidRPr="006D2725" w:rsidRDefault="00DB2F95" w:rsidP="00DB2F95">
            <w:pPr>
              <w:autoSpaceDE w:val="0"/>
              <w:autoSpaceDN w:val="0"/>
              <w:adjustRightInd w:val="0"/>
              <w:spacing w:before="120" w:after="120"/>
              <w:rPr>
                <w:rFonts w:ascii="Tahoma" w:hAnsi="Tahoma" w:cs="Tahoma"/>
                <w:sz w:val="16"/>
                <w:szCs w:val="16"/>
              </w:rPr>
            </w:pPr>
            <w:r w:rsidRPr="006D2725">
              <w:rPr>
                <w:rFonts w:ascii="Tahoma" w:hAnsi="Tahoma" w:cs="Tahoma"/>
                <w:sz w:val="16"/>
                <w:szCs w:val="16"/>
              </w:rPr>
              <w:t>Denne</w:t>
            </w:r>
          </w:p>
        </w:tc>
        <w:tc>
          <w:tcPr>
            <w:tcW w:w="2835" w:type="dxa"/>
            <w:vAlign w:val="center"/>
          </w:tcPr>
          <w:p w14:paraId="5C373929" w14:textId="3B8E7B21" w:rsidR="00DB2F95" w:rsidRPr="006D2725" w:rsidRDefault="00DB2F95" w:rsidP="00DB2F95">
            <w:pPr>
              <w:autoSpaceDE w:val="0"/>
              <w:autoSpaceDN w:val="0"/>
              <w:adjustRightInd w:val="0"/>
              <w:spacing w:before="120" w:after="120"/>
              <w:rPr>
                <w:rFonts w:ascii="Tahoma" w:hAnsi="Tahoma" w:cs="Tahoma"/>
                <w:sz w:val="16"/>
                <w:szCs w:val="16"/>
              </w:rPr>
            </w:pPr>
            <w:r>
              <w:rPr>
                <w:rFonts w:ascii="Tahoma" w:hAnsi="Tahoma" w:cs="Tahoma"/>
                <w:sz w:val="16"/>
                <w:szCs w:val="16"/>
              </w:rPr>
              <w:t>8</w:t>
            </w:r>
            <w:r w:rsidRPr="006D2725">
              <w:rPr>
                <w:rFonts w:ascii="Tahoma" w:hAnsi="Tahoma" w:cs="Tahoma"/>
                <w:sz w:val="16"/>
                <w:szCs w:val="16"/>
              </w:rPr>
              <w:t>.</w:t>
            </w:r>
            <w:r>
              <w:rPr>
                <w:rFonts w:ascii="Tahoma" w:hAnsi="Tahoma" w:cs="Tahoma"/>
                <w:sz w:val="16"/>
                <w:szCs w:val="16"/>
              </w:rPr>
              <w:t>45</w:t>
            </w:r>
            <w:r w:rsidRPr="006D2725">
              <w:rPr>
                <w:rFonts w:ascii="Tahoma" w:hAnsi="Tahoma" w:cs="Tahoma"/>
                <w:sz w:val="16"/>
                <w:szCs w:val="16"/>
              </w:rPr>
              <w:t>-9.</w:t>
            </w:r>
            <w:r>
              <w:rPr>
                <w:rFonts w:ascii="Tahoma" w:hAnsi="Tahoma" w:cs="Tahoma"/>
                <w:sz w:val="16"/>
                <w:szCs w:val="16"/>
              </w:rPr>
              <w:t>00</w:t>
            </w:r>
          </w:p>
        </w:tc>
      </w:tr>
    </w:tbl>
    <w:p w14:paraId="75930C35" w14:textId="77777777" w:rsidR="004A259D" w:rsidRPr="008C77A6" w:rsidRDefault="004A259D" w:rsidP="004A259D">
      <w:pPr>
        <w:rPr>
          <w:rFonts w:ascii="Tahoma" w:hAnsi="Tahoma" w:cs="Tahoma"/>
          <w:sz w:val="16"/>
          <w:szCs w:val="16"/>
          <w:lang w:eastAsia="en-US"/>
        </w:rPr>
      </w:pPr>
    </w:p>
    <w:p w14:paraId="741C33D5" w14:textId="77777777" w:rsidR="004A259D" w:rsidRPr="001918F1" w:rsidRDefault="004A259D" w:rsidP="004A259D">
      <w:pPr>
        <w:autoSpaceDE w:val="0"/>
        <w:autoSpaceDN w:val="0"/>
        <w:adjustRightInd w:val="0"/>
        <w:rPr>
          <w:rFonts w:ascii="Tahoma" w:hAnsi="Tahoma" w:cs="Tahoma"/>
          <w:sz w:val="16"/>
          <w:szCs w:val="16"/>
        </w:rPr>
      </w:pPr>
    </w:p>
    <w:p w14:paraId="78FD5DAC" w14:textId="77777777" w:rsidR="004A259D" w:rsidRPr="001918F1" w:rsidRDefault="004A259D" w:rsidP="004A259D">
      <w:pPr>
        <w:autoSpaceDE w:val="0"/>
        <w:autoSpaceDN w:val="0"/>
        <w:adjustRightInd w:val="0"/>
        <w:jc w:val="both"/>
        <w:rPr>
          <w:rFonts w:ascii="Tahoma" w:hAnsi="Tahoma" w:cs="Tahoma"/>
          <w:sz w:val="16"/>
          <w:szCs w:val="16"/>
        </w:rPr>
      </w:pPr>
      <w:r w:rsidRPr="001918F1">
        <w:rPr>
          <w:rFonts w:ascii="Tahoma" w:hAnsi="Tahoma" w:cs="Tahoma"/>
          <w:sz w:val="16"/>
          <w:szCs w:val="16"/>
        </w:rPr>
        <w:t>Pracovným stretnutím rozumieme analytické a/alebo technologické stretnutie jednotlivých realizačných tímov so zodpovednými  garantmi Objednávateľa s cieľom vykonania analytických, dizajnových a implementačných činností potrebných na úspešnú realizáciu projektu.</w:t>
      </w:r>
    </w:p>
    <w:p w14:paraId="2AFF93E2" w14:textId="77777777" w:rsidR="004A259D" w:rsidRPr="001918F1" w:rsidRDefault="004A259D" w:rsidP="004A259D">
      <w:pPr>
        <w:autoSpaceDE w:val="0"/>
        <w:autoSpaceDN w:val="0"/>
        <w:adjustRightInd w:val="0"/>
        <w:jc w:val="both"/>
        <w:rPr>
          <w:rFonts w:ascii="Tahoma" w:hAnsi="Tahoma" w:cs="Tahoma"/>
          <w:sz w:val="16"/>
          <w:szCs w:val="16"/>
        </w:rPr>
      </w:pPr>
    </w:p>
    <w:p w14:paraId="29D91D72" w14:textId="77777777" w:rsidR="004A259D" w:rsidRPr="001918F1" w:rsidRDefault="004A259D" w:rsidP="004A259D">
      <w:pPr>
        <w:autoSpaceDE w:val="0"/>
        <w:autoSpaceDN w:val="0"/>
        <w:adjustRightInd w:val="0"/>
        <w:jc w:val="both"/>
        <w:rPr>
          <w:rFonts w:ascii="Tahoma" w:hAnsi="Tahoma" w:cs="Tahoma"/>
          <w:sz w:val="16"/>
          <w:szCs w:val="16"/>
        </w:rPr>
      </w:pPr>
      <w:r w:rsidRPr="001918F1">
        <w:rPr>
          <w:rFonts w:ascii="Tahoma" w:hAnsi="Tahoma" w:cs="Tahoma"/>
          <w:sz w:val="16"/>
          <w:szCs w:val="16"/>
        </w:rPr>
        <w:t xml:space="preserve">Tieto stretnutia môže zvolať vedúci realizačného tímu Dodávateľa, prípadne PM Dodávateľa, ako aj zástupca Objednávateľa. Povinnými členmi stretnutí sú: vedúci realizačných tímov/pracovných skupín Dodávateľa, riešitelia (analytici, architekti) Dodávateľa, zástupcovia Objednávateľa zodpovední za jednotlivé moduly a komponenty (analytik, architekt), ktorí budú na stretnutia prizývaní. </w:t>
      </w:r>
    </w:p>
    <w:p w14:paraId="094B57D0" w14:textId="77777777" w:rsidR="004A259D" w:rsidRPr="00C03CCC" w:rsidRDefault="004A259D" w:rsidP="004A259D">
      <w:pPr>
        <w:autoSpaceDE w:val="0"/>
        <w:autoSpaceDN w:val="0"/>
        <w:adjustRightInd w:val="0"/>
        <w:jc w:val="both"/>
        <w:rPr>
          <w:rFonts w:ascii="Tahoma" w:hAnsi="Tahoma" w:cs="Tahoma"/>
          <w:sz w:val="16"/>
          <w:szCs w:val="16"/>
        </w:rPr>
      </w:pPr>
      <w:r w:rsidRPr="001918F1">
        <w:rPr>
          <w:rFonts w:ascii="Tahoma" w:hAnsi="Tahoma" w:cs="Tahoma"/>
          <w:sz w:val="16"/>
          <w:szCs w:val="16"/>
        </w:rPr>
        <w:t>i.</w:t>
      </w:r>
      <w:r w:rsidRPr="001918F1">
        <w:rPr>
          <w:rFonts w:ascii="Tahoma" w:hAnsi="Tahoma" w:cs="Tahoma"/>
          <w:sz w:val="16"/>
          <w:szCs w:val="16"/>
        </w:rPr>
        <w:tab/>
      </w:r>
      <w:r w:rsidRPr="00C03CCC">
        <w:rPr>
          <w:rFonts w:ascii="Tahoma" w:hAnsi="Tahoma" w:cs="Tahoma"/>
          <w:sz w:val="16"/>
          <w:szCs w:val="16"/>
        </w:rPr>
        <w:t>Analytické stretnutia/analytické dni – stretnutia vecných skupín budú prebiehať pravidelne, a to 1x týždenne v konkrétny deň. Návrh zo strany Dodávateľa je stretnutie realizovať ako celodenné stretnutie. Všetci prizvaní budú oboznámení s agendou, ktorá bude obsahom stretnutia. Oznámenie príde každému prizvanému prostredníctvom e-mailu pred uskutočnením stretnutia.</w:t>
      </w:r>
    </w:p>
    <w:p w14:paraId="2A747F49" w14:textId="77777777" w:rsidR="004A259D" w:rsidRPr="001918F1" w:rsidRDefault="004A259D" w:rsidP="004A259D">
      <w:pPr>
        <w:autoSpaceDE w:val="0"/>
        <w:autoSpaceDN w:val="0"/>
        <w:adjustRightInd w:val="0"/>
        <w:jc w:val="both"/>
        <w:rPr>
          <w:rFonts w:ascii="Tahoma" w:hAnsi="Tahoma" w:cs="Tahoma"/>
          <w:sz w:val="16"/>
          <w:szCs w:val="16"/>
        </w:rPr>
      </w:pPr>
      <w:proofErr w:type="spellStart"/>
      <w:r w:rsidRPr="00C03CCC">
        <w:rPr>
          <w:rFonts w:ascii="Tahoma" w:hAnsi="Tahoma" w:cs="Tahoma"/>
          <w:sz w:val="16"/>
          <w:szCs w:val="16"/>
        </w:rPr>
        <w:t>ii.</w:t>
      </w:r>
      <w:proofErr w:type="spellEnd"/>
      <w:r w:rsidRPr="00C03CCC">
        <w:rPr>
          <w:rFonts w:ascii="Tahoma" w:hAnsi="Tahoma" w:cs="Tahoma"/>
          <w:sz w:val="16"/>
          <w:szCs w:val="16"/>
        </w:rPr>
        <w:tab/>
        <w:t>Technologické stretnutia/stretnutia technickej skupiny budú zvolávané podľa potreby a termín stretnutia bude vždy oznámený druhej strane dva pracovné dni vopred. Všetci prizvaní budú oboznámení s agendou, ktorá bude obsahom stretnutia. Oznámenie príde každému prizvanému prostredníctvom e-mailu dva pracovné dni pred uskutočnením stretnutia.</w:t>
      </w:r>
    </w:p>
    <w:p w14:paraId="5243DA40" w14:textId="77777777" w:rsidR="004A259D" w:rsidRPr="001918F1" w:rsidRDefault="004A259D" w:rsidP="004A259D">
      <w:pPr>
        <w:autoSpaceDE w:val="0"/>
        <w:autoSpaceDN w:val="0"/>
        <w:adjustRightInd w:val="0"/>
        <w:jc w:val="both"/>
        <w:rPr>
          <w:rFonts w:ascii="Tahoma" w:hAnsi="Tahoma" w:cs="Tahoma"/>
          <w:sz w:val="16"/>
          <w:szCs w:val="16"/>
        </w:rPr>
      </w:pPr>
    </w:p>
    <w:p w14:paraId="1018B513" w14:textId="77777777" w:rsidR="004A259D" w:rsidRPr="001918F1" w:rsidRDefault="004A259D" w:rsidP="004A259D">
      <w:pPr>
        <w:autoSpaceDE w:val="0"/>
        <w:autoSpaceDN w:val="0"/>
        <w:adjustRightInd w:val="0"/>
        <w:jc w:val="both"/>
        <w:rPr>
          <w:rFonts w:ascii="Tahoma" w:hAnsi="Tahoma" w:cs="Tahoma"/>
          <w:sz w:val="16"/>
          <w:szCs w:val="16"/>
        </w:rPr>
      </w:pPr>
      <w:r w:rsidRPr="001918F1">
        <w:rPr>
          <w:rFonts w:ascii="Tahoma" w:hAnsi="Tahoma" w:cs="Tahoma"/>
          <w:sz w:val="16"/>
          <w:szCs w:val="16"/>
        </w:rPr>
        <w:t>Zápisy zo stretnutia vypracováva poverený zástupca pracovnej skupiny a posiela všetkým zúčastneným na pripomienkovanie e-mailom. Súčasťou zápisu bude zoznam otvorených úloh v dohodnutej štruktúre. Pripomienkovanie zápisu prejde jedným kolom pripomienok.</w:t>
      </w:r>
    </w:p>
    <w:p w14:paraId="1EE75BFE" w14:textId="77777777" w:rsidR="004A259D" w:rsidRPr="001918F1" w:rsidRDefault="004A259D" w:rsidP="004A259D">
      <w:pPr>
        <w:autoSpaceDE w:val="0"/>
        <w:autoSpaceDN w:val="0"/>
        <w:adjustRightInd w:val="0"/>
        <w:jc w:val="both"/>
        <w:rPr>
          <w:rFonts w:ascii="Tahoma" w:hAnsi="Tahoma" w:cs="Tahoma"/>
          <w:sz w:val="16"/>
          <w:szCs w:val="16"/>
        </w:rPr>
      </w:pPr>
      <w:r w:rsidRPr="001918F1">
        <w:rPr>
          <w:rFonts w:ascii="Tahoma" w:hAnsi="Tahoma" w:cs="Tahoma"/>
          <w:sz w:val="16"/>
          <w:szCs w:val="16"/>
        </w:rPr>
        <w:t xml:space="preserve">Formát zápisu z pracovnej skupiny – Zápis zo stretnutia – bude mať predpísanú štruktúru a táto štruktúra bude odsúhlasená s Objednávateľom a používaná počas realizácie celého projektu. </w:t>
      </w:r>
    </w:p>
    <w:p w14:paraId="2CC0DAB1" w14:textId="77777777" w:rsidR="004A259D" w:rsidRPr="001918F1" w:rsidRDefault="004A259D" w:rsidP="004A259D">
      <w:pPr>
        <w:autoSpaceDE w:val="0"/>
        <w:autoSpaceDN w:val="0"/>
        <w:adjustRightInd w:val="0"/>
        <w:jc w:val="both"/>
        <w:rPr>
          <w:rFonts w:ascii="Tahoma" w:hAnsi="Tahoma" w:cs="Tahoma"/>
          <w:sz w:val="16"/>
          <w:szCs w:val="16"/>
        </w:rPr>
      </w:pPr>
    </w:p>
    <w:p w14:paraId="7D9293B6" w14:textId="77777777" w:rsidR="004A259D" w:rsidRPr="001918F1" w:rsidRDefault="4EECD563" w:rsidP="004A259D">
      <w:pPr>
        <w:autoSpaceDE w:val="0"/>
        <w:autoSpaceDN w:val="0"/>
        <w:adjustRightInd w:val="0"/>
        <w:jc w:val="both"/>
        <w:rPr>
          <w:rFonts w:ascii="Tahoma" w:hAnsi="Tahoma" w:cs="Tahoma"/>
          <w:sz w:val="16"/>
          <w:szCs w:val="16"/>
        </w:rPr>
      </w:pPr>
      <w:r w:rsidRPr="5F8A81F1">
        <w:rPr>
          <w:rFonts w:ascii="Tahoma" w:hAnsi="Tahoma" w:cs="Tahoma"/>
          <w:sz w:val="16"/>
          <w:szCs w:val="16"/>
        </w:rPr>
        <w:t>Generované úlohy zo stretnutia evidujú a zabezpečujú ich splnenie vedúci pracovných skupín Dodávateľa a garanti vo vlastnej kompetencii. Zápisy z pracovných stretnutí a zoznam úloh sú vždy zasielané aj vedúcim projektových tímov v kópii e-mailu, a to aj v prípade, ak sa konkrétnych pracovných stretnutí nezúčastnia.</w:t>
      </w:r>
    </w:p>
    <w:p w14:paraId="54B75CE5" w14:textId="26A2A925" w:rsidR="004A259D" w:rsidRPr="00E9752E" w:rsidRDefault="004A259D" w:rsidP="00E9752E">
      <w:pPr>
        <w:pStyle w:val="Nadpis1"/>
        <w:ind w:left="284" w:hanging="357"/>
        <w:rPr>
          <w:rFonts w:ascii="Tahoma" w:hAnsi="Tahoma" w:cs="Tahoma"/>
        </w:rPr>
      </w:pPr>
      <w:bookmarkStart w:id="25" w:name="_Toc30517683"/>
      <w:r w:rsidRPr="00E9752E">
        <w:rPr>
          <w:rFonts w:ascii="Tahoma" w:hAnsi="Tahoma" w:cs="Tahoma"/>
        </w:rPr>
        <w:t>Programové riadenie OPII (SO a RO OPII)</w:t>
      </w:r>
      <w:bookmarkEnd w:id="25"/>
    </w:p>
    <w:p w14:paraId="1C022A60" w14:textId="77777777" w:rsidR="009921D6" w:rsidRPr="008C77A6" w:rsidRDefault="009921D6" w:rsidP="009921D6"/>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8"/>
        <w:gridCol w:w="3259"/>
        <w:gridCol w:w="2549"/>
      </w:tblGrid>
      <w:tr w:rsidR="004A259D" w:rsidRPr="008C77A6" w14:paraId="67EF3D56" w14:textId="77777777" w:rsidTr="00483921">
        <w:trPr>
          <w:cantSplit/>
          <w:tblHeader/>
        </w:trPr>
        <w:tc>
          <w:tcPr>
            <w:tcW w:w="3548" w:type="dxa"/>
            <w:shd w:val="clear" w:color="auto" w:fill="EEECE1" w:themeFill="background2"/>
            <w:vAlign w:val="center"/>
          </w:tcPr>
          <w:p w14:paraId="19739682" w14:textId="77777777" w:rsidR="004A259D" w:rsidRPr="008C77A6" w:rsidRDefault="004A259D" w:rsidP="00FF3442">
            <w:pPr>
              <w:autoSpaceDE w:val="0"/>
              <w:autoSpaceDN w:val="0"/>
              <w:adjustRightInd w:val="0"/>
              <w:rPr>
                <w:rFonts w:ascii="Tahoma" w:hAnsi="Tahoma" w:cs="Tahoma"/>
                <w:b/>
                <w:sz w:val="16"/>
                <w:szCs w:val="16"/>
              </w:rPr>
            </w:pPr>
          </w:p>
        </w:tc>
        <w:tc>
          <w:tcPr>
            <w:tcW w:w="3259" w:type="dxa"/>
            <w:shd w:val="clear" w:color="auto" w:fill="EEECE1" w:themeFill="background2"/>
            <w:vAlign w:val="center"/>
          </w:tcPr>
          <w:p w14:paraId="0261C07D" w14:textId="77777777" w:rsidR="004A259D" w:rsidRPr="008C77A6" w:rsidRDefault="004A259D" w:rsidP="00FF3442">
            <w:pPr>
              <w:autoSpaceDE w:val="0"/>
              <w:autoSpaceDN w:val="0"/>
              <w:adjustRightInd w:val="0"/>
              <w:rPr>
                <w:rFonts w:ascii="Tahoma" w:hAnsi="Tahoma" w:cs="Tahoma"/>
                <w:b/>
                <w:sz w:val="16"/>
                <w:szCs w:val="16"/>
              </w:rPr>
            </w:pPr>
            <w:r w:rsidRPr="008C77A6">
              <w:rPr>
                <w:rFonts w:ascii="Tahoma" w:hAnsi="Tahoma" w:cs="Tahoma"/>
                <w:b/>
                <w:sz w:val="16"/>
                <w:szCs w:val="16"/>
              </w:rPr>
              <w:t>Vstupné informácie</w:t>
            </w:r>
          </w:p>
        </w:tc>
        <w:tc>
          <w:tcPr>
            <w:tcW w:w="2549" w:type="dxa"/>
            <w:shd w:val="clear" w:color="auto" w:fill="EEECE1" w:themeFill="background2"/>
            <w:vAlign w:val="center"/>
          </w:tcPr>
          <w:p w14:paraId="7B2224EB" w14:textId="77777777" w:rsidR="004A259D" w:rsidRPr="008C77A6" w:rsidRDefault="004A259D" w:rsidP="00FF3442">
            <w:pPr>
              <w:autoSpaceDE w:val="0"/>
              <w:autoSpaceDN w:val="0"/>
              <w:adjustRightInd w:val="0"/>
              <w:rPr>
                <w:rFonts w:ascii="Tahoma" w:hAnsi="Tahoma" w:cs="Tahoma"/>
                <w:b/>
                <w:sz w:val="16"/>
                <w:szCs w:val="16"/>
              </w:rPr>
            </w:pPr>
            <w:r w:rsidRPr="008C77A6">
              <w:rPr>
                <w:rFonts w:ascii="Tahoma" w:hAnsi="Tahoma" w:cs="Tahoma"/>
                <w:b/>
                <w:sz w:val="16"/>
                <w:szCs w:val="16"/>
              </w:rPr>
              <w:t>Výstupné informácie</w:t>
            </w:r>
          </w:p>
        </w:tc>
      </w:tr>
      <w:tr w:rsidR="004A259D" w:rsidRPr="008C77A6" w14:paraId="4F1D7CD9" w14:textId="77777777" w:rsidTr="00483921">
        <w:trPr>
          <w:cantSplit/>
        </w:trPr>
        <w:tc>
          <w:tcPr>
            <w:tcW w:w="3548" w:type="dxa"/>
            <w:vAlign w:val="center"/>
          </w:tcPr>
          <w:p w14:paraId="601107A6" w14:textId="77777777" w:rsidR="004A259D" w:rsidRPr="008C77A6" w:rsidRDefault="004A259D" w:rsidP="00FF3442">
            <w:pPr>
              <w:autoSpaceDE w:val="0"/>
              <w:autoSpaceDN w:val="0"/>
              <w:adjustRightInd w:val="0"/>
              <w:rPr>
                <w:rFonts w:ascii="Tahoma" w:hAnsi="Tahoma" w:cs="Tahoma"/>
                <w:b/>
                <w:sz w:val="16"/>
                <w:szCs w:val="16"/>
              </w:rPr>
            </w:pPr>
            <w:r w:rsidRPr="008C77A6">
              <w:rPr>
                <w:rFonts w:ascii="Tahoma" w:hAnsi="Tahoma" w:cs="Tahoma"/>
                <w:b/>
                <w:sz w:val="16"/>
                <w:szCs w:val="16"/>
              </w:rPr>
              <w:t>Požadované informácie</w:t>
            </w:r>
          </w:p>
        </w:tc>
        <w:tc>
          <w:tcPr>
            <w:tcW w:w="3259" w:type="dxa"/>
            <w:vAlign w:val="center"/>
          </w:tcPr>
          <w:p w14:paraId="085F4B5E"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monitorovacie správy a hlásenia o stave projektu, návrhy zmien zmlúv, podklady z VO na kontroly,</w:t>
            </w:r>
          </w:p>
        </w:tc>
        <w:tc>
          <w:tcPr>
            <w:tcW w:w="2549" w:type="dxa"/>
            <w:vAlign w:val="center"/>
          </w:tcPr>
          <w:p w14:paraId="4ADB0361"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Stanoviská, rozhodnutia, schválenia</w:t>
            </w:r>
          </w:p>
        </w:tc>
      </w:tr>
      <w:tr w:rsidR="004A259D" w:rsidRPr="008C77A6" w14:paraId="354225AE" w14:textId="77777777" w:rsidTr="00483921">
        <w:trPr>
          <w:cantSplit/>
        </w:trPr>
        <w:tc>
          <w:tcPr>
            <w:tcW w:w="3548" w:type="dxa"/>
            <w:vAlign w:val="center"/>
          </w:tcPr>
          <w:p w14:paraId="394B7E27" w14:textId="77777777" w:rsidR="004A259D" w:rsidRPr="008C77A6" w:rsidRDefault="004A259D" w:rsidP="00FF3442">
            <w:pPr>
              <w:autoSpaceDE w:val="0"/>
              <w:autoSpaceDN w:val="0"/>
              <w:adjustRightInd w:val="0"/>
              <w:rPr>
                <w:rFonts w:ascii="Tahoma" w:hAnsi="Tahoma" w:cs="Tahoma"/>
                <w:b/>
                <w:sz w:val="16"/>
                <w:szCs w:val="16"/>
              </w:rPr>
            </w:pPr>
            <w:r w:rsidRPr="008C77A6">
              <w:rPr>
                <w:rFonts w:ascii="Tahoma" w:hAnsi="Tahoma" w:cs="Tahoma"/>
                <w:b/>
                <w:sz w:val="16"/>
                <w:szCs w:val="16"/>
              </w:rPr>
              <w:t>Poskytovatelia informácií</w:t>
            </w:r>
          </w:p>
        </w:tc>
        <w:tc>
          <w:tcPr>
            <w:tcW w:w="3259" w:type="dxa"/>
            <w:vAlign w:val="center"/>
          </w:tcPr>
          <w:p w14:paraId="20337889"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projektový manažér objednávateľa, odborný asistent, finančný manažér</w:t>
            </w:r>
          </w:p>
        </w:tc>
        <w:tc>
          <w:tcPr>
            <w:tcW w:w="2549" w:type="dxa"/>
            <w:vAlign w:val="center"/>
          </w:tcPr>
          <w:p w14:paraId="71A3D57E"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projektový manažér SO/RO, finančný manažér SO, programový RO</w:t>
            </w:r>
          </w:p>
        </w:tc>
      </w:tr>
      <w:tr w:rsidR="004A259D" w:rsidRPr="008C77A6" w14:paraId="70F6A198" w14:textId="77777777" w:rsidTr="00483921">
        <w:trPr>
          <w:cantSplit/>
        </w:trPr>
        <w:tc>
          <w:tcPr>
            <w:tcW w:w="3548" w:type="dxa"/>
            <w:vAlign w:val="center"/>
          </w:tcPr>
          <w:p w14:paraId="45AC550F" w14:textId="77777777" w:rsidR="004A259D" w:rsidRPr="008C77A6" w:rsidRDefault="004A259D" w:rsidP="00FF3442">
            <w:pPr>
              <w:autoSpaceDE w:val="0"/>
              <w:autoSpaceDN w:val="0"/>
              <w:adjustRightInd w:val="0"/>
              <w:rPr>
                <w:rFonts w:ascii="Tahoma" w:hAnsi="Tahoma" w:cs="Tahoma"/>
                <w:b/>
                <w:sz w:val="16"/>
                <w:szCs w:val="16"/>
              </w:rPr>
            </w:pPr>
            <w:r w:rsidRPr="008C77A6">
              <w:rPr>
                <w:rFonts w:ascii="Tahoma" w:hAnsi="Tahoma" w:cs="Tahoma"/>
                <w:b/>
                <w:sz w:val="16"/>
                <w:szCs w:val="16"/>
              </w:rPr>
              <w:lastRenderedPageBreak/>
              <w:t>Frekvencia komunikácie</w:t>
            </w:r>
          </w:p>
        </w:tc>
        <w:tc>
          <w:tcPr>
            <w:tcW w:w="3259" w:type="dxa"/>
            <w:vAlign w:val="center"/>
          </w:tcPr>
          <w:p w14:paraId="7F47F9E9"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Priebežne a v zmysle príslušných príručiek OPII</w:t>
            </w:r>
          </w:p>
        </w:tc>
        <w:tc>
          <w:tcPr>
            <w:tcW w:w="2549" w:type="dxa"/>
            <w:vAlign w:val="center"/>
          </w:tcPr>
          <w:p w14:paraId="074B5B34"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Priebežne a v zmysle príslušného interného manuálu procedúr OPII</w:t>
            </w:r>
          </w:p>
        </w:tc>
      </w:tr>
      <w:tr w:rsidR="004A259D" w:rsidRPr="008C77A6" w14:paraId="34E1B012" w14:textId="77777777" w:rsidTr="00483921">
        <w:trPr>
          <w:cantSplit/>
        </w:trPr>
        <w:tc>
          <w:tcPr>
            <w:tcW w:w="3548" w:type="dxa"/>
            <w:vAlign w:val="center"/>
          </w:tcPr>
          <w:p w14:paraId="40A23DE7" w14:textId="77777777" w:rsidR="004A259D" w:rsidRPr="008C77A6" w:rsidRDefault="004A259D" w:rsidP="00FF3442">
            <w:pPr>
              <w:autoSpaceDE w:val="0"/>
              <w:autoSpaceDN w:val="0"/>
              <w:adjustRightInd w:val="0"/>
              <w:rPr>
                <w:rFonts w:ascii="Tahoma" w:hAnsi="Tahoma" w:cs="Tahoma"/>
                <w:b/>
                <w:sz w:val="16"/>
                <w:szCs w:val="16"/>
              </w:rPr>
            </w:pPr>
            <w:r w:rsidRPr="008C77A6">
              <w:rPr>
                <w:rFonts w:ascii="Tahoma" w:hAnsi="Tahoma" w:cs="Tahoma"/>
                <w:b/>
                <w:sz w:val="16"/>
                <w:szCs w:val="16"/>
              </w:rPr>
              <w:t>Spôsoby komunikácie</w:t>
            </w:r>
          </w:p>
        </w:tc>
        <w:tc>
          <w:tcPr>
            <w:tcW w:w="3259" w:type="dxa"/>
            <w:vAlign w:val="center"/>
          </w:tcPr>
          <w:p w14:paraId="2B2DA029"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 xml:space="preserve">pošta, email, osobne, </w:t>
            </w:r>
            <w:proofErr w:type="spellStart"/>
            <w:r w:rsidRPr="008C77A6">
              <w:rPr>
                <w:rFonts w:ascii="Tahoma" w:hAnsi="Tahoma" w:cs="Tahoma"/>
                <w:sz w:val="16"/>
                <w:szCs w:val="16"/>
              </w:rPr>
              <w:t>MetaIS</w:t>
            </w:r>
            <w:proofErr w:type="spellEnd"/>
            <w:r w:rsidRPr="008C77A6">
              <w:rPr>
                <w:rFonts w:ascii="Tahoma" w:hAnsi="Tahoma" w:cs="Tahoma"/>
                <w:sz w:val="16"/>
                <w:szCs w:val="16"/>
              </w:rPr>
              <w:t>, ITMS2014+, a pod.</w:t>
            </w:r>
          </w:p>
        </w:tc>
        <w:tc>
          <w:tcPr>
            <w:tcW w:w="2549" w:type="dxa"/>
            <w:vAlign w:val="center"/>
          </w:tcPr>
          <w:p w14:paraId="10660530" w14:textId="77777777" w:rsidR="004A259D" w:rsidRPr="008C77A6" w:rsidRDefault="004A259D" w:rsidP="00FF3442">
            <w:pPr>
              <w:autoSpaceDE w:val="0"/>
              <w:autoSpaceDN w:val="0"/>
              <w:adjustRightInd w:val="0"/>
              <w:rPr>
                <w:rFonts w:ascii="Tahoma" w:hAnsi="Tahoma" w:cs="Tahoma"/>
                <w:sz w:val="16"/>
                <w:szCs w:val="16"/>
              </w:rPr>
            </w:pPr>
            <w:r w:rsidRPr="008C77A6">
              <w:rPr>
                <w:rFonts w:ascii="Tahoma" w:hAnsi="Tahoma" w:cs="Tahoma"/>
                <w:sz w:val="16"/>
                <w:szCs w:val="16"/>
              </w:rPr>
              <w:t xml:space="preserve">email, poštou, osobne, </w:t>
            </w:r>
            <w:proofErr w:type="spellStart"/>
            <w:r w:rsidRPr="008C77A6">
              <w:rPr>
                <w:rFonts w:ascii="Tahoma" w:hAnsi="Tahoma" w:cs="Tahoma"/>
                <w:sz w:val="16"/>
                <w:szCs w:val="16"/>
              </w:rPr>
              <w:t>MetaIS</w:t>
            </w:r>
            <w:proofErr w:type="spellEnd"/>
            <w:r w:rsidRPr="008C77A6">
              <w:rPr>
                <w:rFonts w:ascii="Tahoma" w:hAnsi="Tahoma" w:cs="Tahoma"/>
                <w:sz w:val="16"/>
                <w:szCs w:val="16"/>
              </w:rPr>
              <w:t>, ITMS2014+, a pod</w:t>
            </w:r>
          </w:p>
        </w:tc>
      </w:tr>
    </w:tbl>
    <w:p w14:paraId="512C6DC4" w14:textId="7F430EA4" w:rsidR="004A259D" w:rsidRDefault="004A259D" w:rsidP="004A259D">
      <w:pPr>
        <w:rPr>
          <w:rFonts w:ascii="Tahoma" w:hAnsi="Tahoma" w:cs="Tahoma"/>
          <w:color w:val="808080" w:themeColor="background1" w:themeShade="80"/>
          <w:sz w:val="16"/>
          <w:szCs w:val="16"/>
        </w:rPr>
      </w:pPr>
    </w:p>
    <w:p w14:paraId="4A95A057" w14:textId="77777777" w:rsidR="002B3FDA" w:rsidRPr="008C77A6" w:rsidRDefault="002B3FDA" w:rsidP="004A259D">
      <w:pPr>
        <w:rPr>
          <w:rFonts w:ascii="Tahoma" w:hAnsi="Tahoma" w:cs="Tahoma"/>
          <w:color w:val="808080" w:themeColor="background1" w:themeShade="80"/>
          <w:sz w:val="16"/>
          <w:szCs w:val="16"/>
        </w:rPr>
      </w:pPr>
    </w:p>
    <w:p w14:paraId="28F76792" w14:textId="77777777" w:rsidR="00D638CB" w:rsidRPr="00E9752E" w:rsidRDefault="00D638CB" w:rsidP="00E9752E">
      <w:pPr>
        <w:pStyle w:val="Nadpis1"/>
        <w:ind w:left="284" w:hanging="357"/>
        <w:rPr>
          <w:rFonts w:ascii="Tahoma" w:hAnsi="Tahoma" w:cs="Tahoma"/>
        </w:rPr>
      </w:pPr>
      <w:bookmarkStart w:id="26" w:name="_Toc30517696"/>
      <w:bookmarkEnd w:id="24"/>
      <w:r w:rsidRPr="00E9752E">
        <w:rPr>
          <w:rFonts w:ascii="Tahoma" w:hAnsi="Tahoma" w:cs="Tahoma"/>
        </w:rPr>
        <w:t>Projektové zdieľané úložisko dokumentov</w:t>
      </w:r>
      <w:bookmarkEnd w:id="26"/>
    </w:p>
    <w:p w14:paraId="44A2693A" w14:textId="77777777" w:rsidR="00D638CB" w:rsidRPr="008C77A6" w:rsidRDefault="00D638CB" w:rsidP="00D638CB">
      <w:pPr>
        <w:rPr>
          <w:rFonts w:ascii="Tahoma" w:hAnsi="Tahoma" w:cs="Tahoma"/>
          <w:sz w:val="16"/>
          <w:szCs w:val="16"/>
        </w:rPr>
      </w:pPr>
    </w:p>
    <w:p w14:paraId="25ABAB1E" w14:textId="77777777" w:rsidR="00D638CB" w:rsidRPr="002B3FDA" w:rsidRDefault="00D638CB" w:rsidP="00FA3E0E">
      <w:pPr>
        <w:pStyle w:val="Standard"/>
        <w:rPr>
          <w:rFonts w:ascii="Tahoma" w:hAnsi="Tahoma" w:cs="Tahoma"/>
          <w:sz w:val="16"/>
          <w:szCs w:val="16"/>
          <w:lang w:val="sk-SK"/>
        </w:rPr>
      </w:pPr>
      <w:r w:rsidRPr="002B3FDA">
        <w:rPr>
          <w:rFonts w:ascii="Tahoma" w:hAnsi="Tahoma" w:cs="Tahoma"/>
          <w:sz w:val="16"/>
          <w:szCs w:val="16"/>
          <w:lang w:val="sk-SK"/>
        </w:rPr>
        <w:t>Projektové úložisko dokumentov musí byť vopred dohodnuté a odsúhlasené a je jediným centrálnym úložiskom projektových výstupov (špecializovaných, manažérskych) v ich elektronickej forme.</w:t>
      </w:r>
    </w:p>
    <w:p w14:paraId="45D05798" w14:textId="77777777" w:rsidR="00D638CB" w:rsidRPr="002B3FDA" w:rsidRDefault="00D638CB" w:rsidP="00D638CB">
      <w:pPr>
        <w:rPr>
          <w:rFonts w:ascii="Tahoma" w:hAnsi="Tahoma" w:cs="Tahoma"/>
          <w:color w:val="808080" w:themeColor="background1" w:themeShade="80"/>
          <w:sz w:val="16"/>
          <w:szCs w:val="16"/>
        </w:rPr>
      </w:pPr>
    </w:p>
    <w:p w14:paraId="64BD36D0" w14:textId="77777777" w:rsidR="00D638CB" w:rsidRPr="002B3FDA" w:rsidRDefault="00D638CB" w:rsidP="00FA3E0E">
      <w:pPr>
        <w:pStyle w:val="Standard"/>
        <w:rPr>
          <w:rFonts w:ascii="Tahoma" w:hAnsi="Tahoma" w:cs="Tahoma"/>
          <w:sz w:val="16"/>
          <w:szCs w:val="16"/>
          <w:lang w:val="sk-SK"/>
        </w:rPr>
      </w:pPr>
      <w:r w:rsidRPr="002B3FDA">
        <w:rPr>
          <w:rFonts w:ascii="Tahoma" w:hAnsi="Tahoma" w:cs="Tahoma"/>
          <w:sz w:val="16"/>
          <w:szCs w:val="16"/>
          <w:lang w:val="sk-SK"/>
        </w:rPr>
        <w:t>Prístup do úložiska schvaľuje projektový manažér objednávateľa, podľa príslušnosti žiadateľa do príslušného projektového tímu (napr. členovia RV, PT, a pod.). Žiadosť o prístup do projektového úložiska dokumentov pre osoby dodávateľa zasiela Vedúci pracovnej skupiny na projektového manažéra objednávateľa prostredníctvom elektronickej pošty.</w:t>
      </w:r>
    </w:p>
    <w:p w14:paraId="49ECA62C" w14:textId="77777777" w:rsidR="00D638CB" w:rsidRPr="002B3FDA" w:rsidRDefault="00D638CB" w:rsidP="00D638CB">
      <w:pPr>
        <w:rPr>
          <w:rFonts w:ascii="Tahoma" w:hAnsi="Tahoma" w:cs="Tahoma"/>
          <w:color w:val="808080" w:themeColor="background1" w:themeShade="80"/>
          <w:sz w:val="16"/>
          <w:szCs w:val="16"/>
        </w:rPr>
      </w:pPr>
    </w:p>
    <w:p w14:paraId="3A66BF25" w14:textId="2F8A1356" w:rsidR="00A74AF8" w:rsidRDefault="00D90B40" w:rsidP="00E170FF">
      <w:pPr>
        <w:pStyle w:val="Standard"/>
        <w:rPr>
          <w:rFonts w:ascii="Tahoma" w:hAnsi="Tahoma" w:cs="Tahoma"/>
          <w:sz w:val="18"/>
          <w:szCs w:val="18"/>
          <w:lang w:val="sk-SK"/>
        </w:rPr>
      </w:pPr>
      <w:r w:rsidRPr="00EF2652">
        <w:rPr>
          <w:rFonts w:ascii="Tahoma" w:hAnsi="Tahoma" w:cs="Tahoma"/>
          <w:sz w:val="18"/>
          <w:szCs w:val="18"/>
          <w:lang w:val="sk-SK"/>
        </w:rPr>
        <w:t xml:space="preserve">Správcom </w:t>
      </w:r>
      <w:hyperlink r:id="rId37" w:history="1">
        <w:proofErr w:type="spellStart"/>
        <w:r w:rsidRPr="00EF2652">
          <w:rPr>
            <w:rStyle w:val="Hypertextovprepojenie"/>
            <w:rFonts w:ascii="Tahoma" w:hAnsi="Tahoma" w:cs="Tahoma"/>
            <w:sz w:val="18"/>
            <w:szCs w:val="18"/>
          </w:rPr>
          <w:t>projektového</w:t>
        </w:r>
        <w:proofErr w:type="spellEnd"/>
        <w:r w:rsidRPr="00EF2652">
          <w:rPr>
            <w:rStyle w:val="Hypertextovprepojenie"/>
            <w:rFonts w:ascii="Tahoma" w:hAnsi="Tahoma" w:cs="Tahoma"/>
            <w:sz w:val="18"/>
            <w:szCs w:val="18"/>
          </w:rPr>
          <w:t xml:space="preserve"> </w:t>
        </w:r>
        <w:proofErr w:type="spellStart"/>
        <w:r w:rsidRPr="00EF2652">
          <w:rPr>
            <w:rStyle w:val="Hypertextovprepojenie"/>
            <w:rFonts w:ascii="Tahoma" w:hAnsi="Tahoma" w:cs="Tahoma"/>
            <w:sz w:val="18"/>
            <w:szCs w:val="18"/>
          </w:rPr>
          <w:t>zdieľaného</w:t>
        </w:r>
        <w:proofErr w:type="spellEnd"/>
        <w:r w:rsidRPr="00EF2652">
          <w:rPr>
            <w:rStyle w:val="Hypertextovprepojenie"/>
            <w:rFonts w:ascii="Tahoma" w:hAnsi="Tahoma" w:cs="Tahoma"/>
            <w:sz w:val="18"/>
            <w:szCs w:val="18"/>
          </w:rPr>
          <w:t xml:space="preserve"> </w:t>
        </w:r>
        <w:proofErr w:type="spellStart"/>
        <w:r w:rsidRPr="00EF2652">
          <w:rPr>
            <w:rStyle w:val="Hypertextovprepojenie"/>
            <w:rFonts w:ascii="Tahoma" w:hAnsi="Tahoma" w:cs="Tahoma"/>
            <w:sz w:val="18"/>
            <w:szCs w:val="18"/>
          </w:rPr>
          <w:t>úložiska</w:t>
        </w:r>
        <w:proofErr w:type="spellEnd"/>
      </w:hyperlink>
      <w:r w:rsidRPr="00EF2652">
        <w:rPr>
          <w:rFonts w:ascii="Tahoma" w:hAnsi="Tahoma" w:cs="Tahoma"/>
          <w:sz w:val="18"/>
          <w:szCs w:val="18"/>
          <w:lang w:val="sk-SK"/>
        </w:rPr>
        <w:t xml:space="preserve"> je odborný asistent PMO objednávateľa.</w:t>
      </w:r>
    </w:p>
    <w:p w14:paraId="73F92F40" w14:textId="77777777" w:rsidR="008D0460" w:rsidRPr="008C77A6" w:rsidRDefault="008D0460" w:rsidP="008D0460">
      <w:pPr>
        <w:pStyle w:val="nadpis21"/>
        <w:rPr>
          <w:rFonts w:ascii="Tahoma" w:eastAsia="Tahoma" w:hAnsi="Tahoma" w:cs="Tahoma"/>
          <w:sz w:val="16"/>
          <w:szCs w:val="16"/>
        </w:rPr>
      </w:pPr>
      <w:bookmarkStart w:id="27" w:name="_Toc73948142"/>
      <w:bookmarkStart w:id="28" w:name="_Toc74294515"/>
      <w:r w:rsidRPr="5BFF7AE2">
        <w:rPr>
          <w:rFonts w:ascii="Tahoma" w:eastAsia="Tahoma" w:hAnsi="Tahoma" w:cs="Tahoma"/>
          <w:sz w:val="16"/>
          <w:szCs w:val="16"/>
        </w:rPr>
        <w:t>Postupy eskalácie</w:t>
      </w:r>
      <w:bookmarkEnd w:id="27"/>
      <w:bookmarkEnd w:id="28"/>
      <w:r>
        <w:tab/>
      </w:r>
    </w:p>
    <w:p w14:paraId="3996AC2D" w14:textId="77777777" w:rsidR="008D0460" w:rsidRPr="008C77A6" w:rsidRDefault="008D0460" w:rsidP="008D0460">
      <w:pPr>
        <w:rPr>
          <w:rFonts w:ascii="Tahoma" w:eastAsia="Tahoma" w:hAnsi="Tahoma" w:cs="Tahoma"/>
          <w:color w:val="808080" w:themeColor="background1" w:themeShade="80"/>
          <w:sz w:val="16"/>
          <w:szCs w:val="16"/>
          <w:lang w:eastAsia="en-US"/>
        </w:rPr>
      </w:pPr>
    </w:p>
    <w:p w14:paraId="645812FC" w14:textId="77777777" w:rsidR="008D0460" w:rsidRPr="008C77A6" w:rsidRDefault="008D0460" w:rsidP="008D0460">
      <w:pPr>
        <w:pStyle w:val="Standard"/>
        <w:rPr>
          <w:rFonts w:ascii="Tahoma" w:hAnsi="Tahoma" w:cs="Tahoma"/>
          <w:sz w:val="16"/>
          <w:szCs w:val="16"/>
          <w:lang w:val="sk-SK" w:eastAsia="en-US"/>
        </w:rPr>
      </w:pPr>
      <w:r w:rsidRPr="5BFF7AE2">
        <w:rPr>
          <w:rFonts w:ascii="Tahoma" w:hAnsi="Tahoma" w:cs="Tahoma"/>
          <w:sz w:val="16"/>
          <w:szCs w:val="16"/>
          <w:lang w:val="sk-SK" w:eastAsia="en-US"/>
        </w:rPr>
        <w:t>Pre dosiahnutia rozhodnutia bude v rámci projektu zavedený eskalačný mechanizmus, ktorý bude využívať nasledujúce eskalačné úrovne:</w:t>
      </w:r>
    </w:p>
    <w:p w14:paraId="21DD492E" w14:textId="77777777" w:rsidR="008D0460" w:rsidRPr="008C77A6" w:rsidRDefault="008D0460" w:rsidP="008D0460">
      <w:pPr>
        <w:pStyle w:val="Standard"/>
        <w:rPr>
          <w:rFonts w:ascii="Tahoma" w:hAnsi="Tahoma" w:cs="Tahoma"/>
          <w:sz w:val="16"/>
          <w:szCs w:val="16"/>
          <w:lang w:val="sk-SK" w:eastAsia="en-US"/>
        </w:rPr>
      </w:pPr>
    </w:p>
    <w:p w14:paraId="414D3850" w14:textId="77777777" w:rsidR="008D0460" w:rsidRPr="008C77A6" w:rsidRDefault="008D0460" w:rsidP="008D0460">
      <w:pPr>
        <w:pStyle w:val="Standard"/>
        <w:numPr>
          <w:ilvl w:val="0"/>
          <w:numId w:val="26"/>
        </w:numPr>
        <w:rPr>
          <w:rFonts w:ascii="Tahoma" w:hAnsi="Tahoma" w:cs="Tahoma"/>
          <w:sz w:val="16"/>
          <w:szCs w:val="16"/>
          <w:lang w:val="sk-SK" w:eastAsia="en-US"/>
        </w:rPr>
      </w:pPr>
      <w:r w:rsidRPr="5BFF7AE2">
        <w:rPr>
          <w:rFonts w:ascii="Tahoma" w:hAnsi="Tahoma" w:cs="Tahoma"/>
          <w:sz w:val="16"/>
          <w:szCs w:val="16"/>
          <w:lang w:val="sk-SK" w:eastAsia="en-US"/>
        </w:rPr>
        <w:t>prvý stupeň eskalácie - projektoví manažéri (za Dodávateľa/Objednávateľa);</w:t>
      </w:r>
    </w:p>
    <w:p w14:paraId="4A761D4B" w14:textId="77777777" w:rsidR="008D0460" w:rsidRPr="008C77A6" w:rsidRDefault="008D0460" w:rsidP="008D0460">
      <w:pPr>
        <w:pStyle w:val="Standard"/>
        <w:numPr>
          <w:ilvl w:val="0"/>
          <w:numId w:val="26"/>
        </w:numPr>
        <w:rPr>
          <w:rFonts w:ascii="Tahoma" w:hAnsi="Tahoma" w:cs="Tahoma"/>
          <w:sz w:val="16"/>
          <w:szCs w:val="16"/>
          <w:lang w:val="sk-SK" w:eastAsia="en-US"/>
        </w:rPr>
      </w:pPr>
      <w:r w:rsidRPr="5BFF7AE2">
        <w:rPr>
          <w:rFonts w:ascii="Tahoma" w:hAnsi="Tahoma" w:cs="Tahoma"/>
          <w:sz w:val="16"/>
          <w:szCs w:val="16"/>
          <w:lang w:val="sk-SK" w:eastAsia="en-US"/>
        </w:rPr>
        <w:t>druhý stupeň eskalácie - vyšší manažment (vedúci zamestnanci);</w:t>
      </w:r>
    </w:p>
    <w:p w14:paraId="304EA3FC" w14:textId="77777777" w:rsidR="008D0460" w:rsidRPr="008C77A6" w:rsidRDefault="008D0460" w:rsidP="008D0460">
      <w:pPr>
        <w:pStyle w:val="Standard"/>
        <w:numPr>
          <w:ilvl w:val="0"/>
          <w:numId w:val="26"/>
        </w:numPr>
        <w:rPr>
          <w:rFonts w:ascii="Tahoma" w:hAnsi="Tahoma" w:cs="Tahoma"/>
          <w:sz w:val="16"/>
          <w:szCs w:val="16"/>
          <w:lang w:val="sk-SK" w:eastAsia="en-US"/>
        </w:rPr>
      </w:pPr>
      <w:r w:rsidRPr="5BFF7AE2">
        <w:rPr>
          <w:rFonts w:ascii="Tahoma" w:hAnsi="Tahoma" w:cs="Tahoma"/>
          <w:sz w:val="16"/>
          <w:szCs w:val="16"/>
          <w:lang w:val="sk-SK" w:eastAsia="en-US"/>
        </w:rPr>
        <w:t>tretí stupeň eskalácie - riadiaci výbor projektu.</w:t>
      </w:r>
    </w:p>
    <w:p w14:paraId="53F5B6F0" w14:textId="77777777" w:rsidR="008D0460" w:rsidRPr="008C77A6" w:rsidRDefault="008D0460" w:rsidP="008D0460">
      <w:pPr>
        <w:pStyle w:val="Standard"/>
        <w:rPr>
          <w:rFonts w:ascii="Tahoma" w:hAnsi="Tahoma" w:cs="Tahoma"/>
          <w:sz w:val="16"/>
          <w:szCs w:val="16"/>
          <w:lang w:val="sk-SK" w:eastAsia="en-US"/>
        </w:rPr>
      </w:pPr>
    </w:p>
    <w:p w14:paraId="1477FE77" w14:textId="77777777" w:rsidR="008D0460" w:rsidRPr="008C77A6" w:rsidRDefault="008D0460" w:rsidP="008D0460">
      <w:pPr>
        <w:pStyle w:val="Standard"/>
        <w:rPr>
          <w:rFonts w:ascii="Tahoma" w:hAnsi="Tahoma" w:cs="Tahoma"/>
          <w:sz w:val="16"/>
          <w:szCs w:val="16"/>
          <w:lang w:val="sk-SK" w:eastAsia="en-US"/>
        </w:rPr>
      </w:pPr>
      <w:r w:rsidRPr="5BFF7AE2">
        <w:rPr>
          <w:rFonts w:ascii="Tahoma" w:hAnsi="Tahoma" w:cs="Tahoma"/>
          <w:sz w:val="16"/>
          <w:szCs w:val="16"/>
          <w:lang w:val="sk-SK" w:eastAsia="en-US"/>
        </w:rPr>
        <w:t>Pri eskalácii je vždy potrebné písomné oboznámenie so vzniknutou situáciou, ktoré okrem popisu vzniknutej situácie popisuje aj dopad na chod projektu, identifikovanie dotknutých osôb, návrh možného riešenia, a pod. </w:t>
      </w:r>
    </w:p>
    <w:p w14:paraId="5A69D693" w14:textId="77777777" w:rsidR="008D0460" w:rsidRPr="008C77A6" w:rsidRDefault="008D0460" w:rsidP="008D0460">
      <w:pPr>
        <w:rPr>
          <w:rFonts w:ascii="Tahoma" w:eastAsia="Tahoma" w:hAnsi="Tahoma" w:cs="Tahoma"/>
          <w:color w:val="808080" w:themeColor="background1" w:themeShade="80"/>
          <w:sz w:val="16"/>
          <w:szCs w:val="16"/>
          <w:lang w:eastAsia="en-US"/>
        </w:rPr>
      </w:pPr>
    </w:p>
    <w:p w14:paraId="295999D9" w14:textId="77777777" w:rsidR="008D0460" w:rsidRDefault="008D0460" w:rsidP="008D0460">
      <w:pPr>
        <w:pStyle w:val="Standard"/>
        <w:rPr>
          <w:rFonts w:ascii="Tahoma" w:hAnsi="Tahoma" w:cs="Tahoma"/>
          <w:sz w:val="16"/>
          <w:szCs w:val="16"/>
          <w:lang w:val="sk-SK" w:eastAsia="en-US"/>
        </w:rPr>
      </w:pPr>
      <w:r w:rsidRPr="5BFF7AE2">
        <w:rPr>
          <w:rFonts w:ascii="Tahoma" w:hAnsi="Tahoma" w:cs="Tahoma"/>
          <w:b/>
          <w:sz w:val="16"/>
          <w:szCs w:val="16"/>
          <w:lang w:val="sk-SK" w:eastAsia="en-US"/>
        </w:rPr>
        <w:t>Hlavným nástrojom eskalácie</w:t>
      </w:r>
      <w:r w:rsidRPr="5BFF7AE2">
        <w:rPr>
          <w:rFonts w:ascii="Tahoma" w:hAnsi="Tahoma" w:cs="Tahoma"/>
          <w:sz w:val="16"/>
          <w:szCs w:val="16"/>
          <w:lang w:val="sk-SK" w:eastAsia="en-US"/>
        </w:rPr>
        <w:t xml:space="preserve"> je nástroj riadenia, v ktorom sa evidujú všetky úlohy, termíny, ich plnenie a je v ňom nastavená aj automatická eskalácia. Problematická situácia bude eskalovaná do doby, kým nebude vyriešená, pričom o rozhodnutí o riešení eskalovanej situácie sú informované všetky dotknuté osoby. Eskaláciu je potrebné používať ako nástroj nemožnosti vyriešenia úlohy na danej úrovni. Všetky eskalačné požiadavky musia byť zaznamenané písomnou formou. </w:t>
      </w:r>
    </w:p>
    <w:p w14:paraId="6D6FE881" w14:textId="77777777" w:rsidR="008D0460" w:rsidRDefault="008D0460" w:rsidP="008D0460">
      <w:pPr>
        <w:pStyle w:val="Standard"/>
        <w:rPr>
          <w:rFonts w:ascii="Tahoma" w:hAnsi="Tahoma" w:cs="Tahoma"/>
          <w:sz w:val="16"/>
          <w:szCs w:val="16"/>
          <w:lang w:val="sk-SK" w:eastAsia="en-US"/>
        </w:rPr>
      </w:pPr>
      <w:r w:rsidRPr="5BFF7AE2">
        <w:rPr>
          <w:rFonts w:ascii="Tahoma" w:hAnsi="Tahoma" w:cs="Tahoma"/>
          <w:sz w:val="16"/>
          <w:szCs w:val="16"/>
          <w:lang w:val="sk-SK" w:eastAsia="en-US"/>
        </w:rPr>
        <w:t>Detailný prehľad jednotlivých komunikačných skupín a ich účastníkov je súčasťou dokumentu Komunikačná matica, ktorý sa nachádza na spoločnom dátovom úložisku projektu.</w:t>
      </w:r>
    </w:p>
    <w:p w14:paraId="5F14880E" w14:textId="77777777" w:rsidR="008D0460" w:rsidRDefault="008D0460" w:rsidP="00E170FF">
      <w:pPr>
        <w:pStyle w:val="Standard"/>
        <w:rPr>
          <w:rFonts w:ascii="Tahoma" w:hAnsi="Tahoma" w:cs="Tahoma"/>
          <w:i/>
          <w:color w:val="808080" w:themeColor="background1" w:themeShade="80"/>
          <w:sz w:val="16"/>
          <w:szCs w:val="16"/>
        </w:rPr>
        <w:sectPr w:rsidR="008D0460" w:rsidSect="00AA4B0C">
          <w:headerReference w:type="default" r:id="rId38"/>
          <w:footerReference w:type="even" r:id="rId39"/>
          <w:headerReference w:type="first" r:id="rId40"/>
          <w:footerReference w:type="first" r:id="rId41"/>
          <w:pgSz w:w="11906" w:h="16838" w:code="9"/>
          <w:pgMar w:top="720" w:right="720" w:bottom="720" w:left="720" w:header="720" w:footer="720" w:gutter="0"/>
          <w:cols w:space="720"/>
          <w:docGrid w:linePitch="360"/>
        </w:sectPr>
      </w:pPr>
    </w:p>
    <w:p w14:paraId="4B901E89" w14:textId="52E1FF61" w:rsidR="00F25913" w:rsidRPr="004E2562" w:rsidRDefault="00F25913" w:rsidP="00D423F9">
      <w:pPr>
        <w:pStyle w:val="Nadpis1"/>
        <w:rPr>
          <w:rFonts w:ascii="Tahoma" w:hAnsi="Tahoma" w:cs="Tahoma"/>
        </w:rPr>
      </w:pPr>
      <w:bookmarkStart w:id="29" w:name="_Toc394259504"/>
      <w:r w:rsidRPr="004E2562">
        <w:rPr>
          <w:rFonts w:ascii="Tahoma" w:hAnsi="Tahoma" w:cs="Tahoma"/>
        </w:rPr>
        <w:lastRenderedPageBreak/>
        <w:t xml:space="preserve">Projektový plán (harmonogram / rozpočet / </w:t>
      </w:r>
      <w:r w:rsidR="00BD4E78" w:rsidRPr="004E2562">
        <w:rPr>
          <w:rFonts w:ascii="Tahoma" w:hAnsi="Tahoma" w:cs="Tahoma"/>
        </w:rPr>
        <w:t>míľniky</w:t>
      </w:r>
      <w:r w:rsidRPr="004E2562">
        <w:rPr>
          <w:rFonts w:ascii="Tahoma" w:hAnsi="Tahoma" w:cs="Tahoma"/>
        </w:rPr>
        <w:t>)</w:t>
      </w:r>
    </w:p>
    <w:bookmarkEnd w:id="29"/>
    <w:p w14:paraId="179DCF8E" w14:textId="7FB24D9D" w:rsidR="00256768" w:rsidRDefault="00256768" w:rsidP="00284AF6">
      <w:pPr>
        <w:rPr>
          <w:rFonts w:ascii="Tahoma" w:hAnsi="Tahoma" w:cs="Tahoma"/>
          <w:i/>
          <w:color w:val="808080" w:themeColor="background1" w:themeShade="80"/>
          <w:sz w:val="16"/>
          <w:szCs w:val="16"/>
        </w:rPr>
      </w:pPr>
    </w:p>
    <w:tbl>
      <w:tblPr>
        <w:tblW w:w="14385" w:type="dxa"/>
        <w:tblInd w:w="-10" w:type="dxa"/>
        <w:tblLook w:val="04A0" w:firstRow="1" w:lastRow="0" w:firstColumn="1" w:lastColumn="0" w:noHBand="0" w:noVBand="1"/>
      </w:tblPr>
      <w:tblGrid>
        <w:gridCol w:w="506"/>
        <w:gridCol w:w="2991"/>
        <w:gridCol w:w="3904"/>
        <w:gridCol w:w="831"/>
        <w:gridCol w:w="1426"/>
        <w:gridCol w:w="775"/>
        <w:gridCol w:w="1177"/>
        <w:gridCol w:w="1146"/>
        <w:gridCol w:w="1629"/>
      </w:tblGrid>
      <w:tr w:rsidR="00927CF5" w:rsidRPr="00927CF5" w14:paraId="1D879CC6" w14:textId="77777777" w:rsidTr="008D0460">
        <w:trPr>
          <w:cantSplit/>
          <w:trHeight w:val="20"/>
          <w:tblHeader/>
        </w:trPr>
        <w:tc>
          <w:tcPr>
            <w:tcW w:w="0" w:type="auto"/>
            <w:tcBorders>
              <w:top w:val="single" w:sz="8" w:space="0" w:color="auto"/>
              <w:left w:val="single" w:sz="8" w:space="0" w:color="auto"/>
              <w:bottom w:val="single" w:sz="8" w:space="0" w:color="auto"/>
              <w:right w:val="nil"/>
            </w:tcBorders>
            <w:shd w:val="clear" w:color="auto" w:fill="D9D9D9" w:themeFill="background1" w:themeFillShade="D9"/>
            <w:vAlign w:val="center"/>
            <w:hideMark/>
          </w:tcPr>
          <w:p w14:paraId="560CBBF5" w14:textId="77777777" w:rsidR="00927CF5" w:rsidRPr="00927CF5" w:rsidRDefault="00927CF5" w:rsidP="00927CF5">
            <w:pPr>
              <w:jc w:val="center"/>
              <w:rPr>
                <w:rFonts w:ascii="Tahoma" w:hAnsi="Tahoma" w:cs="Tahoma"/>
                <w:b/>
                <w:bCs/>
                <w:sz w:val="16"/>
                <w:szCs w:val="16"/>
              </w:rPr>
            </w:pPr>
            <w:proofErr w:type="spellStart"/>
            <w:r w:rsidRPr="00927CF5">
              <w:rPr>
                <w:rFonts w:ascii="Tahoma" w:hAnsi="Tahoma" w:cs="Tahoma"/>
                <w:b/>
                <w:bCs/>
                <w:sz w:val="16"/>
                <w:szCs w:val="16"/>
              </w:rPr>
              <w:t>P.č</w:t>
            </w:r>
            <w:proofErr w:type="spellEnd"/>
            <w:r w:rsidRPr="00927CF5">
              <w:rPr>
                <w:rFonts w:ascii="Tahoma" w:hAnsi="Tahoma" w:cs="Tahoma"/>
                <w:b/>
                <w:bCs/>
                <w:sz w:val="16"/>
                <w:szCs w:val="16"/>
              </w:rPr>
              <w:t>.</w:t>
            </w:r>
          </w:p>
        </w:tc>
        <w:tc>
          <w:tcPr>
            <w:tcW w:w="0" w:type="auto"/>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hideMark/>
          </w:tcPr>
          <w:p w14:paraId="41938E4E"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Hlavné aktivity (v súlade so zoznamom oprávnených  hlavných aktivít OPII Prioritná os 7)</w:t>
            </w:r>
          </w:p>
        </w:tc>
        <w:tc>
          <w:tcPr>
            <w:tcW w:w="3905"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54C71A2E"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Názov výdavku projektovej aktivity / výstup v zmysle QA MPR</w:t>
            </w:r>
          </w:p>
        </w:tc>
        <w:tc>
          <w:tcPr>
            <w:tcW w:w="0" w:type="auto"/>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75443A5D"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MJ /</w:t>
            </w:r>
            <w:r w:rsidRPr="00927CF5">
              <w:rPr>
                <w:rFonts w:ascii="Tahoma" w:hAnsi="Tahoma" w:cs="Tahoma"/>
                <w:b/>
                <w:bCs/>
                <w:sz w:val="16"/>
                <w:szCs w:val="16"/>
              </w:rPr>
              <w:br/>
            </w:r>
            <w:proofErr w:type="spellStart"/>
            <w:r w:rsidRPr="00927CF5">
              <w:rPr>
                <w:rFonts w:ascii="Tahoma" w:hAnsi="Tahoma" w:cs="Tahoma"/>
                <w:b/>
                <w:bCs/>
                <w:sz w:val="16"/>
                <w:szCs w:val="16"/>
              </w:rPr>
              <w:t>človeko</w:t>
            </w:r>
            <w:proofErr w:type="spellEnd"/>
          </w:p>
          <w:p w14:paraId="557FF1F4"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deň</w:t>
            </w:r>
          </w:p>
        </w:tc>
        <w:tc>
          <w:tcPr>
            <w:tcW w:w="0" w:type="auto"/>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2871F456"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Jednotková cena bez DPH (v EUR)</w:t>
            </w:r>
          </w:p>
        </w:tc>
        <w:tc>
          <w:tcPr>
            <w:tcW w:w="0" w:type="auto"/>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36B740CA"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Počet jedno</w:t>
            </w:r>
          </w:p>
          <w:p w14:paraId="2F3D4C0B" w14:textId="77777777" w:rsidR="00927CF5" w:rsidRPr="00927CF5" w:rsidRDefault="00927CF5" w:rsidP="00927CF5">
            <w:pPr>
              <w:jc w:val="center"/>
              <w:rPr>
                <w:rFonts w:ascii="Tahoma" w:hAnsi="Tahoma" w:cs="Tahoma"/>
                <w:b/>
                <w:bCs/>
                <w:sz w:val="16"/>
                <w:szCs w:val="16"/>
              </w:rPr>
            </w:pPr>
            <w:proofErr w:type="spellStart"/>
            <w:r w:rsidRPr="00927CF5">
              <w:rPr>
                <w:rFonts w:ascii="Tahoma" w:hAnsi="Tahoma" w:cs="Tahoma"/>
                <w:b/>
                <w:bCs/>
                <w:sz w:val="16"/>
                <w:szCs w:val="16"/>
              </w:rPr>
              <w:t>tiek</w:t>
            </w:r>
            <w:proofErr w:type="spellEnd"/>
          </w:p>
        </w:tc>
        <w:tc>
          <w:tcPr>
            <w:tcW w:w="0" w:type="auto"/>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5D9B007C"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Spolu bez DPH (v EUR)</w:t>
            </w:r>
          </w:p>
        </w:tc>
        <w:tc>
          <w:tcPr>
            <w:tcW w:w="0" w:type="auto"/>
            <w:tcBorders>
              <w:top w:val="single" w:sz="8" w:space="0" w:color="auto"/>
              <w:left w:val="nil"/>
              <w:bottom w:val="single" w:sz="8" w:space="0" w:color="auto"/>
              <w:right w:val="nil"/>
            </w:tcBorders>
            <w:shd w:val="clear" w:color="auto" w:fill="D9D9D9" w:themeFill="background1" w:themeFillShade="D9"/>
            <w:vAlign w:val="center"/>
            <w:hideMark/>
          </w:tcPr>
          <w:p w14:paraId="1E6E819F"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Spolu s DPH (v EUR)</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06F6BCF" w14:textId="77777777" w:rsidR="00927CF5" w:rsidRPr="00927CF5" w:rsidRDefault="00927CF5" w:rsidP="00927CF5">
            <w:pPr>
              <w:jc w:val="center"/>
              <w:rPr>
                <w:rFonts w:ascii="Tahoma" w:hAnsi="Tahoma" w:cs="Tahoma"/>
                <w:b/>
                <w:bCs/>
                <w:sz w:val="16"/>
                <w:szCs w:val="16"/>
              </w:rPr>
            </w:pPr>
            <w:r w:rsidRPr="00927CF5">
              <w:rPr>
                <w:rFonts w:ascii="Tahoma" w:hAnsi="Tahoma" w:cs="Tahoma"/>
                <w:b/>
                <w:bCs/>
                <w:sz w:val="16"/>
                <w:szCs w:val="16"/>
              </w:rPr>
              <w:t>Míľnik / Termín plnenia v mesiacoch od podpisu zmluvy</w:t>
            </w:r>
          </w:p>
        </w:tc>
      </w:tr>
      <w:tr w:rsidR="00927CF5" w:rsidRPr="00927CF5" w14:paraId="1B06197E"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769610B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60C7D4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582EA7D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Koncepcia MOU – Rámcový návrh (SP.R1.01)</w:t>
            </w:r>
          </w:p>
        </w:tc>
        <w:tc>
          <w:tcPr>
            <w:tcW w:w="0" w:type="auto"/>
            <w:tcBorders>
              <w:top w:val="nil"/>
              <w:left w:val="nil"/>
              <w:bottom w:val="single" w:sz="4" w:space="0" w:color="auto"/>
              <w:right w:val="single" w:sz="4" w:space="0" w:color="auto"/>
            </w:tcBorders>
            <w:shd w:val="clear" w:color="auto" w:fill="auto"/>
            <w:noWrap/>
            <w:vAlign w:val="center"/>
            <w:hideMark/>
          </w:tcPr>
          <w:p w14:paraId="10E9D2F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754F7B9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753,41</w:t>
            </w:r>
          </w:p>
        </w:tc>
        <w:tc>
          <w:tcPr>
            <w:tcW w:w="0" w:type="auto"/>
            <w:tcBorders>
              <w:top w:val="nil"/>
              <w:left w:val="nil"/>
              <w:bottom w:val="single" w:sz="4" w:space="0" w:color="auto"/>
              <w:right w:val="single" w:sz="4" w:space="0" w:color="auto"/>
            </w:tcBorders>
            <w:shd w:val="clear" w:color="auto" w:fill="auto"/>
            <w:noWrap/>
            <w:vAlign w:val="center"/>
            <w:hideMark/>
          </w:tcPr>
          <w:p w14:paraId="05442CB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382,00</w:t>
            </w:r>
          </w:p>
        </w:tc>
        <w:tc>
          <w:tcPr>
            <w:tcW w:w="0" w:type="auto"/>
            <w:tcBorders>
              <w:top w:val="nil"/>
              <w:left w:val="nil"/>
              <w:bottom w:val="single" w:sz="4" w:space="0" w:color="auto"/>
              <w:right w:val="single" w:sz="4" w:space="0" w:color="auto"/>
            </w:tcBorders>
            <w:shd w:val="clear" w:color="auto" w:fill="auto"/>
            <w:noWrap/>
            <w:vAlign w:val="center"/>
            <w:hideMark/>
          </w:tcPr>
          <w:p w14:paraId="2375180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287 801,86</w:t>
            </w:r>
          </w:p>
        </w:tc>
        <w:tc>
          <w:tcPr>
            <w:tcW w:w="0" w:type="auto"/>
            <w:tcBorders>
              <w:top w:val="nil"/>
              <w:left w:val="nil"/>
              <w:bottom w:val="single" w:sz="4" w:space="0" w:color="auto"/>
              <w:right w:val="nil"/>
            </w:tcBorders>
            <w:shd w:val="clear" w:color="auto" w:fill="auto"/>
            <w:noWrap/>
            <w:vAlign w:val="center"/>
            <w:hideMark/>
          </w:tcPr>
          <w:p w14:paraId="5E27249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345 362,23</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EB4D96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M1 / T+6</w:t>
            </w:r>
          </w:p>
        </w:tc>
      </w:tr>
      <w:tr w:rsidR="00927CF5" w:rsidRPr="00927CF5" w14:paraId="622E1F80" w14:textId="77777777" w:rsidTr="008D0460">
        <w:trPr>
          <w:cantSplit/>
          <w:trHeight w:val="20"/>
        </w:trPr>
        <w:tc>
          <w:tcPr>
            <w:tcW w:w="0" w:type="auto"/>
            <w:tcBorders>
              <w:top w:val="single" w:sz="4" w:space="0" w:color="auto"/>
              <w:left w:val="single" w:sz="8" w:space="0" w:color="auto"/>
              <w:bottom w:val="single" w:sz="4" w:space="0" w:color="auto"/>
              <w:right w:val="nil"/>
            </w:tcBorders>
            <w:shd w:val="clear" w:color="auto" w:fill="auto"/>
            <w:noWrap/>
            <w:vAlign w:val="center"/>
            <w:hideMark/>
          </w:tcPr>
          <w:p w14:paraId="540CCA0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9AEF41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17D6DAC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1-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289364D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398FC16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743,90</w:t>
            </w:r>
          </w:p>
        </w:tc>
        <w:tc>
          <w:tcPr>
            <w:tcW w:w="0" w:type="auto"/>
            <w:tcBorders>
              <w:top w:val="nil"/>
              <w:left w:val="nil"/>
              <w:bottom w:val="single" w:sz="4" w:space="0" w:color="auto"/>
              <w:right w:val="single" w:sz="4" w:space="0" w:color="auto"/>
            </w:tcBorders>
            <w:shd w:val="clear" w:color="auto" w:fill="auto"/>
            <w:noWrap/>
            <w:vAlign w:val="center"/>
            <w:hideMark/>
          </w:tcPr>
          <w:p w14:paraId="5AFB629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7901E9F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119 024,64</w:t>
            </w:r>
          </w:p>
        </w:tc>
        <w:tc>
          <w:tcPr>
            <w:tcW w:w="0" w:type="auto"/>
            <w:tcBorders>
              <w:top w:val="nil"/>
              <w:left w:val="nil"/>
              <w:bottom w:val="single" w:sz="4" w:space="0" w:color="auto"/>
              <w:right w:val="nil"/>
            </w:tcBorders>
            <w:shd w:val="clear" w:color="auto" w:fill="auto"/>
            <w:noWrap/>
            <w:vAlign w:val="center"/>
            <w:hideMark/>
          </w:tcPr>
          <w:p w14:paraId="597A4C0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142 829,57</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43C470F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M1 / T+6</w:t>
            </w:r>
          </w:p>
        </w:tc>
      </w:tr>
      <w:tr w:rsidR="00927CF5" w:rsidRPr="00927CF5" w14:paraId="483BF3DA"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E7B49B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AC6DD1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3A1DD59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1 -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2597C7E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4ADD2F7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651,46</w:t>
            </w:r>
          </w:p>
        </w:tc>
        <w:tc>
          <w:tcPr>
            <w:tcW w:w="0" w:type="auto"/>
            <w:tcBorders>
              <w:top w:val="nil"/>
              <w:left w:val="nil"/>
              <w:bottom w:val="single" w:sz="4" w:space="0" w:color="auto"/>
              <w:right w:val="single" w:sz="4" w:space="0" w:color="auto"/>
            </w:tcBorders>
            <w:shd w:val="clear" w:color="auto" w:fill="auto"/>
            <w:noWrap/>
            <w:vAlign w:val="center"/>
            <w:hideMark/>
          </w:tcPr>
          <w:p w14:paraId="2273428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415,00</w:t>
            </w:r>
          </w:p>
        </w:tc>
        <w:tc>
          <w:tcPr>
            <w:tcW w:w="0" w:type="auto"/>
            <w:tcBorders>
              <w:top w:val="nil"/>
              <w:left w:val="nil"/>
              <w:bottom w:val="single" w:sz="4" w:space="0" w:color="auto"/>
              <w:right w:val="single" w:sz="4" w:space="0" w:color="auto"/>
            </w:tcBorders>
            <w:shd w:val="clear" w:color="auto" w:fill="auto"/>
            <w:noWrap/>
            <w:vAlign w:val="center"/>
            <w:hideMark/>
          </w:tcPr>
          <w:p w14:paraId="3ACAE08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270 354,24</w:t>
            </w:r>
          </w:p>
        </w:tc>
        <w:tc>
          <w:tcPr>
            <w:tcW w:w="0" w:type="auto"/>
            <w:tcBorders>
              <w:top w:val="nil"/>
              <w:left w:val="nil"/>
              <w:bottom w:val="single" w:sz="4" w:space="0" w:color="auto"/>
              <w:right w:val="nil"/>
            </w:tcBorders>
            <w:shd w:val="clear" w:color="auto" w:fill="auto"/>
            <w:noWrap/>
            <w:vAlign w:val="center"/>
            <w:hideMark/>
          </w:tcPr>
          <w:p w14:paraId="14152F9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324 425,09</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BD0117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M1 / T+6</w:t>
            </w:r>
          </w:p>
        </w:tc>
      </w:tr>
      <w:tr w:rsidR="00927CF5" w:rsidRPr="00927CF5" w14:paraId="6C3C673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3F06CD4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2FF24B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11316D1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1 -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3032933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F46E55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790,56</w:t>
            </w:r>
          </w:p>
        </w:tc>
        <w:tc>
          <w:tcPr>
            <w:tcW w:w="0" w:type="auto"/>
            <w:tcBorders>
              <w:top w:val="nil"/>
              <w:left w:val="nil"/>
              <w:bottom w:val="single" w:sz="4" w:space="0" w:color="auto"/>
              <w:right w:val="single" w:sz="4" w:space="0" w:color="auto"/>
            </w:tcBorders>
            <w:shd w:val="clear" w:color="auto" w:fill="auto"/>
            <w:noWrap/>
            <w:vAlign w:val="center"/>
            <w:hideMark/>
          </w:tcPr>
          <w:p w14:paraId="7DD85F0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204,00</w:t>
            </w:r>
          </w:p>
        </w:tc>
        <w:tc>
          <w:tcPr>
            <w:tcW w:w="0" w:type="auto"/>
            <w:tcBorders>
              <w:top w:val="nil"/>
              <w:left w:val="nil"/>
              <w:bottom w:val="single" w:sz="4" w:space="0" w:color="auto"/>
              <w:right w:val="single" w:sz="4" w:space="0" w:color="auto"/>
            </w:tcBorders>
            <w:shd w:val="clear" w:color="auto" w:fill="auto"/>
            <w:noWrap/>
            <w:vAlign w:val="center"/>
            <w:hideMark/>
          </w:tcPr>
          <w:p w14:paraId="70C3042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161 274,24</w:t>
            </w:r>
          </w:p>
        </w:tc>
        <w:tc>
          <w:tcPr>
            <w:tcW w:w="0" w:type="auto"/>
            <w:tcBorders>
              <w:top w:val="nil"/>
              <w:left w:val="nil"/>
              <w:bottom w:val="single" w:sz="4" w:space="0" w:color="auto"/>
              <w:right w:val="nil"/>
            </w:tcBorders>
            <w:shd w:val="clear" w:color="auto" w:fill="auto"/>
            <w:noWrap/>
            <w:vAlign w:val="center"/>
            <w:hideMark/>
          </w:tcPr>
          <w:p w14:paraId="04845B2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193 529,09</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64AA16D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M2 / T+10</w:t>
            </w:r>
          </w:p>
        </w:tc>
      </w:tr>
      <w:tr w:rsidR="00927CF5" w:rsidRPr="00927CF5" w14:paraId="58E42A07"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644F982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C8C991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okrem integrácie</w:t>
            </w:r>
          </w:p>
        </w:tc>
        <w:tc>
          <w:tcPr>
            <w:tcW w:w="3905" w:type="dxa"/>
            <w:tcBorders>
              <w:top w:val="nil"/>
              <w:left w:val="nil"/>
              <w:bottom w:val="nil"/>
              <w:right w:val="single" w:sz="4" w:space="0" w:color="auto"/>
            </w:tcBorders>
            <w:shd w:val="clear" w:color="auto" w:fill="auto"/>
            <w:vAlign w:val="center"/>
            <w:hideMark/>
          </w:tcPr>
          <w:p w14:paraId="18D9AC1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1 -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71AB088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497302A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5C3991D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483,00</w:t>
            </w:r>
          </w:p>
        </w:tc>
        <w:tc>
          <w:tcPr>
            <w:tcW w:w="0" w:type="auto"/>
            <w:tcBorders>
              <w:top w:val="nil"/>
              <w:left w:val="nil"/>
              <w:bottom w:val="single" w:sz="4" w:space="0" w:color="auto"/>
              <w:right w:val="single" w:sz="4" w:space="0" w:color="auto"/>
            </w:tcBorders>
            <w:shd w:val="clear" w:color="auto" w:fill="auto"/>
            <w:noWrap/>
            <w:vAlign w:val="center"/>
            <w:hideMark/>
          </w:tcPr>
          <w:p w14:paraId="279BCDE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315 487,87</w:t>
            </w:r>
          </w:p>
        </w:tc>
        <w:tc>
          <w:tcPr>
            <w:tcW w:w="0" w:type="auto"/>
            <w:tcBorders>
              <w:top w:val="nil"/>
              <w:left w:val="nil"/>
              <w:bottom w:val="single" w:sz="4" w:space="0" w:color="auto"/>
              <w:right w:val="nil"/>
            </w:tcBorders>
            <w:shd w:val="clear" w:color="auto" w:fill="auto"/>
            <w:noWrap/>
            <w:vAlign w:val="center"/>
            <w:hideMark/>
          </w:tcPr>
          <w:p w14:paraId="1F36DBA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378 585,45</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694789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M2 / T+10</w:t>
            </w:r>
          </w:p>
        </w:tc>
      </w:tr>
      <w:tr w:rsidR="00927CF5" w:rsidRPr="00927CF5" w14:paraId="1D36C17B"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442D263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31FAD0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okrem integrácie</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14:paraId="413D9CF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1-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73BC7FA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21794F0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638,50</w:t>
            </w:r>
          </w:p>
        </w:tc>
        <w:tc>
          <w:tcPr>
            <w:tcW w:w="0" w:type="auto"/>
            <w:tcBorders>
              <w:top w:val="nil"/>
              <w:left w:val="nil"/>
              <w:bottom w:val="single" w:sz="4" w:space="0" w:color="auto"/>
              <w:right w:val="single" w:sz="4" w:space="0" w:color="auto"/>
            </w:tcBorders>
            <w:shd w:val="clear" w:color="auto" w:fill="auto"/>
            <w:noWrap/>
            <w:vAlign w:val="center"/>
            <w:hideMark/>
          </w:tcPr>
          <w:p w14:paraId="45D8BB9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78,00</w:t>
            </w:r>
          </w:p>
        </w:tc>
        <w:tc>
          <w:tcPr>
            <w:tcW w:w="0" w:type="auto"/>
            <w:tcBorders>
              <w:top w:val="nil"/>
              <w:left w:val="nil"/>
              <w:bottom w:val="single" w:sz="4" w:space="0" w:color="auto"/>
              <w:right w:val="single" w:sz="4" w:space="0" w:color="auto"/>
            </w:tcBorders>
            <w:shd w:val="clear" w:color="auto" w:fill="auto"/>
            <w:noWrap/>
            <w:vAlign w:val="center"/>
            <w:hideMark/>
          </w:tcPr>
          <w:p w14:paraId="26A1951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49 802,69</w:t>
            </w:r>
          </w:p>
        </w:tc>
        <w:tc>
          <w:tcPr>
            <w:tcW w:w="0" w:type="auto"/>
            <w:tcBorders>
              <w:top w:val="nil"/>
              <w:left w:val="nil"/>
              <w:bottom w:val="single" w:sz="4" w:space="0" w:color="auto"/>
              <w:right w:val="nil"/>
            </w:tcBorders>
            <w:shd w:val="clear" w:color="auto" w:fill="auto"/>
            <w:noWrap/>
            <w:vAlign w:val="center"/>
            <w:hideMark/>
          </w:tcPr>
          <w:p w14:paraId="1FE0F87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59 763,23</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4A8725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M2 / T+10</w:t>
            </w:r>
          </w:p>
        </w:tc>
      </w:tr>
      <w:tr w:rsidR="00927CF5" w:rsidRPr="00927CF5" w14:paraId="2FA64FA4"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58A951A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2AED99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38DF940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1 -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743FE17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51BA2A5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649,73</w:t>
            </w:r>
          </w:p>
        </w:tc>
        <w:tc>
          <w:tcPr>
            <w:tcW w:w="0" w:type="auto"/>
            <w:tcBorders>
              <w:top w:val="nil"/>
              <w:left w:val="nil"/>
              <w:bottom w:val="single" w:sz="4" w:space="0" w:color="auto"/>
              <w:right w:val="single" w:sz="4" w:space="0" w:color="auto"/>
            </w:tcBorders>
            <w:shd w:val="clear" w:color="auto" w:fill="auto"/>
            <w:noWrap/>
            <w:vAlign w:val="center"/>
            <w:hideMark/>
          </w:tcPr>
          <w:p w14:paraId="6DF6180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39,00</w:t>
            </w:r>
          </w:p>
        </w:tc>
        <w:tc>
          <w:tcPr>
            <w:tcW w:w="0" w:type="auto"/>
            <w:tcBorders>
              <w:top w:val="nil"/>
              <w:left w:val="nil"/>
              <w:bottom w:val="single" w:sz="4" w:space="0" w:color="auto"/>
              <w:right w:val="single" w:sz="4" w:space="0" w:color="auto"/>
            </w:tcBorders>
            <w:shd w:val="clear" w:color="auto" w:fill="auto"/>
            <w:noWrap/>
            <w:vAlign w:val="center"/>
            <w:hideMark/>
          </w:tcPr>
          <w:p w14:paraId="1503A92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25 339,39</w:t>
            </w:r>
          </w:p>
        </w:tc>
        <w:tc>
          <w:tcPr>
            <w:tcW w:w="0" w:type="auto"/>
            <w:tcBorders>
              <w:top w:val="nil"/>
              <w:left w:val="nil"/>
              <w:bottom w:val="single" w:sz="4" w:space="0" w:color="auto"/>
              <w:right w:val="nil"/>
            </w:tcBorders>
            <w:shd w:val="clear" w:color="auto" w:fill="auto"/>
            <w:noWrap/>
            <w:vAlign w:val="center"/>
            <w:hideMark/>
          </w:tcPr>
          <w:p w14:paraId="487CAEB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30 407,27</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72472D6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M2 / T+10</w:t>
            </w:r>
          </w:p>
        </w:tc>
      </w:tr>
      <w:tr w:rsidR="00927CF5" w:rsidRPr="00927CF5" w14:paraId="1FC5D299"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A4A247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965B39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3DA655F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GDPR –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313D60A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AB140F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795,74</w:t>
            </w:r>
          </w:p>
        </w:tc>
        <w:tc>
          <w:tcPr>
            <w:tcW w:w="0" w:type="auto"/>
            <w:tcBorders>
              <w:top w:val="nil"/>
              <w:left w:val="nil"/>
              <w:bottom w:val="single" w:sz="4" w:space="0" w:color="auto"/>
              <w:right w:val="single" w:sz="4" w:space="0" w:color="auto"/>
            </w:tcBorders>
            <w:shd w:val="clear" w:color="auto" w:fill="auto"/>
            <w:noWrap/>
            <w:vAlign w:val="center"/>
            <w:hideMark/>
          </w:tcPr>
          <w:p w14:paraId="1D16A90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095EAB0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127 319,04</w:t>
            </w:r>
          </w:p>
        </w:tc>
        <w:tc>
          <w:tcPr>
            <w:tcW w:w="0" w:type="auto"/>
            <w:tcBorders>
              <w:top w:val="nil"/>
              <w:left w:val="nil"/>
              <w:bottom w:val="single" w:sz="4" w:space="0" w:color="auto"/>
              <w:right w:val="nil"/>
            </w:tcBorders>
            <w:shd w:val="clear" w:color="auto" w:fill="auto"/>
            <w:noWrap/>
            <w:vAlign w:val="center"/>
            <w:hideMark/>
          </w:tcPr>
          <w:p w14:paraId="0FD4550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152 782,85</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5FCEE8C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408BE81B"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032CEE0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9</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DB56AF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63D4BA4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2-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72FB2A0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28875E0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743,90</w:t>
            </w:r>
          </w:p>
        </w:tc>
        <w:tc>
          <w:tcPr>
            <w:tcW w:w="0" w:type="auto"/>
            <w:tcBorders>
              <w:top w:val="nil"/>
              <w:left w:val="nil"/>
              <w:bottom w:val="single" w:sz="4" w:space="0" w:color="auto"/>
              <w:right w:val="single" w:sz="4" w:space="0" w:color="auto"/>
            </w:tcBorders>
            <w:shd w:val="clear" w:color="auto" w:fill="auto"/>
            <w:noWrap/>
            <w:vAlign w:val="center"/>
            <w:hideMark/>
          </w:tcPr>
          <w:p w14:paraId="6C2E06B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160,00</w:t>
            </w:r>
          </w:p>
        </w:tc>
        <w:tc>
          <w:tcPr>
            <w:tcW w:w="0" w:type="auto"/>
            <w:tcBorders>
              <w:top w:val="nil"/>
              <w:left w:val="nil"/>
              <w:bottom w:val="single" w:sz="4" w:space="0" w:color="auto"/>
              <w:right w:val="single" w:sz="4" w:space="0" w:color="auto"/>
            </w:tcBorders>
            <w:shd w:val="clear" w:color="auto" w:fill="auto"/>
            <w:noWrap/>
            <w:vAlign w:val="center"/>
            <w:hideMark/>
          </w:tcPr>
          <w:p w14:paraId="3CC520E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119 024,64</w:t>
            </w:r>
          </w:p>
        </w:tc>
        <w:tc>
          <w:tcPr>
            <w:tcW w:w="0" w:type="auto"/>
            <w:tcBorders>
              <w:top w:val="nil"/>
              <w:left w:val="nil"/>
              <w:bottom w:val="single" w:sz="4" w:space="0" w:color="auto"/>
              <w:right w:val="nil"/>
            </w:tcBorders>
            <w:shd w:val="clear" w:color="auto" w:fill="auto"/>
            <w:noWrap/>
            <w:vAlign w:val="center"/>
            <w:hideMark/>
          </w:tcPr>
          <w:p w14:paraId="718B35C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142 829,57</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49AC53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2A13D136"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52541E9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02644F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5730CE2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Logovanie prístupov -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0662D71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8E2527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781,92</w:t>
            </w:r>
          </w:p>
        </w:tc>
        <w:tc>
          <w:tcPr>
            <w:tcW w:w="0" w:type="auto"/>
            <w:tcBorders>
              <w:top w:val="nil"/>
              <w:left w:val="nil"/>
              <w:bottom w:val="single" w:sz="4" w:space="0" w:color="auto"/>
              <w:right w:val="single" w:sz="4" w:space="0" w:color="auto"/>
            </w:tcBorders>
            <w:shd w:val="clear" w:color="auto" w:fill="auto"/>
            <w:noWrap/>
            <w:vAlign w:val="center"/>
            <w:hideMark/>
          </w:tcPr>
          <w:p w14:paraId="3D817EA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364,00</w:t>
            </w:r>
          </w:p>
        </w:tc>
        <w:tc>
          <w:tcPr>
            <w:tcW w:w="0" w:type="auto"/>
            <w:tcBorders>
              <w:top w:val="nil"/>
              <w:left w:val="nil"/>
              <w:bottom w:val="single" w:sz="4" w:space="0" w:color="auto"/>
              <w:right w:val="single" w:sz="4" w:space="0" w:color="auto"/>
            </w:tcBorders>
            <w:shd w:val="clear" w:color="auto" w:fill="auto"/>
            <w:noWrap/>
            <w:vAlign w:val="center"/>
            <w:hideMark/>
          </w:tcPr>
          <w:p w14:paraId="2BE4E96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284 618,88</w:t>
            </w:r>
          </w:p>
        </w:tc>
        <w:tc>
          <w:tcPr>
            <w:tcW w:w="0" w:type="auto"/>
            <w:tcBorders>
              <w:top w:val="nil"/>
              <w:left w:val="nil"/>
              <w:bottom w:val="single" w:sz="4" w:space="0" w:color="auto"/>
              <w:right w:val="nil"/>
            </w:tcBorders>
            <w:shd w:val="clear" w:color="auto" w:fill="auto"/>
            <w:noWrap/>
            <w:vAlign w:val="center"/>
            <w:hideMark/>
          </w:tcPr>
          <w:p w14:paraId="07DB876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341 542,66</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BE6A34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5E4F5842"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554DD15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11</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564F6C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2D5D34D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GDPR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6BC2286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294C5A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679,10</w:t>
            </w:r>
          </w:p>
        </w:tc>
        <w:tc>
          <w:tcPr>
            <w:tcW w:w="0" w:type="auto"/>
            <w:tcBorders>
              <w:top w:val="nil"/>
              <w:left w:val="nil"/>
              <w:bottom w:val="single" w:sz="4" w:space="0" w:color="auto"/>
              <w:right w:val="single" w:sz="4" w:space="0" w:color="auto"/>
            </w:tcBorders>
            <w:shd w:val="clear" w:color="auto" w:fill="auto"/>
            <w:noWrap/>
            <w:vAlign w:val="center"/>
            <w:hideMark/>
          </w:tcPr>
          <w:p w14:paraId="706F16B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70C676A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67 910,40</w:t>
            </w:r>
          </w:p>
        </w:tc>
        <w:tc>
          <w:tcPr>
            <w:tcW w:w="0" w:type="auto"/>
            <w:tcBorders>
              <w:top w:val="nil"/>
              <w:left w:val="nil"/>
              <w:bottom w:val="single" w:sz="4" w:space="0" w:color="auto"/>
              <w:right w:val="nil"/>
            </w:tcBorders>
            <w:shd w:val="clear" w:color="auto" w:fill="auto"/>
            <w:noWrap/>
            <w:vAlign w:val="center"/>
            <w:hideMark/>
          </w:tcPr>
          <w:p w14:paraId="08C2529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81 492,48</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21E80D3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4C31D916"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24F9CA0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12</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DC901A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4352497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Logovanie prístupov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46D8A76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009BFAF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679,10</w:t>
            </w:r>
          </w:p>
        </w:tc>
        <w:tc>
          <w:tcPr>
            <w:tcW w:w="0" w:type="auto"/>
            <w:tcBorders>
              <w:top w:val="nil"/>
              <w:left w:val="nil"/>
              <w:bottom w:val="single" w:sz="4" w:space="0" w:color="auto"/>
              <w:right w:val="single" w:sz="4" w:space="0" w:color="auto"/>
            </w:tcBorders>
            <w:shd w:val="clear" w:color="auto" w:fill="auto"/>
            <w:noWrap/>
            <w:vAlign w:val="center"/>
            <w:hideMark/>
          </w:tcPr>
          <w:p w14:paraId="7AF7543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945,00</w:t>
            </w:r>
          </w:p>
        </w:tc>
        <w:tc>
          <w:tcPr>
            <w:tcW w:w="0" w:type="auto"/>
            <w:tcBorders>
              <w:top w:val="nil"/>
              <w:left w:val="nil"/>
              <w:bottom w:val="single" w:sz="4" w:space="0" w:color="auto"/>
              <w:right w:val="single" w:sz="4" w:space="0" w:color="auto"/>
            </w:tcBorders>
            <w:shd w:val="clear" w:color="auto" w:fill="auto"/>
            <w:noWrap/>
            <w:vAlign w:val="center"/>
            <w:hideMark/>
          </w:tcPr>
          <w:p w14:paraId="7D67435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641 753,28</w:t>
            </w:r>
          </w:p>
        </w:tc>
        <w:tc>
          <w:tcPr>
            <w:tcW w:w="0" w:type="auto"/>
            <w:tcBorders>
              <w:top w:val="nil"/>
              <w:left w:val="nil"/>
              <w:bottom w:val="single" w:sz="4" w:space="0" w:color="auto"/>
              <w:right w:val="nil"/>
            </w:tcBorders>
            <w:shd w:val="clear" w:color="auto" w:fill="auto"/>
            <w:noWrap/>
            <w:vAlign w:val="center"/>
            <w:hideMark/>
          </w:tcPr>
          <w:p w14:paraId="7D90036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770 103,94</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8DF5E5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70E15CA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2F61F96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13</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CA9F18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7EA2E33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1 -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49F295E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7A6DCDA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617780D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806,00</w:t>
            </w:r>
          </w:p>
        </w:tc>
        <w:tc>
          <w:tcPr>
            <w:tcW w:w="0" w:type="auto"/>
            <w:tcBorders>
              <w:top w:val="nil"/>
              <w:left w:val="nil"/>
              <w:bottom w:val="single" w:sz="4" w:space="0" w:color="auto"/>
              <w:right w:val="single" w:sz="4" w:space="0" w:color="auto"/>
            </w:tcBorders>
            <w:shd w:val="clear" w:color="auto" w:fill="auto"/>
            <w:noWrap/>
            <w:vAlign w:val="center"/>
            <w:hideMark/>
          </w:tcPr>
          <w:p w14:paraId="4096BE0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526 466,30</w:t>
            </w:r>
          </w:p>
        </w:tc>
        <w:tc>
          <w:tcPr>
            <w:tcW w:w="0" w:type="auto"/>
            <w:tcBorders>
              <w:top w:val="nil"/>
              <w:left w:val="nil"/>
              <w:bottom w:val="single" w:sz="4" w:space="0" w:color="auto"/>
              <w:right w:val="nil"/>
            </w:tcBorders>
            <w:shd w:val="clear" w:color="auto" w:fill="auto"/>
            <w:noWrap/>
            <w:vAlign w:val="center"/>
            <w:hideMark/>
          </w:tcPr>
          <w:p w14:paraId="7203F68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631 759,56</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D16059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4EE9E03B"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0AB601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lastRenderedPageBreak/>
              <w:t>14</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992E0E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 integrácia na Modul procesnej integrácie a integrácie údajov</w:t>
            </w:r>
          </w:p>
        </w:tc>
        <w:tc>
          <w:tcPr>
            <w:tcW w:w="3905" w:type="dxa"/>
            <w:tcBorders>
              <w:top w:val="nil"/>
              <w:left w:val="nil"/>
              <w:bottom w:val="nil"/>
              <w:right w:val="single" w:sz="4" w:space="0" w:color="auto"/>
            </w:tcBorders>
            <w:shd w:val="clear" w:color="auto" w:fill="auto"/>
            <w:vAlign w:val="center"/>
            <w:hideMark/>
          </w:tcPr>
          <w:p w14:paraId="32CB93E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1-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46F5DA6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60C8D1A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631,58</w:t>
            </w:r>
          </w:p>
        </w:tc>
        <w:tc>
          <w:tcPr>
            <w:tcW w:w="0" w:type="auto"/>
            <w:tcBorders>
              <w:top w:val="nil"/>
              <w:left w:val="nil"/>
              <w:bottom w:val="single" w:sz="4" w:space="0" w:color="auto"/>
              <w:right w:val="single" w:sz="4" w:space="0" w:color="auto"/>
            </w:tcBorders>
            <w:shd w:val="clear" w:color="auto" w:fill="auto"/>
            <w:noWrap/>
            <w:vAlign w:val="center"/>
            <w:hideMark/>
          </w:tcPr>
          <w:p w14:paraId="131FAF8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180,00</w:t>
            </w:r>
          </w:p>
        </w:tc>
        <w:tc>
          <w:tcPr>
            <w:tcW w:w="0" w:type="auto"/>
            <w:tcBorders>
              <w:top w:val="nil"/>
              <w:left w:val="nil"/>
              <w:bottom w:val="single" w:sz="4" w:space="0" w:color="auto"/>
              <w:right w:val="single" w:sz="4" w:space="0" w:color="auto"/>
            </w:tcBorders>
            <w:shd w:val="clear" w:color="auto" w:fill="auto"/>
            <w:noWrap/>
            <w:vAlign w:val="center"/>
            <w:hideMark/>
          </w:tcPr>
          <w:p w14:paraId="419DF9A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113 685,12</w:t>
            </w:r>
          </w:p>
        </w:tc>
        <w:tc>
          <w:tcPr>
            <w:tcW w:w="0" w:type="auto"/>
            <w:tcBorders>
              <w:top w:val="nil"/>
              <w:left w:val="nil"/>
              <w:bottom w:val="single" w:sz="4" w:space="0" w:color="auto"/>
              <w:right w:val="nil"/>
            </w:tcBorders>
            <w:shd w:val="clear" w:color="auto" w:fill="auto"/>
            <w:noWrap/>
            <w:vAlign w:val="center"/>
            <w:hideMark/>
          </w:tcPr>
          <w:p w14:paraId="647E6DA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136 422,14</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61427E0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2E3D0A5C"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7D4C23C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15</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D057C2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 integrácia na Modul procesnej integrácie a integrácie údajov</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14:paraId="0678F5E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1 -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697E83F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359AA8C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658,37</w:t>
            </w:r>
          </w:p>
        </w:tc>
        <w:tc>
          <w:tcPr>
            <w:tcW w:w="0" w:type="auto"/>
            <w:tcBorders>
              <w:top w:val="nil"/>
              <w:left w:val="nil"/>
              <w:bottom w:val="single" w:sz="4" w:space="0" w:color="auto"/>
              <w:right w:val="single" w:sz="4" w:space="0" w:color="auto"/>
            </w:tcBorders>
            <w:shd w:val="clear" w:color="auto" w:fill="auto"/>
            <w:noWrap/>
            <w:vAlign w:val="center"/>
            <w:hideMark/>
          </w:tcPr>
          <w:p w14:paraId="0948A2C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85,00</w:t>
            </w:r>
          </w:p>
        </w:tc>
        <w:tc>
          <w:tcPr>
            <w:tcW w:w="0" w:type="auto"/>
            <w:tcBorders>
              <w:top w:val="nil"/>
              <w:left w:val="nil"/>
              <w:bottom w:val="single" w:sz="4" w:space="0" w:color="auto"/>
              <w:right w:val="single" w:sz="4" w:space="0" w:color="auto"/>
            </w:tcBorders>
            <w:shd w:val="clear" w:color="auto" w:fill="auto"/>
            <w:noWrap/>
            <w:vAlign w:val="center"/>
            <w:hideMark/>
          </w:tcPr>
          <w:p w14:paraId="429A25C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55 961,28</w:t>
            </w:r>
          </w:p>
        </w:tc>
        <w:tc>
          <w:tcPr>
            <w:tcW w:w="0" w:type="auto"/>
            <w:tcBorders>
              <w:top w:val="nil"/>
              <w:left w:val="nil"/>
              <w:bottom w:val="single" w:sz="4" w:space="0" w:color="auto"/>
              <w:right w:val="nil"/>
            </w:tcBorders>
            <w:shd w:val="clear" w:color="auto" w:fill="auto"/>
            <w:noWrap/>
            <w:vAlign w:val="center"/>
            <w:hideMark/>
          </w:tcPr>
          <w:p w14:paraId="2EA9246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67 153,54</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29E76C9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M3 / T+14</w:t>
            </w:r>
          </w:p>
        </w:tc>
      </w:tr>
      <w:tr w:rsidR="00927CF5" w:rsidRPr="00927CF5" w14:paraId="39CA32A4"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76C345C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16</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C590C1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3F324AC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1-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076BFF3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552A1CD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4BA26C9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600,00</w:t>
            </w:r>
          </w:p>
        </w:tc>
        <w:tc>
          <w:tcPr>
            <w:tcW w:w="0" w:type="auto"/>
            <w:tcBorders>
              <w:top w:val="nil"/>
              <w:left w:val="nil"/>
              <w:bottom w:val="single" w:sz="4" w:space="0" w:color="auto"/>
              <w:right w:val="single" w:sz="4" w:space="0" w:color="auto"/>
            </w:tcBorders>
            <w:shd w:val="clear" w:color="auto" w:fill="auto"/>
            <w:noWrap/>
            <w:vAlign w:val="center"/>
            <w:hideMark/>
          </w:tcPr>
          <w:p w14:paraId="312C543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391 910,40</w:t>
            </w:r>
          </w:p>
        </w:tc>
        <w:tc>
          <w:tcPr>
            <w:tcW w:w="0" w:type="auto"/>
            <w:tcBorders>
              <w:top w:val="nil"/>
              <w:left w:val="nil"/>
              <w:bottom w:val="single" w:sz="4" w:space="0" w:color="auto"/>
              <w:right w:val="nil"/>
            </w:tcBorders>
            <w:shd w:val="clear" w:color="auto" w:fill="auto"/>
            <w:noWrap/>
            <w:vAlign w:val="center"/>
            <w:hideMark/>
          </w:tcPr>
          <w:p w14:paraId="0CA8864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470 292,48</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3833E44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414F41D3"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D05A12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17</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C0464B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4F9934A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GDPR -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4386832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A6137E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646,27</w:t>
            </w:r>
          </w:p>
        </w:tc>
        <w:tc>
          <w:tcPr>
            <w:tcW w:w="0" w:type="auto"/>
            <w:tcBorders>
              <w:top w:val="nil"/>
              <w:left w:val="nil"/>
              <w:bottom w:val="single" w:sz="4" w:space="0" w:color="auto"/>
              <w:right w:val="single" w:sz="4" w:space="0" w:color="auto"/>
            </w:tcBorders>
            <w:shd w:val="clear" w:color="auto" w:fill="auto"/>
            <w:noWrap/>
            <w:vAlign w:val="center"/>
            <w:hideMark/>
          </w:tcPr>
          <w:p w14:paraId="1EAA1AC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128,00</w:t>
            </w:r>
          </w:p>
        </w:tc>
        <w:tc>
          <w:tcPr>
            <w:tcW w:w="0" w:type="auto"/>
            <w:tcBorders>
              <w:top w:val="nil"/>
              <w:left w:val="nil"/>
              <w:bottom w:val="single" w:sz="4" w:space="0" w:color="auto"/>
              <w:right w:val="single" w:sz="4" w:space="0" w:color="auto"/>
            </w:tcBorders>
            <w:shd w:val="clear" w:color="auto" w:fill="auto"/>
            <w:noWrap/>
            <w:vAlign w:val="center"/>
            <w:hideMark/>
          </w:tcPr>
          <w:p w14:paraId="7ED2A5F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82 722,82</w:t>
            </w:r>
          </w:p>
        </w:tc>
        <w:tc>
          <w:tcPr>
            <w:tcW w:w="0" w:type="auto"/>
            <w:tcBorders>
              <w:top w:val="nil"/>
              <w:left w:val="nil"/>
              <w:bottom w:val="single" w:sz="4" w:space="0" w:color="auto"/>
              <w:right w:val="nil"/>
            </w:tcBorders>
            <w:shd w:val="clear" w:color="auto" w:fill="auto"/>
            <w:noWrap/>
            <w:vAlign w:val="center"/>
            <w:hideMark/>
          </w:tcPr>
          <w:p w14:paraId="7236458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99 267,38</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27173B6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10E1CA36"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89D203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18</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EE961F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3A5F992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Logovanie prístupov -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0083E41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5ED0DA5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635,90</w:t>
            </w:r>
          </w:p>
        </w:tc>
        <w:tc>
          <w:tcPr>
            <w:tcW w:w="0" w:type="auto"/>
            <w:tcBorders>
              <w:top w:val="nil"/>
              <w:left w:val="nil"/>
              <w:bottom w:val="single" w:sz="4" w:space="0" w:color="auto"/>
              <w:right w:val="single" w:sz="4" w:space="0" w:color="auto"/>
            </w:tcBorders>
            <w:shd w:val="clear" w:color="auto" w:fill="auto"/>
            <w:noWrap/>
            <w:vAlign w:val="center"/>
            <w:hideMark/>
          </w:tcPr>
          <w:p w14:paraId="0D54C24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183,00</w:t>
            </w:r>
          </w:p>
        </w:tc>
        <w:tc>
          <w:tcPr>
            <w:tcW w:w="0" w:type="auto"/>
            <w:tcBorders>
              <w:top w:val="nil"/>
              <w:left w:val="nil"/>
              <w:bottom w:val="single" w:sz="4" w:space="0" w:color="auto"/>
              <w:right w:val="single" w:sz="4" w:space="0" w:color="auto"/>
            </w:tcBorders>
            <w:shd w:val="clear" w:color="auto" w:fill="auto"/>
            <w:noWrap/>
            <w:vAlign w:val="center"/>
            <w:hideMark/>
          </w:tcPr>
          <w:p w14:paraId="07ADE31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116 370,43</w:t>
            </w:r>
          </w:p>
        </w:tc>
        <w:tc>
          <w:tcPr>
            <w:tcW w:w="0" w:type="auto"/>
            <w:tcBorders>
              <w:top w:val="nil"/>
              <w:left w:val="nil"/>
              <w:bottom w:val="single" w:sz="4" w:space="0" w:color="auto"/>
              <w:right w:val="nil"/>
            </w:tcBorders>
            <w:shd w:val="clear" w:color="auto" w:fill="auto"/>
            <w:noWrap/>
            <w:vAlign w:val="center"/>
            <w:hideMark/>
          </w:tcPr>
          <w:p w14:paraId="34EE36F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139 644,52</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31BF3F0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6ACBBD2C"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411724D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19</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FED919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47F82CB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1-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16D966C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2D483CB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753,41</w:t>
            </w:r>
          </w:p>
        </w:tc>
        <w:tc>
          <w:tcPr>
            <w:tcW w:w="0" w:type="auto"/>
            <w:tcBorders>
              <w:top w:val="nil"/>
              <w:left w:val="nil"/>
              <w:bottom w:val="single" w:sz="4" w:space="0" w:color="auto"/>
              <w:right w:val="single" w:sz="4" w:space="0" w:color="auto"/>
            </w:tcBorders>
            <w:shd w:val="clear" w:color="auto" w:fill="auto"/>
            <w:noWrap/>
            <w:vAlign w:val="center"/>
            <w:hideMark/>
          </w:tcPr>
          <w:p w14:paraId="474D948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85,00</w:t>
            </w:r>
          </w:p>
        </w:tc>
        <w:tc>
          <w:tcPr>
            <w:tcW w:w="0" w:type="auto"/>
            <w:tcBorders>
              <w:top w:val="nil"/>
              <w:left w:val="nil"/>
              <w:bottom w:val="single" w:sz="4" w:space="0" w:color="auto"/>
              <w:right w:val="single" w:sz="4" w:space="0" w:color="auto"/>
            </w:tcBorders>
            <w:shd w:val="clear" w:color="auto" w:fill="auto"/>
            <w:noWrap/>
            <w:vAlign w:val="center"/>
            <w:hideMark/>
          </w:tcPr>
          <w:p w14:paraId="06475E9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64 039,68</w:t>
            </w:r>
          </w:p>
        </w:tc>
        <w:tc>
          <w:tcPr>
            <w:tcW w:w="0" w:type="auto"/>
            <w:tcBorders>
              <w:top w:val="nil"/>
              <w:left w:val="nil"/>
              <w:bottom w:val="single" w:sz="4" w:space="0" w:color="auto"/>
              <w:right w:val="nil"/>
            </w:tcBorders>
            <w:shd w:val="clear" w:color="auto" w:fill="auto"/>
            <w:noWrap/>
            <w:vAlign w:val="center"/>
            <w:hideMark/>
          </w:tcPr>
          <w:p w14:paraId="7B04FAD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76 847,62</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917A2C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10161A5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252532E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F1D98D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4D7C2A7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GDPR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2F752AD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3CF8276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654,91</w:t>
            </w:r>
          </w:p>
        </w:tc>
        <w:tc>
          <w:tcPr>
            <w:tcW w:w="0" w:type="auto"/>
            <w:tcBorders>
              <w:top w:val="nil"/>
              <w:left w:val="nil"/>
              <w:bottom w:val="single" w:sz="4" w:space="0" w:color="auto"/>
              <w:right w:val="single" w:sz="4" w:space="0" w:color="auto"/>
            </w:tcBorders>
            <w:shd w:val="clear" w:color="auto" w:fill="auto"/>
            <w:noWrap/>
            <w:vAlign w:val="center"/>
            <w:hideMark/>
          </w:tcPr>
          <w:p w14:paraId="170CA35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60,00</w:t>
            </w:r>
          </w:p>
        </w:tc>
        <w:tc>
          <w:tcPr>
            <w:tcW w:w="0" w:type="auto"/>
            <w:tcBorders>
              <w:top w:val="nil"/>
              <w:left w:val="nil"/>
              <w:bottom w:val="single" w:sz="4" w:space="0" w:color="auto"/>
              <w:right w:val="single" w:sz="4" w:space="0" w:color="auto"/>
            </w:tcBorders>
            <w:shd w:val="clear" w:color="auto" w:fill="auto"/>
            <w:noWrap/>
            <w:vAlign w:val="center"/>
            <w:hideMark/>
          </w:tcPr>
          <w:p w14:paraId="5AE2086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39 294,72</w:t>
            </w:r>
          </w:p>
        </w:tc>
        <w:tc>
          <w:tcPr>
            <w:tcW w:w="0" w:type="auto"/>
            <w:tcBorders>
              <w:top w:val="nil"/>
              <w:left w:val="nil"/>
              <w:bottom w:val="single" w:sz="4" w:space="0" w:color="auto"/>
              <w:right w:val="nil"/>
            </w:tcBorders>
            <w:shd w:val="clear" w:color="auto" w:fill="auto"/>
            <w:noWrap/>
            <w:vAlign w:val="center"/>
            <w:hideMark/>
          </w:tcPr>
          <w:p w14:paraId="2C6A520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47 153,66</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5D9D03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0CD5729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3AFC2F5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21</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7B163B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6B4A488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Logovanie prístupov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1BCD4AF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2DC1E38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648,86</w:t>
            </w:r>
          </w:p>
        </w:tc>
        <w:tc>
          <w:tcPr>
            <w:tcW w:w="0" w:type="auto"/>
            <w:tcBorders>
              <w:top w:val="nil"/>
              <w:left w:val="nil"/>
              <w:bottom w:val="single" w:sz="4" w:space="0" w:color="auto"/>
              <w:right w:val="single" w:sz="4" w:space="0" w:color="auto"/>
            </w:tcBorders>
            <w:shd w:val="clear" w:color="auto" w:fill="auto"/>
            <w:noWrap/>
            <w:vAlign w:val="center"/>
            <w:hideMark/>
          </w:tcPr>
          <w:p w14:paraId="0242D7A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90,00</w:t>
            </w:r>
          </w:p>
        </w:tc>
        <w:tc>
          <w:tcPr>
            <w:tcW w:w="0" w:type="auto"/>
            <w:tcBorders>
              <w:top w:val="nil"/>
              <w:left w:val="nil"/>
              <w:bottom w:val="single" w:sz="4" w:space="0" w:color="auto"/>
              <w:right w:val="single" w:sz="4" w:space="0" w:color="auto"/>
            </w:tcBorders>
            <w:shd w:val="clear" w:color="auto" w:fill="auto"/>
            <w:noWrap/>
            <w:vAlign w:val="center"/>
            <w:hideMark/>
          </w:tcPr>
          <w:p w14:paraId="59574C0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58 397,76</w:t>
            </w:r>
          </w:p>
        </w:tc>
        <w:tc>
          <w:tcPr>
            <w:tcW w:w="0" w:type="auto"/>
            <w:tcBorders>
              <w:top w:val="nil"/>
              <w:left w:val="nil"/>
              <w:bottom w:val="single" w:sz="4" w:space="0" w:color="auto"/>
              <w:right w:val="nil"/>
            </w:tcBorders>
            <w:shd w:val="clear" w:color="auto" w:fill="auto"/>
            <w:noWrap/>
            <w:vAlign w:val="center"/>
            <w:hideMark/>
          </w:tcPr>
          <w:p w14:paraId="050C6AC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70 077,31</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48695B0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675B963B"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7398A41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22</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1DB5BB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175A949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1 -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09020F5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2F122FF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650,59</w:t>
            </w:r>
          </w:p>
        </w:tc>
        <w:tc>
          <w:tcPr>
            <w:tcW w:w="0" w:type="auto"/>
            <w:tcBorders>
              <w:top w:val="nil"/>
              <w:left w:val="nil"/>
              <w:bottom w:val="single" w:sz="4" w:space="0" w:color="auto"/>
              <w:right w:val="single" w:sz="4" w:space="0" w:color="auto"/>
            </w:tcBorders>
            <w:shd w:val="clear" w:color="auto" w:fill="auto"/>
            <w:noWrap/>
            <w:vAlign w:val="center"/>
            <w:hideMark/>
          </w:tcPr>
          <w:p w14:paraId="67C7615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51,00</w:t>
            </w:r>
          </w:p>
        </w:tc>
        <w:tc>
          <w:tcPr>
            <w:tcW w:w="0" w:type="auto"/>
            <w:tcBorders>
              <w:top w:val="nil"/>
              <w:left w:val="nil"/>
              <w:bottom w:val="single" w:sz="4" w:space="0" w:color="auto"/>
              <w:right w:val="single" w:sz="4" w:space="0" w:color="auto"/>
            </w:tcBorders>
            <w:shd w:val="clear" w:color="auto" w:fill="auto"/>
            <w:noWrap/>
            <w:vAlign w:val="center"/>
            <w:hideMark/>
          </w:tcPr>
          <w:p w14:paraId="66EE001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33 180,19</w:t>
            </w:r>
          </w:p>
        </w:tc>
        <w:tc>
          <w:tcPr>
            <w:tcW w:w="0" w:type="auto"/>
            <w:tcBorders>
              <w:top w:val="nil"/>
              <w:left w:val="nil"/>
              <w:bottom w:val="single" w:sz="4" w:space="0" w:color="auto"/>
              <w:right w:val="nil"/>
            </w:tcBorders>
            <w:shd w:val="clear" w:color="auto" w:fill="auto"/>
            <w:noWrap/>
            <w:vAlign w:val="center"/>
            <w:hideMark/>
          </w:tcPr>
          <w:p w14:paraId="5385BEF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39 816,23</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4CFB7F9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M4 / T+19</w:t>
            </w:r>
          </w:p>
        </w:tc>
      </w:tr>
      <w:tr w:rsidR="00927CF5" w:rsidRPr="00927CF5" w14:paraId="7EC49A1A"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3F9F3A5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23</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5A8ECEF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okrem integrácie</w:t>
            </w:r>
          </w:p>
        </w:tc>
        <w:tc>
          <w:tcPr>
            <w:tcW w:w="3905" w:type="dxa"/>
            <w:tcBorders>
              <w:top w:val="nil"/>
              <w:left w:val="nil"/>
              <w:bottom w:val="nil"/>
              <w:right w:val="single" w:sz="4" w:space="0" w:color="auto"/>
            </w:tcBorders>
            <w:shd w:val="clear" w:color="auto" w:fill="auto"/>
            <w:vAlign w:val="center"/>
            <w:hideMark/>
          </w:tcPr>
          <w:p w14:paraId="33A690A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3-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180835F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0E0B937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743,90</w:t>
            </w:r>
          </w:p>
        </w:tc>
        <w:tc>
          <w:tcPr>
            <w:tcW w:w="0" w:type="auto"/>
            <w:tcBorders>
              <w:top w:val="nil"/>
              <w:left w:val="nil"/>
              <w:bottom w:val="single" w:sz="4" w:space="0" w:color="auto"/>
              <w:right w:val="single" w:sz="4" w:space="0" w:color="auto"/>
            </w:tcBorders>
            <w:shd w:val="clear" w:color="auto" w:fill="auto"/>
            <w:noWrap/>
            <w:vAlign w:val="center"/>
            <w:hideMark/>
          </w:tcPr>
          <w:p w14:paraId="6D24CEF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81,00</w:t>
            </w:r>
          </w:p>
        </w:tc>
        <w:tc>
          <w:tcPr>
            <w:tcW w:w="0" w:type="auto"/>
            <w:tcBorders>
              <w:top w:val="nil"/>
              <w:left w:val="nil"/>
              <w:bottom w:val="single" w:sz="4" w:space="0" w:color="auto"/>
              <w:right w:val="single" w:sz="4" w:space="0" w:color="auto"/>
            </w:tcBorders>
            <w:shd w:val="clear" w:color="auto" w:fill="auto"/>
            <w:noWrap/>
            <w:vAlign w:val="center"/>
            <w:hideMark/>
          </w:tcPr>
          <w:p w14:paraId="38249CF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60 256,22</w:t>
            </w:r>
          </w:p>
        </w:tc>
        <w:tc>
          <w:tcPr>
            <w:tcW w:w="0" w:type="auto"/>
            <w:tcBorders>
              <w:top w:val="nil"/>
              <w:left w:val="nil"/>
              <w:bottom w:val="single" w:sz="4" w:space="0" w:color="auto"/>
              <w:right w:val="nil"/>
            </w:tcBorders>
            <w:shd w:val="clear" w:color="auto" w:fill="auto"/>
            <w:noWrap/>
            <w:vAlign w:val="center"/>
            <w:hideMark/>
          </w:tcPr>
          <w:p w14:paraId="6FA5A0D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72 307,47</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4018496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M5 / T+23</w:t>
            </w:r>
          </w:p>
        </w:tc>
      </w:tr>
      <w:tr w:rsidR="00927CF5" w:rsidRPr="00927CF5" w14:paraId="6D74593A"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5758E5A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24</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86F54F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 integrácia na Modul procesnej integrácie a integrácie údajov</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14:paraId="321A858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2 -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3E808B8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647619A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651,46</w:t>
            </w:r>
          </w:p>
        </w:tc>
        <w:tc>
          <w:tcPr>
            <w:tcW w:w="0" w:type="auto"/>
            <w:tcBorders>
              <w:top w:val="nil"/>
              <w:left w:val="nil"/>
              <w:bottom w:val="single" w:sz="4" w:space="0" w:color="auto"/>
              <w:right w:val="single" w:sz="4" w:space="0" w:color="auto"/>
            </w:tcBorders>
            <w:shd w:val="clear" w:color="auto" w:fill="auto"/>
            <w:noWrap/>
            <w:vAlign w:val="center"/>
            <w:hideMark/>
          </w:tcPr>
          <w:p w14:paraId="21C20FE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415,00</w:t>
            </w:r>
          </w:p>
        </w:tc>
        <w:tc>
          <w:tcPr>
            <w:tcW w:w="0" w:type="auto"/>
            <w:tcBorders>
              <w:top w:val="nil"/>
              <w:left w:val="nil"/>
              <w:bottom w:val="single" w:sz="4" w:space="0" w:color="auto"/>
              <w:right w:val="single" w:sz="4" w:space="0" w:color="auto"/>
            </w:tcBorders>
            <w:shd w:val="clear" w:color="auto" w:fill="auto"/>
            <w:noWrap/>
            <w:vAlign w:val="center"/>
            <w:hideMark/>
          </w:tcPr>
          <w:p w14:paraId="2CE9DA2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270 354,24</w:t>
            </w:r>
          </w:p>
        </w:tc>
        <w:tc>
          <w:tcPr>
            <w:tcW w:w="0" w:type="auto"/>
            <w:tcBorders>
              <w:top w:val="nil"/>
              <w:left w:val="nil"/>
              <w:bottom w:val="single" w:sz="4" w:space="0" w:color="auto"/>
              <w:right w:val="nil"/>
            </w:tcBorders>
            <w:shd w:val="clear" w:color="auto" w:fill="auto"/>
            <w:noWrap/>
            <w:vAlign w:val="center"/>
            <w:hideMark/>
          </w:tcPr>
          <w:p w14:paraId="2262E8F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324 425,09</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478FA9D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M5 / T+23</w:t>
            </w:r>
          </w:p>
        </w:tc>
      </w:tr>
      <w:tr w:rsidR="00927CF5" w:rsidRPr="00927CF5" w14:paraId="6374D724"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238FED0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25</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384C8D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Analýza a dizajn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7819826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2 - DFŠ  (SP.R1.02) a Testovacie scenáre (SP.R1.03)</w:t>
            </w:r>
          </w:p>
        </w:tc>
        <w:tc>
          <w:tcPr>
            <w:tcW w:w="0" w:type="auto"/>
            <w:tcBorders>
              <w:top w:val="nil"/>
              <w:left w:val="nil"/>
              <w:bottom w:val="single" w:sz="4" w:space="0" w:color="auto"/>
              <w:right w:val="single" w:sz="4" w:space="0" w:color="auto"/>
            </w:tcBorders>
            <w:shd w:val="clear" w:color="auto" w:fill="auto"/>
            <w:noWrap/>
            <w:vAlign w:val="center"/>
            <w:hideMark/>
          </w:tcPr>
          <w:p w14:paraId="05AD4A6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640CB4F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790,56</w:t>
            </w:r>
          </w:p>
        </w:tc>
        <w:tc>
          <w:tcPr>
            <w:tcW w:w="0" w:type="auto"/>
            <w:tcBorders>
              <w:top w:val="nil"/>
              <w:left w:val="nil"/>
              <w:bottom w:val="single" w:sz="4" w:space="0" w:color="auto"/>
              <w:right w:val="single" w:sz="4" w:space="0" w:color="auto"/>
            </w:tcBorders>
            <w:shd w:val="clear" w:color="auto" w:fill="auto"/>
            <w:noWrap/>
            <w:vAlign w:val="center"/>
            <w:hideMark/>
          </w:tcPr>
          <w:p w14:paraId="5687A6F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204,00</w:t>
            </w:r>
          </w:p>
        </w:tc>
        <w:tc>
          <w:tcPr>
            <w:tcW w:w="0" w:type="auto"/>
            <w:tcBorders>
              <w:top w:val="nil"/>
              <w:left w:val="nil"/>
              <w:bottom w:val="single" w:sz="4" w:space="0" w:color="auto"/>
              <w:right w:val="single" w:sz="4" w:space="0" w:color="auto"/>
            </w:tcBorders>
            <w:shd w:val="clear" w:color="auto" w:fill="auto"/>
            <w:noWrap/>
            <w:vAlign w:val="center"/>
            <w:hideMark/>
          </w:tcPr>
          <w:p w14:paraId="2D1C80B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161 274,24</w:t>
            </w:r>
          </w:p>
        </w:tc>
        <w:tc>
          <w:tcPr>
            <w:tcW w:w="0" w:type="auto"/>
            <w:tcBorders>
              <w:top w:val="nil"/>
              <w:left w:val="nil"/>
              <w:bottom w:val="single" w:sz="4" w:space="0" w:color="auto"/>
              <w:right w:val="nil"/>
            </w:tcBorders>
            <w:shd w:val="clear" w:color="auto" w:fill="auto"/>
            <w:noWrap/>
            <w:vAlign w:val="center"/>
            <w:hideMark/>
          </w:tcPr>
          <w:p w14:paraId="3983789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193 529,09</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3B575C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M5 / T+23</w:t>
            </w:r>
          </w:p>
        </w:tc>
      </w:tr>
      <w:tr w:rsidR="00927CF5" w:rsidRPr="00927CF5" w14:paraId="7581B6DE"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46E7D9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26</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DD4A07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111D895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2 -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352AB5C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428C981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26B298E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483,00</w:t>
            </w:r>
          </w:p>
        </w:tc>
        <w:tc>
          <w:tcPr>
            <w:tcW w:w="0" w:type="auto"/>
            <w:tcBorders>
              <w:top w:val="nil"/>
              <w:left w:val="nil"/>
              <w:bottom w:val="single" w:sz="4" w:space="0" w:color="auto"/>
              <w:right w:val="single" w:sz="4" w:space="0" w:color="auto"/>
            </w:tcBorders>
            <w:shd w:val="clear" w:color="auto" w:fill="auto"/>
            <w:noWrap/>
            <w:vAlign w:val="center"/>
            <w:hideMark/>
          </w:tcPr>
          <w:p w14:paraId="2CA159E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315 487,87</w:t>
            </w:r>
          </w:p>
        </w:tc>
        <w:tc>
          <w:tcPr>
            <w:tcW w:w="0" w:type="auto"/>
            <w:tcBorders>
              <w:top w:val="nil"/>
              <w:left w:val="nil"/>
              <w:bottom w:val="single" w:sz="4" w:space="0" w:color="auto"/>
              <w:right w:val="nil"/>
            </w:tcBorders>
            <w:shd w:val="clear" w:color="auto" w:fill="auto"/>
            <w:noWrap/>
            <w:vAlign w:val="center"/>
            <w:hideMark/>
          </w:tcPr>
          <w:p w14:paraId="4503717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378 585,45</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302423E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M5 / T+23</w:t>
            </w:r>
          </w:p>
        </w:tc>
      </w:tr>
      <w:tr w:rsidR="00927CF5" w:rsidRPr="00927CF5" w14:paraId="4268202D"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0C51691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lastRenderedPageBreak/>
              <w:t>27</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2A38AC4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5B3630B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2-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48F74E7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528A2CB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638,50</w:t>
            </w:r>
          </w:p>
        </w:tc>
        <w:tc>
          <w:tcPr>
            <w:tcW w:w="0" w:type="auto"/>
            <w:tcBorders>
              <w:top w:val="nil"/>
              <w:left w:val="nil"/>
              <w:bottom w:val="single" w:sz="4" w:space="0" w:color="auto"/>
              <w:right w:val="single" w:sz="4" w:space="0" w:color="auto"/>
            </w:tcBorders>
            <w:shd w:val="clear" w:color="auto" w:fill="auto"/>
            <w:noWrap/>
            <w:vAlign w:val="center"/>
            <w:hideMark/>
          </w:tcPr>
          <w:p w14:paraId="19E1F0C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78,00</w:t>
            </w:r>
          </w:p>
        </w:tc>
        <w:tc>
          <w:tcPr>
            <w:tcW w:w="0" w:type="auto"/>
            <w:tcBorders>
              <w:top w:val="nil"/>
              <w:left w:val="nil"/>
              <w:bottom w:val="single" w:sz="4" w:space="0" w:color="auto"/>
              <w:right w:val="single" w:sz="4" w:space="0" w:color="auto"/>
            </w:tcBorders>
            <w:shd w:val="clear" w:color="auto" w:fill="auto"/>
            <w:noWrap/>
            <w:vAlign w:val="center"/>
            <w:hideMark/>
          </w:tcPr>
          <w:p w14:paraId="0BDFA22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49 802,69</w:t>
            </w:r>
          </w:p>
        </w:tc>
        <w:tc>
          <w:tcPr>
            <w:tcW w:w="0" w:type="auto"/>
            <w:tcBorders>
              <w:top w:val="nil"/>
              <w:left w:val="nil"/>
              <w:bottom w:val="single" w:sz="4" w:space="0" w:color="auto"/>
              <w:right w:val="nil"/>
            </w:tcBorders>
            <w:shd w:val="clear" w:color="auto" w:fill="auto"/>
            <w:noWrap/>
            <w:vAlign w:val="center"/>
            <w:hideMark/>
          </w:tcPr>
          <w:p w14:paraId="1D5D203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59 763,23</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8A9BA9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M5 / T+23</w:t>
            </w:r>
          </w:p>
        </w:tc>
      </w:tr>
      <w:tr w:rsidR="00927CF5" w:rsidRPr="00927CF5" w14:paraId="7536BB4F"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2FA738B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28</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D377A3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1457FFC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2 -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0EFD05F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BDA617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649,73</w:t>
            </w:r>
          </w:p>
        </w:tc>
        <w:tc>
          <w:tcPr>
            <w:tcW w:w="0" w:type="auto"/>
            <w:tcBorders>
              <w:top w:val="nil"/>
              <w:left w:val="nil"/>
              <w:bottom w:val="single" w:sz="4" w:space="0" w:color="auto"/>
              <w:right w:val="single" w:sz="4" w:space="0" w:color="auto"/>
            </w:tcBorders>
            <w:shd w:val="clear" w:color="auto" w:fill="auto"/>
            <w:noWrap/>
            <w:vAlign w:val="center"/>
            <w:hideMark/>
          </w:tcPr>
          <w:p w14:paraId="23DA0DC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39,00</w:t>
            </w:r>
          </w:p>
        </w:tc>
        <w:tc>
          <w:tcPr>
            <w:tcW w:w="0" w:type="auto"/>
            <w:tcBorders>
              <w:top w:val="nil"/>
              <w:left w:val="nil"/>
              <w:bottom w:val="single" w:sz="4" w:space="0" w:color="auto"/>
              <w:right w:val="single" w:sz="4" w:space="0" w:color="auto"/>
            </w:tcBorders>
            <w:shd w:val="clear" w:color="auto" w:fill="auto"/>
            <w:noWrap/>
            <w:vAlign w:val="center"/>
            <w:hideMark/>
          </w:tcPr>
          <w:p w14:paraId="7F4FC60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25 339,39</w:t>
            </w:r>
          </w:p>
        </w:tc>
        <w:tc>
          <w:tcPr>
            <w:tcW w:w="0" w:type="auto"/>
            <w:tcBorders>
              <w:top w:val="nil"/>
              <w:left w:val="nil"/>
              <w:bottom w:val="single" w:sz="4" w:space="0" w:color="auto"/>
              <w:right w:val="nil"/>
            </w:tcBorders>
            <w:shd w:val="clear" w:color="auto" w:fill="auto"/>
            <w:noWrap/>
            <w:vAlign w:val="center"/>
            <w:hideMark/>
          </w:tcPr>
          <w:p w14:paraId="326C53C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30 407,27</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00D7E34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M5 / T+23</w:t>
            </w:r>
          </w:p>
        </w:tc>
      </w:tr>
      <w:tr w:rsidR="00927CF5" w:rsidRPr="00927CF5" w14:paraId="1368AA87"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4FBCBF7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29</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709D75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6F96739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3 -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79DDBCB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4A9E070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2B819C0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242,00</w:t>
            </w:r>
          </w:p>
        </w:tc>
        <w:tc>
          <w:tcPr>
            <w:tcW w:w="0" w:type="auto"/>
            <w:tcBorders>
              <w:top w:val="nil"/>
              <w:left w:val="nil"/>
              <w:bottom w:val="single" w:sz="4" w:space="0" w:color="auto"/>
              <w:right w:val="single" w:sz="4" w:space="0" w:color="auto"/>
            </w:tcBorders>
            <w:shd w:val="clear" w:color="auto" w:fill="auto"/>
            <w:noWrap/>
            <w:vAlign w:val="center"/>
            <w:hideMark/>
          </w:tcPr>
          <w:p w14:paraId="264C4AC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158 070,53</w:t>
            </w:r>
          </w:p>
        </w:tc>
        <w:tc>
          <w:tcPr>
            <w:tcW w:w="0" w:type="auto"/>
            <w:tcBorders>
              <w:top w:val="nil"/>
              <w:left w:val="nil"/>
              <w:bottom w:val="single" w:sz="4" w:space="0" w:color="auto"/>
              <w:right w:val="nil"/>
            </w:tcBorders>
            <w:shd w:val="clear" w:color="auto" w:fill="auto"/>
            <w:noWrap/>
            <w:vAlign w:val="center"/>
            <w:hideMark/>
          </w:tcPr>
          <w:p w14:paraId="57DDAD0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189 684,63</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6E42CAB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16A9121D"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3162A5E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30</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082825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19CF99D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2 -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4C4D196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44D477E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2607EF6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806,00</w:t>
            </w:r>
          </w:p>
        </w:tc>
        <w:tc>
          <w:tcPr>
            <w:tcW w:w="0" w:type="auto"/>
            <w:tcBorders>
              <w:top w:val="nil"/>
              <w:left w:val="nil"/>
              <w:bottom w:val="single" w:sz="4" w:space="0" w:color="auto"/>
              <w:right w:val="single" w:sz="4" w:space="0" w:color="auto"/>
            </w:tcBorders>
            <w:shd w:val="clear" w:color="auto" w:fill="auto"/>
            <w:noWrap/>
            <w:vAlign w:val="center"/>
            <w:hideMark/>
          </w:tcPr>
          <w:p w14:paraId="1978BF4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526 466,30</w:t>
            </w:r>
          </w:p>
        </w:tc>
        <w:tc>
          <w:tcPr>
            <w:tcW w:w="0" w:type="auto"/>
            <w:tcBorders>
              <w:top w:val="nil"/>
              <w:left w:val="nil"/>
              <w:bottom w:val="single" w:sz="4" w:space="0" w:color="auto"/>
              <w:right w:val="nil"/>
            </w:tcBorders>
            <w:shd w:val="clear" w:color="auto" w:fill="auto"/>
            <w:noWrap/>
            <w:vAlign w:val="center"/>
            <w:hideMark/>
          </w:tcPr>
          <w:p w14:paraId="484FC83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631 759,56</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37C188C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2EA005BE"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6F28918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31</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2634A8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Implementácia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362EBAF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2- Implementácia  SP.R2.01) a Testovanie FAT (SP.R2.02)</w:t>
            </w:r>
          </w:p>
        </w:tc>
        <w:tc>
          <w:tcPr>
            <w:tcW w:w="0" w:type="auto"/>
            <w:tcBorders>
              <w:top w:val="nil"/>
              <w:left w:val="nil"/>
              <w:bottom w:val="single" w:sz="4" w:space="0" w:color="auto"/>
              <w:right w:val="single" w:sz="4" w:space="0" w:color="auto"/>
            </w:tcBorders>
            <w:shd w:val="clear" w:color="auto" w:fill="auto"/>
            <w:noWrap/>
            <w:vAlign w:val="center"/>
            <w:hideMark/>
          </w:tcPr>
          <w:p w14:paraId="39C6753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0D8C6CC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653,18</w:t>
            </w:r>
          </w:p>
        </w:tc>
        <w:tc>
          <w:tcPr>
            <w:tcW w:w="0" w:type="auto"/>
            <w:tcBorders>
              <w:top w:val="nil"/>
              <w:left w:val="nil"/>
              <w:bottom w:val="single" w:sz="4" w:space="0" w:color="auto"/>
              <w:right w:val="single" w:sz="4" w:space="0" w:color="auto"/>
            </w:tcBorders>
            <w:shd w:val="clear" w:color="auto" w:fill="auto"/>
            <w:noWrap/>
            <w:vAlign w:val="center"/>
            <w:hideMark/>
          </w:tcPr>
          <w:p w14:paraId="5F36741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600,00</w:t>
            </w:r>
          </w:p>
        </w:tc>
        <w:tc>
          <w:tcPr>
            <w:tcW w:w="0" w:type="auto"/>
            <w:tcBorders>
              <w:top w:val="nil"/>
              <w:left w:val="nil"/>
              <w:bottom w:val="single" w:sz="4" w:space="0" w:color="auto"/>
              <w:right w:val="single" w:sz="4" w:space="0" w:color="auto"/>
            </w:tcBorders>
            <w:shd w:val="clear" w:color="auto" w:fill="auto"/>
            <w:noWrap/>
            <w:vAlign w:val="center"/>
            <w:hideMark/>
          </w:tcPr>
          <w:p w14:paraId="4710C07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391 910,40</w:t>
            </w:r>
          </w:p>
        </w:tc>
        <w:tc>
          <w:tcPr>
            <w:tcW w:w="0" w:type="auto"/>
            <w:tcBorders>
              <w:top w:val="nil"/>
              <w:left w:val="nil"/>
              <w:bottom w:val="single" w:sz="4" w:space="0" w:color="auto"/>
              <w:right w:val="nil"/>
            </w:tcBorders>
            <w:shd w:val="clear" w:color="auto" w:fill="auto"/>
            <w:noWrap/>
            <w:vAlign w:val="center"/>
            <w:hideMark/>
          </w:tcPr>
          <w:p w14:paraId="68B3955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470 292,48</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4C748F0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01C59DE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4C0909B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32</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11C6741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okrem integrácie</w:t>
            </w:r>
          </w:p>
        </w:tc>
        <w:tc>
          <w:tcPr>
            <w:tcW w:w="3905" w:type="dxa"/>
            <w:tcBorders>
              <w:top w:val="nil"/>
              <w:left w:val="nil"/>
              <w:bottom w:val="nil"/>
              <w:right w:val="single" w:sz="4" w:space="0" w:color="auto"/>
            </w:tcBorders>
            <w:shd w:val="clear" w:color="auto" w:fill="auto"/>
            <w:vAlign w:val="center"/>
            <w:hideMark/>
          </w:tcPr>
          <w:p w14:paraId="0560828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3-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627D402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7A12E55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641,09</w:t>
            </w:r>
          </w:p>
        </w:tc>
        <w:tc>
          <w:tcPr>
            <w:tcW w:w="0" w:type="auto"/>
            <w:tcBorders>
              <w:top w:val="nil"/>
              <w:left w:val="nil"/>
              <w:bottom w:val="single" w:sz="4" w:space="0" w:color="auto"/>
              <w:right w:val="single" w:sz="4" w:space="0" w:color="auto"/>
            </w:tcBorders>
            <w:shd w:val="clear" w:color="auto" w:fill="auto"/>
            <w:noWrap/>
            <w:vAlign w:val="center"/>
            <w:hideMark/>
          </w:tcPr>
          <w:p w14:paraId="41F53E4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40,00</w:t>
            </w:r>
          </w:p>
        </w:tc>
        <w:tc>
          <w:tcPr>
            <w:tcW w:w="0" w:type="auto"/>
            <w:tcBorders>
              <w:top w:val="nil"/>
              <w:left w:val="nil"/>
              <w:bottom w:val="single" w:sz="4" w:space="0" w:color="auto"/>
              <w:right w:val="single" w:sz="4" w:space="0" w:color="auto"/>
            </w:tcBorders>
            <w:shd w:val="clear" w:color="auto" w:fill="auto"/>
            <w:noWrap/>
            <w:vAlign w:val="center"/>
            <w:hideMark/>
          </w:tcPr>
          <w:p w14:paraId="786222F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25 643,52</w:t>
            </w:r>
          </w:p>
        </w:tc>
        <w:tc>
          <w:tcPr>
            <w:tcW w:w="0" w:type="auto"/>
            <w:tcBorders>
              <w:top w:val="nil"/>
              <w:left w:val="nil"/>
              <w:bottom w:val="single" w:sz="4" w:space="0" w:color="auto"/>
              <w:right w:val="nil"/>
            </w:tcBorders>
            <w:shd w:val="clear" w:color="auto" w:fill="auto"/>
            <w:noWrap/>
            <w:vAlign w:val="center"/>
            <w:hideMark/>
          </w:tcPr>
          <w:p w14:paraId="67E5733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30 772,22</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6882ECD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655AAB4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154647B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33</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4439C07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 integrácia na Modul procesnej integrácie a integrácie údajov</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14:paraId="7699CB01"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2-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050DD88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7F3893E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631,58</w:t>
            </w:r>
          </w:p>
        </w:tc>
        <w:tc>
          <w:tcPr>
            <w:tcW w:w="0" w:type="auto"/>
            <w:tcBorders>
              <w:top w:val="nil"/>
              <w:left w:val="nil"/>
              <w:bottom w:val="single" w:sz="4" w:space="0" w:color="auto"/>
              <w:right w:val="single" w:sz="4" w:space="0" w:color="auto"/>
            </w:tcBorders>
            <w:shd w:val="clear" w:color="auto" w:fill="auto"/>
            <w:noWrap/>
            <w:vAlign w:val="center"/>
            <w:hideMark/>
          </w:tcPr>
          <w:p w14:paraId="388FBF9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180,00</w:t>
            </w:r>
          </w:p>
        </w:tc>
        <w:tc>
          <w:tcPr>
            <w:tcW w:w="0" w:type="auto"/>
            <w:tcBorders>
              <w:top w:val="nil"/>
              <w:left w:val="nil"/>
              <w:bottom w:val="single" w:sz="4" w:space="0" w:color="auto"/>
              <w:right w:val="single" w:sz="4" w:space="0" w:color="auto"/>
            </w:tcBorders>
            <w:shd w:val="clear" w:color="auto" w:fill="auto"/>
            <w:noWrap/>
            <w:vAlign w:val="center"/>
            <w:hideMark/>
          </w:tcPr>
          <w:p w14:paraId="7DB6E60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113 685,12</w:t>
            </w:r>
          </w:p>
        </w:tc>
        <w:tc>
          <w:tcPr>
            <w:tcW w:w="0" w:type="auto"/>
            <w:tcBorders>
              <w:top w:val="nil"/>
              <w:left w:val="nil"/>
              <w:bottom w:val="single" w:sz="4" w:space="0" w:color="auto"/>
              <w:right w:val="nil"/>
            </w:tcBorders>
            <w:shd w:val="clear" w:color="auto" w:fill="auto"/>
            <w:noWrap/>
            <w:vAlign w:val="center"/>
            <w:hideMark/>
          </w:tcPr>
          <w:p w14:paraId="6CA3FF1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136 422,14</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6A7D560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3B41565E"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6268AC7C"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34</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4AE030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Testovanie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02B66E7F"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2- Nasadenie do UAT prostredia (SP.R4.01), Dokumentácia riešenia (SP.R4.02), Zaškolenie personálu (SP.R4.03) a Testovanie UAT FINÁLNA verzia(SP.R4.04)</w:t>
            </w:r>
          </w:p>
        </w:tc>
        <w:tc>
          <w:tcPr>
            <w:tcW w:w="0" w:type="auto"/>
            <w:tcBorders>
              <w:top w:val="nil"/>
              <w:left w:val="nil"/>
              <w:bottom w:val="single" w:sz="4" w:space="0" w:color="auto"/>
              <w:right w:val="single" w:sz="4" w:space="0" w:color="auto"/>
            </w:tcBorders>
            <w:shd w:val="clear" w:color="auto" w:fill="auto"/>
            <w:noWrap/>
            <w:vAlign w:val="center"/>
            <w:hideMark/>
          </w:tcPr>
          <w:p w14:paraId="2BB9C0E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102A0B5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753,41</w:t>
            </w:r>
          </w:p>
        </w:tc>
        <w:tc>
          <w:tcPr>
            <w:tcW w:w="0" w:type="auto"/>
            <w:tcBorders>
              <w:top w:val="nil"/>
              <w:left w:val="nil"/>
              <w:bottom w:val="single" w:sz="4" w:space="0" w:color="auto"/>
              <w:right w:val="single" w:sz="4" w:space="0" w:color="auto"/>
            </w:tcBorders>
            <w:shd w:val="clear" w:color="auto" w:fill="auto"/>
            <w:noWrap/>
            <w:vAlign w:val="center"/>
            <w:hideMark/>
          </w:tcPr>
          <w:p w14:paraId="380162D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85,00</w:t>
            </w:r>
          </w:p>
        </w:tc>
        <w:tc>
          <w:tcPr>
            <w:tcW w:w="0" w:type="auto"/>
            <w:tcBorders>
              <w:top w:val="nil"/>
              <w:left w:val="nil"/>
              <w:bottom w:val="single" w:sz="4" w:space="0" w:color="auto"/>
              <w:right w:val="single" w:sz="4" w:space="0" w:color="auto"/>
            </w:tcBorders>
            <w:shd w:val="clear" w:color="auto" w:fill="auto"/>
            <w:noWrap/>
            <w:vAlign w:val="center"/>
            <w:hideMark/>
          </w:tcPr>
          <w:p w14:paraId="2839BD5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64 039,68</w:t>
            </w:r>
          </w:p>
        </w:tc>
        <w:tc>
          <w:tcPr>
            <w:tcW w:w="0" w:type="auto"/>
            <w:tcBorders>
              <w:top w:val="nil"/>
              <w:left w:val="nil"/>
              <w:bottom w:val="single" w:sz="4" w:space="0" w:color="auto"/>
              <w:right w:val="nil"/>
            </w:tcBorders>
            <w:shd w:val="clear" w:color="auto" w:fill="auto"/>
            <w:noWrap/>
            <w:vAlign w:val="center"/>
            <w:hideMark/>
          </w:tcPr>
          <w:p w14:paraId="4A21169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76 847,62</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726C2E8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057E62FC"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549B3AE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35</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622E7E5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okrem integrácie</w:t>
            </w:r>
          </w:p>
        </w:tc>
        <w:tc>
          <w:tcPr>
            <w:tcW w:w="3905" w:type="dxa"/>
            <w:tcBorders>
              <w:top w:val="nil"/>
              <w:left w:val="nil"/>
              <w:bottom w:val="single" w:sz="4" w:space="0" w:color="auto"/>
              <w:right w:val="single" w:sz="4" w:space="0" w:color="auto"/>
            </w:tcBorders>
            <w:shd w:val="clear" w:color="auto" w:fill="auto"/>
            <w:vAlign w:val="center"/>
            <w:hideMark/>
          </w:tcPr>
          <w:p w14:paraId="2CB196B7"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POC Fáza 3 -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33EFAC6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0CB658B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649,73</w:t>
            </w:r>
          </w:p>
        </w:tc>
        <w:tc>
          <w:tcPr>
            <w:tcW w:w="0" w:type="auto"/>
            <w:tcBorders>
              <w:top w:val="nil"/>
              <w:left w:val="nil"/>
              <w:bottom w:val="single" w:sz="4" w:space="0" w:color="auto"/>
              <w:right w:val="single" w:sz="4" w:space="0" w:color="auto"/>
            </w:tcBorders>
            <w:shd w:val="clear" w:color="auto" w:fill="auto"/>
            <w:noWrap/>
            <w:vAlign w:val="center"/>
            <w:hideMark/>
          </w:tcPr>
          <w:p w14:paraId="4A76482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20,00</w:t>
            </w:r>
          </w:p>
        </w:tc>
        <w:tc>
          <w:tcPr>
            <w:tcW w:w="0" w:type="auto"/>
            <w:tcBorders>
              <w:top w:val="nil"/>
              <w:left w:val="nil"/>
              <w:bottom w:val="single" w:sz="4" w:space="0" w:color="auto"/>
              <w:right w:val="single" w:sz="4" w:space="0" w:color="auto"/>
            </w:tcBorders>
            <w:shd w:val="clear" w:color="auto" w:fill="auto"/>
            <w:noWrap/>
            <w:vAlign w:val="center"/>
            <w:hideMark/>
          </w:tcPr>
          <w:p w14:paraId="36BA3085"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12 994,56</w:t>
            </w:r>
          </w:p>
        </w:tc>
        <w:tc>
          <w:tcPr>
            <w:tcW w:w="0" w:type="auto"/>
            <w:tcBorders>
              <w:top w:val="nil"/>
              <w:left w:val="nil"/>
              <w:bottom w:val="single" w:sz="4" w:space="0" w:color="auto"/>
              <w:right w:val="nil"/>
            </w:tcBorders>
            <w:shd w:val="clear" w:color="auto" w:fill="auto"/>
            <w:noWrap/>
            <w:vAlign w:val="center"/>
            <w:hideMark/>
          </w:tcPr>
          <w:p w14:paraId="1FE434F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15 593,47</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10CF8DC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6FF7A030" w14:textId="77777777" w:rsidTr="008D0460">
        <w:trPr>
          <w:cantSplit/>
          <w:trHeight w:val="20"/>
        </w:trPr>
        <w:tc>
          <w:tcPr>
            <w:tcW w:w="0" w:type="auto"/>
            <w:tcBorders>
              <w:top w:val="nil"/>
              <w:left w:val="single" w:sz="8" w:space="0" w:color="auto"/>
              <w:bottom w:val="single" w:sz="4" w:space="0" w:color="auto"/>
              <w:right w:val="nil"/>
            </w:tcBorders>
            <w:shd w:val="clear" w:color="auto" w:fill="auto"/>
            <w:noWrap/>
            <w:vAlign w:val="center"/>
            <w:hideMark/>
          </w:tcPr>
          <w:p w14:paraId="5CA81BA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36</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383A127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 integrácia na Modul procesnej integrácie a integrácie údajov</w:t>
            </w:r>
          </w:p>
        </w:tc>
        <w:tc>
          <w:tcPr>
            <w:tcW w:w="3905" w:type="dxa"/>
            <w:tcBorders>
              <w:top w:val="nil"/>
              <w:left w:val="nil"/>
              <w:bottom w:val="single" w:sz="4" w:space="0" w:color="auto"/>
              <w:right w:val="single" w:sz="4" w:space="0" w:color="auto"/>
            </w:tcBorders>
            <w:shd w:val="clear" w:color="auto" w:fill="auto"/>
            <w:vAlign w:val="center"/>
            <w:hideMark/>
          </w:tcPr>
          <w:p w14:paraId="26E41510"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osobných údajov Fáza 2 - Nasadenie do produkčného prostredia (SP.R5.01) a Preskúšanie a akceptácia (SP.R5.02)</w:t>
            </w:r>
          </w:p>
        </w:tc>
        <w:tc>
          <w:tcPr>
            <w:tcW w:w="0" w:type="auto"/>
            <w:tcBorders>
              <w:top w:val="nil"/>
              <w:left w:val="nil"/>
              <w:bottom w:val="single" w:sz="4" w:space="0" w:color="auto"/>
              <w:right w:val="single" w:sz="4" w:space="0" w:color="auto"/>
            </w:tcBorders>
            <w:shd w:val="clear" w:color="auto" w:fill="auto"/>
            <w:noWrap/>
            <w:vAlign w:val="center"/>
            <w:hideMark/>
          </w:tcPr>
          <w:p w14:paraId="1708BD83"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4" w:space="0" w:color="auto"/>
              <w:right w:val="single" w:sz="4" w:space="0" w:color="auto"/>
            </w:tcBorders>
            <w:shd w:val="clear" w:color="auto" w:fill="auto"/>
            <w:noWrap/>
            <w:vAlign w:val="center"/>
            <w:hideMark/>
          </w:tcPr>
          <w:p w14:paraId="455B14F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658,37</w:t>
            </w:r>
          </w:p>
        </w:tc>
        <w:tc>
          <w:tcPr>
            <w:tcW w:w="0" w:type="auto"/>
            <w:tcBorders>
              <w:top w:val="nil"/>
              <w:left w:val="nil"/>
              <w:bottom w:val="single" w:sz="4" w:space="0" w:color="auto"/>
              <w:right w:val="single" w:sz="4" w:space="0" w:color="auto"/>
            </w:tcBorders>
            <w:shd w:val="clear" w:color="auto" w:fill="auto"/>
            <w:noWrap/>
            <w:vAlign w:val="center"/>
            <w:hideMark/>
          </w:tcPr>
          <w:p w14:paraId="52413C46"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85,00</w:t>
            </w:r>
          </w:p>
        </w:tc>
        <w:tc>
          <w:tcPr>
            <w:tcW w:w="0" w:type="auto"/>
            <w:tcBorders>
              <w:top w:val="nil"/>
              <w:left w:val="nil"/>
              <w:bottom w:val="single" w:sz="4" w:space="0" w:color="auto"/>
              <w:right w:val="single" w:sz="4" w:space="0" w:color="auto"/>
            </w:tcBorders>
            <w:shd w:val="clear" w:color="auto" w:fill="auto"/>
            <w:noWrap/>
            <w:vAlign w:val="center"/>
            <w:hideMark/>
          </w:tcPr>
          <w:p w14:paraId="2BB227C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55 961,28</w:t>
            </w:r>
          </w:p>
        </w:tc>
        <w:tc>
          <w:tcPr>
            <w:tcW w:w="0" w:type="auto"/>
            <w:tcBorders>
              <w:top w:val="nil"/>
              <w:left w:val="nil"/>
              <w:bottom w:val="single" w:sz="4" w:space="0" w:color="auto"/>
              <w:right w:val="nil"/>
            </w:tcBorders>
            <w:shd w:val="clear" w:color="auto" w:fill="auto"/>
            <w:noWrap/>
            <w:vAlign w:val="center"/>
            <w:hideMark/>
          </w:tcPr>
          <w:p w14:paraId="6CAC57F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67 153,54</w:t>
            </w:r>
          </w:p>
        </w:tc>
        <w:tc>
          <w:tcPr>
            <w:tcW w:w="0" w:type="auto"/>
            <w:tcBorders>
              <w:top w:val="nil"/>
              <w:left w:val="single" w:sz="8" w:space="0" w:color="auto"/>
              <w:bottom w:val="single" w:sz="4" w:space="0" w:color="auto"/>
              <w:right w:val="single" w:sz="8" w:space="0" w:color="auto"/>
            </w:tcBorders>
            <w:shd w:val="clear" w:color="auto" w:fill="C6D9F1" w:themeFill="text2" w:themeFillTint="33"/>
            <w:noWrap/>
            <w:vAlign w:val="center"/>
            <w:hideMark/>
          </w:tcPr>
          <w:p w14:paraId="2AB8007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r w:rsidR="00927CF5" w:rsidRPr="00927CF5" w14:paraId="074BEC28" w14:textId="77777777" w:rsidTr="008D0460">
        <w:trPr>
          <w:cantSplit/>
          <w:trHeight w:val="20"/>
        </w:trPr>
        <w:tc>
          <w:tcPr>
            <w:tcW w:w="0" w:type="auto"/>
            <w:tcBorders>
              <w:top w:val="single" w:sz="4" w:space="0" w:color="auto"/>
              <w:left w:val="single" w:sz="8" w:space="0" w:color="auto"/>
              <w:bottom w:val="single" w:sz="8" w:space="0" w:color="auto"/>
              <w:right w:val="nil"/>
            </w:tcBorders>
            <w:shd w:val="clear" w:color="auto" w:fill="auto"/>
            <w:noWrap/>
            <w:vAlign w:val="center"/>
            <w:hideMark/>
          </w:tcPr>
          <w:p w14:paraId="09C9370B"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37</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0751602A"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Nasadenie riešenia – integrácia na Modul procesnej integrácie a integrácie údajov</w:t>
            </w:r>
          </w:p>
        </w:tc>
        <w:tc>
          <w:tcPr>
            <w:tcW w:w="3905" w:type="dxa"/>
            <w:tcBorders>
              <w:top w:val="nil"/>
              <w:left w:val="nil"/>
              <w:bottom w:val="single" w:sz="8" w:space="0" w:color="auto"/>
              <w:right w:val="single" w:sz="4" w:space="0" w:color="auto"/>
            </w:tcBorders>
            <w:shd w:val="clear" w:color="auto" w:fill="auto"/>
            <w:vAlign w:val="center"/>
            <w:hideMark/>
          </w:tcPr>
          <w:p w14:paraId="57E2E374"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Modul správy súhlasov Fáza 2 - Nasadenie do produkčného prostredia (SP.R5.01) a Preskúšanie a akceptácia (SP.R5.02)</w:t>
            </w:r>
          </w:p>
        </w:tc>
        <w:tc>
          <w:tcPr>
            <w:tcW w:w="0" w:type="auto"/>
            <w:tcBorders>
              <w:top w:val="nil"/>
              <w:left w:val="nil"/>
              <w:bottom w:val="single" w:sz="8" w:space="0" w:color="auto"/>
              <w:right w:val="single" w:sz="4" w:space="0" w:color="auto"/>
            </w:tcBorders>
            <w:shd w:val="clear" w:color="auto" w:fill="auto"/>
            <w:noWrap/>
            <w:vAlign w:val="center"/>
            <w:hideMark/>
          </w:tcPr>
          <w:p w14:paraId="363CBBD2"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ČD</w:t>
            </w:r>
          </w:p>
        </w:tc>
        <w:tc>
          <w:tcPr>
            <w:tcW w:w="0" w:type="auto"/>
            <w:tcBorders>
              <w:top w:val="nil"/>
              <w:left w:val="nil"/>
              <w:bottom w:val="single" w:sz="8" w:space="0" w:color="auto"/>
              <w:right w:val="single" w:sz="4" w:space="0" w:color="auto"/>
            </w:tcBorders>
            <w:shd w:val="clear" w:color="auto" w:fill="auto"/>
            <w:noWrap/>
            <w:vAlign w:val="center"/>
            <w:hideMark/>
          </w:tcPr>
          <w:p w14:paraId="52FE499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650,59</w:t>
            </w:r>
          </w:p>
        </w:tc>
        <w:tc>
          <w:tcPr>
            <w:tcW w:w="0" w:type="auto"/>
            <w:tcBorders>
              <w:top w:val="nil"/>
              <w:left w:val="nil"/>
              <w:bottom w:val="single" w:sz="8" w:space="0" w:color="auto"/>
              <w:right w:val="single" w:sz="4" w:space="0" w:color="auto"/>
            </w:tcBorders>
            <w:shd w:val="clear" w:color="auto" w:fill="auto"/>
            <w:noWrap/>
            <w:vAlign w:val="center"/>
            <w:hideMark/>
          </w:tcPr>
          <w:p w14:paraId="005A320D"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51,00</w:t>
            </w:r>
          </w:p>
        </w:tc>
        <w:tc>
          <w:tcPr>
            <w:tcW w:w="0" w:type="auto"/>
            <w:tcBorders>
              <w:top w:val="nil"/>
              <w:left w:val="nil"/>
              <w:bottom w:val="single" w:sz="8" w:space="0" w:color="auto"/>
              <w:right w:val="single" w:sz="4" w:space="0" w:color="auto"/>
            </w:tcBorders>
            <w:shd w:val="clear" w:color="auto" w:fill="auto"/>
            <w:noWrap/>
            <w:vAlign w:val="center"/>
            <w:hideMark/>
          </w:tcPr>
          <w:p w14:paraId="1F3ECA6E"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33 180,19</w:t>
            </w:r>
          </w:p>
        </w:tc>
        <w:tc>
          <w:tcPr>
            <w:tcW w:w="0" w:type="auto"/>
            <w:tcBorders>
              <w:top w:val="nil"/>
              <w:left w:val="nil"/>
              <w:bottom w:val="single" w:sz="8" w:space="0" w:color="auto"/>
              <w:right w:val="nil"/>
            </w:tcBorders>
            <w:shd w:val="clear" w:color="auto" w:fill="auto"/>
            <w:noWrap/>
            <w:vAlign w:val="center"/>
            <w:hideMark/>
          </w:tcPr>
          <w:p w14:paraId="46E8B029"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39 816,23</w:t>
            </w:r>
          </w:p>
        </w:tc>
        <w:tc>
          <w:tcPr>
            <w:tcW w:w="0" w:type="auto"/>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14:paraId="67BAE0B8" w14:textId="77777777" w:rsidR="00927CF5" w:rsidRPr="00927CF5" w:rsidRDefault="00927CF5" w:rsidP="00927CF5">
            <w:pPr>
              <w:jc w:val="center"/>
              <w:rPr>
                <w:rFonts w:ascii="Tahoma" w:hAnsi="Tahoma" w:cs="Tahoma"/>
                <w:sz w:val="16"/>
                <w:szCs w:val="16"/>
              </w:rPr>
            </w:pPr>
            <w:r w:rsidRPr="00927CF5">
              <w:rPr>
                <w:rFonts w:ascii="Tahoma" w:hAnsi="Tahoma" w:cs="Tahoma"/>
                <w:sz w:val="16"/>
                <w:szCs w:val="16"/>
              </w:rPr>
              <w:t>M6 / T+30</w:t>
            </w:r>
          </w:p>
        </w:tc>
      </w:tr>
    </w:tbl>
    <w:p w14:paraId="76588F25" w14:textId="2E304B7B" w:rsidR="007D50A6" w:rsidRDefault="007D50A6" w:rsidP="00284AF6">
      <w:pPr>
        <w:rPr>
          <w:rFonts w:ascii="Tahoma" w:hAnsi="Tahoma" w:cs="Tahoma"/>
          <w:iCs/>
          <w:color w:val="808080" w:themeColor="background1" w:themeShade="80"/>
          <w:sz w:val="16"/>
          <w:szCs w:val="16"/>
        </w:rPr>
      </w:pPr>
    </w:p>
    <w:p w14:paraId="68FA73EB" w14:textId="77777777" w:rsidR="00120A93" w:rsidRDefault="00120A93">
      <w:pPr>
        <w:rPr>
          <w:rFonts w:ascii="Tahoma" w:hAnsi="Tahoma" w:cs="Tahoma"/>
          <w:iCs/>
          <w:color w:val="808080" w:themeColor="background1" w:themeShade="80"/>
          <w:sz w:val="16"/>
          <w:szCs w:val="16"/>
        </w:rPr>
        <w:sectPr w:rsidR="00120A93" w:rsidSect="00A74AF8">
          <w:pgSz w:w="16838" w:h="11906" w:orient="landscape" w:code="9"/>
          <w:pgMar w:top="1440" w:right="1728" w:bottom="810" w:left="1440" w:header="720" w:footer="720" w:gutter="0"/>
          <w:cols w:space="720"/>
          <w:docGrid w:linePitch="360"/>
        </w:sectPr>
      </w:pPr>
    </w:p>
    <w:p w14:paraId="11F1E0BA" w14:textId="457FA58F" w:rsidR="00B43C8A" w:rsidRPr="004E2562" w:rsidRDefault="00B43C8A" w:rsidP="00D423F9">
      <w:pPr>
        <w:pStyle w:val="Nadpis1"/>
        <w:rPr>
          <w:rFonts w:ascii="Tahoma" w:hAnsi="Tahoma" w:cs="Tahoma"/>
          <w:sz w:val="16"/>
          <w:szCs w:val="16"/>
        </w:rPr>
      </w:pPr>
      <w:bookmarkStart w:id="30" w:name="_Toc394259499"/>
      <w:r w:rsidRPr="5F8A81F1">
        <w:rPr>
          <w:rFonts w:ascii="Tahoma" w:hAnsi="Tahoma" w:cs="Tahoma"/>
          <w:sz w:val="16"/>
          <w:szCs w:val="16"/>
        </w:rPr>
        <w:lastRenderedPageBreak/>
        <w:t>Pravidlá pre riadenie rizík</w:t>
      </w:r>
      <w:bookmarkEnd w:id="30"/>
      <w:r w:rsidRPr="5F8A81F1">
        <w:rPr>
          <w:rFonts w:ascii="Tahoma" w:hAnsi="Tahoma" w:cs="Tahoma"/>
          <w:sz w:val="16"/>
          <w:szCs w:val="16"/>
        </w:rPr>
        <w:t xml:space="preserve"> a závislostí</w:t>
      </w:r>
    </w:p>
    <w:p w14:paraId="4969C0BA" w14:textId="74E3A401" w:rsidR="00F74A17" w:rsidRPr="004E2562" w:rsidRDefault="00F74A17" w:rsidP="5F8A81F1">
      <w:pPr>
        <w:pStyle w:val="Standard"/>
        <w:rPr>
          <w:rFonts w:ascii="Tahoma" w:hAnsi="Tahoma" w:cs="Tahoma"/>
          <w:sz w:val="16"/>
          <w:szCs w:val="16"/>
          <w:lang w:val="sk-SK"/>
        </w:rPr>
      </w:pPr>
      <w:r w:rsidRPr="5F8A81F1">
        <w:rPr>
          <w:rFonts w:ascii="Tahoma" w:hAnsi="Tahoma" w:cs="Tahoma"/>
          <w:sz w:val="16"/>
          <w:szCs w:val="16"/>
          <w:lang w:val="sk-SK"/>
        </w:rPr>
        <w:t xml:space="preserve">S akoukoľvek transformáciu architektúry sú vždy spojené riziká. Pred začiatkom </w:t>
      </w:r>
      <w:r w:rsidR="004B6028" w:rsidRPr="5F8A81F1">
        <w:rPr>
          <w:rFonts w:ascii="Tahoma" w:hAnsi="Tahoma" w:cs="Tahoma"/>
          <w:sz w:val="16"/>
          <w:szCs w:val="16"/>
          <w:lang w:val="sk-SK"/>
        </w:rPr>
        <w:t>každého projektu</w:t>
      </w:r>
      <w:r w:rsidRPr="5F8A81F1">
        <w:rPr>
          <w:rFonts w:ascii="Tahoma" w:hAnsi="Tahoma" w:cs="Tahoma"/>
          <w:sz w:val="16"/>
          <w:szCs w:val="16"/>
          <w:lang w:val="sk-SK"/>
        </w:rPr>
        <w:t xml:space="preserve"> je dôležité identifikovať, klasifikovať a byť pripravení zmierniť tieto riziká, aby ich bolo možné sledovať v priebehu </w:t>
      </w:r>
      <w:r w:rsidR="004B6028" w:rsidRPr="5F8A81F1">
        <w:rPr>
          <w:rFonts w:ascii="Tahoma" w:hAnsi="Tahoma" w:cs="Tahoma"/>
          <w:sz w:val="16"/>
          <w:szCs w:val="16"/>
          <w:lang w:val="sk-SK"/>
        </w:rPr>
        <w:t xml:space="preserve">celého </w:t>
      </w:r>
      <w:r w:rsidRPr="5F8A81F1">
        <w:rPr>
          <w:rFonts w:ascii="Tahoma" w:hAnsi="Tahoma" w:cs="Tahoma"/>
          <w:sz w:val="16"/>
          <w:szCs w:val="16"/>
          <w:lang w:val="sk-SK"/>
        </w:rPr>
        <w:t>transformačného procesu.</w:t>
      </w:r>
    </w:p>
    <w:p w14:paraId="791368D9" w14:textId="77777777" w:rsidR="00F74A17" w:rsidRPr="004E2562" w:rsidRDefault="00F74A17" w:rsidP="5F8A81F1">
      <w:pPr>
        <w:pStyle w:val="Standard"/>
        <w:rPr>
          <w:rFonts w:ascii="Tahoma" w:hAnsi="Tahoma" w:cs="Tahoma"/>
          <w:sz w:val="16"/>
          <w:szCs w:val="16"/>
          <w:lang w:val="sk-SK"/>
        </w:rPr>
      </w:pPr>
      <w:r w:rsidRPr="5F8A81F1">
        <w:rPr>
          <w:rFonts w:ascii="Tahoma" w:hAnsi="Tahoma" w:cs="Tahoma"/>
          <w:sz w:val="16"/>
          <w:szCs w:val="16"/>
          <w:lang w:val="sk-SK"/>
        </w:rPr>
        <w:t>Zmierňovanie je trvalé úsilie a spúšťače rizika môžu byť často mimo rámca pri plánovaní transformácie, takže pri plánovaní transformácie je neustále potrebné sledovať celý kontext. Cieľom riadenia rizík a závislostí v tomto projekte je zvýšiť pravdepodobnosť úspechu jeho dodania a minimalizovať prípadné nebezpečenstvá, ktoré by ho mohli nepriaznivo ovplyvniť.</w:t>
      </w:r>
    </w:p>
    <w:p w14:paraId="29845934" w14:textId="77777777" w:rsidR="00F74A17" w:rsidRPr="004E2562" w:rsidRDefault="00F74A17" w:rsidP="5F8A81F1">
      <w:pPr>
        <w:pStyle w:val="Standard"/>
        <w:rPr>
          <w:rFonts w:ascii="Tahoma" w:hAnsi="Tahoma" w:cs="Tahoma"/>
          <w:sz w:val="16"/>
          <w:szCs w:val="16"/>
          <w:lang w:val="sk-SK"/>
        </w:rPr>
      </w:pPr>
      <w:r w:rsidRPr="5F8A81F1">
        <w:rPr>
          <w:rFonts w:ascii="Tahoma" w:hAnsi="Tahoma" w:cs="Tahoma"/>
          <w:sz w:val="16"/>
          <w:szCs w:val="16"/>
          <w:lang w:val="sk-SK"/>
        </w:rPr>
        <w:t xml:space="preserve">Navrhované pravidlá pre riadenie rizík a závislostí vychádzajú z </w:t>
      </w:r>
      <w:proofErr w:type="spellStart"/>
      <w:r w:rsidRPr="5F8A81F1">
        <w:rPr>
          <w:rFonts w:ascii="Tahoma" w:hAnsi="Tahoma" w:cs="Tahoma"/>
          <w:sz w:val="16"/>
          <w:szCs w:val="16"/>
          <w:lang w:val="sk-SK"/>
        </w:rPr>
        <w:t>doporučenia</w:t>
      </w:r>
      <w:proofErr w:type="spellEnd"/>
      <w:r w:rsidRPr="5F8A81F1">
        <w:rPr>
          <w:rFonts w:ascii="Tahoma" w:hAnsi="Tahoma" w:cs="Tahoma"/>
          <w:sz w:val="16"/>
          <w:szCs w:val="16"/>
          <w:lang w:val="sk-SK"/>
        </w:rPr>
        <w:t xml:space="preserve"> MIRRI a sú v nich zohľadnené aj idey metodiky pre Manažment rizík podľa TOGAF a ISO 31000 Risk Management – </w:t>
      </w:r>
      <w:proofErr w:type="spellStart"/>
      <w:r w:rsidRPr="5F8A81F1">
        <w:rPr>
          <w:rFonts w:ascii="Tahoma" w:hAnsi="Tahoma" w:cs="Tahoma"/>
          <w:sz w:val="16"/>
          <w:szCs w:val="16"/>
          <w:lang w:val="sk-SK"/>
        </w:rPr>
        <w:t>Principles</w:t>
      </w:r>
      <w:proofErr w:type="spellEnd"/>
      <w:r w:rsidRPr="5F8A81F1">
        <w:rPr>
          <w:rFonts w:ascii="Tahoma" w:hAnsi="Tahoma" w:cs="Tahoma"/>
          <w:sz w:val="16"/>
          <w:szCs w:val="16"/>
          <w:lang w:val="sk-SK"/>
        </w:rPr>
        <w:t xml:space="preserve"> and </w:t>
      </w:r>
      <w:proofErr w:type="spellStart"/>
      <w:r w:rsidRPr="5F8A81F1">
        <w:rPr>
          <w:rFonts w:ascii="Tahoma" w:hAnsi="Tahoma" w:cs="Tahoma"/>
          <w:sz w:val="16"/>
          <w:szCs w:val="16"/>
          <w:lang w:val="sk-SK"/>
        </w:rPr>
        <w:t>Guidelines</w:t>
      </w:r>
      <w:proofErr w:type="spellEnd"/>
      <w:r w:rsidRPr="5F8A81F1">
        <w:rPr>
          <w:rFonts w:ascii="Tahoma" w:hAnsi="Tahoma" w:cs="Tahoma"/>
          <w:sz w:val="16"/>
          <w:szCs w:val="16"/>
          <w:lang w:val="sk-SK"/>
        </w:rPr>
        <w:t>.</w:t>
      </w:r>
    </w:p>
    <w:p w14:paraId="555EDCF5" w14:textId="020886AC" w:rsidR="00F74A17" w:rsidRPr="004E2562" w:rsidRDefault="00F74A17" w:rsidP="5F8A81F1">
      <w:pPr>
        <w:pStyle w:val="Nadpis5"/>
        <w:rPr>
          <w:rFonts w:ascii="Tahoma" w:eastAsia="Tahoma" w:hAnsi="Tahoma" w:cs="Tahoma"/>
          <w:sz w:val="16"/>
          <w:szCs w:val="16"/>
        </w:rPr>
      </w:pPr>
      <w:bookmarkStart w:id="31" w:name="_Toc381270538"/>
      <w:bookmarkStart w:id="32" w:name="_Toc391829208"/>
      <w:bookmarkStart w:id="33" w:name="_Toc41305322"/>
      <w:r w:rsidRPr="5F8A81F1">
        <w:rPr>
          <w:rFonts w:ascii="Tahoma" w:eastAsia="Tahoma" w:hAnsi="Tahoma" w:cs="Tahoma"/>
          <w:sz w:val="16"/>
          <w:szCs w:val="16"/>
        </w:rPr>
        <w:t>Aktivity a</w:t>
      </w:r>
      <w:r w:rsidR="00BD0FAA" w:rsidRPr="5F8A81F1">
        <w:rPr>
          <w:rFonts w:ascii="Tahoma" w:eastAsia="Tahoma" w:hAnsi="Tahoma" w:cs="Tahoma"/>
          <w:sz w:val="16"/>
          <w:szCs w:val="16"/>
        </w:rPr>
        <w:t> </w:t>
      </w:r>
      <w:r w:rsidRPr="5F8A81F1">
        <w:rPr>
          <w:rFonts w:ascii="Tahoma" w:eastAsia="Tahoma" w:hAnsi="Tahoma" w:cs="Tahoma"/>
          <w:sz w:val="16"/>
          <w:szCs w:val="16"/>
        </w:rPr>
        <w:t>zodpovednosti</w:t>
      </w:r>
      <w:bookmarkEnd w:id="31"/>
      <w:bookmarkEnd w:id="32"/>
      <w:bookmarkEnd w:id="33"/>
    </w:p>
    <w:p w14:paraId="334F7E45" w14:textId="77777777" w:rsidR="00F74A17" w:rsidRPr="004E2562" w:rsidRDefault="00F74A17" w:rsidP="5F8A81F1">
      <w:pPr>
        <w:pStyle w:val="Standard"/>
        <w:rPr>
          <w:rFonts w:ascii="Tahoma" w:hAnsi="Tahoma" w:cs="Tahoma"/>
          <w:color w:val="000000" w:themeColor="text1"/>
          <w:sz w:val="16"/>
          <w:szCs w:val="16"/>
          <w:lang w:val="sk-SK"/>
        </w:rPr>
      </w:pPr>
      <w:r w:rsidRPr="5F8A81F1">
        <w:rPr>
          <w:rFonts w:ascii="Tahoma" w:hAnsi="Tahoma" w:cs="Tahoma"/>
          <w:sz w:val="16"/>
          <w:szCs w:val="16"/>
          <w:lang w:val="sk-SK"/>
        </w:rPr>
        <w:t xml:space="preserve">Samotný proces riadenia rizika spočíva v systematickom uplatňovaní politík, postupov a činností komunikácie a konzultácií, stanovovania súvislostí a hodnotenia, realizácie opatrení, monitorovania, kontroly, zaznamenávania a hlásenia rizika. </w:t>
      </w:r>
      <w:r w:rsidRPr="5F8A81F1">
        <w:rPr>
          <w:rFonts w:ascii="Tahoma" w:hAnsi="Tahoma" w:cs="Tahoma"/>
          <w:color w:val="000000" w:themeColor="text1"/>
          <w:sz w:val="16"/>
          <w:szCs w:val="16"/>
          <w:lang w:val="sk-SK"/>
        </w:rPr>
        <w:t>Aktivity procesu riadenia rizík a ich následnosť sú uvedené na nasledovnom obrázku:</w:t>
      </w:r>
    </w:p>
    <w:p w14:paraId="0BABD9B0" w14:textId="77777777" w:rsidR="00F74A17" w:rsidRPr="008C77A6" w:rsidRDefault="00F74A17" w:rsidP="5F8A81F1">
      <w:pPr>
        <w:rPr>
          <w:rFonts w:ascii="Tahoma" w:eastAsia="Tahoma" w:hAnsi="Tahoma" w:cs="Tahoma"/>
          <w:sz w:val="16"/>
          <w:szCs w:val="16"/>
        </w:rPr>
      </w:pPr>
    </w:p>
    <w:p w14:paraId="5ACAE664" w14:textId="13CABA97" w:rsidR="00F74A17" w:rsidRPr="008C77A6" w:rsidRDefault="00E529AB" w:rsidP="5F8A81F1">
      <w:pPr>
        <w:jc w:val="center"/>
        <w:rPr>
          <w:rFonts w:ascii="Tahoma" w:eastAsia="Tahoma" w:hAnsi="Tahoma" w:cs="Tahoma"/>
          <w:sz w:val="16"/>
          <w:szCs w:val="16"/>
        </w:rPr>
      </w:pPr>
      <w:r w:rsidRPr="008C77A6">
        <w:rPr>
          <w:rFonts w:ascii="Tahoma" w:hAnsi="Tahoma" w:cs="Tahoma"/>
          <w:sz w:val="20"/>
          <w:szCs w:val="20"/>
        </w:rPr>
        <w:object w:dxaOrig="5613" w:dyaOrig="8616" w14:anchorId="2ED0D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5pt;height:238.6pt" o:ole="">
            <v:imagedata r:id="rId42" o:title=""/>
          </v:shape>
          <o:OLEObject Type="Embed" ProgID="Visio.Drawing.11" ShapeID="_x0000_i1025" DrawAspect="Content" ObjectID="_1684908497" r:id="rId43"/>
        </w:object>
      </w:r>
    </w:p>
    <w:p w14:paraId="5BEEC469" w14:textId="77777777" w:rsidR="00C15B92" w:rsidRPr="008C77A6" w:rsidRDefault="00C15B92" w:rsidP="5F8A81F1">
      <w:pPr>
        <w:rPr>
          <w:rFonts w:ascii="Tahoma" w:eastAsia="Tahoma" w:hAnsi="Tahoma" w:cs="Tahoma"/>
          <w:color w:val="000000" w:themeColor="text1"/>
          <w:sz w:val="16"/>
          <w:szCs w:val="16"/>
        </w:rPr>
      </w:pPr>
    </w:p>
    <w:p w14:paraId="34F55FAC" w14:textId="2573862A" w:rsidR="00F74A17" w:rsidRPr="008C77A6" w:rsidRDefault="00F74A17"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Analýza rizika znamená identifikácia všetkých zložiek rizika, </w:t>
      </w:r>
      <w:proofErr w:type="spellStart"/>
      <w:r w:rsidRPr="5F8A81F1">
        <w:rPr>
          <w:rFonts w:ascii="Tahoma" w:eastAsia="Tahoma" w:hAnsi="Tahoma" w:cs="Tahoma"/>
          <w:color w:val="000000" w:themeColor="text1"/>
          <w:sz w:val="16"/>
          <w:szCs w:val="16"/>
        </w:rPr>
        <w:t>t.j</w:t>
      </w:r>
      <w:proofErr w:type="spellEnd"/>
      <w:r w:rsidRPr="5F8A81F1">
        <w:rPr>
          <w:rFonts w:ascii="Tahoma" w:eastAsia="Tahoma" w:hAnsi="Tahoma" w:cs="Tahoma"/>
          <w:color w:val="000000" w:themeColor="text1"/>
          <w:sz w:val="16"/>
          <w:szCs w:val="16"/>
        </w:rPr>
        <w:t>. hrozby a dopadu tak, ako je to znázornené na nasledujúcom obrázku:</w:t>
      </w:r>
    </w:p>
    <w:p w14:paraId="44641F0D" w14:textId="77777777" w:rsidR="00F74A17" w:rsidRPr="008C77A6" w:rsidRDefault="00F74A17" w:rsidP="5F8A81F1">
      <w:pPr>
        <w:rPr>
          <w:rFonts w:ascii="Tahoma" w:eastAsia="Tahoma" w:hAnsi="Tahoma" w:cs="Tahoma"/>
          <w:sz w:val="16"/>
          <w:szCs w:val="16"/>
        </w:rPr>
      </w:pPr>
    </w:p>
    <w:p w14:paraId="50082032" w14:textId="5C5D44D6" w:rsidR="00F74A17" w:rsidRPr="008C77A6" w:rsidRDefault="00DA7E47" w:rsidP="5F8A81F1">
      <w:pPr>
        <w:jc w:val="center"/>
        <w:rPr>
          <w:rFonts w:ascii="Tahoma" w:eastAsia="Tahoma" w:hAnsi="Tahoma" w:cs="Tahoma"/>
          <w:sz w:val="16"/>
          <w:szCs w:val="16"/>
        </w:rPr>
      </w:pPr>
      <w:r w:rsidRPr="008C77A6">
        <w:rPr>
          <w:rFonts w:ascii="Tahoma" w:hAnsi="Tahoma" w:cs="Tahoma"/>
          <w:sz w:val="20"/>
          <w:szCs w:val="20"/>
        </w:rPr>
        <w:object w:dxaOrig="7253" w:dyaOrig="3953" w14:anchorId="1DCC018F">
          <v:shape id="_x0000_i1026" type="#_x0000_t75" style="width:242.8pt;height:135.65pt" o:ole="">
            <v:imagedata r:id="rId44" o:title=""/>
          </v:shape>
          <o:OLEObject Type="Embed" ProgID="Visio.Drawing.11" ShapeID="_x0000_i1026" DrawAspect="Content" ObjectID="_1684908498" r:id="rId45"/>
        </w:object>
      </w:r>
    </w:p>
    <w:p w14:paraId="62C7FC46" w14:textId="77777777" w:rsidR="00F74A17" w:rsidRPr="008C77A6" w:rsidRDefault="00F74A17" w:rsidP="5F8A81F1">
      <w:pPr>
        <w:rPr>
          <w:rFonts w:ascii="Tahoma" w:eastAsia="Tahoma" w:hAnsi="Tahoma" w:cs="Tahoma"/>
          <w:sz w:val="16"/>
          <w:szCs w:val="16"/>
        </w:rPr>
      </w:pPr>
    </w:p>
    <w:p w14:paraId="2D25E8AA" w14:textId="139F9265" w:rsidR="00F74A17" w:rsidRPr="008C77A6" w:rsidRDefault="15685EEE"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Projektoví manažéri objednávateľa a dodávateľa</w:t>
      </w:r>
      <w:r w:rsidR="00F74A17" w:rsidRPr="5F8A81F1">
        <w:rPr>
          <w:rFonts w:ascii="Tahoma" w:eastAsia="Tahoma" w:hAnsi="Tahoma" w:cs="Tahoma"/>
          <w:color w:val="000000" w:themeColor="text1"/>
          <w:sz w:val="16"/>
          <w:szCs w:val="16"/>
        </w:rPr>
        <w:t xml:space="preserve"> projektu CIP </w:t>
      </w:r>
      <w:r w:rsidR="07140735" w:rsidRPr="5F8A81F1">
        <w:rPr>
          <w:rFonts w:ascii="Tahoma" w:eastAsia="Tahoma" w:hAnsi="Tahoma" w:cs="Tahoma"/>
          <w:color w:val="000000" w:themeColor="text1"/>
          <w:sz w:val="16"/>
          <w:szCs w:val="16"/>
        </w:rPr>
        <w:t>sú zodpovední</w:t>
      </w:r>
      <w:r w:rsidR="00F74A17" w:rsidRPr="5F8A81F1">
        <w:rPr>
          <w:rFonts w:ascii="Tahoma" w:eastAsia="Tahoma" w:hAnsi="Tahoma" w:cs="Tahoma"/>
          <w:color w:val="000000" w:themeColor="text1"/>
          <w:sz w:val="16"/>
          <w:szCs w:val="16"/>
        </w:rPr>
        <w:t xml:space="preserve"> za aktualizáciu údajov o rizikách a závislostiach v príslušnom Zoznam rizík a závislostí.</w:t>
      </w:r>
    </w:p>
    <w:p w14:paraId="225B966E" w14:textId="77777777" w:rsidR="00F74A17" w:rsidRPr="008C77A6" w:rsidRDefault="00F74A17" w:rsidP="5F8A81F1">
      <w:pPr>
        <w:rPr>
          <w:rFonts w:ascii="Tahoma" w:eastAsia="Tahoma" w:hAnsi="Tahoma" w:cs="Tahoma"/>
          <w:sz w:val="16"/>
          <w:szCs w:val="16"/>
        </w:rPr>
      </w:pPr>
    </w:p>
    <w:p w14:paraId="706E15B7" w14:textId="548C4F83" w:rsidR="00F74A17" w:rsidRPr="004E2562" w:rsidRDefault="00F74A17" w:rsidP="5F8A81F1">
      <w:pPr>
        <w:pStyle w:val="Nadpis5"/>
        <w:rPr>
          <w:rFonts w:ascii="Tahoma" w:eastAsia="Tahoma" w:hAnsi="Tahoma" w:cs="Tahoma"/>
          <w:sz w:val="16"/>
          <w:szCs w:val="16"/>
        </w:rPr>
      </w:pPr>
      <w:r w:rsidRPr="5F8A81F1">
        <w:rPr>
          <w:rFonts w:ascii="Tahoma" w:eastAsia="Tahoma" w:hAnsi="Tahoma" w:cs="Tahoma"/>
          <w:sz w:val="16"/>
          <w:szCs w:val="16"/>
        </w:rPr>
        <w:t>Závažnosť rizika</w:t>
      </w:r>
    </w:p>
    <w:p w14:paraId="0E8EB84D" w14:textId="3EB39901" w:rsidR="00F74A17" w:rsidRPr="004E2562" w:rsidRDefault="00F74A17" w:rsidP="5F8A81F1">
      <w:pPr>
        <w:pStyle w:val="Standard"/>
        <w:rPr>
          <w:rFonts w:ascii="Tahoma" w:hAnsi="Tahoma" w:cs="Tahoma"/>
          <w:sz w:val="16"/>
          <w:szCs w:val="16"/>
          <w:lang w:val="sk-SK"/>
        </w:rPr>
      </w:pPr>
      <w:r w:rsidRPr="5F8A81F1">
        <w:rPr>
          <w:rFonts w:ascii="Tahoma" w:hAnsi="Tahoma" w:cs="Tahoma"/>
          <w:sz w:val="16"/>
          <w:szCs w:val="16"/>
          <w:lang w:val="sk-SK"/>
        </w:rPr>
        <w:t>Závažnosť rizika je posudzovaná na základe Pravdepodobnosti výskytu a Dopadu rizika podľa nasledujúcej tabuľky.</w:t>
      </w:r>
    </w:p>
    <w:p w14:paraId="707E24FC" w14:textId="77777777" w:rsidR="00F74A17" w:rsidRPr="004E2562" w:rsidRDefault="00F74A17" w:rsidP="5F8A81F1">
      <w:pPr>
        <w:pStyle w:val="Nadpis5"/>
        <w:rPr>
          <w:rFonts w:ascii="Tahoma" w:eastAsia="Tahoma" w:hAnsi="Tahoma" w:cs="Tahoma"/>
          <w:sz w:val="16"/>
          <w:szCs w:val="16"/>
        </w:rPr>
      </w:pPr>
      <w:r w:rsidRPr="5F8A81F1">
        <w:rPr>
          <w:rFonts w:ascii="Tahoma" w:eastAsia="Tahoma" w:hAnsi="Tahoma" w:cs="Tahoma"/>
          <w:sz w:val="16"/>
          <w:szCs w:val="16"/>
        </w:rPr>
        <w:lastRenderedPageBreak/>
        <w:t xml:space="preserve">Zoznam rizík a závislostí </w:t>
      </w:r>
    </w:p>
    <w:p w14:paraId="536766E0" w14:textId="28E1D8F8" w:rsidR="00F74A17" w:rsidRDefault="00F74A17" w:rsidP="5F8A81F1">
      <w:pPr>
        <w:pStyle w:val="Standard"/>
        <w:rPr>
          <w:rFonts w:ascii="Tahoma" w:hAnsi="Tahoma" w:cs="Tahoma"/>
          <w:sz w:val="16"/>
          <w:szCs w:val="16"/>
          <w:lang w:val="sk-SK"/>
        </w:rPr>
      </w:pPr>
      <w:r w:rsidRPr="5F8A81F1">
        <w:rPr>
          <w:rFonts w:ascii="Tahoma" w:hAnsi="Tahoma" w:cs="Tahoma"/>
          <w:sz w:val="16"/>
          <w:szCs w:val="16"/>
          <w:lang w:val="sk-SK"/>
        </w:rPr>
        <w:t>Zoznam rizík a závislostí (Register rizík a závislostí</w:t>
      </w:r>
      <w:r w:rsidR="4679B4B1" w:rsidRPr="5F8A81F1">
        <w:rPr>
          <w:rFonts w:ascii="Tahoma" w:hAnsi="Tahoma" w:cs="Tahoma"/>
          <w:sz w:val="16"/>
          <w:szCs w:val="16"/>
          <w:lang w:val="sk-SK"/>
        </w:rPr>
        <w:t>, podľa PRINCE2 Risk Log</w:t>
      </w:r>
      <w:r w:rsidRPr="5F8A81F1">
        <w:rPr>
          <w:rFonts w:ascii="Tahoma" w:hAnsi="Tahoma" w:cs="Tahoma"/>
          <w:sz w:val="16"/>
          <w:szCs w:val="16"/>
          <w:lang w:val="sk-SK"/>
        </w:rPr>
        <w:t xml:space="preserve">) projektu </w:t>
      </w:r>
      <w:r w:rsidR="0B31A854" w:rsidRPr="5F8A81F1">
        <w:rPr>
          <w:rFonts w:ascii="Tahoma" w:hAnsi="Tahoma" w:cs="Tahoma"/>
          <w:sz w:val="16"/>
          <w:szCs w:val="16"/>
          <w:lang w:val="sk-SK"/>
        </w:rPr>
        <w:t>CIP</w:t>
      </w:r>
      <w:r w:rsidRPr="5F8A81F1">
        <w:rPr>
          <w:rFonts w:ascii="Tahoma" w:hAnsi="Tahoma" w:cs="Tahoma"/>
          <w:sz w:val="16"/>
          <w:szCs w:val="16"/>
          <w:lang w:val="sk-SK"/>
        </w:rPr>
        <w:t xml:space="preserve"> obsahuje najmä potrebné informácie o riziku, jeho analýze, opatreniach a aktuálnom stave (podrobnejšie viď. tab. nižšie).</w:t>
      </w:r>
    </w:p>
    <w:p w14:paraId="4C90164C" w14:textId="77777777" w:rsidR="00F74A17" w:rsidRPr="008C77A6" w:rsidRDefault="00F74A17" w:rsidP="5F8A81F1">
      <w:pPr>
        <w:rPr>
          <w:rFonts w:ascii="Tahoma" w:eastAsia="Tahoma" w:hAnsi="Tahoma" w:cs="Tahoma"/>
          <w:color w:val="808080" w:themeColor="background1" w:themeShade="80"/>
          <w:sz w:val="16"/>
          <w:szCs w:val="16"/>
        </w:rPr>
      </w:pPr>
    </w:p>
    <w:tbl>
      <w:tblPr>
        <w:tblW w:w="975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21"/>
        <w:gridCol w:w="2253"/>
        <w:gridCol w:w="6780"/>
      </w:tblGrid>
      <w:tr w:rsidR="00F74A17" w:rsidRPr="008C77A6" w14:paraId="7EC393AF" w14:textId="77777777" w:rsidTr="5F8A81F1">
        <w:trPr>
          <w:cantSplit/>
          <w:trHeight w:val="196"/>
          <w:tblHeader/>
        </w:trPr>
        <w:tc>
          <w:tcPr>
            <w:tcW w:w="721" w:type="dxa"/>
            <w:shd w:val="clear" w:color="auto" w:fill="auto"/>
          </w:tcPr>
          <w:p w14:paraId="4EB43DEC" w14:textId="77777777" w:rsidR="00F74A17" w:rsidRPr="008C77A6" w:rsidRDefault="00F74A17" w:rsidP="5F8A81F1">
            <w:pPr>
              <w:spacing w:before="60"/>
              <w:rPr>
                <w:rFonts w:ascii="Tahoma" w:eastAsia="Tahoma" w:hAnsi="Tahoma" w:cs="Tahoma"/>
                <w:b/>
                <w:bCs/>
                <w:sz w:val="16"/>
                <w:szCs w:val="16"/>
              </w:rPr>
            </w:pPr>
            <w:r w:rsidRPr="5F8A81F1">
              <w:rPr>
                <w:rFonts w:ascii="Tahoma" w:eastAsia="Tahoma" w:hAnsi="Tahoma" w:cs="Tahoma"/>
                <w:b/>
                <w:bCs/>
                <w:sz w:val="16"/>
                <w:szCs w:val="16"/>
              </w:rPr>
              <w:t>ID</w:t>
            </w:r>
          </w:p>
        </w:tc>
        <w:tc>
          <w:tcPr>
            <w:tcW w:w="2253" w:type="dxa"/>
            <w:shd w:val="clear" w:color="auto" w:fill="auto"/>
          </w:tcPr>
          <w:p w14:paraId="73B8582E" w14:textId="77777777" w:rsidR="00F74A17" w:rsidRPr="008C77A6" w:rsidRDefault="00F74A17" w:rsidP="5F8A81F1">
            <w:pPr>
              <w:spacing w:before="60"/>
              <w:rPr>
                <w:rFonts w:ascii="Tahoma" w:eastAsia="Tahoma" w:hAnsi="Tahoma" w:cs="Tahoma"/>
                <w:b/>
                <w:bCs/>
                <w:sz w:val="16"/>
                <w:szCs w:val="16"/>
              </w:rPr>
            </w:pPr>
            <w:r w:rsidRPr="5F8A81F1">
              <w:rPr>
                <w:rFonts w:ascii="Tahoma" w:eastAsia="Tahoma" w:hAnsi="Tahoma" w:cs="Tahoma"/>
                <w:b/>
                <w:bCs/>
                <w:sz w:val="16"/>
                <w:szCs w:val="16"/>
              </w:rPr>
              <w:t>Položka</w:t>
            </w:r>
          </w:p>
        </w:tc>
        <w:tc>
          <w:tcPr>
            <w:tcW w:w="6780" w:type="dxa"/>
            <w:shd w:val="clear" w:color="auto" w:fill="auto"/>
          </w:tcPr>
          <w:p w14:paraId="021BC790" w14:textId="77777777" w:rsidR="00F74A17" w:rsidRPr="008C77A6" w:rsidRDefault="00F74A17" w:rsidP="5F8A81F1">
            <w:pPr>
              <w:spacing w:before="60"/>
              <w:rPr>
                <w:rFonts w:ascii="Tahoma" w:eastAsia="Tahoma" w:hAnsi="Tahoma" w:cs="Tahoma"/>
                <w:b/>
                <w:bCs/>
                <w:sz w:val="16"/>
                <w:szCs w:val="16"/>
              </w:rPr>
            </w:pPr>
            <w:r w:rsidRPr="5F8A81F1">
              <w:rPr>
                <w:rFonts w:ascii="Tahoma" w:eastAsia="Tahoma" w:hAnsi="Tahoma" w:cs="Tahoma"/>
                <w:b/>
                <w:bCs/>
                <w:sz w:val="16"/>
                <w:szCs w:val="16"/>
              </w:rPr>
              <w:t>Popis</w:t>
            </w:r>
          </w:p>
        </w:tc>
      </w:tr>
      <w:tr w:rsidR="00F74A17" w:rsidRPr="008C77A6" w14:paraId="788FEA5C" w14:textId="77777777" w:rsidTr="5F8A81F1">
        <w:trPr>
          <w:cantSplit/>
          <w:trHeight w:val="184"/>
        </w:trPr>
        <w:tc>
          <w:tcPr>
            <w:tcW w:w="721" w:type="dxa"/>
            <w:shd w:val="clear" w:color="auto" w:fill="auto"/>
            <w:vAlign w:val="center"/>
          </w:tcPr>
          <w:p w14:paraId="30059F82"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1</w:t>
            </w:r>
          </w:p>
        </w:tc>
        <w:tc>
          <w:tcPr>
            <w:tcW w:w="2253" w:type="dxa"/>
            <w:shd w:val="clear" w:color="auto" w:fill="auto"/>
            <w:vAlign w:val="center"/>
          </w:tcPr>
          <w:p w14:paraId="62C4FD3D"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ID</w:t>
            </w:r>
          </w:p>
        </w:tc>
        <w:tc>
          <w:tcPr>
            <w:tcW w:w="6780" w:type="dxa"/>
            <w:shd w:val="clear" w:color="auto" w:fill="auto"/>
            <w:vAlign w:val="center"/>
          </w:tcPr>
          <w:p w14:paraId="3A340426"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Jednoznačný identifikátor rizika</w:t>
            </w:r>
          </w:p>
        </w:tc>
      </w:tr>
      <w:tr w:rsidR="001A1FE0" w:rsidRPr="008C77A6" w14:paraId="3EFD4E8B" w14:textId="77777777" w:rsidTr="5F8A81F1">
        <w:trPr>
          <w:cantSplit/>
          <w:trHeight w:val="196"/>
        </w:trPr>
        <w:tc>
          <w:tcPr>
            <w:tcW w:w="721" w:type="dxa"/>
            <w:shd w:val="clear" w:color="auto" w:fill="auto"/>
            <w:vAlign w:val="center"/>
          </w:tcPr>
          <w:p w14:paraId="441ED358"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2</w:t>
            </w:r>
          </w:p>
        </w:tc>
        <w:tc>
          <w:tcPr>
            <w:tcW w:w="2253" w:type="dxa"/>
            <w:shd w:val="clear" w:color="auto" w:fill="auto"/>
            <w:vAlign w:val="center"/>
          </w:tcPr>
          <w:p w14:paraId="6D9E9DA0" w14:textId="1602B3BB" w:rsidR="00F74A17" w:rsidRPr="008C77A6" w:rsidRDefault="001A1FE0" w:rsidP="5F8A81F1">
            <w:pPr>
              <w:spacing w:before="60"/>
              <w:rPr>
                <w:rFonts w:ascii="Tahoma" w:eastAsia="Tahoma" w:hAnsi="Tahoma" w:cs="Tahoma"/>
                <w:sz w:val="16"/>
                <w:szCs w:val="16"/>
              </w:rPr>
            </w:pPr>
            <w:r w:rsidRPr="5F8A81F1">
              <w:rPr>
                <w:rFonts w:ascii="Tahoma" w:eastAsia="Tahoma" w:hAnsi="Tahoma" w:cs="Tahoma"/>
                <w:sz w:val="16"/>
                <w:szCs w:val="16"/>
              </w:rPr>
              <w:t>Názov</w:t>
            </w:r>
          </w:p>
        </w:tc>
        <w:tc>
          <w:tcPr>
            <w:tcW w:w="6780" w:type="dxa"/>
            <w:shd w:val="clear" w:color="auto" w:fill="auto"/>
            <w:vAlign w:val="center"/>
          </w:tcPr>
          <w:p w14:paraId="7911E7FA" w14:textId="5F1CC6F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 xml:space="preserve">Stručný popis </w:t>
            </w:r>
            <w:r w:rsidR="001A1FE0" w:rsidRPr="5F8A81F1">
              <w:rPr>
                <w:rFonts w:ascii="Tahoma" w:eastAsia="Tahoma" w:hAnsi="Tahoma" w:cs="Tahoma"/>
                <w:sz w:val="16"/>
                <w:szCs w:val="16"/>
              </w:rPr>
              <w:t>rizika</w:t>
            </w:r>
            <w:r w:rsidRPr="5F8A81F1">
              <w:rPr>
                <w:rFonts w:ascii="Tahoma" w:eastAsia="Tahoma" w:hAnsi="Tahoma" w:cs="Tahoma"/>
                <w:sz w:val="16"/>
                <w:szCs w:val="16"/>
              </w:rPr>
              <w:t>. Popisuje situáciu, ktorá môže nastať.</w:t>
            </w:r>
          </w:p>
        </w:tc>
      </w:tr>
      <w:tr w:rsidR="00F74A17" w:rsidRPr="008C77A6" w14:paraId="7497D2BB" w14:textId="77777777" w:rsidTr="5F8A81F1">
        <w:trPr>
          <w:cantSplit/>
          <w:trHeight w:val="1547"/>
        </w:trPr>
        <w:tc>
          <w:tcPr>
            <w:tcW w:w="721" w:type="dxa"/>
            <w:shd w:val="clear" w:color="auto" w:fill="auto"/>
            <w:vAlign w:val="center"/>
          </w:tcPr>
          <w:p w14:paraId="16BAF38E"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3</w:t>
            </w:r>
          </w:p>
        </w:tc>
        <w:tc>
          <w:tcPr>
            <w:tcW w:w="2253" w:type="dxa"/>
            <w:shd w:val="clear" w:color="auto" w:fill="auto"/>
            <w:vAlign w:val="center"/>
          </w:tcPr>
          <w:p w14:paraId="1D1E45E3"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Kategória</w:t>
            </w:r>
          </w:p>
        </w:tc>
        <w:tc>
          <w:tcPr>
            <w:tcW w:w="6780" w:type="dxa"/>
            <w:shd w:val="clear" w:color="auto" w:fill="auto"/>
            <w:vAlign w:val="center"/>
          </w:tcPr>
          <w:p w14:paraId="2D6BCAE4"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Definuje skupinu do ktorej riziko patri:</w:t>
            </w:r>
          </w:p>
          <w:p w14:paraId="1B5353DD"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M - manažérske</w:t>
            </w:r>
          </w:p>
          <w:p w14:paraId="66C50040"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T - technické</w:t>
            </w:r>
          </w:p>
          <w:p w14:paraId="2EA79595"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Q - kvalitatívne</w:t>
            </w:r>
          </w:p>
          <w:p w14:paraId="6E22320B"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Č - časové</w:t>
            </w:r>
          </w:p>
          <w:p w14:paraId="30E6C3B0"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E – ekonomické</w:t>
            </w:r>
          </w:p>
          <w:p w14:paraId="1FEDFBCD"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S – strategické</w:t>
            </w:r>
          </w:p>
          <w:p w14:paraId="07E1982E"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I – iné</w:t>
            </w:r>
          </w:p>
        </w:tc>
      </w:tr>
      <w:tr w:rsidR="00F74A17" w:rsidRPr="008C77A6" w14:paraId="6468104D" w14:textId="77777777" w:rsidTr="5F8A81F1">
        <w:trPr>
          <w:cantSplit/>
          <w:trHeight w:val="346"/>
        </w:trPr>
        <w:tc>
          <w:tcPr>
            <w:tcW w:w="721" w:type="dxa"/>
            <w:shd w:val="clear" w:color="auto" w:fill="auto"/>
            <w:vAlign w:val="center"/>
          </w:tcPr>
          <w:p w14:paraId="7F7C4EB5"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4</w:t>
            </w:r>
          </w:p>
        </w:tc>
        <w:tc>
          <w:tcPr>
            <w:tcW w:w="2253" w:type="dxa"/>
            <w:shd w:val="clear" w:color="auto" w:fill="auto"/>
            <w:vAlign w:val="center"/>
          </w:tcPr>
          <w:p w14:paraId="5EE482D8" w14:textId="77777777" w:rsidR="00F74A17" w:rsidRPr="008C77A6" w:rsidDel="001B07A2" w:rsidRDefault="00F74A17" w:rsidP="5F8A81F1">
            <w:pPr>
              <w:spacing w:before="60"/>
              <w:rPr>
                <w:rFonts w:ascii="Tahoma" w:eastAsia="Tahoma" w:hAnsi="Tahoma" w:cs="Tahoma"/>
                <w:sz w:val="16"/>
                <w:szCs w:val="16"/>
              </w:rPr>
            </w:pPr>
            <w:r w:rsidRPr="5F8A81F1">
              <w:rPr>
                <w:rFonts w:ascii="Tahoma" w:eastAsia="Tahoma" w:hAnsi="Tahoma" w:cs="Tahoma"/>
                <w:sz w:val="16"/>
                <w:szCs w:val="16"/>
              </w:rPr>
              <w:t>Dopad</w:t>
            </w:r>
          </w:p>
        </w:tc>
        <w:tc>
          <w:tcPr>
            <w:tcW w:w="6780" w:type="dxa"/>
            <w:shd w:val="clear" w:color="auto" w:fill="auto"/>
            <w:vAlign w:val="center"/>
          </w:tcPr>
          <w:p w14:paraId="7F7C7381"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Možný vplyv na projekt a organizáciu, ak by riziko nastalo. Možnosti: minimálny, nízky, stredný, veľký a kritický</w:t>
            </w:r>
          </w:p>
        </w:tc>
      </w:tr>
      <w:tr w:rsidR="00F74A17" w:rsidRPr="008C77A6" w14:paraId="15329B0E" w14:textId="77777777" w:rsidTr="5F8A81F1">
        <w:trPr>
          <w:cantSplit/>
          <w:trHeight w:val="184"/>
        </w:trPr>
        <w:tc>
          <w:tcPr>
            <w:tcW w:w="721" w:type="dxa"/>
            <w:shd w:val="clear" w:color="auto" w:fill="auto"/>
            <w:vAlign w:val="center"/>
          </w:tcPr>
          <w:p w14:paraId="07463E4E"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5</w:t>
            </w:r>
          </w:p>
        </w:tc>
        <w:tc>
          <w:tcPr>
            <w:tcW w:w="2253" w:type="dxa"/>
            <w:shd w:val="clear" w:color="auto" w:fill="auto"/>
            <w:vAlign w:val="center"/>
          </w:tcPr>
          <w:p w14:paraId="2CD0F221"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Pravdepodobnosť</w:t>
            </w:r>
          </w:p>
        </w:tc>
        <w:tc>
          <w:tcPr>
            <w:tcW w:w="6780" w:type="dxa"/>
            <w:shd w:val="clear" w:color="auto" w:fill="auto"/>
            <w:vAlign w:val="center"/>
          </w:tcPr>
          <w:p w14:paraId="66E5B3E1"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Percentuálna pravdepodobnosť, že riziko nastane</w:t>
            </w:r>
          </w:p>
        </w:tc>
      </w:tr>
      <w:tr w:rsidR="00F74A17" w:rsidRPr="008C77A6" w14:paraId="61422EB3" w14:textId="77777777" w:rsidTr="5F8A81F1">
        <w:trPr>
          <w:cantSplit/>
          <w:trHeight w:val="196"/>
        </w:trPr>
        <w:tc>
          <w:tcPr>
            <w:tcW w:w="721" w:type="dxa"/>
            <w:shd w:val="clear" w:color="auto" w:fill="auto"/>
            <w:vAlign w:val="center"/>
          </w:tcPr>
          <w:p w14:paraId="5173132B"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6</w:t>
            </w:r>
          </w:p>
        </w:tc>
        <w:tc>
          <w:tcPr>
            <w:tcW w:w="2253" w:type="dxa"/>
            <w:shd w:val="clear" w:color="auto" w:fill="auto"/>
            <w:vAlign w:val="center"/>
          </w:tcPr>
          <w:p w14:paraId="46B34378"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Vzdialenosť v čase</w:t>
            </w:r>
          </w:p>
        </w:tc>
        <w:tc>
          <w:tcPr>
            <w:tcW w:w="6780" w:type="dxa"/>
            <w:shd w:val="clear" w:color="auto" w:fill="auto"/>
            <w:vAlign w:val="center"/>
          </w:tcPr>
          <w:p w14:paraId="66302D2E"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Za aký čas potenciálne riziko nastane</w:t>
            </w:r>
          </w:p>
        </w:tc>
      </w:tr>
      <w:tr w:rsidR="00F74A17" w:rsidRPr="008C77A6" w:rsidDel="001B07A2" w14:paraId="0F0738E9" w14:textId="77777777" w:rsidTr="5F8A81F1">
        <w:trPr>
          <w:cantSplit/>
          <w:trHeight w:val="184"/>
        </w:trPr>
        <w:tc>
          <w:tcPr>
            <w:tcW w:w="721" w:type="dxa"/>
            <w:shd w:val="clear" w:color="auto" w:fill="auto"/>
            <w:vAlign w:val="center"/>
          </w:tcPr>
          <w:p w14:paraId="430685EF"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7</w:t>
            </w:r>
          </w:p>
        </w:tc>
        <w:tc>
          <w:tcPr>
            <w:tcW w:w="2253" w:type="dxa"/>
            <w:shd w:val="clear" w:color="auto" w:fill="auto"/>
            <w:vAlign w:val="center"/>
          </w:tcPr>
          <w:p w14:paraId="6C4CF3CB"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Opatrenia</w:t>
            </w:r>
          </w:p>
        </w:tc>
        <w:tc>
          <w:tcPr>
            <w:tcW w:w="6780" w:type="dxa"/>
            <w:shd w:val="clear" w:color="auto" w:fill="auto"/>
            <w:vAlign w:val="center"/>
          </w:tcPr>
          <w:p w14:paraId="5F31A802" w14:textId="77777777" w:rsidR="00F74A17" w:rsidRPr="008C77A6" w:rsidDel="001B07A2" w:rsidRDefault="00F74A17" w:rsidP="5F8A81F1">
            <w:pPr>
              <w:spacing w:before="60"/>
              <w:rPr>
                <w:rFonts w:ascii="Tahoma" w:eastAsia="Tahoma" w:hAnsi="Tahoma" w:cs="Tahoma"/>
                <w:sz w:val="16"/>
                <w:szCs w:val="16"/>
              </w:rPr>
            </w:pPr>
            <w:r w:rsidRPr="5F8A81F1">
              <w:rPr>
                <w:rFonts w:ascii="Tahoma" w:eastAsia="Tahoma" w:hAnsi="Tahoma" w:cs="Tahoma"/>
                <w:sz w:val="16"/>
                <w:szCs w:val="16"/>
              </w:rPr>
              <w:t>Návrh opatrení/činností ako zvládnuť identifikované riziko</w:t>
            </w:r>
          </w:p>
        </w:tc>
      </w:tr>
      <w:tr w:rsidR="00F74A17" w:rsidRPr="008C77A6" w14:paraId="0E41C327" w14:textId="77777777" w:rsidTr="5F8A81F1">
        <w:trPr>
          <w:cantSplit/>
          <w:trHeight w:val="346"/>
        </w:trPr>
        <w:tc>
          <w:tcPr>
            <w:tcW w:w="721" w:type="dxa"/>
            <w:shd w:val="clear" w:color="auto" w:fill="auto"/>
            <w:vAlign w:val="center"/>
          </w:tcPr>
          <w:p w14:paraId="231EF081"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8</w:t>
            </w:r>
          </w:p>
        </w:tc>
        <w:tc>
          <w:tcPr>
            <w:tcW w:w="2253" w:type="dxa"/>
            <w:shd w:val="clear" w:color="auto" w:fill="auto"/>
            <w:vAlign w:val="center"/>
          </w:tcPr>
          <w:p w14:paraId="74FD3EA1"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Vlastník</w:t>
            </w:r>
          </w:p>
        </w:tc>
        <w:tc>
          <w:tcPr>
            <w:tcW w:w="6780" w:type="dxa"/>
            <w:shd w:val="clear" w:color="auto" w:fill="auto"/>
            <w:vAlign w:val="center"/>
          </w:tcPr>
          <w:p w14:paraId="3258A86A"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Osoba zodpovedná za zvládnutie identifikovaného rizika, ktorá má na starosti návrh na jeho zvládnutie a sleduje stav jeho zvládania</w:t>
            </w:r>
          </w:p>
        </w:tc>
      </w:tr>
      <w:tr w:rsidR="00F74A17" w:rsidRPr="008C77A6" w14:paraId="5F97F474" w14:textId="77777777" w:rsidTr="5F8A81F1">
        <w:trPr>
          <w:cantSplit/>
          <w:trHeight w:val="334"/>
        </w:trPr>
        <w:tc>
          <w:tcPr>
            <w:tcW w:w="721" w:type="dxa"/>
            <w:shd w:val="clear" w:color="auto" w:fill="auto"/>
            <w:vAlign w:val="center"/>
          </w:tcPr>
          <w:p w14:paraId="0BE85E14"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9</w:t>
            </w:r>
          </w:p>
        </w:tc>
        <w:tc>
          <w:tcPr>
            <w:tcW w:w="2253" w:type="dxa"/>
            <w:shd w:val="clear" w:color="auto" w:fill="auto"/>
            <w:vAlign w:val="center"/>
          </w:tcPr>
          <w:p w14:paraId="6C6DCD80"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Dátum</w:t>
            </w:r>
          </w:p>
        </w:tc>
        <w:tc>
          <w:tcPr>
            <w:tcW w:w="6780" w:type="dxa"/>
            <w:shd w:val="clear" w:color="auto" w:fill="auto"/>
            <w:vAlign w:val="center"/>
          </w:tcPr>
          <w:p w14:paraId="4B719618"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Dátum, kedy bolo riziko identifikované resp. záznam rizika bol aktualizovaný</w:t>
            </w:r>
            <w:r>
              <w:tab/>
            </w:r>
          </w:p>
        </w:tc>
      </w:tr>
      <w:tr w:rsidR="00F74A17" w:rsidRPr="008C77A6" w14:paraId="252A43B8" w14:textId="77777777" w:rsidTr="5F8A81F1">
        <w:trPr>
          <w:cantSplit/>
          <w:trHeight w:val="969"/>
        </w:trPr>
        <w:tc>
          <w:tcPr>
            <w:tcW w:w="721" w:type="dxa"/>
            <w:shd w:val="clear" w:color="auto" w:fill="auto"/>
            <w:vAlign w:val="center"/>
          </w:tcPr>
          <w:p w14:paraId="6389E8E5" w14:textId="77777777" w:rsidR="00F74A17" w:rsidRPr="008C77A6" w:rsidRDefault="00F74A17" w:rsidP="5F8A81F1">
            <w:pPr>
              <w:spacing w:before="60"/>
              <w:jc w:val="center"/>
              <w:rPr>
                <w:rFonts w:ascii="Tahoma" w:eastAsia="Tahoma" w:hAnsi="Tahoma" w:cs="Tahoma"/>
                <w:b/>
                <w:bCs/>
                <w:sz w:val="16"/>
                <w:szCs w:val="16"/>
              </w:rPr>
            </w:pPr>
            <w:r w:rsidRPr="5F8A81F1">
              <w:rPr>
                <w:rFonts w:ascii="Tahoma" w:eastAsia="Tahoma" w:hAnsi="Tahoma" w:cs="Tahoma"/>
                <w:b/>
                <w:bCs/>
                <w:sz w:val="16"/>
                <w:szCs w:val="16"/>
              </w:rPr>
              <w:t>10</w:t>
            </w:r>
          </w:p>
        </w:tc>
        <w:tc>
          <w:tcPr>
            <w:tcW w:w="2253" w:type="dxa"/>
            <w:shd w:val="clear" w:color="auto" w:fill="auto"/>
            <w:vAlign w:val="center"/>
          </w:tcPr>
          <w:p w14:paraId="3CB88277"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Stav</w:t>
            </w:r>
          </w:p>
        </w:tc>
        <w:tc>
          <w:tcPr>
            <w:tcW w:w="6780" w:type="dxa"/>
            <w:shd w:val="clear" w:color="auto" w:fill="auto"/>
            <w:vAlign w:val="center"/>
          </w:tcPr>
          <w:p w14:paraId="0D71F0F1"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Aktuálny stav rizika – farebné značenie:</w:t>
            </w:r>
          </w:p>
          <w:p w14:paraId="6734FBA1"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Červené – nie je zvládnuté, nie je známe jeho riešenie</w:t>
            </w:r>
          </w:p>
          <w:p w14:paraId="76A64486"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Žlté- nie je zvládnuté, ale je známe jeho riešenie</w:t>
            </w:r>
          </w:p>
          <w:p w14:paraId="639FBE3E"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Zelené – riziko je zvládnuté, je známe jeho riešenie</w:t>
            </w:r>
          </w:p>
          <w:p w14:paraId="02522A37" w14:textId="77777777" w:rsidR="00F74A17" w:rsidRPr="008C77A6" w:rsidRDefault="00F74A17" w:rsidP="5F8A81F1">
            <w:pPr>
              <w:spacing w:before="60"/>
              <w:rPr>
                <w:rFonts w:ascii="Tahoma" w:eastAsia="Tahoma" w:hAnsi="Tahoma" w:cs="Tahoma"/>
                <w:sz w:val="16"/>
                <w:szCs w:val="16"/>
              </w:rPr>
            </w:pPr>
            <w:r w:rsidRPr="5F8A81F1">
              <w:rPr>
                <w:rFonts w:ascii="Tahoma" w:eastAsia="Tahoma" w:hAnsi="Tahoma" w:cs="Tahoma"/>
                <w:sz w:val="16"/>
                <w:szCs w:val="16"/>
              </w:rPr>
              <w:t>Čierne – nebolo zvládnuté a prerástlo do problému</w:t>
            </w:r>
          </w:p>
        </w:tc>
      </w:tr>
    </w:tbl>
    <w:p w14:paraId="6174A51D" w14:textId="77777777" w:rsidR="00F74A17" w:rsidRPr="008C77A6" w:rsidRDefault="00F74A17" w:rsidP="5F8A81F1">
      <w:pPr>
        <w:rPr>
          <w:rFonts w:ascii="Tahoma" w:eastAsia="Tahoma" w:hAnsi="Tahoma" w:cs="Tahoma"/>
          <w:color w:val="808080" w:themeColor="background1" w:themeShade="80"/>
          <w:sz w:val="16"/>
          <w:szCs w:val="16"/>
        </w:rPr>
      </w:pPr>
    </w:p>
    <w:p w14:paraId="52EF2E03" w14:textId="77777777" w:rsidR="00F74A17" w:rsidRPr="008C77A6" w:rsidRDefault="00F74A17" w:rsidP="5F8A81F1">
      <w:pPr>
        <w:rPr>
          <w:rFonts w:ascii="Tahoma" w:eastAsia="Tahoma" w:hAnsi="Tahoma" w:cs="Tahoma"/>
          <w:sz w:val="16"/>
          <w:szCs w:val="16"/>
        </w:rPr>
      </w:pPr>
    </w:p>
    <w:p w14:paraId="1E904F25" w14:textId="1592F6C2" w:rsidR="00F74A17" w:rsidRPr="00801551" w:rsidRDefault="00F74A17" w:rsidP="5F8A81F1">
      <w:pPr>
        <w:pStyle w:val="Standard"/>
        <w:rPr>
          <w:rFonts w:ascii="Tahoma" w:hAnsi="Tahoma" w:cs="Tahoma"/>
          <w:sz w:val="16"/>
          <w:szCs w:val="16"/>
          <w:lang w:val="sk-SK"/>
        </w:rPr>
      </w:pPr>
      <w:r w:rsidRPr="5F8A81F1">
        <w:rPr>
          <w:rFonts w:ascii="Tahoma" w:hAnsi="Tahoma" w:cs="Tahoma"/>
          <w:sz w:val="16"/>
          <w:szCs w:val="16"/>
          <w:lang w:val="sk-SK"/>
        </w:rPr>
        <w:t>Zoznam rizík a závislostí je samostatný dokument vo forme MS Excel umiestnený na spoločnom zdieľanom projektovom</w:t>
      </w:r>
      <w:r w:rsidR="001A1FE0" w:rsidRPr="5F8A81F1">
        <w:rPr>
          <w:rFonts w:ascii="Tahoma" w:hAnsi="Tahoma" w:cs="Tahoma"/>
          <w:sz w:val="16"/>
          <w:szCs w:val="16"/>
          <w:lang w:val="sk-SK"/>
        </w:rPr>
        <w:t xml:space="preserve"> úložisku dokumentov projektu.</w:t>
      </w:r>
    </w:p>
    <w:p w14:paraId="69F53B76" w14:textId="25D21D09" w:rsidR="001D2E0C" w:rsidRPr="00B95497" w:rsidRDefault="001D2E0C" w:rsidP="00B95497">
      <w:pPr>
        <w:pStyle w:val="Nadpis1"/>
        <w:rPr>
          <w:rFonts w:ascii="Tahoma" w:hAnsi="Tahoma" w:cs="Tahoma"/>
          <w:sz w:val="16"/>
          <w:szCs w:val="16"/>
        </w:rPr>
      </w:pPr>
      <w:bookmarkStart w:id="34" w:name="_Toc41226812"/>
      <w:r w:rsidRPr="5F8A81F1">
        <w:rPr>
          <w:rFonts w:ascii="Tahoma" w:hAnsi="Tahoma" w:cs="Tahoma"/>
          <w:sz w:val="16"/>
          <w:szCs w:val="16"/>
        </w:rPr>
        <w:t>Pravidlá pre riadenie kvality a požiadavky na kvalitu výstupov</w:t>
      </w:r>
    </w:p>
    <w:bookmarkEnd w:id="34"/>
    <w:p w14:paraId="01A6FB88" w14:textId="15EEBC1F"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Cieľom riadenia kvality je definovanie prístupu k zabezpečeniu a dosiahnutiu požadovanej kvality</w:t>
      </w:r>
      <w:r w:rsidR="00327549" w:rsidRPr="5F8A81F1">
        <w:rPr>
          <w:rFonts w:ascii="Tahoma" w:hAnsi="Tahoma" w:cs="Tahoma"/>
          <w:sz w:val="16"/>
          <w:szCs w:val="16"/>
          <w:lang w:val="sk-SK"/>
        </w:rPr>
        <w:t xml:space="preserve"> výstupov</w:t>
      </w:r>
      <w:r w:rsidRPr="5F8A81F1">
        <w:rPr>
          <w:rFonts w:ascii="Tahoma" w:hAnsi="Tahoma" w:cs="Tahoma"/>
          <w:sz w:val="16"/>
          <w:szCs w:val="16"/>
          <w:lang w:val="sk-SK"/>
        </w:rPr>
        <w:t xml:space="preserve"> projektu CIP</w:t>
      </w:r>
      <w:r w:rsidR="00327549" w:rsidRPr="5F8A81F1">
        <w:rPr>
          <w:rFonts w:ascii="Tahoma" w:hAnsi="Tahoma" w:cs="Tahoma"/>
          <w:sz w:val="16"/>
          <w:szCs w:val="16"/>
          <w:lang w:val="sk-SK"/>
        </w:rPr>
        <w:t xml:space="preserve"> a definovanie akceptačného procesu</w:t>
      </w:r>
      <w:r w:rsidRPr="5F8A81F1">
        <w:rPr>
          <w:rFonts w:ascii="Tahoma" w:hAnsi="Tahoma" w:cs="Tahoma"/>
          <w:sz w:val="16"/>
          <w:szCs w:val="16"/>
          <w:lang w:val="sk-SK"/>
        </w:rPr>
        <w:t xml:space="preserve">, </w:t>
      </w:r>
      <w:r w:rsidR="00327549" w:rsidRPr="5F8A81F1">
        <w:rPr>
          <w:rFonts w:ascii="Tahoma" w:hAnsi="Tahoma" w:cs="Tahoma"/>
          <w:sz w:val="16"/>
          <w:szCs w:val="16"/>
          <w:lang w:val="sk-SK"/>
        </w:rPr>
        <w:t>v súlade s</w:t>
      </w:r>
      <w:r w:rsidRPr="5F8A81F1">
        <w:rPr>
          <w:rFonts w:ascii="Tahoma" w:hAnsi="Tahoma" w:cs="Tahoma"/>
          <w:sz w:val="16"/>
          <w:szCs w:val="16"/>
          <w:lang w:val="sk-SK"/>
        </w:rPr>
        <w:t xml:space="preserve"> metodik</w:t>
      </w:r>
      <w:r w:rsidR="00327549" w:rsidRPr="5F8A81F1">
        <w:rPr>
          <w:rFonts w:ascii="Tahoma" w:hAnsi="Tahoma" w:cs="Tahoma"/>
          <w:sz w:val="16"/>
          <w:szCs w:val="16"/>
          <w:lang w:val="sk-SK"/>
        </w:rPr>
        <w:t>ou</w:t>
      </w:r>
      <w:r w:rsidRPr="5F8A81F1">
        <w:rPr>
          <w:rFonts w:ascii="Tahoma" w:hAnsi="Tahoma" w:cs="Tahoma"/>
          <w:sz w:val="16"/>
          <w:szCs w:val="16"/>
          <w:lang w:val="sk-SK"/>
        </w:rPr>
        <w:t xml:space="preserve"> PRINCE2, PRINCE2 AGILE a v zmysle vyhlášky 85/2020 o riadení projektov. </w:t>
      </w:r>
    </w:p>
    <w:p w14:paraId="3427950C" w14:textId="3AD610FE"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Proces riadenia kvality bude postavený na vzájomnej súčinnosti, transfere znalostí, kontrole, overovaní  a verifikácii výstupov Objednávateľa / Dodávateľa. V rámci dodávania častí diela budú jednotlivé požiadavky prechádzať svojim životným cyklom, pričom v rámci jednotlivých fáz tohto cyklu budú uskutočňované aktivity zamerané na overovanie kvality.</w:t>
      </w:r>
    </w:p>
    <w:p w14:paraId="4156AAE7" w14:textId="0F89688C" w:rsidR="00327549" w:rsidRPr="00801551" w:rsidRDefault="00327549" w:rsidP="5F8A81F1">
      <w:pPr>
        <w:pStyle w:val="Standard"/>
        <w:rPr>
          <w:rFonts w:ascii="Tahoma" w:hAnsi="Tahoma" w:cs="Tahoma"/>
          <w:sz w:val="16"/>
          <w:szCs w:val="16"/>
          <w:lang w:val="sk-SK"/>
        </w:rPr>
      </w:pPr>
      <w:r w:rsidRPr="5F8A81F1">
        <w:rPr>
          <w:rFonts w:ascii="Tahoma" w:hAnsi="Tahoma" w:cs="Tahoma"/>
          <w:sz w:val="16"/>
          <w:szCs w:val="16"/>
          <w:lang w:val="sk-SK"/>
        </w:rPr>
        <w:t>Predpoklady odovzdania a akceptácie výstupov projektu sa budú realizovať v zmysle Zmluvy o dielo a jej príslušného  dodatku, so všetkými prílohami, podľa článku IX Odovzdanie a</w:t>
      </w:r>
      <w:r w:rsidR="00333777" w:rsidRPr="5F8A81F1">
        <w:rPr>
          <w:rFonts w:ascii="Tahoma" w:hAnsi="Tahoma" w:cs="Tahoma"/>
          <w:sz w:val="16"/>
          <w:szCs w:val="16"/>
          <w:lang w:val="sk-SK"/>
        </w:rPr>
        <w:t> </w:t>
      </w:r>
      <w:r w:rsidRPr="5F8A81F1">
        <w:rPr>
          <w:rFonts w:ascii="Tahoma" w:hAnsi="Tahoma" w:cs="Tahoma"/>
          <w:sz w:val="16"/>
          <w:szCs w:val="16"/>
          <w:lang w:val="sk-SK"/>
        </w:rPr>
        <w:t>akceptácia</w:t>
      </w:r>
      <w:r w:rsidR="00333777" w:rsidRPr="5F8A81F1">
        <w:rPr>
          <w:rFonts w:ascii="Tahoma" w:hAnsi="Tahoma" w:cs="Tahoma"/>
          <w:sz w:val="16"/>
          <w:szCs w:val="16"/>
          <w:lang w:val="sk-SK"/>
        </w:rPr>
        <w:t xml:space="preserve"> a článku X Zodpovednosť za kvalitu a zodpovednosť za škodu</w:t>
      </w:r>
      <w:r w:rsidRPr="5F8A81F1">
        <w:rPr>
          <w:rFonts w:ascii="Tahoma" w:hAnsi="Tahoma" w:cs="Tahoma"/>
          <w:sz w:val="16"/>
          <w:szCs w:val="16"/>
          <w:lang w:val="sk-SK"/>
        </w:rPr>
        <w:t>.</w:t>
      </w:r>
    </w:p>
    <w:p w14:paraId="0F9E4D26" w14:textId="76527DFF" w:rsidR="00530BB5" w:rsidRDefault="00723568" w:rsidP="5F8A81F1">
      <w:pPr>
        <w:pStyle w:val="Standard"/>
        <w:rPr>
          <w:rFonts w:ascii="Tahoma" w:hAnsi="Tahoma" w:cs="Tahoma"/>
          <w:color w:val="000000" w:themeColor="text1"/>
          <w:sz w:val="16"/>
          <w:szCs w:val="16"/>
          <w:lang w:val="sk-SK"/>
        </w:rPr>
      </w:pPr>
      <w:r w:rsidRPr="5F8A81F1">
        <w:rPr>
          <w:rFonts w:ascii="Tahoma" w:hAnsi="Tahoma" w:cs="Tahoma"/>
          <w:sz w:val="16"/>
          <w:szCs w:val="16"/>
          <w:lang w:val="sk-SK"/>
        </w:rPr>
        <w:t xml:space="preserve">Pre účely efektívneho riadenia projektu sa stanovujú </w:t>
      </w:r>
      <w:r w:rsidR="096CDC4C" w:rsidRPr="5F8A81F1">
        <w:rPr>
          <w:rFonts w:ascii="Tahoma" w:hAnsi="Tahoma" w:cs="Tahoma"/>
          <w:color w:val="000000" w:themeColor="text1"/>
          <w:sz w:val="16"/>
          <w:szCs w:val="16"/>
          <w:lang w:val="sk-SK"/>
        </w:rPr>
        <w:t>tolerancie v jednotlivých oblastiach projektu</w:t>
      </w:r>
      <w:r w:rsidRPr="5F8A81F1">
        <w:rPr>
          <w:rFonts w:ascii="Tahoma" w:hAnsi="Tahoma" w:cs="Tahoma"/>
          <w:color w:val="000000" w:themeColor="text1"/>
          <w:sz w:val="16"/>
          <w:szCs w:val="16"/>
          <w:lang w:val="sk-SK"/>
        </w:rPr>
        <w:t>,</w:t>
      </w:r>
      <w:r w:rsidR="096CDC4C" w:rsidRPr="5F8A81F1">
        <w:rPr>
          <w:rFonts w:ascii="Tahoma" w:hAnsi="Tahoma" w:cs="Tahoma"/>
          <w:color w:val="000000" w:themeColor="text1"/>
          <w:sz w:val="16"/>
          <w:szCs w:val="16"/>
          <w:lang w:val="sk-SK"/>
        </w:rPr>
        <w:t xml:space="preserve"> </w:t>
      </w:r>
      <w:r w:rsidRPr="5F8A81F1">
        <w:rPr>
          <w:rFonts w:ascii="Tahoma" w:hAnsi="Tahoma" w:cs="Tahoma"/>
          <w:color w:val="000000" w:themeColor="text1"/>
          <w:sz w:val="16"/>
          <w:szCs w:val="16"/>
          <w:lang w:val="sk-SK"/>
        </w:rPr>
        <w:t xml:space="preserve">a to </w:t>
      </w:r>
      <w:r w:rsidR="096CDC4C" w:rsidRPr="5F8A81F1">
        <w:rPr>
          <w:rFonts w:ascii="Tahoma" w:hAnsi="Tahoma" w:cs="Tahoma"/>
          <w:color w:val="000000" w:themeColor="text1"/>
          <w:sz w:val="16"/>
          <w:szCs w:val="16"/>
          <w:lang w:val="sk-SK"/>
        </w:rPr>
        <w:t>nasledovne:</w:t>
      </w:r>
    </w:p>
    <w:p w14:paraId="55B89AD1" w14:textId="77777777" w:rsidR="001F3548" w:rsidRPr="00801551" w:rsidRDefault="001F3548" w:rsidP="5F8A81F1">
      <w:pPr>
        <w:pStyle w:val="Standard"/>
        <w:rPr>
          <w:rFonts w:ascii="Tahoma" w:hAnsi="Tahoma" w:cs="Tahoma"/>
          <w:sz w:val="16"/>
          <w:szCs w:val="16"/>
          <w:lang w:val="sk-SK"/>
        </w:rPr>
      </w:pPr>
    </w:p>
    <w:p w14:paraId="129251A4" w14:textId="370282CF" w:rsidR="00530BB5" w:rsidRPr="00801551" w:rsidRDefault="096CDC4C" w:rsidP="5F8A81F1">
      <w:pPr>
        <w:pStyle w:val="Standard"/>
        <w:rPr>
          <w:rFonts w:ascii="Tahoma" w:hAnsi="Tahoma" w:cs="Tahoma"/>
          <w:b/>
          <w:sz w:val="16"/>
          <w:szCs w:val="16"/>
          <w:lang w:val="sk-SK"/>
        </w:rPr>
      </w:pPr>
      <w:r w:rsidRPr="5F8A81F1">
        <w:rPr>
          <w:rFonts w:ascii="Tahoma" w:hAnsi="Tahoma" w:cs="Tahoma"/>
          <w:b/>
          <w:sz w:val="16"/>
          <w:szCs w:val="16"/>
          <w:lang w:val="sk-SK"/>
        </w:rPr>
        <w:t>Tolerancia v harmonograme projektu</w:t>
      </w:r>
    </w:p>
    <w:p w14:paraId="765BAF4C" w14:textId="3A6B0AB6"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Časové posuny hlavných míľnikov projektu definovaných v prílohe Zmluvy o dielo oproti pôvodnému harmonogramu musia byť schválené Riadiacim výborom projektu.</w:t>
      </w:r>
    </w:p>
    <w:p w14:paraId="64324E73" w14:textId="72A77EBB"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Časové posuny bez dopadu na hlavné míľniky projektu definované v prílohe Zmluvy o dielo, schvaľuje PM objednávateľa a PM dodávateľa.</w:t>
      </w:r>
    </w:p>
    <w:p w14:paraId="5818A055" w14:textId="49F175CE"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Zmeny v harmonograme s dopadom na hlavné míľniky projektu je potrebné odsúhlasiť so SORO manažérom.</w:t>
      </w:r>
    </w:p>
    <w:p w14:paraId="5484C744" w14:textId="77777777" w:rsidR="009921D6" w:rsidRPr="008C77A6" w:rsidRDefault="009921D6" w:rsidP="5F8A81F1">
      <w:pPr>
        <w:pStyle w:val="Standard"/>
        <w:rPr>
          <w:rFonts w:ascii="Tahoma" w:hAnsi="Tahoma" w:cs="Tahoma"/>
          <w:b/>
          <w:sz w:val="16"/>
          <w:szCs w:val="16"/>
          <w:lang w:val="sk-SK"/>
        </w:rPr>
      </w:pPr>
    </w:p>
    <w:p w14:paraId="16843932" w14:textId="388EACB7" w:rsidR="00530BB5" w:rsidRPr="00801551" w:rsidRDefault="096CDC4C" w:rsidP="5F8A81F1">
      <w:pPr>
        <w:pStyle w:val="Standard"/>
        <w:rPr>
          <w:rFonts w:ascii="Tahoma" w:hAnsi="Tahoma" w:cs="Tahoma"/>
          <w:b/>
          <w:sz w:val="16"/>
          <w:szCs w:val="16"/>
          <w:lang w:val="sk-SK"/>
        </w:rPr>
      </w:pPr>
      <w:r w:rsidRPr="5F8A81F1">
        <w:rPr>
          <w:rFonts w:ascii="Tahoma" w:hAnsi="Tahoma" w:cs="Tahoma"/>
          <w:b/>
          <w:sz w:val="16"/>
          <w:szCs w:val="16"/>
          <w:lang w:val="sk-SK"/>
        </w:rPr>
        <w:t>Tolerancia vo funkčnosti</w:t>
      </w:r>
    </w:p>
    <w:p w14:paraId="21212CD1" w14:textId="77777777" w:rsidR="00723568"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Každá odchýlka od DNR (Detailného návrhu riešenia) musí byť vyhodnotená podľa procesu riadenia zmien definovanom týmto dokumentom</w:t>
      </w:r>
      <w:r w:rsidR="00723568" w:rsidRPr="5F8A81F1">
        <w:rPr>
          <w:rFonts w:ascii="Tahoma" w:hAnsi="Tahoma" w:cs="Tahoma"/>
          <w:sz w:val="16"/>
          <w:szCs w:val="16"/>
          <w:lang w:val="sk-SK"/>
        </w:rPr>
        <w:t>.</w:t>
      </w:r>
    </w:p>
    <w:p w14:paraId="38DCF60B" w14:textId="77777777" w:rsidR="009921D6" w:rsidRPr="00801551" w:rsidRDefault="009921D6" w:rsidP="5F8A81F1">
      <w:pPr>
        <w:pStyle w:val="Standard"/>
        <w:rPr>
          <w:rFonts w:ascii="Tahoma" w:hAnsi="Tahoma" w:cs="Tahoma"/>
          <w:b/>
          <w:sz w:val="16"/>
          <w:szCs w:val="16"/>
          <w:lang w:val="sk-SK"/>
        </w:rPr>
      </w:pPr>
    </w:p>
    <w:p w14:paraId="4E2B5B20" w14:textId="04DD4CEE" w:rsidR="00530BB5" w:rsidRPr="00801551" w:rsidRDefault="096CDC4C" w:rsidP="5F8A81F1">
      <w:pPr>
        <w:pStyle w:val="Standard"/>
        <w:rPr>
          <w:rFonts w:ascii="Tahoma" w:hAnsi="Tahoma" w:cs="Tahoma"/>
          <w:b/>
          <w:sz w:val="16"/>
          <w:szCs w:val="16"/>
          <w:lang w:val="sk-SK"/>
        </w:rPr>
      </w:pPr>
      <w:r w:rsidRPr="5F8A81F1">
        <w:rPr>
          <w:rFonts w:ascii="Tahoma" w:hAnsi="Tahoma" w:cs="Tahoma"/>
          <w:b/>
          <w:sz w:val="16"/>
          <w:szCs w:val="16"/>
          <w:lang w:val="sk-SK"/>
        </w:rPr>
        <w:t>Tolerancia v rozpočte</w:t>
      </w:r>
    </w:p>
    <w:p w14:paraId="54908EF3" w14:textId="1928EBC2"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PM objednávateľa je oprávnený uskutočňovať úpravy medzi jednotlivými položkami rozpočtu projektu do výšky 100.000 EUR</w:t>
      </w:r>
      <w:r w:rsidR="00723568" w:rsidRPr="5F8A81F1">
        <w:rPr>
          <w:rFonts w:ascii="Tahoma" w:hAnsi="Tahoma" w:cs="Tahoma"/>
          <w:sz w:val="16"/>
          <w:szCs w:val="16"/>
          <w:lang w:val="sk-SK"/>
        </w:rPr>
        <w:t>, pri zachovaní celkovej sumy rozpočtu projektu</w:t>
      </w:r>
      <w:r w:rsidRPr="5F8A81F1">
        <w:rPr>
          <w:rFonts w:ascii="Tahoma" w:hAnsi="Tahoma" w:cs="Tahoma"/>
          <w:sz w:val="16"/>
          <w:szCs w:val="16"/>
          <w:lang w:val="sk-SK"/>
        </w:rPr>
        <w:t>.</w:t>
      </w:r>
    </w:p>
    <w:p w14:paraId="796B8D26" w14:textId="60854C87" w:rsidR="00530BB5"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Zmeny rozpočtu nad 100.000 EUR schvaľuje RV projektu.</w:t>
      </w:r>
    </w:p>
    <w:p w14:paraId="25D0F578" w14:textId="4530E62F" w:rsidR="00327549" w:rsidRPr="00801551" w:rsidRDefault="096CDC4C" w:rsidP="5F8A81F1">
      <w:pPr>
        <w:pStyle w:val="Standard"/>
        <w:rPr>
          <w:rFonts w:ascii="Tahoma" w:hAnsi="Tahoma" w:cs="Tahoma"/>
          <w:sz w:val="16"/>
          <w:szCs w:val="16"/>
          <w:lang w:val="sk-SK"/>
        </w:rPr>
      </w:pPr>
      <w:r w:rsidRPr="5F8A81F1">
        <w:rPr>
          <w:rFonts w:ascii="Tahoma" w:hAnsi="Tahoma" w:cs="Tahoma"/>
          <w:sz w:val="16"/>
          <w:szCs w:val="16"/>
          <w:lang w:val="sk-SK"/>
        </w:rPr>
        <w:t>Akékoľvek zmeny v rozpočte iniciované PM objednávateľa alebo RV je potrebné odsúhlasiť so SORO manažérom.</w:t>
      </w:r>
    </w:p>
    <w:p w14:paraId="065522F2" w14:textId="77BF9146" w:rsidR="00AE1C13" w:rsidRPr="00801551" w:rsidRDefault="00723568" w:rsidP="5F8A81F1">
      <w:pPr>
        <w:pStyle w:val="Standard"/>
        <w:rPr>
          <w:rFonts w:ascii="Tahoma" w:hAnsi="Tahoma" w:cs="Tahoma"/>
          <w:sz w:val="16"/>
          <w:szCs w:val="16"/>
          <w:lang w:val="sk-SK"/>
        </w:rPr>
      </w:pPr>
      <w:r w:rsidRPr="5F8A81F1">
        <w:rPr>
          <w:rFonts w:ascii="Tahoma" w:hAnsi="Tahoma" w:cs="Tahoma"/>
          <w:sz w:val="16"/>
          <w:szCs w:val="16"/>
          <w:lang w:val="sk-SK"/>
        </w:rPr>
        <w:lastRenderedPageBreak/>
        <w:t xml:space="preserve">Klasifikácia vád diela je definovaná v </w:t>
      </w:r>
      <w:r w:rsidR="096CDC4C" w:rsidRPr="5F8A81F1">
        <w:rPr>
          <w:rFonts w:ascii="Tahoma" w:hAnsi="Tahoma" w:cs="Tahoma"/>
          <w:sz w:val="16"/>
          <w:szCs w:val="16"/>
          <w:lang w:val="sk-SK"/>
        </w:rPr>
        <w:t xml:space="preserve">prílohe č. 7 </w:t>
      </w:r>
      <w:proofErr w:type="spellStart"/>
      <w:r w:rsidR="096CDC4C" w:rsidRPr="5F8A81F1">
        <w:rPr>
          <w:rFonts w:ascii="Tahoma" w:hAnsi="Tahoma" w:cs="Tahoma"/>
          <w:sz w:val="16"/>
          <w:szCs w:val="16"/>
          <w:lang w:val="sk-SK"/>
        </w:rPr>
        <w:t>ZoD</w:t>
      </w:r>
      <w:proofErr w:type="spellEnd"/>
      <w:r w:rsidR="096CDC4C" w:rsidRPr="5F8A81F1">
        <w:rPr>
          <w:rFonts w:ascii="Tahoma" w:hAnsi="Tahoma" w:cs="Tahoma"/>
          <w:sz w:val="16"/>
          <w:szCs w:val="16"/>
          <w:lang w:val="sk-SK"/>
        </w:rPr>
        <w:t xml:space="preserve"> klasifikácia vád, ktorá špecifikuje </w:t>
      </w:r>
      <w:r w:rsidRPr="5F8A81F1">
        <w:rPr>
          <w:rFonts w:ascii="Tahoma" w:hAnsi="Tahoma" w:cs="Tahoma"/>
          <w:sz w:val="16"/>
          <w:szCs w:val="16"/>
          <w:lang w:val="sk-SK"/>
        </w:rPr>
        <w:t xml:space="preserve">v súčinnosti so zmluvou </w:t>
      </w:r>
      <w:r w:rsidR="096CDC4C" w:rsidRPr="5F8A81F1">
        <w:rPr>
          <w:rFonts w:ascii="Tahoma" w:hAnsi="Tahoma" w:cs="Tahoma"/>
          <w:sz w:val="16"/>
          <w:szCs w:val="16"/>
          <w:lang w:val="sk-SK"/>
        </w:rPr>
        <w:t>proces akceptácie aj metriku kvality, resp. kvalifikáciu vád</w:t>
      </w:r>
      <w:r w:rsidRPr="5F8A81F1">
        <w:rPr>
          <w:rFonts w:ascii="Tahoma" w:hAnsi="Tahoma" w:cs="Tahoma"/>
          <w:sz w:val="16"/>
          <w:szCs w:val="16"/>
          <w:lang w:val="sk-SK"/>
        </w:rPr>
        <w:t xml:space="preserve"> a početnosť podľa jednotlivých skupín vád.</w:t>
      </w:r>
    </w:p>
    <w:p w14:paraId="0D192E5F" w14:textId="712DFB47" w:rsidR="00530BB5" w:rsidRDefault="00AE1C13" w:rsidP="5F8A81F1">
      <w:pPr>
        <w:pStyle w:val="Standard"/>
        <w:rPr>
          <w:rFonts w:ascii="Tahoma" w:hAnsi="Tahoma" w:cs="Tahoma"/>
          <w:sz w:val="16"/>
          <w:szCs w:val="16"/>
          <w:lang w:val="sk-SK"/>
        </w:rPr>
      </w:pPr>
      <w:r w:rsidRPr="5F8A81F1">
        <w:rPr>
          <w:rFonts w:ascii="Tahoma" w:hAnsi="Tahoma" w:cs="Tahoma"/>
          <w:sz w:val="16"/>
          <w:szCs w:val="16"/>
          <w:lang w:val="sk-SK"/>
        </w:rPr>
        <w:t>Jednotlivé projektové výstupy budú schvaľované nasledovnými pozíciami v súlade s definovaním projektového tímu objednávateľa:</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110"/>
        <w:gridCol w:w="1080"/>
        <w:gridCol w:w="975"/>
        <w:gridCol w:w="1455"/>
        <w:gridCol w:w="1215"/>
      </w:tblGrid>
      <w:tr w:rsidR="008945DF" w:rsidRPr="008C77A6" w14:paraId="272C84CB" w14:textId="77777777" w:rsidTr="5F8A81F1">
        <w:trPr>
          <w:trHeight w:val="285"/>
        </w:trPr>
        <w:tc>
          <w:tcPr>
            <w:tcW w:w="960" w:type="dxa"/>
            <w:shd w:val="clear" w:color="auto" w:fill="002060"/>
            <w:vAlign w:val="bottom"/>
          </w:tcPr>
          <w:p w14:paraId="70D10EB2" w14:textId="00E06BD3" w:rsidR="008945DF" w:rsidRPr="008C77A6" w:rsidRDefault="00F264F2" w:rsidP="5F8A81F1">
            <w:pPr>
              <w:rPr>
                <w:rFonts w:ascii="Tahoma" w:eastAsia="Tahoma" w:hAnsi="Tahoma" w:cs="Tahoma"/>
                <w:sz w:val="16"/>
                <w:szCs w:val="16"/>
              </w:rPr>
            </w:pPr>
            <w:r w:rsidRPr="5F8A81F1">
              <w:rPr>
                <w:rFonts w:ascii="Tahoma" w:eastAsia="Tahoma" w:hAnsi="Tahoma" w:cs="Tahoma"/>
                <w:sz w:val="16"/>
                <w:szCs w:val="16"/>
              </w:rPr>
              <w:br w:type="page"/>
            </w:r>
          </w:p>
        </w:tc>
        <w:tc>
          <w:tcPr>
            <w:tcW w:w="4110" w:type="dxa"/>
            <w:shd w:val="clear" w:color="auto" w:fill="002060"/>
            <w:vAlign w:val="bottom"/>
          </w:tcPr>
          <w:p w14:paraId="1F2DBB73" w14:textId="4D6CBE8C" w:rsidR="008945DF" w:rsidRPr="008C77A6" w:rsidRDefault="039516C4" w:rsidP="5F8A81F1">
            <w:pPr>
              <w:rPr>
                <w:rFonts w:ascii="Tahoma" w:eastAsia="Tahoma" w:hAnsi="Tahoma" w:cs="Tahoma"/>
                <w:sz w:val="16"/>
                <w:szCs w:val="16"/>
              </w:rPr>
            </w:pPr>
            <w:r w:rsidRPr="5F8A81F1">
              <w:rPr>
                <w:rFonts w:ascii="Tahoma" w:eastAsia="Tahoma" w:hAnsi="Tahoma" w:cs="Tahoma"/>
                <w:b/>
                <w:bCs/>
                <w:color w:val="FFFFFF" w:themeColor="background1"/>
                <w:sz w:val="16"/>
                <w:szCs w:val="16"/>
              </w:rPr>
              <w:t>Projektový Výstup</w:t>
            </w:r>
          </w:p>
        </w:tc>
        <w:tc>
          <w:tcPr>
            <w:tcW w:w="1080" w:type="dxa"/>
            <w:shd w:val="clear" w:color="auto" w:fill="002060"/>
            <w:vAlign w:val="center"/>
          </w:tcPr>
          <w:p w14:paraId="387CFD20" w14:textId="0B4BF5B1" w:rsidR="008945DF" w:rsidRPr="008C77A6" w:rsidRDefault="039516C4" w:rsidP="5F8A81F1">
            <w:pPr>
              <w:jc w:val="center"/>
              <w:rPr>
                <w:rFonts w:ascii="Tahoma" w:eastAsia="Tahoma" w:hAnsi="Tahoma" w:cs="Tahoma"/>
                <w:sz w:val="16"/>
                <w:szCs w:val="16"/>
              </w:rPr>
            </w:pPr>
            <w:r w:rsidRPr="5F8A81F1">
              <w:rPr>
                <w:rFonts w:ascii="Tahoma" w:eastAsia="Tahoma" w:hAnsi="Tahoma" w:cs="Tahoma"/>
                <w:b/>
                <w:bCs/>
                <w:color w:val="FFFFFF" w:themeColor="background1"/>
                <w:sz w:val="16"/>
                <w:szCs w:val="16"/>
              </w:rPr>
              <w:t>Vlastník procesov</w:t>
            </w:r>
          </w:p>
        </w:tc>
        <w:tc>
          <w:tcPr>
            <w:tcW w:w="975" w:type="dxa"/>
            <w:shd w:val="clear" w:color="auto" w:fill="002060"/>
            <w:vAlign w:val="center"/>
          </w:tcPr>
          <w:p w14:paraId="2E078001" w14:textId="2E029705" w:rsidR="008945DF" w:rsidRPr="008C77A6" w:rsidRDefault="039516C4" w:rsidP="5F8A81F1">
            <w:pPr>
              <w:jc w:val="center"/>
              <w:rPr>
                <w:rFonts w:ascii="Tahoma" w:eastAsia="Tahoma" w:hAnsi="Tahoma" w:cs="Tahoma"/>
                <w:sz w:val="16"/>
                <w:szCs w:val="16"/>
              </w:rPr>
            </w:pPr>
            <w:r w:rsidRPr="5F8A81F1">
              <w:rPr>
                <w:rFonts w:ascii="Tahoma" w:eastAsia="Tahoma" w:hAnsi="Tahoma" w:cs="Tahoma"/>
                <w:b/>
                <w:bCs/>
                <w:color w:val="FFFFFF" w:themeColor="background1"/>
                <w:sz w:val="16"/>
                <w:szCs w:val="16"/>
              </w:rPr>
              <w:t>IT architekt</w:t>
            </w:r>
          </w:p>
        </w:tc>
        <w:tc>
          <w:tcPr>
            <w:tcW w:w="1455" w:type="dxa"/>
            <w:shd w:val="clear" w:color="auto" w:fill="002060"/>
            <w:vAlign w:val="center"/>
          </w:tcPr>
          <w:p w14:paraId="70C675DC" w14:textId="00830A1A" w:rsidR="008945DF" w:rsidRPr="008C77A6" w:rsidRDefault="039516C4" w:rsidP="5F8A81F1">
            <w:pPr>
              <w:jc w:val="center"/>
              <w:rPr>
                <w:rFonts w:ascii="Tahoma" w:eastAsia="Tahoma" w:hAnsi="Tahoma" w:cs="Tahoma"/>
                <w:sz w:val="16"/>
                <w:szCs w:val="16"/>
              </w:rPr>
            </w:pPr>
            <w:r w:rsidRPr="5F8A81F1">
              <w:rPr>
                <w:rFonts w:ascii="Tahoma" w:eastAsia="Tahoma" w:hAnsi="Tahoma" w:cs="Tahoma"/>
                <w:b/>
                <w:bCs/>
                <w:color w:val="FFFFFF" w:themeColor="background1"/>
                <w:sz w:val="16"/>
                <w:szCs w:val="16"/>
              </w:rPr>
              <w:t>Projektový manažér</w:t>
            </w:r>
          </w:p>
        </w:tc>
        <w:tc>
          <w:tcPr>
            <w:tcW w:w="1215" w:type="dxa"/>
            <w:shd w:val="clear" w:color="auto" w:fill="002060"/>
            <w:vAlign w:val="center"/>
          </w:tcPr>
          <w:p w14:paraId="08A46E6A" w14:textId="1249EF7F" w:rsidR="008945DF" w:rsidRPr="008C77A6" w:rsidRDefault="039516C4" w:rsidP="5F8A81F1">
            <w:pPr>
              <w:jc w:val="center"/>
              <w:rPr>
                <w:rFonts w:ascii="Tahoma" w:eastAsia="Tahoma" w:hAnsi="Tahoma" w:cs="Tahoma"/>
                <w:sz w:val="16"/>
                <w:szCs w:val="16"/>
              </w:rPr>
            </w:pPr>
            <w:r w:rsidRPr="5F8A81F1">
              <w:rPr>
                <w:rFonts w:ascii="Tahoma" w:eastAsia="Tahoma" w:hAnsi="Tahoma" w:cs="Tahoma"/>
                <w:b/>
                <w:bCs/>
                <w:color w:val="FFFFFF" w:themeColor="background1"/>
                <w:sz w:val="16"/>
                <w:szCs w:val="16"/>
              </w:rPr>
              <w:t>IT bezpečnosť</w:t>
            </w:r>
          </w:p>
        </w:tc>
      </w:tr>
      <w:tr w:rsidR="00697C41" w:rsidRPr="008C77A6" w14:paraId="6A882210" w14:textId="77777777" w:rsidTr="5F8A81F1">
        <w:trPr>
          <w:trHeight w:val="285"/>
        </w:trPr>
        <w:tc>
          <w:tcPr>
            <w:tcW w:w="960" w:type="dxa"/>
            <w:shd w:val="clear" w:color="auto" w:fill="D9E1F2"/>
            <w:vAlign w:val="bottom"/>
          </w:tcPr>
          <w:p w14:paraId="718AA5CC" w14:textId="256F3C68"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R1-1</w:t>
            </w:r>
          </w:p>
        </w:tc>
        <w:tc>
          <w:tcPr>
            <w:tcW w:w="4110" w:type="dxa"/>
            <w:shd w:val="clear" w:color="auto" w:fill="D9E1F2"/>
            <w:vAlign w:val="bottom"/>
          </w:tcPr>
          <w:p w14:paraId="4F1A419F" w14:textId="091D0426"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Detailný návrh riešenia (DNR)</w:t>
            </w:r>
          </w:p>
        </w:tc>
        <w:tc>
          <w:tcPr>
            <w:tcW w:w="1080" w:type="dxa"/>
            <w:shd w:val="clear" w:color="auto" w:fill="D9E1F2"/>
            <w:vAlign w:val="center"/>
          </w:tcPr>
          <w:p w14:paraId="7EEF71F6" w14:textId="3A39F875"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shd w:val="clear" w:color="auto" w:fill="D9E1F2"/>
            <w:vAlign w:val="center"/>
          </w:tcPr>
          <w:p w14:paraId="7F9A463D" w14:textId="52229121"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shd w:val="clear" w:color="auto" w:fill="D9E1F2"/>
            <w:vAlign w:val="center"/>
          </w:tcPr>
          <w:p w14:paraId="7E0D5530" w14:textId="6E37B184"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shd w:val="clear" w:color="auto" w:fill="D9E1F2"/>
            <w:vAlign w:val="center"/>
          </w:tcPr>
          <w:p w14:paraId="3B80899D" w14:textId="5D69B473" w:rsidR="00697C41" w:rsidRPr="008C77A6" w:rsidRDefault="00697C41" w:rsidP="5F8A81F1">
            <w:pPr>
              <w:jc w:val="center"/>
              <w:rPr>
                <w:rFonts w:ascii="Tahoma" w:eastAsia="Tahoma" w:hAnsi="Tahoma" w:cs="Tahoma"/>
                <w:sz w:val="16"/>
                <w:szCs w:val="16"/>
              </w:rPr>
            </w:pPr>
          </w:p>
        </w:tc>
      </w:tr>
      <w:tr w:rsidR="00697C41" w:rsidRPr="008C77A6" w14:paraId="46205008" w14:textId="77777777" w:rsidTr="5F8A81F1">
        <w:trPr>
          <w:trHeight w:val="217"/>
        </w:trPr>
        <w:tc>
          <w:tcPr>
            <w:tcW w:w="960" w:type="dxa"/>
            <w:vAlign w:val="bottom"/>
          </w:tcPr>
          <w:p w14:paraId="5B2D2DD4" w14:textId="3B172A19" w:rsidR="00697C41" w:rsidRPr="008C77A6" w:rsidRDefault="00697C41" w:rsidP="5F8A81F1">
            <w:pPr>
              <w:rPr>
                <w:rFonts w:ascii="Tahoma" w:eastAsia="Tahoma" w:hAnsi="Tahoma" w:cs="Tahoma"/>
                <w:sz w:val="16"/>
                <w:szCs w:val="16"/>
              </w:rPr>
            </w:pPr>
          </w:p>
        </w:tc>
        <w:tc>
          <w:tcPr>
            <w:tcW w:w="4110" w:type="dxa"/>
            <w:vAlign w:val="bottom"/>
          </w:tcPr>
          <w:p w14:paraId="6EBEDDFC" w14:textId="4AF7350B"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(0)    Mapovanie a analýza funkčných požiadaviek - detailný návrh riešenia</w:t>
            </w:r>
          </w:p>
        </w:tc>
        <w:tc>
          <w:tcPr>
            <w:tcW w:w="1080" w:type="dxa"/>
            <w:vAlign w:val="center"/>
          </w:tcPr>
          <w:p w14:paraId="41151A96" w14:textId="75C2F705" w:rsidR="00697C41" w:rsidRPr="008C77A6" w:rsidRDefault="00697C41" w:rsidP="5F8A81F1">
            <w:pPr>
              <w:jc w:val="center"/>
              <w:rPr>
                <w:rFonts w:ascii="Tahoma" w:eastAsia="Tahoma" w:hAnsi="Tahoma" w:cs="Tahoma"/>
                <w:sz w:val="16"/>
                <w:szCs w:val="16"/>
              </w:rPr>
            </w:pPr>
          </w:p>
        </w:tc>
        <w:tc>
          <w:tcPr>
            <w:tcW w:w="975" w:type="dxa"/>
            <w:vAlign w:val="center"/>
          </w:tcPr>
          <w:p w14:paraId="7D744953" w14:textId="60BBA779" w:rsidR="00697C41" w:rsidRPr="008C77A6" w:rsidRDefault="00697C41" w:rsidP="5F8A81F1">
            <w:pPr>
              <w:jc w:val="center"/>
              <w:rPr>
                <w:rFonts w:ascii="Tahoma" w:eastAsia="Tahoma" w:hAnsi="Tahoma" w:cs="Tahoma"/>
                <w:sz w:val="16"/>
                <w:szCs w:val="16"/>
              </w:rPr>
            </w:pPr>
          </w:p>
        </w:tc>
        <w:tc>
          <w:tcPr>
            <w:tcW w:w="1455" w:type="dxa"/>
            <w:vAlign w:val="center"/>
          </w:tcPr>
          <w:p w14:paraId="2E604135" w14:textId="0016B716" w:rsidR="00697C41" w:rsidRPr="008C77A6" w:rsidRDefault="00697C41" w:rsidP="5F8A81F1">
            <w:pPr>
              <w:jc w:val="center"/>
              <w:rPr>
                <w:rFonts w:ascii="Tahoma" w:eastAsia="Tahoma" w:hAnsi="Tahoma" w:cs="Tahoma"/>
                <w:sz w:val="16"/>
                <w:szCs w:val="16"/>
              </w:rPr>
            </w:pPr>
          </w:p>
        </w:tc>
        <w:tc>
          <w:tcPr>
            <w:tcW w:w="1215" w:type="dxa"/>
            <w:vAlign w:val="center"/>
          </w:tcPr>
          <w:p w14:paraId="23204F71" w14:textId="7EF32211" w:rsidR="00697C41" w:rsidRPr="008C77A6" w:rsidRDefault="00697C41" w:rsidP="5F8A81F1">
            <w:pPr>
              <w:jc w:val="center"/>
              <w:rPr>
                <w:rFonts w:ascii="Tahoma" w:eastAsia="Tahoma" w:hAnsi="Tahoma" w:cs="Tahoma"/>
                <w:sz w:val="16"/>
                <w:szCs w:val="16"/>
              </w:rPr>
            </w:pPr>
          </w:p>
        </w:tc>
      </w:tr>
      <w:tr w:rsidR="00697C41" w:rsidRPr="008C77A6" w14:paraId="14C77F71" w14:textId="77777777" w:rsidTr="5F8A81F1">
        <w:trPr>
          <w:trHeight w:val="285"/>
        </w:trPr>
        <w:tc>
          <w:tcPr>
            <w:tcW w:w="960" w:type="dxa"/>
            <w:shd w:val="clear" w:color="auto" w:fill="D9E1F2"/>
            <w:vAlign w:val="bottom"/>
          </w:tcPr>
          <w:p w14:paraId="2DA6764C" w14:textId="42F62734"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0A9FBBCB" w14:textId="6B5429CF"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(1)    Požiadavky na vizuálne komponenty (GUI)</w:t>
            </w:r>
          </w:p>
        </w:tc>
        <w:tc>
          <w:tcPr>
            <w:tcW w:w="1080" w:type="dxa"/>
            <w:shd w:val="clear" w:color="auto" w:fill="D9E1F2"/>
            <w:vAlign w:val="center"/>
          </w:tcPr>
          <w:p w14:paraId="31CC4639" w14:textId="19D81DAE"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2C0CDBA0" w14:textId="15975788"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2B32DD8C" w14:textId="7356EB11"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0F313891" w14:textId="2A224194" w:rsidR="00697C41" w:rsidRPr="008C77A6" w:rsidRDefault="00697C41" w:rsidP="5F8A81F1">
            <w:pPr>
              <w:jc w:val="center"/>
              <w:rPr>
                <w:rFonts w:ascii="Tahoma" w:eastAsia="Tahoma" w:hAnsi="Tahoma" w:cs="Tahoma"/>
                <w:sz w:val="16"/>
                <w:szCs w:val="16"/>
              </w:rPr>
            </w:pPr>
          </w:p>
        </w:tc>
      </w:tr>
      <w:tr w:rsidR="00697C41" w:rsidRPr="008C77A6" w14:paraId="06BFB9A9" w14:textId="77777777" w:rsidTr="5F8A81F1">
        <w:trPr>
          <w:trHeight w:val="382"/>
        </w:trPr>
        <w:tc>
          <w:tcPr>
            <w:tcW w:w="960" w:type="dxa"/>
            <w:vAlign w:val="bottom"/>
          </w:tcPr>
          <w:p w14:paraId="354620C0" w14:textId="3B2D8DE2" w:rsidR="00697C41" w:rsidRPr="008C77A6" w:rsidRDefault="00697C41" w:rsidP="5F8A81F1">
            <w:pPr>
              <w:rPr>
                <w:rFonts w:ascii="Tahoma" w:eastAsia="Tahoma" w:hAnsi="Tahoma" w:cs="Tahoma"/>
                <w:sz w:val="16"/>
                <w:szCs w:val="16"/>
              </w:rPr>
            </w:pPr>
          </w:p>
        </w:tc>
        <w:tc>
          <w:tcPr>
            <w:tcW w:w="4110" w:type="dxa"/>
            <w:vAlign w:val="bottom"/>
          </w:tcPr>
          <w:p w14:paraId="01BC6CE0" w14:textId="4BEE6E15"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a.    Vytvorenie informačnej architektúry a mapovanie používateľskej cesty</w:t>
            </w:r>
          </w:p>
        </w:tc>
        <w:tc>
          <w:tcPr>
            <w:tcW w:w="1080" w:type="dxa"/>
            <w:vAlign w:val="center"/>
          </w:tcPr>
          <w:p w14:paraId="70D4F1A4" w14:textId="73605BC5" w:rsidR="00697C41" w:rsidRPr="008C77A6" w:rsidRDefault="00697C41" w:rsidP="5F8A81F1">
            <w:pPr>
              <w:jc w:val="center"/>
              <w:rPr>
                <w:rFonts w:ascii="Tahoma" w:eastAsia="Tahoma" w:hAnsi="Tahoma" w:cs="Tahoma"/>
                <w:sz w:val="16"/>
                <w:szCs w:val="16"/>
              </w:rPr>
            </w:pPr>
          </w:p>
        </w:tc>
        <w:tc>
          <w:tcPr>
            <w:tcW w:w="975" w:type="dxa"/>
            <w:vAlign w:val="center"/>
          </w:tcPr>
          <w:p w14:paraId="022EF5ED" w14:textId="05655923" w:rsidR="00697C41" w:rsidRPr="008C77A6" w:rsidRDefault="00697C41" w:rsidP="5F8A81F1">
            <w:pPr>
              <w:jc w:val="center"/>
              <w:rPr>
                <w:rFonts w:ascii="Tahoma" w:eastAsia="Tahoma" w:hAnsi="Tahoma" w:cs="Tahoma"/>
                <w:sz w:val="16"/>
                <w:szCs w:val="16"/>
              </w:rPr>
            </w:pPr>
          </w:p>
        </w:tc>
        <w:tc>
          <w:tcPr>
            <w:tcW w:w="1455" w:type="dxa"/>
            <w:vAlign w:val="center"/>
          </w:tcPr>
          <w:p w14:paraId="399AE5B5" w14:textId="25717E7C" w:rsidR="00697C41" w:rsidRPr="008C77A6" w:rsidRDefault="00697C41" w:rsidP="5F8A81F1">
            <w:pPr>
              <w:jc w:val="center"/>
              <w:rPr>
                <w:rFonts w:ascii="Tahoma" w:eastAsia="Tahoma" w:hAnsi="Tahoma" w:cs="Tahoma"/>
                <w:sz w:val="16"/>
                <w:szCs w:val="16"/>
              </w:rPr>
            </w:pPr>
          </w:p>
        </w:tc>
        <w:tc>
          <w:tcPr>
            <w:tcW w:w="1215" w:type="dxa"/>
            <w:vAlign w:val="center"/>
          </w:tcPr>
          <w:p w14:paraId="1300A1E1" w14:textId="33A599A7" w:rsidR="00697C41" w:rsidRPr="008C77A6" w:rsidRDefault="00697C41" w:rsidP="5F8A81F1">
            <w:pPr>
              <w:jc w:val="center"/>
              <w:rPr>
                <w:rFonts w:ascii="Tahoma" w:eastAsia="Tahoma" w:hAnsi="Tahoma" w:cs="Tahoma"/>
                <w:sz w:val="16"/>
                <w:szCs w:val="16"/>
              </w:rPr>
            </w:pPr>
          </w:p>
        </w:tc>
      </w:tr>
      <w:tr w:rsidR="00697C41" w:rsidRPr="008C77A6" w14:paraId="0B40A533" w14:textId="77777777" w:rsidTr="5F8A81F1">
        <w:trPr>
          <w:trHeight w:val="402"/>
        </w:trPr>
        <w:tc>
          <w:tcPr>
            <w:tcW w:w="960" w:type="dxa"/>
            <w:shd w:val="clear" w:color="auto" w:fill="D9E1F2"/>
            <w:vAlign w:val="bottom"/>
          </w:tcPr>
          <w:p w14:paraId="281FEDE4" w14:textId="38C9ACF3"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16433086" w14:textId="2A493059"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b.    Vytvorenie prototypu používateľského rozhrania viacerými iteráciami</w:t>
            </w:r>
          </w:p>
        </w:tc>
        <w:tc>
          <w:tcPr>
            <w:tcW w:w="1080" w:type="dxa"/>
            <w:shd w:val="clear" w:color="auto" w:fill="D9E1F2"/>
            <w:vAlign w:val="center"/>
          </w:tcPr>
          <w:p w14:paraId="45543025" w14:textId="717CD2A2"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50C618FD" w14:textId="71DE64FC"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6DD3FAE6" w14:textId="2763C852"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1D2C2F52" w14:textId="0263C397" w:rsidR="00697C41" w:rsidRPr="008C77A6" w:rsidRDefault="00697C41" w:rsidP="5F8A81F1">
            <w:pPr>
              <w:jc w:val="center"/>
              <w:rPr>
                <w:rFonts w:ascii="Tahoma" w:eastAsia="Tahoma" w:hAnsi="Tahoma" w:cs="Tahoma"/>
                <w:sz w:val="16"/>
                <w:szCs w:val="16"/>
              </w:rPr>
            </w:pPr>
          </w:p>
        </w:tc>
      </w:tr>
      <w:tr w:rsidR="00697C41" w:rsidRPr="008C77A6" w14:paraId="21E10258" w14:textId="77777777" w:rsidTr="5F8A81F1">
        <w:trPr>
          <w:trHeight w:val="285"/>
        </w:trPr>
        <w:tc>
          <w:tcPr>
            <w:tcW w:w="960" w:type="dxa"/>
            <w:vAlign w:val="bottom"/>
          </w:tcPr>
          <w:p w14:paraId="5591CEB3" w14:textId="7B289641" w:rsidR="00697C41" w:rsidRPr="008C77A6" w:rsidRDefault="00697C41" w:rsidP="5F8A81F1">
            <w:pPr>
              <w:rPr>
                <w:rFonts w:ascii="Tahoma" w:eastAsia="Tahoma" w:hAnsi="Tahoma" w:cs="Tahoma"/>
                <w:sz w:val="16"/>
                <w:szCs w:val="16"/>
              </w:rPr>
            </w:pPr>
          </w:p>
        </w:tc>
        <w:tc>
          <w:tcPr>
            <w:tcW w:w="4110" w:type="dxa"/>
            <w:vAlign w:val="bottom"/>
          </w:tcPr>
          <w:p w14:paraId="62EC9359" w14:textId="7DA58C43"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(3)    Požiadavky na nevizuálne komponenty (</w:t>
            </w:r>
            <w:proofErr w:type="spellStart"/>
            <w:r w:rsidRPr="5F8A81F1">
              <w:rPr>
                <w:rFonts w:ascii="Tahoma" w:eastAsia="Tahoma" w:hAnsi="Tahoma" w:cs="Tahoma"/>
                <w:color w:val="000000" w:themeColor="text1"/>
                <w:sz w:val="16"/>
                <w:szCs w:val="16"/>
              </w:rPr>
              <w:t>OpenAPI</w:t>
            </w:r>
            <w:proofErr w:type="spellEnd"/>
            <w:r w:rsidRPr="5F8A81F1">
              <w:rPr>
                <w:rFonts w:ascii="Tahoma" w:eastAsia="Tahoma" w:hAnsi="Tahoma" w:cs="Tahoma"/>
                <w:color w:val="000000" w:themeColor="text1"/>
                <w:sz w:val="16"/>
                <w:szCs w:val="16"/>
              </w:rPr>
              <w:t>)</w:t>
            </w:r>
          </w:p>
        </w:tc>
        <w:tc>
          <w:tcPr>
            <w:tcW w:w="1080" w:type="dxa"/>
            <w:vAlign w:val="center"/>
          </w:tcPr>
          <w:p w14:paraId="5AA411D1" w14:textId="753CBB1A" w:rsidR="00697C41" w:rsidRPr="008C77A6" w:rsidRDefault="00697C41" w:rsidP="5F8A81F1">
            <w:pPr>
              <w:jc w:val="center"/>
              <w:rPr>
                <w:rFonts w:ascii="Tahoma" w:eastAsia="Tahoma" w:hAnsi="Tahoma" w:cs="Tahoma"/>
                <w:sz w:val="16"/>
                <w:szCs w:val="16"/>
              </w:rPr>
            </w:pPr>
          </w:p>
        </w:tc>
        <w:tc>
          <w:tcPr>
            <w:tcW w:w="975" w:type="dxa"/>
            <w:vAlign w:val="center"/>
          </w:tcPr>
          <w:p w14:paraId="2CF07F82" w14:textId="18F50D5A" w:rsidR="00697C41" w:rsidRPr="008C77A6" w:rsidRDefault="00697C41" w:rsidP="5F8A81F1">
            <w:pPr>
              <w:jc w:val="center"/>
              <w:rPr>
                <w:rFonts w:ascii="Tahoma" w:eastAsia="Tahoma" w:hAnsi="Tahoma" w:cs="Tahoma"/>
                <w:sz w:val="16"/>
                <w:szCs w:val="16"/>
              </w:rPr>
            </w:pPr>
          </w:p>
        </w:tc>
        <w:tc>
          <w:tcPr>
            <w:tcW w:w="1455" w:type="dxa"/>
            <w:vAlign w:val="center"/>
          </w:tcPr>
          <w:p w14:paraId="27256649" w14:textId="63542CDD" w:rsidR="00697C41" w:rsidRPr="008C77A6" w:rsidRDefault="00697C41" w:rsidP="5F8A81F1">
            <w:pPr>
              <w:jc w:val="center"/>
              <w:rPr>
                <w:rFonts w:ascii="Tahoma" w:eastAsia="Tahoma" w:hAnsi="Tahoma" w:cs="Tahoma"/>
                <w:sz w:val="16"/>
                <w:szCs w:val="16"/>
              </w:rPr>
            </w:pPr>
          </w:p>
        </w:tc>
        <w:tc>
          <w:tcPr>
            <w:tcW w:w="1215" w:type="dxa"/>
            <w:vAlign w:val="center"/>
          </w:tcPr>
          <w:p w14:paraId="4695A36F" w14:textId="30FE8F75" w:rsidR="00697C41" w:rsidRPr="008C77A6" w:rsidRDefault="00697C41" w:rsidP="5F8A81F1">
            <w:pPr>
              <w:jc w:val="center"/>
              <w:rPr>
                <w:rFonts w:ascii="Tahoma" w:eastAsia="Tahoma" w:hAnsi="Tahoma" w:cs="Tahoma"/>
                <w:sz w:val="16"/>
                <w:szCs w:val="16"/>
              </w:rPr>
            </w:pPr>
          </w:p>
        </w:tc>
      </w:tr>
      <w:tr w:rsidR="00697C41" w:rsidRPr="008C77A6" w14:paraId="3FD8AC2B" w14:textId="77777777" w:rsidTr="5F8A81F1">
        <w:trPr>
          <w:trHeight w:val="585"/>
        </w:trPr>
        <w:tc>
          <w:tcPr>
            <w:tcW w:w="960" w:type="dxa"/>
            <w:shd w:val="clear" w:color="auto" w:fill="D9E1F2"/>
            <w:vAlign w:val="bottom"/>
          </w:tcPr>
          <w:p w14:paraId="5FCACBC6" w14:textId="4DBBCB42"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6B2BDA4F" w14:textId="04426F4F"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(4)    Mapovanie a analýza technických požiadaviek - detailný návrh riešenia</w:t>
            </w:r>
          </w:p>
        </w:tc>
        <w:tc>
          <w:tcPr>
            <w:tcW w:w="1080" w:type="dxa"/>
            <w:shd w:val="clear" w:color="auto" w:fill="D9E1F2"/>
            <w:vAlign w:val="center"/>
          </w:tcPr>
          <w:p w14:paraId="18BFA0F7" w14:textId="6B574D11"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05DE92FE" w14:textId="3BFEB75C"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6E67A879" w14:textId="7232F369"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285D980F" w14:textId="2D756BDB" w:rsidR="00697C41" w:rsidRPr="008C77A6" w:rsidRDefault="00697C41" w:rsidP="5F8A81F1">
            <w:pPr>
              <w:jc w:val="center"/>
              <w:rPr>
                <w:rFonts w:ascii="Tahoma" w:eastAsia="Tahoma" w:hAnsi="Tahoma" w:cs="Tahoma"/>
                <w:sz w:val="16"/>
                <w:szCs w:val="16"/>
              </w:rPr>
            </w:pPr>
          </w:p>
        </w:tc>
      </w:tr>
      <w:tr w:rsidR="00697C41" w:rsidRPr="008C77A6" w14:paraId="42AFAAB9" w14:textId="77777777" w:rsidTr="5F8A81F1">
        <w:trPr>
          <w:trHeight w:val="285"/>
        </w:trPr>
        <w:tc>
          <w:tcPr>
            <w:tcW w:w="960" w:type="dxa"/>
            <w:vAlign w:val="bottom"/>
          </w:tcPr>
          <w:p w14:paraId="24A4DB03" w14:textId="732007BF" w:rsidR="00697C41" w:rsidRPr="008C77A6" w:rsidRDefault="00697C41" w:rsidP="5F8A81F1">
            <w:pPr>
              <w:rPr>
                <w:rFonts w:ascii="Tahoma" w:eastAsia="Tahoma" w:hAnsi="Tahoma" w:cs="Tahoma"/>
                <w:sz w:val="16"/>
                <w:szCs w:val="16"/>
              </w:rPr>
            </w:pPr>
          </w:p>
        </w:tc>
        <w:tc>
          <w:tcPr>
            <w:tcW w:w="4110" w:type="dxa"/>
            <w:vAlign w:val="bottom"/>
          </w:tcPr>
          <w:p w14:paraId="4A1724C0" w14:textId="120E981F"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(5)    BC/CBA - odôvodnenie projektu - aktualizované</w:t>
            </w:r>
          </w:p>
        </w:tc>
        <w:tc>
          <w:tcPr>
            <w:tcW w:w="1080" w:type="dxa"/>
            <w:vAlign w:val="center"/>
          </w:tcPr>
          <w:p w14:paraId="7C878D4C" w14:textId="4A145483" w:rsidR="00697C41" w:rsidRPr="008C77A6" w:rsidRDefault="00697C41" w:rsidP="5F8A81F1">
            <w:pPr>
              <w:jc w:val="center"/>
              <w:rPr>
                <w:rFonts w:ascii="Tahoma" w:eastAsia="Tahoma" w:hAnsi="Tahoma" w:cs="Tahoma"/>
                <w:sz w:val="16"/>
                <w:szCs w:val="16"/>
              </w:rPr>
            </w:pPr>
          </w:p>
        </w:tc>
        <w:tc>
          <w:tcPr>
            <w:tcW w:w="975" w:type="dxa"/>
            <w:vAlign w:val="center"/>
          </w:tcPr>
          <w:p w14:paraId="4DA2251B" w14:textId="37B7E6E0" w:rsidR="00697C41" w:rsidRPr="008C77A6" w:rsidRDefault="00697C41" w:rsidP="5F8A81F1">
            <w:pPr>
              <w:jc w:val="center"/>
              <w:rPr>
                <w:rFonts w:ascii="Tahoma" w:eastAsia="Tahoma" w:hAnsi="Tahoma" w:cs="Tahoma"/>
                <w:sz w:val="16"/>
                <w:szCs w:val="16"/>
              </w:rPr>
            </w:pPr>
          </w:p>
        </w:tc>
        <w:tc>
          <w:tcPr>
            <w:tcW w:w="1455" w:type="dxa"/>
            <w:vAlign w:val="center"/>
          </w:tcPr>
          <w:p w14:paraId="4AA54F29" w14:textId="4000F44B" w:rsidR="00697C41" w:rsidRPr="008C77A6" w:rsidRDefault="00697C41" w:rsidP="5F8A81F1">
            <w:pPr>
              <w:jc w:val="center"/>
              <w:rPr>
                <w:rFonts w:ascii="Tahoma" w:eastAsia="Tahoma" w:hAnsi="Tahoma" w:cs="Tahoma"/>
                <w:sz w:val="16"/>
                <w:szCs w:val="16"/>
              </w:rPr>
            </w:pPr>
          </w:p>
        </w:tc>
        <w:tc>
          <w:tcPr>
            <w:tcW w:w="1215" w:type="dxa"/>
            <w:vAlign w:val="center"/>
          </w:tcPr>
          <w:p w14:paraId="32902A3A" w14:textId="3A9B2DB3" w:rsidR="00697C41" w:rsidRPr="008C77A6" w:rsidRDefault="00697C41" w:rsidP="5F8A81F1">
            <w:pPr>
              <w:jc w:val="center"/>
              <w:rPr>
                <w:rFonts w:ascii="Tahoma" w:eastAsia="Tahoma" w:hAnsi="Tahoma" w:cs="Tahoma"/>
                <w:sz w:val="16"/>
                <w:szCs w:val="16"/>
              </w:rPr>
            </w:pPr>
          </w:p>
        </w:tc>
      </w:tr>
      <w:tr w:rsidR="00697C41" w:rsidRPr="008C77A6" w14:paraId="37C73695" w14:textId="77777777" w:rsidTr="5F8A81F1">
        <w:trPr>
          <w:trHeight w:val="285"/>
        </w:trPr>
        <w:tc>
          <w:tcPr>
            <w:tcW w:w="960" w:type="dxa"/>
            <w:shd w:val="clear" w:color="auto" w:fill="D9E1F2"/>
            <w:vAlign w:val="bottom"/>
          </w:tcPr>
          <w:p w14:paraId="57E04458" w14:textId="2DFA1F11"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R1-2</w:t>
            </w:r>
          </w:p>
        </w:tc>
        <w:tc>
          <w:tcPr>
            <w:tcW w:w="4110" w:type="dxa"/>
            <w:shd w:val="clear" w:color="auto" w:fill="D9E1F2"/>
            <w:vAlign w:val="bottom"/>
          </w:tcPr>
          <w:p w14:paraId="35855293" w14:textId="422A5272"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Plán testov</w:t>
            </w:r>
          </w:p>
        </w:tc>
        <w:tc>
          <w:tcPr>
            <w:tcW w:w="1080" w:type="dxa"/>
            <w:shd w:val="clear" w:color="auto" w:fill="D9E1F2"/>
            <w:vAlign w:val="center"/>
          </w:tcPr>
          <w:p w14:paraId="57859D6C" w14:textId="35D67DA4"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shd w:val="clear" w:color="auto" w:fill="D9E1F2"/>
            <w:vAlign w:val="center"/>
          </w:tcPr>
          <w:p w14:paraId="61D1D298" w14:textId="3C7BA3D1"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shd w:val="clear" w:color="auto" w:fill="D9E1F2"/>
            <w:vAlign w:val="center"/>
          </w:tcPr>
          <w:p w14:paraId="5619C308" w14:textId="1C7461C7"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shd w:val="clear" w:color="auto" w:fill="D9E1F2"/>
            <w:vAlign w:val="center"/>
          </w:tcPr>
          <w:p w14:paraId="3EAD7902" w14:textId="7F89B19D"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r>
      <w:tr w:rsidR="00697C41" w:rsidRPr="008C77A6" w14:paraId="51BEE04A" w14:textId="77777777" w:rsidTr="5F8A81F1">
        <w:trPr>
          <w:trHeight w:val="285"/>
        </w:trPr>
        <w:tc>
          <w:tcPr>
            <w:tcW w:w="960" w:type="dxa"/>
            <w:vAlign w:val="bottom"/>
          </w:tcPr>
          <w:p w14:paraId="171C048B" w14:textId="2CC390E5" w:rsidR="00697C41" w:rsidRPr="008C77A6" w:rsidRDefault="00697C41" w:rsidP="5F8A81F1">
            <w:pPr>
              <w:rPr>
                <w:rFonts w:ascii="Tahoma" w:eastAsia="Tahoma" w:hAnsi="Tahoma" w:cs="Tahoma"/>
                <w:sz w:val="16"/>
                <w:szCs w:val="16"/>
              </w:rPr>
            </w:pPr>
          </w:p>
        </w:tc>
        <w:tc>
          <w:tcPr>
            <w:tcW w:w="4110" w:type="dxa"/>
            <w:vAlign w:val="bottom"/>
          </w:tcPr>
          <w:p w14:paraId="5769FFCD" w14:textId="0E1F25F0"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(1)    Opis produktu a jeho komponentov</w:t>
            </w:r>
          </w:p>
        </w:tc>
        <w:tc>
          <w:tcPr>
            <w:tcW w:w="1080" w:type="dxa"/>
            <w:vAlign w:val="center"/>
          </w:tcPr>
          <w:p w14:paraId="66CA2126" w14:textId="2C76386B" w:rsidR="00697C41" w:rsidRPr="008C77A6" w:rsidRDefault="00697C41" w:rsidP="5F8A81F1">
            <w:pPr>
              <w:jc w:val="center"/>
              <w:rPr>
                <w:rFonts w:ascii="Tahoma" w:eastAsia="Tahoma" w:hAnsi="Tahoma" w:cs="Tahoma"/>
                <w:sz w:val="16"/>
                <w:szCs w:val="16"/>
              </w:rPr>
            </w:pPr>
          </w:p>
        </w:tc>
        <w:tc>
          <w:tcPr>
            <w:tcW w:w="975" w:type="dxa"/>
            <w:vAlign w:val="center"/>
          </w:tcPr>
          <w:p w14:paraId="1B02345F" w14:textId="77E9B8E9" w:rsidR="00697C41" w:rsidRPr="008C77A6" w:rsidRDefault="00697C41" w:rsidP="5F8A81F1">
            <w:pPr>
              <w:jc w:val="center"/>
              <w:rPr>
                <w:rFonts w:ascii="Tahoma" w:eastAsia="Tahoma" w:hAnsi="Tahoma" w:cs="Tahoma"/>
                <w:sz w:val="16"/>
                <w:szCs w:val="16"/>
              </w:rPr>
            </w:pPr>
          </w:p>
        </w:tc>
        <w:tc>
          <w:tcPr>
            <w:tcW w:w="1455" w:type="dxa"/>
            <w:vAlign w:val="center"/>
          </w:tcPr>
          <w:p w14:paraId="6191EAFE" w14:textId="1915CFEC" w:rsidR="00697C41" w:rsidRPr="008C77A6" w:rsidRDefault="00697C41" w:rsidP="5F8A81F1">
            <w:pPr>
              <w:jc w:val="center"/>
              <w:rPr>
                <w:rFonts w:ascii="Tahoma" w:eastAsia="Tahoma" w:hAnsi="Tahoma" w:cs="Tahoma"/>
                <w:sz w:val="16"/>
                <w:szCs w:val="16"/>
              </w:rPr>
            </w:pPr>
          </w:p>
        </w:tc>
        <w:tc>
          <w:tcPr>
            <w:tcW w:w="1215" w:type="dxa"/>
            <w:vAlign w:val="center"/>
          </w:tcPr>
          <w:p w14:paraId="17A1C682" w14:textId="5FF8EC7E" w:rsidR="00697C41" w:rsidRPr="008C77A6" w:rsidRDefault="00697C41" w:rsidP="5F8A81F1">
            <w:pPr>
              <w:jc w:val="center"/>
              <w:rPr>
                <w:rFonts w:ascii="Tahoma" w:eastAsia="Tahoma" w:hAnsi="Tahoma" w:cs="Tahoma"/>
                <w:sz w:val="16"/>
                <w:szCs w:val="16"/>
              </w:rPr>
            </w:pPr>
          </w:p>
        </w:tc>
      </w:tr>
      <w:tr w:rsidR="00697C41" w:rsidRPr="008C77A6" w14:paraId="2A146C99" w14:textId="77777777" w:rsidTr="5F8A81F1">
        <w:trPr>
          <w:trHeight w:val="585"/>
        </w:trPr>
        <w:tc>
          <w:tcPr>
            <w:tcW w:w="960" w:type="dxa"/>
            <w:shd w:val="clear" w:color="auto" w:fill="D9E1F2"/>
            <w:vAlign w:val="bottom"/>
          </w:tcPr>
          <w:p w14:paraId="644F1055" w14:textId="22FC63AF"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7F1766ED" w14:textId="09B1192B"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(2)    Štruktúrovaný opis úrovní testovania celého riešenia a jeho komponentov</w:t>
            </w:r>
          </w:p>
        </w:tc>
        <w:tc>
          <w:tcPr>
            <w:tcW w:w="1080" w:type="dxa"/>
            <w:shd w:val="clear" w:color="auto" w:fill="D9E1F2"/>
            <w:vAlign w:val="center"/>
          </w:tcPr>
          <w:p w14:paraId="602C991F" w14:textId="573D856B"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54E9360C" w14:textId="35EFFDCF"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1E8EADA1" w14:textId="5054CF0A"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61547B4C" w14:textId="25496D72" w:rsidR="00697C41" w:rsidRPr="008C77A6" w:rsidRDefault="00697C41" w:rsidP="5F8A81F1">
            <w:pPr>
              <w:jc w:val="center"/>
              <w:rPr>
                <w:rFonts w:ascii="Tahoma" w:eastAsia="Tahoma" w:hAnsi="Tahoma" w:cs="Tahoma"/>
                <w:sz w:val="16"/>
                <w:szCs w:val="16"/>
              </w:rPr>
            </w:pPr>
          </w:p>
        </w:tc>
      </w:tr>
      <w:tr w:rsidR="00697C41" w:rsidRPr="008C77A6" w14:paraId="38561088" w14:textId="77777777" w:rsidTr="5F8A81F1">
        <w:trPr>
          <w:trHeight w:val="285"/>
        </w:trPr>
        <w:tc>
          <w:tcPr>
            <w:tcW w:w="960" w:type="dxa"/>
            <w:vAlign w:val="bottom"/>
          </w:tcPr>
          <w:p w14:paraId="122590A9" w14:textId="79D4CA12" w:rsidR="00697C41" w:rsidRPr="008C77A6" w:rsidRDefault="00697C41" w:rsidP="5F8A81F1">
            <w:pPr>
              <w:rPr>
                <w:rFonts w:ascii="Tahoma" w:eastAsia="Tahoma" w:hAnsi="Tahoma" w:cs="Tahoma"/>
                <w:sz w:val="16"/>
                <w:szCs w:val="16"/>
              </w:rPr>
            </w:pPr>
          </w:p>
        </w:tc>
        <w:tc>
          <w:tcPr>
            <w:tcW w:w="4110" w:type="dxa"/>
            <w:vAlign w:val="bottom"/>
          </w:tcPr>
          <w:p w14:paraId="6A6E2ED0" w14:textId="47EB7B44"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(3)    Organizácia testov a personálne zabezpečenie</w:t>
            </w:r>
          </w:p>
        </w:tc>
        <w:tc>
          <w:tcPr>
            <w:tcW w:w="1080" w:type="dxa"/>
            <w:vAlign w:val="center"/>
          </w:tcPr>
          <w:p w14:paraId="354E869C" w14:textId="64CEDD03" w:rsidR="00697C41" w:rsidRPr="008C77A6" w:rsidRDefault="00697C41" w:rsidP="5F8A81F1">
            <w:pPr>
              <w:jc w:val="center"/>
              <w:rPr>
                <w:rFonts w:ascii="Tahoma" w:eastAsia="Tahoma" w:hAnsi="Tahoma" w:cs="Tahoma"/>
                <w:sz w:val="16"/>
                <w:szCs w:val="16"/>
              </w:rPr>
            </w:pPr>
          </w:p>
        </w:tc>
        <w:tc>
          <w:tcPr>
            <w:tcW w:w="975" w:type="dxa"/>
            <w:vAlign w:val="center"/>
          </w:tcPr>
          <w:p w14:paraId="4453BFB6" w14:textId="088A8A6A" w:rsidR="00697C41" w:rsidRPr="008C77A6" w:rsidRDefault="00697C41" w:rsidP="5F8A81F1">
            <w:pPr>
              <w:jc w:val="center"/>
              <w:rPr>
                <w:rFonts w:ascii="Tahoma" w:eastAsia="Tahoma" w:hAnsi="Tahoma" w:cs="Tahoma"/>
                <w:sz w:val="16"/>
                <w:szCs w:val="16"/>
              </w:rPr>
            </w:pPr>
          </w:p>
        </w:tc>
        <w:tc>
          <w:tcPr>
            <w:tcW w:w="1455" w:type="dxa"/>
            <w:vAlign w:val="center"/>
          </w:tcPr>
          <w:p w14:paraId="6D86AEC5" w14:textId="60C5A9B8" w:rsidR="00697C41" w:rsidRPr="008C77A6" w:rsidRDefault="00697C41" w:rsidP="5F8A81F1">
            <w:pPr>
              <w:jc w:val="center"/>
              <w:rPr>
                <w:rFonts w:ascii="Tahoma" w:eastAsia="Tahoma" w:hAnsi="Tahoma" w:cs="Tahoma"/>
                <w:sz w:val="16"/>
                <w:szCs w:val="16"/>
              </w:rPr>
            </w:pPr>
          </w:p>
        </w:tc>
        <w:tc>
          <w:tcPr>
            <w:tcW w:w="1215" w:type="dxa"/>
            <w:vAlign w:val="center"/>
          </w:tcPr>
          <w:p w14:paraId="1BB254FB" w14:textId="225BC973" w:rsidR="00697C41" w:rsidRPr="008C77A6" w:rsidRDefault="00697C41" w:rsidP="5F8A81F1">
            <w:pPr>
              <w:jc w:val="center"/>
              <w:rPr>
                <w:rFonts w:ascii="Tahoma" w:eastAsia="Tahoma" w:hAnsi="Tahoma" w:cs="Tahoma"/>
                <w:sz w:val="16"/>
                <w:szCs w:val="16"/>
              </w:rPr>
            </w:pPr>
          </w:p>
        </w:tc>
      </w:tr>
      <w:tr w:rsidR="00697C41" w:rsidRPr="008C77A6" w14:paraId="717E33C6" w14:textId="77777777" w:rsidTr="5F8A81F1">
        <w:trPr>
          <w:trHeight w:val="585"/>
        </w:trPr>
        <w:tc>
          <w:tcPr>
            <w:tcW w:w="960" w:type="dxa"/>
            <w:shd w:val="clear" w:color="auto" w:fill="D9E1F2"/>
            <w:vAlign w:val="bottom"/>
          </w:tcPr>
          <w:p w14:paraId="128583E6" w14:textId="4F018C3F"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3BE44B67" w14:textId="38862990"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(4)    Typy a druhy testov celého riešenia a jeho komponentov</w:t>
            </w:r>
          </w:p>
        </w:tc>
        <w:tc>
          <w:tcPr>
            <w:tcW w:w="1080" w:type="dxa"/>
            <w:shd w:val="clear" w:color="auto" w:fill="D9E1F2"/>
            <w:vAlign w:val="center"/>
          </w:tcPr>
          <w:p w14:paraId="69BDAF56" w14:textId="6B2B99F6"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5BBCA97A" w14:textId="5D047416"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15DE37D6" w14:textId="01E78DE0"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40A19814" w14:textId="0C0D6529" w:rsidR="00697C41" w:rsidRPr="008C77A6" w:rsidRDefault="00697C41" w:rsidP="5F8A81F1">
            <w:pPr>
              <w:jc w:val="center"/>
              <w:rPr>
                <w:rFonts w:ascii="Tahoma" w:eastAsia="Tahoma" w:hAnsi="Tahoma" w:cs="Tahoma"/>
                <w:sz w:val="16"/>
                <w:szCs w:val="16"/>
              </w:rPr>
            </w:pPr>
          </w:p>
        </w:tc>
      </w:tr>
      <w:tr w:rsidR="00697C41" w:rsidRPr="008C77A6" w14:paraId="1586D4BA" w14:textId="77777777" w:rsidTr="5F8A81F1">
        <w:trPr>
          <w:trHeight w:val="285"/>
        </w:trPr>
        <w:tc>
          <w:tcPr>
            <w:tcW w:w="960" w:type="dxa"/>
            <w:vAlign w:val="bottom"/>
          </w:tcPr>
          <w:p w14:paraId="77CB3B51" w14:textId="6844B598" w:rsidR="00697C41" w:rsidRPr="008C77A6" w:rsidRDefault="00697C41" w:rsidP="5F8A81F1">
            <w:pPr>
              <w:rPr>
                <w:rFonts w:ascii="Tahoma" w:eastAsia="Tahoma" w:hAnsi="Tahoma" w:cs="Tahoma"/>
                <w:sz w:val="16"/>
                <w:szCs w:val="16"/>
              </w:rPr>
            </w:pPr>
          </w:p>
        </w:tc>
        <w:tc>
          <w:tcPr>
            <w:tcW w:w="4110" w:type="dxa"/>
            <w:vAlign w:val="bottom"/>
          </w:tcPr>
          <w:p w14:paraId="74C82BF9" w14:textId="25CE8F7E"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a.     Testovacie prípady</w:t>
            </w:r>
          </w:p>
        </w:tc>
        <w:tc>
          <w:tcPr>
            <w:tcW w:w="1080" w:type="dxa"/>
            <w:vAlign w:val="center"/>
          </w:tcPr>
          <w:p w14:paraId="005C97E7" w14:textId="07F00123" w:rsidR="00697C41" w:rsidRPr="008C77A6" w:rsidRDefault="00697C41" w:rsidP="5F8A81F1">
            <w:pPr>
              <w:jc w:val="center"/>
              <w:rPr>
                <w:rFonts w:ascii="Tahoma" w:eastAsia="Tahoma" w:hAnsi="Tahoma" w:cs="Tahoma"/>
                <w:sz w:val="16"/>
                <w:szCs w:val="16"/>
              </w:rPr>
            </w:pPr>
          </w:p>
        </w:tc>
        <w:tc>
          <w:tcPr>
            <w:tcW w:w="975" w:type="dxa"/>
            <w:vAlign w:val="center"/>
          </w:tcPr>
          <w:p w14:paraId="7D9FFEAC" w14:textId="4F25803D" w:rsidR="00697C41" w:rsidRPr="008C77A6" w:rsidRDefault="00697C41" w:rsidP="5F8A81F1">
            <w:pPr>
              <w:jc w:val="center"/>
              <w:rPr>
                <w:rFonts w:ascii="Tahoma" w:eastAsia="Tahoma" w:hAnsi="Tahoma" w:cs="Tahoma"/>
                <w:sz w:val="16"/>
                <w:szCs w:val="16"/>
              </w:rPr>
            </w:pPr>
          </w:p>
        </w:tc>
        <w:tc>
          <w:tcPr>
            <w:tcW w:w="1455" w:type="dxa"/>
            <w:vAlign w:val="center"/>
          </w:tcPr>
          <w:p w14:paraId="39E2CA85" w14:textId="0F1165E1" w:rsidR="00697C41" w:rsidRPr="008C77A6" w:rsidRDefault="00697C41" w:rsidP="5F8A81F1">
            <w:pPr>
              <w:jc w:val="center"/>
              <w:rPr>
                <w:rFonts w:ascii="Tahoma" w:eastAsia="Tahoma" w:hAnsi="Tahoma" w:cs="Tahoma"/>
                <w:sz w:val="16"/>
                <w:szCs w:val="16"/>
              </w:rPr>
            </w:pPr>
          </w:p>
        </w:tc>
        <w:tc>
          <w:tcPr>
            <w:tcW w:w="1215" w:type="dxa"/>
            <w:vAlign w:val="center"/>
          </w:tcPr>
          <w:p w14:paraId="33E5A140" w14:textId="68C5CF34" w:rsidR="00697C41" w:rsidRPr="008C77A6" w:rsidRDefault="00697C41" w:rsidP="5F8A81F1">
            <w:pPr>
              <w:jc w:val="center"/>
              <w:rPr>
                <w:rFonts w:ascii="Tahoma" w:eastAsia="Tahoma" w:hAnsi="Tahoma" w:cs="Tahoma"/>
                <w:sz w:val="16"/>
                <w:szCs w:val="16"/>
              </w:rPr>
            </w:pPr>
          </w:p>
        </w:tc>
      </w:tr>
      <w:tr w:rsidR="00697C41" w:rsidRPr="008C77A6" w14:paraId="2AC35B9D" w14:textId="77777777" w:rsidTr="5F8A81F1">
        <w:trPr>
          <w:trHeight w:val="285"/>
        </w:trPr>
        <w:tc>
          <w:tcPr>
            <w:tcW w:w="960" w:type="dxa"/>
            <w:shd w:val="clear" w:color="auto" w:fill="D9E1F2"/>
            <w:vAlign w:val="bottom"/>
          </w:tcPr>
          <w:p w14:paraId="769271AD" w14:textId="32636960"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3371EFB8" w14:textId="3DE9511B"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b.     Testovacie prostredie</w:t>
            </w:r>
          </w:p>
        </w:tc>
        <w:tc>
          <w:tcPr>
            <w:tcW w:w="1080" w:type="dxa"/>
            <w:shd w:val="clear" w:color="auto" w:fill="D9E1F2"/>
            <w:vAlign w:val="center"/>
          </w:tcPr>
          <w:p w14:paraId="136F6D8F" w14:textId="0E8AC0BB"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24F60648" w14:textId="715F1EB8"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17DE8313" w14:textId="5D96DDE8"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43A49930" w14:textId="67BBEEB3" w:rsidR="00697C41" w:rsidRPr="008C77A6" w:rsidRDefault="00697C41" w:rsidP="5F8A81F1">
            <w:pPr>
              <w:jc w:val="center"/>
              <w:rPr>
                <w:rFonts w:ascii="Tahoma" w:eastAsia="Tahoma" w:hAnsi="Tahoma" w:cs="Tahoma"/>
                <w:sz w:val="16"/>
                <w:szCs w:val="16"/>
              </w:rPr>
            </w:pPr>
          </w:p>
        </w:tc>
      </w:tr>
      <w:tr w:rsidR="00697C41" w:rsidRPr="008C77A6" w14:paraId="1F020541" w14:textId="77777777" w:rsidTr="5F8A81F1">
        <w:trPr>
          <w:trHeight w:val="285"/>
        </w:trPr>
        <w:tc>
          <w:tcPr>
            <w:tcW w:w="960" w:type="dxa"/>
            <w:vAlign w:val="bottom"/>
          </w:tcPr>
          <w:p w14:paraId="6180FEB1" w14:textId="6504F7B4" w:rsidR="00697C41" w:rsidRPr="008C77A6" w:rsidRDefault="00697C41" w:rsidP="5F8A81F1">
            <w:pPr>
              <w:rPr>
                <w:rFonts w:ascii="Tahoma" w:eastAsia="Tahoma" w:hAnsi="Tahoma" w:cs="Tahoma"/>
                <w:sz w:val="16"/>
                <w:szCs w:val="16"/>
              </w:rPr>
            </w:pPr>
          </w:p>
        </w:tc>
        <w:tc>
          <w:tcPr>
            <w:tcW w:w="4110" w:type="dxa"/>
            <w:vAlign w:val="bottom"/>
          </w:tcPr>
          <w:p w14:paraId="2B006CBD" w14:textId="28C5B384"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c.     Testovacie dáta</w:t>
            </w:r>
          </w:p>
        </w:tc>
        <w:tc>
          <w:tcPr>
            <w:tcW w:w="1080" w:type="dxa"/>
            <w:vAlign w:val="center"/>
          </w:tcPr>
          <w:p w14:paraId="04AF0E57" w14:textId="128D46A2" w:rsidR="00697C41" w:rsidRPr="008C77A6" w:rsidRDefault="00697C41" w:rsidP="5F8A81F1">
            <w:pPr>
              <w:jc w:val="center"/>
              <w:rPr>
                <w:rFonts w:ascii="Tahoma" w:eastAsia="Tahoma" w:hAnsi="Tahoma" w:cs="Tahoma"/>
                <w:sz w:val="16"/>
                <w:szCs w:val="16"/>
              </w:rPr>
            </w:pPr>
          </w:p>
        </w:tc>
        <w:tc>
          <w:tcPr>
            <w:tcW w:w="975" w:type="dxa"/>
            <w:vAlign w:val="center"/>
          </w:tcPr>
          <w:p w14:paraId="67D5B472" w14:textId="68444A88" w:rsidR="00697C41" w:rsidRPr="008C77A6" w:rsidRDefault="00697C41" w:rsidP="5F8A81F1">
            <w:pPr>
              <w:jc w:val="center"/>
              <w:rPr>
                <w:rFonts w:ascii="Tahoma" w:eastAsia="Tahoma" w:hAnsi="Tahoma" w:cs="Tahoma"/>
                <w:sz w:val="16"/>
                <w:szCs w:val="16"/>
              </w:rPr>
            </w:pPr>
          </w:p>
        </w:tc>
        <w:tc>
          <w:tcPr>
            <w:tcW w:w="1455" w:type="dxa"/>
            <w:vAlign w:val="center"/>
          </w:tcPr>
          <w:p w14:paraId="092B4E9C" w14:textId="0D18D622" w:rsidR="00697C41" w:rsidRPr="008C77A6" w:rsidRDefault="00697C41" w:rsidP="5F8A81F1">
            <w:pPr>
              <w:jc w:val="center"/>
              <w:rPr>
                <w:rFonts w:ascii="Tahoma" w:eastAsia="Tahoma" w:hAnsi="Tahoma" w:cs="Tahoma"/>
                <w:sz w:val="16"/>
                <w:szCs w:val="16"/>
              </w:rPr>
            </w:pPr>
          </w:p>
        </w:tc>
        <w:tc>
          <w:tcPr>
            <w:tcW w:w="1215" w:type="dxa"/>
            <w:vAlign w:val="center"/>
          </w:tcPr>
          <w:p w14:paraId="7F1BBA97" w14:textId="63BB43EA" w:rsidR="00697C41" w:rsidRPr="008C77A6" w:rsidRDefault="00697C41" w:rsidP="5F8A81F1">
            <w:pPr>
              <w:jc w:val="center"/>
              <w:rPr>
                <w:rFonts w:ascii="Tahoma" w:eastAsia="Tahoma" w:hAnsi="Tahoma" w:cs="Tahoma"/>
                <w:sz w:val="16"/>
                <w:szCs w:val="16"/>
              </w:rPr>
            </w:pPr>
          </w:p>
        </w:tc>
      </w:tr>
      <w:tr w:rsidR="00697C41" w:rsidRPr="008C77A6" w14:paraId="2493B123" w14:textId="77777777" w:rsidTr="5F8A81F1">
        <w:trPr>
          <w:trHeight w:val="285"/>
        </w:trPr>
        <w:tc>
          <w:tcPr>
            <w:tcW w:w="960" w:type="dxa"/>
            <w:shd w:val="clear" w:color="auto" w:fill="D9E1F2"/>
            <w:vAlign w:val="bottom"/>
          </w:tcPr>
          <w:p w14:paraId="53D10D2A" w14:textId="3EE68A93"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1E1B5481" w14:textId="70540ED1"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d.     Testovacie záznamy a protokoly</w:t>
            </w:r>
          </w:p>
        </w:tc>
        <w:tc>
          <w:tcPr>
            <w:tcW w:w="1080" w:type="dxa"/>
            <w:shd w:val="clear" w:color="auto" w:fill="D9E1F2"/>
            <w:vAlign w:val="center"/>
          </w:tcPr>
          <w:p w14:paraId="702BD9EA" w14:textId="76C73A98"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1C146636" w14:textId="0D622AC2"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67019414" w14:textId="786C225A"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70E917CA" w14:textId="6A646D3D" w:rsidR="00697C41" w:rsidRPr="008C77A6" w:rsidRDefault="00697C41" w:rsidP="5F8A81F1">
            <w:pPr>
              <w:jc w:val="center"/>
              <w:rPr>
                <w:rFonts w:ascii="Tahoma" w:eastAsia="Tahoma" w:hAnsi="Tahoma" w:cs="Tahoma"/>
                <w:sz w:val="16"/>
                <w:szCs w:val="16"/>
              </w:rPr>
            </w:pPr>
          </w:p>
        </w:tc>
      </w:tr>
      <w:tr w:rsidR="00697C41" w:rsidRPr="008C77A6" w14:paraId="697837A6" w14:textId="77777777" w:rsidTr="5F8A81F1">
        <w:trPr>
          <w:trHeight w:val="285"/>
        </w:trPr>
        <w:tc>
          <w:tcPr>
            <w:tcW w:w="960" w:type="dxa"/>
            <w:vAlign w:val="bottom"/>
          </w:tcPr>
          <w:p w14:paraId="074A4C44" w14:textId="225931D4" w:rsidR="00697C41" w:rsidRPr="008C77A6" w:rsidRDefault="00697C41" w:rsidP="5F8A81F1">
            <w:pPr>
              <w:rPr>
                <w:rFonts w:ascii="Tahoma" w:eastAsia="Tahoma" w:hAnsi="Tahoma" w:cs="Tahoma"/>
                <w:sz w:val="16"/>
                <w:szCs w:val="16"/>
              </w:rPr>
            </w:pPr>
          </w:p>
        </w:tc>
        <w:tc>
          <w:tcPr>
            <w:tcW w:w="4110" w:type="dxa"/>
            <w:vAlign w:val="bottom"/>
          </w:tcPr>
          <w:p w14:paraId="422A5E2C" w14:textId="4047C087"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(5)    Klasifikácia chýb</w:t>
            </w:r>
          </w:p>
        </w:tc>
        <w:tc>
          <w:tcPr>
            <w:tcW w:w="1080" w:type="dxa"/>
            <w:vAlign w:val="center"/>
          </w:tcPr>
          <w:p w14:paraId="7C6754FE" w14:textId="498A6E4F" w:rsidR="00697C41" w:rsidRPr="008C77A6" w:rsidRDefault="00697C41" w:rsidP="5F8A81F1">
            <w:pPr>
              <w:jc w:val="center"/>
              <w:rPr>
                <w:rFonts w:ascii="Tahoma" w:eastAsia="Tahoma" w:hAnsi="Tahoma" w:cs="Tahoma"/>
                <w:sz w:val="16"/>
                <w:szCs w:val="16"/>
              </w:rPr>
            </w:pPr>
          </w:p>
        </w:tc>
        <w:tc>
          <w:tcPr>
            <w:tcW w:w="975" w:type="dxa"/>
            <w:vAlign w:val="center"/>
          </w:tcPr>
          <w:p w14:paraId="3DEC6EDE" w14:textId="45EEB7C5" w:rsidR="00697C41" w:rsidRPr="008C77A6" w:rsidRDefault="00697C41" w:rsidP="5F8A81F1">
            <w:pPr>
              <w:jc w:val="center"/>
              <w:rPr>
                <w:rFonts w:ascii="Tahoma" w:eastAsia="Tahoma" w:hAnsi="Tahoma" w:cs="Tahoma"/>
                <w:sz w:val="16"/>
                <w:szCs w:val="16"/>
              </w:rPr>
            </w:pPr>
          </w:p>
        </w:tc>
        <w:tc>
          <w:tcPr>
            <w:tcW w:w="1455" w:type="dxa"/>
            <w:vAlign w:val="center"/>
          </w:tcPr>
          <w:p w14:paraId="5DAA2945" w14:textId="685F021B" w:rsidR="00697C41" w:rsidRPr="008C77A6" w:rsidRDefault="00697C41" w:rsidP="5F8A81F1">
            <w:pPr>
              <w:jc w:val="center"/>
              <w:rPr>
                <w:rFonts w:ascii="Tahoma" w:eastAsia="Tahoma" w:hAnsi="Tahoma" w:cs="Tahoma"/>
                <w:sz w:val="16"/>
                <w:szCs w:val="16"/>
              </w:rPr>
            </w:pPr>
          </w:p>
        </w:tc>
        <w:tc>
          <w:tcPr>
            <w:tcW w:w="1215" w:type="dxa"/>
            <w:vAlign w:val="center"/>
          </w:tcPr>
          <w:p w14:paraId="5F618E04" w14:textId="700AF0C1" w:rsidR="00697C41" w:rsidRPr="008C77A6" w:rsidRDefault="00697C41" w:rsidP="5F8A81F1">
            <w:pPr>
              <w:jc w:val="center"/>
              <w:rPr>
                <w:rFonts w:ascii="Tahoma" w:eastAsia="Tahoma" w:hAnsi="Tahoma" w:cs="Tahoma"/>
                <w:sz w:val="16"/>
                <w:szCs w:val="16"/>
              </w:rPr>
            </w:pPr>
          </w:p>
        </w:tc>
      </w:tr>
      <w:tr w:rsidR="00697C41" w:rsidRPr="008C77A6" w14:paraId="134C57BE" w14:textId="77777777" w:rsidTr="5F8A81F1">
        <w:trPr>
          <w:trHeight w:val="285"/>
        </w:trPr>
        <w:tc>
          <w:tcPr>
            <w:tcW w:w="960" w:type="dxa"/>
            <w:shd w:val="clear" w:color="auto" w:fill="D9E1F2"/>
            <w:vAlign w:val="bottom"/>
          </w:tcPr>
          <w:p w14:paraId="03FF674B" w14:textId="36E25BC7"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7191150C" w14:textId="2F4CFCCA"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(6)    Manažment riadenia chýb a opráv</w:t>
            </w:r>
          </w:p>
        </w:tc>
        <w:tc>
          <w:tcPr>
            <w:tcW w:w="1080" w:type="dxa"/>
            <w:shd w:val="clear" w:color="auto" w:fill="D9E1F2"/>
            <w:vAlign w:val="center"/>
          </w:tcPr>
          <w:p w14:paraId="1368D8C1" w14:textId="1A4C6A66"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3B248FC2" w14:textId="55406B60"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4E9DE972" w14:textId="7FB57A6B"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6980001B" w14:textId="0A3FE3E3" w:rsidR="00697C41" w:rsidRPr="008C77A6" w:rsidRDefault="00697C41" w:rsidP="5F8A81F1">
            <w:pPr>
              <w:jc w:val="center"/>
              <w:rPr>
                <w:rFonts w:ascii="Tahoma" w:eastAsia="Tahoma" w:hAnsi="Tahoma" w:cs="Tahoma"/>
                <w:sz w:val="16"/>
                <w:szCs w:val="16"/>
              </w:rPr>
            </w:pPr>
          </w:p>
        </w:tc>
      </w:tr>
      <w:tr w:rsidR="00697C41" w:rsidRPr="008C77A6" w14:paraId="2727DFBA" w14:textId="77777777" w:rsidTr="5F8A81F1">
        <w:trPr>
          <w:trHeight w:val="285"/>
        </w:trPr>
        <w:tc>
          <w:tcPr>
            <w:tcW w:w="960" w:type="dxa"/>
            <w:vAlign w:val="bottom"/>
          </w:tcPr>
          <w:p w14:paraId="1F188C40" w14:textId="582271E4" w:rsidR="00697C41" w:rsidRPr="008C77A6" w:rsidRDefault="00697C41" w:rsidP="5F8A81F1">
            <w:pPr>
              <w:rPr>
                <w:rFonts w:ascii="Tahoma" w:eastAsia="Tahoma" w:hAnsi="Tahoma" w:cs="Tahoma"/>
                <w:sz w:val="16"/>
                <w:szCs w:val="16"/>
              </w:rPr>
            </w:pPr>
          </w:p>
        </w:tc>
        <w:tc>
          <w:tcPr>
            <w:tcW w:w="4110" w:type="dxa"/>
            <w:vAlign w:val="bottom"/>
          </w:tcPr>
          <w:p w14:paraId="3720CE03" w14:textId="7E5362F6"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 xml:space="preserve">(7)    Monitoring a </w:t>
            </w:r>
            <w:proofErr w:type="spellStart"/>
            <w:r w:rsidRPr="5F8A81F1">
              <w:rPr>
                <w:rFonts w:ascii="Tahoma" w:eastAsia="Tahoma" w:hAnsi="Tahoma" w:cs="Tahoma"/>
                <w:color w:val="000000" w:themeColor="text1"/>
                <w:sz w:val="16"/>
                <w:szCs w:val="16"/>
              </w:rPr>
              <w:t>reporting</w:t>
            </w:r>
            <w:proofErr w:type="spellEnd"/>
            <w:r w:rsidRPr="5F8A81F1">
              <w:rPr>
                <w:rFonts w:ascii="Tahoma" w:eastAsia="Tahoma" w:hAnsi="Tahoma" w:cs="Tahoma"/>
                <w:color w:val="000000" w:themeColor="text1"/>
                <w:sz w:val="16"/>
                <w:szCs w:val="16"/>
              </w:rPr>
              <w:t xml:space="preserve"> testovania</w:t>
            </w:r>
          </w:p>
        </w:tc>
        <w:tc>
          <w:tcPr>
            <w:tcW w:w="1080" w:type="dxa"/>
            <w:vAlign w:val="center"/>
          </w:tcPr>
          <w:p w14:paraId="5BA01723" w14:textId="0EA6B407" w:rsidR="00697C41" w:rsidRPr="008C77A6" w:rsidRDefault="00697C41" w:rsidP="5F8A81F1">
            <w:pPr>
              <w:jc w:val="center"/>
              <w:rPr>
                <w:rFonts w:ascii="Tahoma" w:eastAsia="Tahoma" w:hAnsi="Tahoma" w:cs="Tahoma"/>
                <w:sz w:val="16"/>
                <w:szCs w:val="16"/>
              </w:rPr>
            </w:pPr>
          </w:p>
        </w:tc>
        <w:tc>
          <w:tcPr>
            <w:tcW w:w="975" w:type="dxa"/>
            <w:vAlign w:val="center"/>
          </w:tcPr>
          <w:p w14:paraId="1A903D78" w14:textId="7E2636FD" w:rsidR="00697C41" w:rsidRPr="008C77A6" w:rsidRDefault="00697C41" w:rsidP="5F8A81F1">
            <w:pPr>
              <w:jc w:val="center"/>
              <w:rPr>
                <w:rFonts w:ascii="Tahoma" w:eastAsia="Tahoma" w:hAnsi="Tahoma" w:cs="Tahoma"/>
                <w:sz w:val="16"/>
                <w:szCs w:val="16"/>
              </w:rPr>
            </w:pPr>
          </w:p>
        </w:tc>
        <w:tc>
          <w:tcPr>
            <w:tcW w:w="1455" w:type="dxa"/>
            <w:vAlign w:val="center"/>
          </w:tcPr>
          <w:p w14:paraId="5A80764F" w14:textId="3F69CEF9" w:rsidR="00697C41" w:rsidRPr="008C77A6" w:rsidRDefault="00697C41" w:rsidP="5F8A81F1">
            <w:pPr>
              <w:jc w:val="center"/>
              <w:rPr>
                <w:rFonts w:ascii="Tahoma" w:eastAsia="Tahoma" w:hAnsi="Tahoma" w:cs="Tahoma"/>
                <w:sz w:val="16"/>
                <w:szCs w:val="16"/>
              </w:rPr>
            </w:pPr>
          </w:p>
        </w:tc>
        <w:tc>
          <w:tcPr>
            <w:tcW w:w="1215" w:type="dxa"/>
            <w:vAlign w:val="center"/>
          </w:tcPr>
          <w:p w14:paraId="4E80AF29" w14:textId="2EE7A9EE" w:rsidR="00697C41" w:rsidRPr="008C77A6" w:rsidRDefault="00697C41" w:rsidP="5F8A81F1">
            <w:pPr>
              <w:jc w:val="center"/>
              <w:rPr>
                <w:rFonts w:ascii="Tahoma" w:eastAsia="Tahoma" w:hAnsi="Tahoma" w:cs="Tahoma"/>
                <w:sz w:val="16"/>
                <w:szCs w:val="16"/>
              </w:rPr>
            </w:pPr>
          </w:p>
        </w:tc>
      </w:tr>
      <w:tr w:rsidR="00697C41" w:rsidRPr="008C77A6" w14:paraId="116B7D95" w14:textId="77777777" w:rsidTr="5F8A81F1">
        <w:trPr>
          <w:trHeight w:val="285"/>
        </w:trPr>
        <w:tc>
          <w:tcPr>
            <w:tcW w:w="960" w:type="dxa"/>
            <w:shd w:val="clear" w:color="auto" w:fill="D9E1F2"/>
            <w:vAlign w:val="bottom"/>
          </w:tcPr>
          <w:p w14:paraId="4F0EA6A2" w14:textId="62F3343A"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63C911FE" w14:textId="01C65A14"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(8)    Spôsoby vyhodnotenia výsledkov testovania</w:t>
            </w:r>
          </w:p>
        </w:tc>
        <w:tc>
          <w:tcPr>
            <w:tcW w:w="1080" w:type="dxa"/>
            <w:shd w:val="clear" w:color="auto" w:fill="D9E1F2"/>
            <w:vAlign w:val="center"/>
          </w:tcPr>
          <w:p w14:paraId="4B178541" w14:textId="7A9C2DA6"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6ECC6F69" w14:textId="05E24798"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10D57308" w14:textId="7B60DCA4"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679A8F52" w14:textId="6B16A1F3" w:rsidR="00697C41" w:rsidRPr="008C77A6" w:rsidRDefault="00697C41" w:rsidP="5F8A81F1">
            <w:pPr>
              <w:jc w:val="center"/>
              <w:rPr>
                <w:rFonts w:ascii="Tahoma" w:eastAsia="Tahoma" w:hAnsi="Tahoma" w:cs="Tahoma"/>
                <w:sz w:val="16"/>
                <w:szCs w:val="16"/>
              </w:rPr>
            </w:pPr>
          </w:p>
        </w:tc>
      </w:tr>
      <w:tr w:rsidR="00697C41" w:rsidRPr="008C77A6" w14:paraId="6CD389AB" w14:textId="77777777" w:rsidTr="5F8A81F1">
        <w:trPr>
          <w:trHeight w:val="285"/>
        </w:trPr>
        <w:tc>
          <w:tcPr>
            <w:tcW w:w="960" w:type="dxa"/>
            <w:vAlign w:val="bottom"/>
          </w:tcPr>
          <w:p w14:paraId="388BB3F3" w14:textId="32C7EB47"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R3</w:t>
            </w:r>
          </w:p>
        </w:tc>
        <w:tc>
          <w:tcPr>
            <w:tcW w:w="4110" w:type="dxa"/>
            <w:vAlign w:val="bottom"/>
          </w:tcPr>
          <w:p w14:paraId="793FB9D1" w14:textId="30C14A2F"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IMPLEMENTÁCIA A TESTOVANIE</w:t>
            </w:r>
          </w:p>
        </w:tc>
        <w:tc>
          <w:tcPr>
            <w:tcW w:w="1080" w:type="dxa"/>
            <w:vAlign w:val="center"/>
          </w:tcPr>
          <w:p w14:paraId="5C3E4F96" w14:textId="494DD83C" w:rsidR="00697C41" w:rsidRPr="008C77A6" w:rsidRDefault="00697C41" w:rsidP="5F8A81F1">
            <w:pPr>
              <w:jc w:val="center"/>
              <w:rPr>
                <w:rFonts w:ascii="Tahoma" w:eastAsia="Tahoma" w:hAnsi="Tahoma" w:cs="Tahoma"/>
                <w:sz w:val="16"/>
                <w:szCs w:val="16"/>
              </w:rPr>
            </w:pPr>
          </w:p>
        </w:tc>
        <w:tc>
          <w:tcPr>
            <w:tcW w:w="975" w:type="dxa"/>
            <w:vAlign w:val="center"/>
          </w:tcPr>
          <w:p w14:paraId="241C6B2A" w14:textId="36531AD8" w:rsidR="00697C41" w:rsidRPr="008C77A6" w:rsidRDefault="00697C41" w:rsidP="5F8A81F1">
            <w:pPr>
              <w:jc w:val="center"/>
              <w:rPr>
                <w:rFonts w:ascii="Tahoma" w:eastAsia="Tahoma" w:hAnsi="Tahoma" w:cs="Tahoma"/>
                <w:sz w:val="16"/>
                <w:szCs w:val="16"/>
              </w:rPr>
            </w:pPr>
          </w:p>
        </w:tc>
        <w:tc>
          <w:tcPr>
            <w:tcW w:w="1455" w:type="dxa"/>
            <w:vAlign w:val="center"/>
          </w:tcPr>
          <w:p w14:paraId="51DF6170" w14:textId="799D3311" w:rsidR="00697C41" w:rsidRPr="008C77A6" w:rsidRDefault="00697C41" w:rsidP="5F8A81F1">
            <w:pPr>
              <w:jc w:val="center"/>
              <w:rPr>
                <w:rFonts w:ascii="Tahoma" w:eastAsia="Tahoma" w:hAnsi="Tahoma" w:cs="Tahoma"/>
                <w:sz w:val="16"/>
                <w:szCs w:val="16"/>
              </w:rPr>
            </w:pPr>
          </w:p>
        </w:tc>
        <w:tc>
          <w:tcPr>
            <w:tcW w:w="1215" w:type="dxa"/>
            <w:vAlign w:val="center"/>
          </w:tcPr>
          <w:p w14:paraId="3F8E7409" w14:textId="5CBFD460" w:rsidR="00697C41" w:rsidRPr="008C77A6" w:rsidRDefault="00697C41" w:rsidP="5F8A81F1">
            <w:pPr>
              <w:jc w:val="center"/>
              <w:rPr>
                <w:rFonts w:ascii="Tahoma" w:eastAsia="Tahoma" w:hAnsi="Tahoma" w:cs="Tahoma"/>
                <w:sz w:val="16"/>
                <w:szCs w:val="16"/>
              </w:rPr>
            </w:pPr>
          </w:p>
        </w:tc>
      </w:tr>
      <w:tr w:rsidR="00697C41" w:rsidRPr="008C77A6" w14:paraId="2F1C66A5" w14:textId="77777777" w:rsidTr="5F8A81F1">
        <w:trPr>
          <w:trHeight w:val="285"/>
        </w:trPr>
        <w:tc>
          <w:tcPr>
            <w:tcW w:w="960" w:type="dxa"/>
            <w:shd w:val="clear" w:color="auto" w:fill="D9E1F2"/>
            <w:vAlign w:val="bottom"/>
          </w:tcPr>
          <w:p w14:paraId="13D82173" w14:textId="35BA0BDA"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R3-1</w:t>
            </w:r>
          </w:p>
        </w:tc>
        <w:tc>
          <w:tcPr>
            <w:tcW w:w="4110" w:type="dxa"/>
            <w:shd w:val="clear" w:color="auto" w:fill="D9E1F2"/>
            <w:vAlign w:val="bottom"/>
          </w:tcPr>
          <w:p w14:paraId="1BD3D436" w14:textId="010E5547"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Vývoj, migrácia údajov a integrácia</w:t>
            </w:r>
          </w:p>
        </w:tc>
        <w:tc>
          <w:tcPr>
            <w:tcW w:w="1080" w:type="dxa"/>
            <w:shd w:val="clear" w:color="auto" w:fill="D9E1F2"/>
            <w:vAlign w:val="center"/>
          </w:tcPr>
          <w:p w14:paraId="3BB4852D" w14:textId="395897A5"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shd w:val="clear" w:color="auto" w:fill="D9E1F2"/>
            <w:vAlign w:val="center"/>
          </w:tcPr>
          <w:p w14:paraId="10A25EB5" w14:textId="3933E07B"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shd w:val="clear" w:color="auto" w:fill="D9E1F2"/>
            <w:vAlign w:val="center"/>
          </w:tcPr>
          <w:p w14:paraId="3D216523" w14:textId="23D61B57"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shd w:val="clear" w:color="auto" w:fill="D9E1F2"/>
            <w:vAlign w:val="center"/>
          </w:tcPr>
          <w:p w14:paraId="77EA3EBA" w14:textId="6D22E3CE" w:rsidR="00697C41" w:rsidRPr="008C77A6" w:rsidRDefault="00697C41" w:rsidP="5F8A81F1">
            <w:pPr>
              <w:jc w:val="center"/>
              <w:rPr>
                <w:rFonts w:ascii="Tahoma" w:eastAsia="Tahoma" w:hAnsi="Tahoma" w:cs="Tahoma"/>
                <w:sz w:val="16"/>
                <w:szCs w:val="16"/>
              </w:rPr>
            </w:pPr>
          </w:p>
        </w:tc>
      </w:tr>
      <w:tr w:rsidR="00697C41" w:rsidRPr="008C77A6" w14:paraId="59C6EA34" w14:textId="77777777" w:rsidTr="5F8A81F1">
        <w:trPr>
          <w:trHeight w:val="285"/>
        </w:trPr>
        <w:tc>
          <w:tcPr>
            <w:tcW w:w="960" w:type="dxa"/>
            <w:vAlign w:val="bottom"/>
          </w:tcPr>
          <w:p w14:paraId="76084F9B" w14:textId="115E26FD"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R3-2</w:t>
            </w:r>
          </w:p>
        </w:tc>
        <w:tc>
          <w:tcPr>
            <w:tcW w:w="4110" w:type="dxa"/>
            <w:vAlign w:val="bottom"/>
          </w:tcPr>
          <w:p w14:paraId="3F8C8B19" w14:textId="3B71B42D"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Testovanie</w:t>
            </w:r>
          </w:p>
        </w:tc>
        <w:tc>
          <w:tcPr>
            <w:tcW w:w="1080" w:type="dxa"/>
            <w:vAlign w:val="center"/>
          </w:tcPr>
          <w:p w14:paraId="5E52A2CF" w14:textId="58BDD316"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vAlign w:val="center"/>
          </w:tcPr>
          <w:p w14:paraId="0E329230" w14:textId="71F38668"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vAlign w:val="center"/>
          </w:tcPr>
          <w:p w14:paraId="0665B5D4" w14:textId="0BE4490F"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vAlign w:val="center"/>
          </w:tcPr>
          <w:p w14:paraId="64F557C9" w14:textId="73A9C0E5"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r>
      <w:tr w:rsidR="00697C41" w:rsidRPr="008C77A6" w14:paraId="2B4E38BB" w14:textId="77777777" w:rsidTr="5F8A81F1">
        <w:trPr>
          <w:trHeight w:val="285"/>
        </w:trPr>
        <w:tc>
          <w:tcPr>
            <w:tcW w:w="960" w:type="dxa"/>
            <w:shd w:val="clear" w:color="auto" w:fill="D9E1F2"/>
            <w:vAlign w:val="bottom"/>
          </w:tcPr>
          <w:p w14:paraId="3EAE1105" w14:textId="324DCAFD"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277D421A" w14:textId="67126022"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(1)      Funkčné testovanie (FAT)</w:t>
            </w:r>
          </w:p>
        </w:tc>
        <w:tc>
          <w:tcPr>
            <w:tcW w:w="1080" w:type="dxa"/>
            <w:shd w:val="clear" w:color="auto" w:fill="D9E1F2"/>
            <w:vAlign w:val="center"/>
          </w:tcPr>
          <w:p w14:paraId="346CA233" w14:textId="342C15FF"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34F20FDD" w14:textId="6A636C61"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3B5E97A8" w14:textId="1A067499"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4C0CC10D" w14:textId="71E98207" w:rsidR="00697C41" w:rsidRPr="008C77A6" w:rsidRDefault="00697C41" w:rsidP="5F8A81F1">
            <w:pPr>
              <w:jc w:val="center"/>
              <w:rPr>
                <w:rFonts w:ascii="Tahoma" w:eastAsia="Tahoma" w:hAnsi="Tahoma" w:cs="Tahoma"/>
                <w:sz w:val="16"/>
                <w:szCs w:val="16"/>
              </w:rPr>
            </w:pPr>
          </w:p>
        </w:tc>
      </w:tr>
      <w:tr w:rsidR="00697C41" w:rsidRPr="008C77A6" w14:paraId="6986B736" w14:textId="77777777" w:rsidTr="5F8A81F1">
        <w:trPr>
          <w:trHeight w:val="285"/>
        </w:trPr>
        <w:tc>
          <w:tcPr>
            <w:tcW w:w="960" w:type="dxa"/>
            <w:vAlign w:val="bottom"/>
          </w:tcPr>
          <w:p w14:paraId="01445612" w14:textId="2F343FAC" w:rsidR="00697C41" w:rsidRPr="008C77A6" w:rsidRDefault="00697C41" w:rsidP="5F8A81F1">
            <w:pPr>
              <w:rPr>
                <w:rFonts w:ascii="Tahoma" w:eastAsia="Tahoma" w:hAnsi="Tahoma" w:cs="Tahoma"/>
                <w:sz w:val="16"/>
                <w:szCs w:val="16"/>
              </w:rPr>
            </w:pPr>
          </w:p>
        </w:tc>
        <w:tc>
          <w:tcPr>
            <w:tcW w:w="4110" w:type="dxa"/>
            <w:vAlign w:val="bottom"/>
          </w:tcPr>
          <w:p w14:paraId="5E851F06" w14:textId="13921CFB"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(2)      Systémové a integračné testovanie</w:t>
            </w:r>
          </w:p>
        </w:tc>
        <w:tc>
          <w:tcPr>
            <w:tcW w:w="1080" w:type="dxa"/>
            <w:vAlign w:val="center"/>
          </w:tcPr>
          <w:p w14:paraId="18F693AF" w14:textId="500F476E" w:rsidR="00697C41" w:rsidRPr="008C77A6" w:rsidRDefault="00697C41" w:rsidP="5F8A81F1">
            <w:pPr>
              <w:jc w:val="center"/>
              <w:rPr>
                <w:rFonts w:ascii="Tahoma" w:eastAsia="Tahoma" w:hAnsi="Tahoma" w:cs="Tahoma"/>
                <w:sz w:val="16"/>
                <w:szCs w:val="16"/>
              </w:rPr>
            </w:pPr>
          </w:p>
        </w:tc>
        <w:tc>
          <w:tcPr>
            <w:tcW w:w="975" w:type="dxa"/>
            <w:vAlign w:val="center"/>
          </w:tcPr>
          <w:p w14:paraId="7F4B0B96" w14:textId="112D8A15" w:rsidR="00697C41" w:rsidRPr="008C77A6" w:rsidRDefault="00697C41" w:rsidP="5F8A81F1">
            <w:pPr>
              <w:jc w:val="center"/>
              <w:rPr>
                <w:rFonts w:ascii="Tahoma" w:eastAsia="Tahoma" w:hAnsi="Tahoma" w:cs="Tahoma"/>
                <w:sz w:val="16"/>
                <w:szCs w:val="16"/>
              </w:rPr>
            </w:pPr>
          </w:p>
        </w:tc>
        <w:tc>
          <w:tcPr>
            <w:tcW w:w="1455" w:type="dxa"/>
            <w:vAlign w:val="center"/>
          </w:tcPr>
          <w:p w14:paraId="613A2AF0" w14:textId="2E789C56" w:rsidR="00697C41" w:rsidRPr="008C77A6" w:rsidRDefault="00697C41" w:rsidP="5F8A81F1">
            <w:pPr>
              <w:jc w:val="center"/>
              <w:rPr>
                <w:rFonts w:ascii="Tahoma" w:eastAsia="Tahoma" w:hAnsi="Tahoma" w:cs="Tahoma"/>
                <w:sz w:val="16"/>
                <w:szCs w:val="16"/>
              </w:rPr>
            </w:pPr>
          </w:p>
        </w:tc>
        <w:tc>
          <w:tcPr>
            <w:tcW w:w="1215" w:type="dxa"/>
            <w:vAlign w:val="center"/>
          </w:tcPr>
          <w:p w14:paraId="43BCC928" w14:textId="2C38BC45" w:rsidR="00697C41" w:rsidRPr="008C77A6" w:rsidRDefault="00697C41" w:rsidP="5F8A81F1">
            <w:pPr>
              <w:jc w:val="center"/>
              <w:rPr>
                <w:rFonts w:ascii="Tahoma" w:eastAsia="Tahoma" w:hAnsi="Tahoma" w:cs="Tahoma"/>
                <w:sz w:val="16"/>
                <w:szCs w:val="16"/>
              </w:rPr>
            </w:pPr>
          </w:p>
        </w:tc>
      </w:tr>
      <w:tr w:rsidR="00697C41" w:rsidRPr="008C77A6" w14:paraId="7B2A5773" w14:textId="77777777" w:rsidTr="5F8A81F1">
        <w:trPr>
          <w:trHeight w:val="285"/>
        </w:trPr>
        <w:tc>
          <w:tcPr>
            <w:tcW w:w="960" w:type="dxa"/>
            <w:shd w:val="clear" w:color="auto" w:fill="D9E1F2"/>
            <w:vAlign w:val="bottom"/>
          </w:tcPr>
          <w:p w14:paraId="5752614D" w14:textId="72DFC3F1"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3E5001A9" w14:textId="56B20DCE"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(3)      Záťažové a výkonnostné testovanie</w:t>
            </w:r>
          </w:p>
        </w:tc>
        <w:tc>
          <w:tcPr>
            <w:tcW w:w="1080" w:type="dxa"/>
            <w:shd w:val="clear" w:color="auto" w:fill="D9E1F2"/>
            <w:vAlign w:val="center"/>
          </w:tcPr>
          <w:p w14:paraId="2531C4B5" w14:textId="7848CC95"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7F0FB22F" w14:textId="01623DDD"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15200F4D" w14:textId="689B6E73"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22D12356" w14:textId="42011EF2" w:rsidR="00697C41" w:rsidRPr="008C77A6" w:rsidRDefault="00697C41" w:rsidP="5F8A81F1">
            <w:pPr>
              <w:jc w:val="center"/>
              <w:rPr>
                <w:rFonts w:ascii="Tahoma" w:eastAsia="Tahoma" w:hAnsi="Tahoma" w:cs="Tahoma"/>
                <w:sz w:val="16"/>
                <w:szCs w:val="16"/>
              </w:rPr>
            </w:pPr>
          </w:p>
        </w:tc>
      </w:tr>
      <w:tr w:rsidR="00697C41" w:rsidRPr="008C77A6" w14:paraId="746BA5CD" w14:textId="77777777" w:rsidTr="5F8A81F1">
        <w:trPr>
          <w:trHeight w:val="285"/>
        </w:trPr>
        <w:tc>
          <w:tcPr>
            <w:tcW w:w="960" w:type="dxa"/>
            <w:vAlign w:val="bottom"/>
          </w:tcPr>
          <w:p w14:paraId="1368836A" w14:textId="54B54645" w:rsidR="00697C41" w:rsidRPr="008C77A6" w:rsidRDefault="00697C41" w:rsidP="5F8A81F1">
            <w:pPr>
              <w:rPr>
                <w:rFonts w:ascii="Tahoma" w:eastAsia="Tahoma" w:hAnsi="Tahoma" w:cs="Tahoma"/>
                <w:sz w:val="16"/>
                <w:szCs w:val="16"/>
              </w:rPr>
            </w:pPr>
          </w:p>
        </w:tc>
        <w:tc>
          <w:tcPr>
            <w:tcW w:w="4110" w:type="dxa"/>
            <w:vAlign w:val="bottom"/>
          </w:tcPr>
          <w:p w14:paraId="7F80B450" w14:textId="16E95D59"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(4)      Bezpečnostné testovanie</w:t>
            </w:r>
          </w:p>
        </w:tc>
        <w:tc>
          <w:tcPr>
            <w:tcW w:w="1080" w:type="dxa"/>
            <w:vAlign w:val="center"/>
          </w:tcPr>
          <w:p w14:paraId="309C491A" w14:textId="2FA41211" w:rsidR="00697C41" w:rsidRPr="008C77A6" w:rsidRDefault="00697C41" w:rsidP="5F8A81F1">
            <w:pPr>
              <w:jc w:val="center"/>
              <w:rPr>
                <w:rFonts w:ascii="Tahoma" w:eastAsia="Tahoma" w:hAnsi="Tahoma" w:cs="Tahoma"/>
                <w:sz w:val="16"/>
                <w:szCs w:val="16"/>
              </w:rPr>
            </w:pPr>
          </w:p>
        </w:tc>
        <w:tc>
          <w:tcPr>
            <w:tcW w:w="975" w:type="dxa"/>
            <w:vAlign w:val="center"/>
          </w:tcPr>
          <w:p w14:paraId="340A168B" w14:textId="2870B74E" w:rsidR="00697C41" w:rsidRPr="008C77A6" w:rsidRDefault="00697C41" w:rsidP="5F8A81F1">
            <w:pPr>
              <w:jc w:val="center"/>
              <w:rPr>
                <w:rFonts w:ascii="Tahoma" w:eastAsia="Tahoma" w:hAnsi="Tahoma" w:cs="Tahoma"/>
                <w:sz w:val="16"/>
                <w:szCs w:val="16"/>
              </w:rPr>
            </w:pPr>
          </w:p>
        </w:tc>
        <w:tc>
          <w:tcPr>
            <w:tcW w:w="1455" w:type="dxa"/>
            <w:vAlign w:val="center"/>
          </w:tcPr>
          <w:p w14:paraId="1B00E2C7" w14:textId="5ED125C0" w:rsidR="00697C41" w:rsidRPr="008C77A6" w:rsidRDefault="00697C41" w:rsidP="5F8A81F1">
            <w:pPr>
              <w:jc w:val="center"/>
              <w:rPr>
                <w:rFonts w:ascii="Tahoma" w:eastAsia="Tahoma" w:hAnsi="Tahoma" w:cs="Tahoma"/>
                <w:sz w:val="16"/>
                <w:szCs w:val="16"/>
              </w:rPr>
            </w:pPr>
          </w:p>
        </w:tc>
        <w:tc>
          <w:tcPr>
            <w:tcW w:w="1215" w:type="dxa"/>
            <w:vAlign w:val="center"/>
          </w:tcPr>
          <w:p w14:paraId="222BC502" w14:textId="6FBF9EB9" w:rsidR="00697C41" w:rsidRPr="008C77A6" w:rsidRDefault="00697C41" w:rsidP="5F8A81F1">
            <w:pPr>
              <w:jc w:val="center"/>
              <w:rPr>
                <w:rFonts w:ascii="Tahoma" w:eastAsia="Tahoma" w:hAnsi="Tahoma" w:cs="Tahoma"/>
                <w:sz w:val="16"/>
                <w:szCs w:val="16"/>
              </w:rPr>
            </w:pPr>
          </w:p>
        </w:tc>
      </w:tr>
      <w:tr w:rsidR="00697C41" w:rsidRPr="008C77A6" w14:paraId="073B7411" w14:textId="77777777" w:rsidTr="5F8A81F1">
        <w:trPr>
          <w:trHeight w:val="585"/>
        </w:trPr>
        <w:tc>
          <w:tcPr>
            <w:tcW w:w="960" w:type="dxa"/>
            <w:shd w:val="clear" w:color="auto" w:fill="D9E1F2"/>
            <w:vAlign w:val="bottom"/>
          </w:tcPr>
          <w:p w14:paraId="588BCCAF" w14:textId="128A5F55"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64034F14" w14:textId="74CAFDA9"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(5)      Používateľské testy funkčného používateľského rozhrania (UX testovanie)</w:t>
            </w:r>
          </w:p>
        </w:tc>
        <w:tc>
          <w:tcPr>
            <w:tcW w:w="1080" w:type="dxa"/>
            <w:shd w:val="clear" w:color="auto" w:fill="D9E1F2"/>
            <w:vAlign w:val="center"/>
          </w:tcPr>
          <w:p w14:paraId="3DD8BF51" w14:textId="43A89C69"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72091C83" w14:textId="65E9F3CF"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666E7C1B" w14:textId="76F4F1C9"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63E1739B" w14:textId="634EE5D7" w:rsidR="00697C41" w:rsidRPr="008C77A6" w:rsidRDefault="00697C41" w:rsidP="5F8A81F1">
            <w:pPr>
              <w:jc w:val="center"/>
              <w:rPr>
                <w:rFonts w:ascii="Tahoma" w:eastAsia="Tahoma" w:hAnsi="Tahoma" w:cs="Tahoma"/>
                <w:sz w:val="16"/>
                <w:szCs w:val="16"/>
              </w:rPr>
            </w:pPr>
          </w:p>
        </w:tc>
      </w:tr>
      <w:tr w:rsidR="00697C41" w:rsidRPr="008C77A6" w14:paraId="79CB7615" w14:textId="77777777" w:rsidTr="5F8A81F1">
        <w:trPr>
          <w:trHeight w:val="285"/>
        </w:trPr>
        <w:tc>
          <w:tcPr>
            <w:tcW w:w="960" w:type="dxa"/>
            <w:vAlign w:val="bottom"/>
          </w:tcPr>
          <w:p w14:paraId="36150E78" w14:textId="7BF27849" w:rsidR="00697C41" w:rsidRPr="008C77A6" w:rsidRDefault="00697C41" w:rsidP="5F8A81F1">
            <w:pPr>
              <w:rPr>
                <w:rFonts w:ascii="Tahoma" w:eastAsia="Tahoma" w:hAnsi="Tahoma" w:cs="Tahoma"/>
                <w:sz w:val="16"/>
                <w:szCs w:val="16"/>
              </w:rPr>
            </w:pPr>
          </w:p>
        </w:tc>
        <w:tc>
          <w:tcPr>
            <w:tcW w:w="4110" w:type="dxa"/>
            <w:vAlign w:val="bottom"/>
          </w:tcPr>
          <w:p w14:paraId="1EA0DCFD" w14:textId="1FBE4A8D"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(6)      Užívateľské akceptačné testovanie (UAT)</w:t>
            </w:r>
          </w:p>
        </w:tc>
        <w:tc>
          <w:tcPr>
            <w:tcW w:w="1080" w:type="dxa"/>
            <w:vAlign w:val="center"/>
          </w:tcPr>
          <w:p w14:paraId="7BD0A682" w14:textId="57A88896" w:rsidR="00697C41" w:rsidRPr="008C77A6" w:rsidRDefault="00697C41" w:rsidP="5F8A81F1">
            <w:pPr>
              <w:jc w:val="center"/>
              <w:rPr>
                <w:rFonts w:ascii="Tahoma" w:eastAsia="Tahoma" w:hAnsi="Tahoma" w:cs="Tahoma"/>
                <w:sz w:val="16"/>
                <w:szCs w:val="16"/>
              </w:rPr>
            </w:pPr>
          </w:p>
        </w:tc>
        <w:tc>
          <w:tcPr>
            <w:tcW w:w="975" w:type="dxa"/>
            <w:vAlign w:val="center"/>
          </w:tcPr>
          <w:p w14:paraId="5637622D" w14:textId="101769A3" w:rsidR="00697C41" w:rsidRPr="008C77A6" w:rsidRDefault="00697C41" w:rsidP="5F8A81F1">
            <w:pPr>
              <w:jc w:val="center"/>
              <w:rPr>
                <w:rFonts w:ascii="Tahoma" w:eastAsia="Tahoma" w:hAnsi="Tahoma" w:cs="Tahoma"/>
                <w:sz w:val="16"/>
                <w:szCs w:val="16"/>
              </w:rPr>
            </w:pPr>
          </w:p>
        </w:tc>
        <w:tc>
          <w:tcPr>
            <w:tcW w:w="1455" w:type="dxa"/>
            <w:vAlign w:val="center"/>
          </w:tcPr>
          <w:p w14:paraId="60F5559F" w14:textId="2FF15758" w:rsidR="00697C41" w:rsidRPr="008C77A6" w:rsidRDefault="00697C41" w:rsidP="5F8A81F1">
            <w:pPr>
              <w:jc w:val="center"/>
              <w:rPr>
                <w:rFonts w:ascii="Tahoma" w:eastAsia="Tahoma" w:hAnsi="Tahoma" w:cs="Tahoma"/>
                <w:sz w:val="16"/>
                <w:szCs w:val="16"/>
              </w:rPr>
            </w:pPr>
          </w:p>
        </w:tc>
        <w:tc>
          <w:tcPr>
            <w:tcW w:w="1215" w:type="dxa"/>
            <w:vAlign w:val="center"/>
          </w:tcPr>
          <w:p w14:paraId="72255405" w14:textId="16D94A69" w:rsidR="00697C41" w:rsidRPr="008C77A6" w:rsidRDefault="00697C41" w:rsidP="5F8A81F1">
            <w:pPr>
              <w:jc w:val="center"/>
              <w:rPr>
                <w:rFonts w:ascii="Tahoma" w:eastAsia="Tahoma" w:hAnsi="Tahoma" w:cs="Tahoma"/>
                <w:sz w:val="16"/>
                <w:szCs w:val="16"/>
              </w:rPr>
            </w:pPr>
          </w:p>
        </w:tc>
      </w:tr>
      <w:tr w:rsidR="00697C41" w:rsidRPr="008C77A6" w14:paraId="62EA1438" w14:textId="77777777" w:rsidTr="5F8A81F1">
        <w:trPr>
          <w:trHeight w:val="285"/>
        </w:trPr>
        <w:tc>
          <w:tcPr>
            <w:tcW w:w="960" w:type="dxa"/>
            <w:shd w:val="clear" w:color="auto" w:fill="D9E1F2"/>
            <w:vAlign w:val="bottom"/>
          </w:tcPr>
          <w:p w14:paraId="7BAD7345" w14:textId="19FD6699"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R3-3</w:t>
            </w:r>
          </w:p>
        </w:tc>
        <w:tc>
          <w:tcPr>
            <w:tcW w:w="4110" w:type="dxa"/>
            <w:shd w:val="clear" w:color="auto" w:fill="D9E1F2"/>
            <w:vAlign w:val="bottom"/>
          </w:tcPr>
          <w:p w14:paraId="522B4C24" w14:textId="0CB5E90D"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Školenia personálu</w:t>
            </w:r>
          </w:p>
        </w:tc>
        <w:tc>
          <w:tcPr>
            <w:tcW w:w="1080" w:type="dxa"/>
            <w:shd w:val="clear" w:color="auto" w:fill="D9E1F2"/>
            <w:vAlign w:val="center"/>
          </w:tcPr>
          <w:p w14:paraId="324963D5" w14:textId="728803DD"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shd w:val="clear" w:color="auto" w:fill="D9E1F2"/>
            <w:vAlign w:val="center"/>
          </w:tcPr>
          <w:p w14:paraId="0A96103E" w14:textId="618BED92"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110D9A74" w14:textId="234703B9"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shd w:val="clear" w:color="auto" w:fill="D9E1F2"/>
            <w:vAlign w:val="center"/>
          </w:tcPr>
          <w:p w14:paraId="6F3BB787" w14:textId="2EF765F6" w:rsidR="00697C41" w:rsidRPr="008C77A6" w:rsidRDefault="00697C41" w:rsidP="5F8A81F1">
            <w:pPr>
              <w:jc w:val="center"/>
              <w:rPr>
                <w:rFonts w:ascii="Tahoma" w:eastAsia="Tahoma" w:hAnsi="Tahoma" w:cs="Tahoma"/>
                <w:sz w:val="16"/>
                <w:szCs w:val="16"/>
              </w:rPr>
            </w:pPr>
          </w:p>
        </w:tc>
      </w:tr>
      <w:tr w:rsidR="00697C41" w:rsidRPr="008C77A6" w14:paraId="36D4335C" w14:textId="77777777" w:rsidTr="5F8A81F1">
        <w:trPr>
          <w:trHeight w:val="285"/>
        </w:trPr>
        <w:tc>
          <w:tcPr>
            <w:tcW w:w="960" w:type="dxa"/>
            <w:vAlign w:val="bottom"/>
          </w:tcPr>
          <w:p w14:paraId="2AAC2778" w14:textId="463B7246"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R3-4</w:t>
            </w:r>
          </w:p>
        </w:tc>
        <w:tc>
          <w:tcPr>
            <w:tcW w:w="4110" w:type="dxa"/>
            <w:vAlign w:val="bottom"/>
          </w:tcPr>
          <w:p w14:paraId="63A53534" w14:textId="63CB55E9"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Dokumentácia</w:t>
            </w:r>
          </w:p>
        </w:tc>
        <w:tc>
          <w:tcPr>
            <w:tcW w:w="1080" w:type="dxa"/>
            <w:vAlign w:val="center"/>
          </w:tcPr>
          <w:p w14:paraId="199753FA" w14:textId="699C39D8"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vAlign w:val="center"/>
          </w:tcPr>
          <w:p w14:paraId="5DD40468" w14:textId="2FDA01C5"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vAlign w:val="center"/>
          </w:tcPr>
          <w:p w14:paraId="53EE0474" w14:textId="2940B42E"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vAlign w:val="center"/>
          </w:tcPr>
          <w:p w14:paraId="4FD8C2FA" w14:textId="3B5CDE20"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r>
      <w:tr w:rsidR="00697C41" w:rsidRPr="008C77A6" w14:paraId="2622A2E4" w14:textId="77777777" w:rsidTr="5F8A81F1">
        <w:trPr>
          <w:trHeight w:val="285"/>
        </w:trPr>
        <w:tc>
          <w:tcPr>
            <w:tcW w:w="960" w:type="dxa"/>
            <w:shd w:val="clear" w:color="auto" w:fill="D9E1F2"/>
            <w:vAlign w:val="bottom"/>
          </w:tcPr>
          <w:p w14:paraId="5CAB2E06" w14:textId="0C82407B"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5CB1601B" w14:textId="1527E864"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(1)      Aplikačná príručka</w:t>
            </w:r>
          </w:p>
        </w:tc>
        <w:tc>
          <w:tcPr>
            <w:tcW w:w="1080" w:type="dxa"/>
            <w:shd w:val="clear" w:color="auto" w:fill="D9E1F2"/>
            <w:vAlign w:val="center"/>
          </w:tcPr>
          <w:p w14:paraId="768932C4" w14:textId="62A52387"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68E65B6C" w14:textId="3EA081D5"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4B90FF21" w14:textId="3ACB09DF"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4EF467A0" w14:textId="186CBC2C" w:rsidR="00697C41" w:rsidRPr="008C77A6" w:rsidRDefault="00697C41" w:rsidP="5F8A81F1">
            <w:pPr>
              <w:jc w:val="center"/>
              <w:rPr>
                <w:rFonts w:ascii="Tahoma" w:eastAsia="Tahoma" w:hAnsi="Tahoma" w:cs="Tahoma"/>
                <w:sz w:val="16"/>
                <w:szCs w:val="16"/>
              </w:rPr>
            </w:pPr>
          </w:p>
        </w:tc>
      </w:tr>
      <w:tr w:rsidR="00697C41" w:rsidRPr="008C77A6" w14:paraId="4F138DC0" w14:textId="77777777" w:rsidTr="5F8A81F1">
        <w:trPr>
          <w:trHeight w:val="285"/>
        </w:trPr>
        <w:tc>
          <w:tcPr>
            <w:tcW w:w="960" w:type="dxa"/>
            <w:vAlign w:val="bottom"/>
          </w:tcPr>
          <w:p w14:paraId="48ACC270" w14:textId="40F3B9C1" w:rsidR="00697C41" w:rsidRPr="008C77A6" w:rsidRDefault="00697C41" w:rsidP="5F8A81F1">
            <w:pPr>
              <w:rPr>
                <w:rFonts w:ascii="Tahoma" w:eastAsia="Tahoma" w:hAnsi="Tahoma" w:cs="Tahoma"/>
                <w:sz w:val="16"/>
                <w:szCs w:val="16"/>
              </w:rPr>
            </w:pPr>
          </w:p>
        </w:tc>
        <w:tc>
          <w:tcPr>
            <w:tcW w:w="4110" w:type="dxa"/>
            <w:vAlign w:val="bottom"/>
          </w:tcPr>
          <w:p w14:paraId="4C52EBDA" w14:textId="743CDCA8"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(2)      Používateľská príručka</w:t>
            </w:r>
          </w:p>
        </w:tc>
        <w:tc>
          <w:tcPr>
            <w:tcW w:w="1080" w:type="dxa"/>
            <w:vAlign w:val="center"/>
          </w:tcPr>
          <w:p w14:paraId="3B94EAD6" w14:textId="7BE5E76A" w:rsidR="00697C41" w:rsidRPr="008C77A6" w:rsidRDefault="00697C41" w:rsidP="5F8A81F1">
            <w:pPr>
              <w:jc w:val="center"/>
              <w:rPr>
                <w:rFonts w:ascii="Tahoma" w:eastAsia="Tahoma" w:hAnsi="Tahoma" w:cs="Tahoma"/>
                <w:sz w:val="16"/>
                <w:szCs w:val="16"/>
              </w:rPr>
            </w:pPr>
          </w:p>
        </w:tc>
        <w:tc>
          <w:tcPr>
            <w:tcW w:w="975" w:type="dxa"/>
            <w:vAlign w:val="center"/>
          </w:tcPr>
          <w:p w14:paraId="7ADC1986" w14:textId="594BDEC4" w:rsidR="00697C41" w:rsidRPr="008C77A6" w:rsidRDefault="00697C41" w:rsidP="5F8A81F1">
            <w:pPr>
              <w:jc w:val="center"/>
              <w:rPr>
                <w:rFonts w:ascii="Tahoma" w:eastAsia="Tahoma" w:hAnsi="Tahoma" w:cs="Tahoma"/>
                <w:sz w:val="16"/>
                <w:szCs w:val="16"/>
              </w:rPr>
            </w:pPr>
          </w:p>
        </w:tc>
        <w:tc>
          <w:tcPr>
            <w:tcW w:w="1455" w:type="dxa"/>
            <w:vAlign w:val="center"/>
          </w:tcPr>
          <w:p w14:paraId="2EC96999" w14:textId="5D526E18" w:rsidR="00697C41" w:rsidRPr="008C77A6" w:rsidRDefault="00697C41" w:rsidP="5F8A81F1">
            <w:pPr>
              <w:jc w:val="center"/>
              <w:rPr>
                <w:rFonts w:ascii="Tahoma" w:eastAsia="Tahoma" w:hAnsi="Tahoma" w:cs="Tahoma"/>
                <w:sz w:val="16"/>
                <w:szCs w:val="16"/>
              </w:rPr>
            </w:pPr>
          </w:p>
        </w:tc>
        <w:tc>
          <w:tcPr>
            <w:tcW w:w="1215" w:type="dxa"/>
            <w:vAlign w:val="center"/>
          </w:tcPr>
          <w:p w14:paraId="2ACD32E5" w14:textId="0401299A" w:rsidR="00697C41" w:rsidRPr="008C77A6" w:rsidRDefault="00697C41" w:rsidP="5F8A81F1">
            <w:pPr>
              <w:jc w:val="center"/>
              <w:rPr>
                <w:rFonts w:ascii="Tahoma" w:eastAsia="Tahoma" w:hAnsi="Tahoma" w:cs="Tahoma"/>
                <w:sz w:val="16"/>
                <w:szCs w:val="16"/>
              </w:rPr>
            </w:pPr>
          </w:p>
        </w:tc>
      </w:tr>
      <w:tr w:rsidR="00697C41" w:rsidRPr="008C77A6" w14:paraId="3E1BC5AE" w14:textId="77777777" w:rsidTr="5F8A81F1">
        <w:trPr>
          <w:trHeight w:val="585"/>
        </w:trPr>
        <w:tc>
          <w:tcPr>
            <w:tcW w:w="960" w:type="dxa"/>
            <w:shd w:val="clear" w:color="auto" w:fill="D9E1F2"/>
            <w:vAlign w:val="bottom"/>
          </w:tcPr>
          <w:p w14:paraId="166C5EB0" w14:textId="6C7D8D7F"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537BC570" w14:textId="2E4D6811"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(3)      Inštalačná príručka a pokyny na inštaláciu (úvodnú/opakovanú)</w:t>
            </w:r>
          </w:p>
        </w:tc>
        <w:tc>
          <w:tcPr>
            <w:tcW w:w="1080" w:type="dxa"/>
            <w:shd w:val="clear" w:color="auto" w:fill="D9E1F2"/>
            <w:vAlign w:val="center"/>
          </w:tcPr>
          <w:p w14:paraId="41B14C39" w14:textId="1C1DDA56"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00E0258D" w14:textId="1B397783"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2D3CCB92" w14:textId="03518788"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0860065A" w14:textId="3637CCFF" w:rsidR="00697C41" w:rsidRPr="008C77A6" w:rsidRDefault="00697C41" w:rsidP="5F8A81F1">
            <w:pPr>
              <w:jc w:val="center"/>
              <w:rPr>
                <w:rFonts w:ascii="Tahoma" w:eastAsia="Tahoma" w:hAnsi="Tahoma" w:cs="Tahoma"/>
                <w:sz w:val="16"/>
                <w:szCs w:val="16"/>
              </w:rPr>
            </w:pPr>
          </w:p>
        </w:tc>
      </w:tr>
      <w:tr w:rsidR="00697C41" w:rsidRPr="008C77A6" w14:paraId="24C184AC" w14:textId="77777777" w:rsidTr="5F8A81F1">
        <w:trPr>
          <w:trHeight w:val="285"/>
        </w:trPr>
        <w:tc>
          <w:tcPr>
            <w:tcW w:w="960" w:type="dxa"/>
            <w:vAlign w:val="bottom"/>
          </w:tcPr>
          <w:p w14:paraId="124F350D" w14:textId="56CC3ECD" w:rsidR="00697C41" w:rsidRPr="008C77A6" w:rsidRDefault="00697C41" w:rsidP="5F8A81F1">
            <w:pPr>
              <w:rPr>
                <w:rFonts w:ascii="Tahoma" w:eastAsia="Tahoma" w:hAnsi="Tahoma" w:cs="Tahoma"/>
                <w:sz w:val="16"/>
                <w:szCs w:val="16"/>
              </w:rPr>
            </w:pPr>
          </w:p>
        </w:tc>
        <w:tc>
          <w:tcPr>
            <w:tcW w:w="4110" w:type="dxa"/>
            <w:vAlign w:val="bottom"/>
          </w:tcPr>
          <w:p w14:paraId="7C98B5B1" w14:textId="61E67D7A"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(4)      Konfiguračná príručka a pokyny pre diagnostiku</w:t>
            </w:r>
          </w:p>
        </w:tc>
        <w:tc>
          <w:tcPr>
            <w:tcW w:w="1080" w:type="dxa"/>
            <w:vAlign w:val="center"/>
          </w:tcPr>
          <w:p w14:paraId="706B6653" w14:textId="05AD6F27" w:rsidR="00697C41" w:rsidRPr="008C77A6" w:rsidRDefault="00697C41" w:rsidP="5F8A81F1">
            <w:pPr>
              <w:jc w:val="center"/>
              <w:rPr>
                <w:rFonts w:ascii="Tahoma" w:eastAsia="Tahoma" w:hAnsi="Tahoma" w:cs="Tahoma"/>
                <w:sz w:val="16"/>
                <w:szCs w:val="16"/>
              </w:rPr>
            </w:pPr>
          </w:p>
        </w:tc>
        <w:tc>
          <w:tcPr>
            <w:tcW w:w="975" w:type="dxa"/>
            <w:vAlign w:val="center"/>
          </w:tcPr>
          <w:p w14:paraId="1AF5451C" w14:textId="1032A2DD" w:rsidR="00697C41" w:rsidRPr="008C77A6" w:rsidRDefault="00697C41" w:rsidP="5F8A81F1">
            <w:pPr>
              <w:jc w:val="center"/>
              <w:rPr>
                <w:rFonts w:ascii="Tahoma" w:eastAsia="Tahoma" w:hAnsi="Tahoma" w:cs="Tahoma"/>
                <w:sz w:val="16"/>
                <w:szCs w:val="16"/>
              </w:rPr>
            </w:pPr>
          </w:p>
        </w:tc>
        <w:tc>
          <w:tcPr>
            <w:tcW w:w="1455" w:type="dxa"/>
            <w:vAlign w:val="center"/>
          </w:tcPr>
          <w:p w14:paraId="345CC8DB" w14:textId="53807D37" w:rsidR="00697C41" w:rsidRPr="008C77A6" w:rsidRDefault="00697C41" w:rsidP="5F8A81F1">
            <w:pPr>
              <w:jc w:val="center"/>
              <w:rPr>
                <w:rFonts w:ascii="Tahoma" w:eastAsia="Tahoma" w:hAnsi="Tahoma" w:cs="Tahoma"/>
                <w:sz w:val="16"/>
                <w:szCs w:val="16"/>
              </w:rPr>
            </w:pPr>
          </w:p>
        </w:tc>
        <w:tc>
          <w:tcPr>
            <w:tcW w:w="1215" w:type="dxa"/>
            <w:vAlign w:val="center"/>
          </w:tcPr>
          <w:p w14:paraId="7EEDCFC2" w14:textId="4BE50A2C" w:rsidR="00697C41" w:rsidRPr="008C77A6" w:rsidRDefault="00697C41" w:rsidP="5F8A81F1">
            <w:pPr>
              <w:jc w:val="center"/>
              <w:rPr>
                <w:rFonts w:ascii="Tahoma" w:eastAsia="Tahoma" w:hAnsi="Tahoma" w:cs="Tahoma"/>
                <w:sz w:val="16"/>
                <w:szCs w:val="16"/>
              </w:rPr>
            </w:pPr>
          </w:p>
        </w:tc>
      </w:tr>
      <w:tr w:rsidR="00697C41" w:rsidRPr="008C77A6" w14:paraId="7D254ED0" w14:textId="77777777" w:rsidTr="5F8A81F1">
        <w:trPr>
          <w:trHeight w:val="285"/>
        </w:trPr>
        <w:tc>
          <w:tcPr>
            <w:tcW w:w="960" w:type="dxa"/>
            <w:shd w:val="clear" w:color="auto" w:fill="D9E1F2"/>
            <w:vAlign w:val="bottom"/>
          </w:tcPr>
          <w:p w14:paraId="1F3415CF" w14:textId="3D7B2224"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2E4C5491" w14:textId="3239DAC0"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(5)      Integračná príručka</w:t>
            </w:r>
          </w:p>
        </w:tc>
        <w:tc>
          <w:tcPr>
            <w:tcW w:w="1080" w:type="dxa"/>
            <w:shd w:val="clear" w:color="auto" w:fill="D9E1F2"/>
            <w:vAlign w:val="center"/>
          </w:tcPr>
          <w:p w14:paraId="688938FC" w14:textId="769C02B4" w:rsidR="00697C41" w:rsidRPr="008C77A6" w:rsidRDefault="00697C41" w:rsidP="5F8A81F1">
            <w:pPr>
              <w:rPr>
                <w:rFonts w:ascii="Tahoma" w:eastAsia="Tahoma" w:hAnsi="Tahoma" w:cs="Tahoma"/>
                <w:sz w:val="16"/>
                <w:szCs w:val="16"/>
              </w:rPr>
            </w:pPr>
          </w:p>
        </w:tc>
        <w:tc>
          <w:tcPr>
            <w:tcW w:w="975" w:type="dxa"/>
            <w:shd w:val="clear" w:color="auto" w:fill="D9E1F2"/>
            <w:vAlign w:val="center"/>
          </w:tcPr>
          <w:p w14:paraId="7307256E" w14:textId="28D750D3" w:rsidR="00697C41" w:rsidRPr="008C77A6" w:rsidRDefault="00697C41" w:rsidP="5F8A81F1">
            <w:pPr>
              <w:rPr>
                <w:rFonts w:ascii="Tahoma" w:eastAsia="Tahoma" w:hAnsi="Tahoma" w:cs="Tahoma"/>
                <w:sz w:val="16"/>
                <w:szCs w:val="16"/>
              </w:rPr>
            </w:pPr>
          </w:p>
        </w:tc>
        <w:tc>
          <w:tcPr>
            <w:tcW w:w="1455" w:type="dxa"/>
            <w:shd w:val="clear" w:color="auto" w:fill="D9E1F2"/>
            <w:vAlign w:val="center"/>
          </w:tcPr>
          <w:p w14:paraId="21058F0B" w14:textId="1AFA5200" w:rsidR="00697C41" w:rsidRPr="008C77A6" w:rsidRDefault="00697C41" w:rsidP="5F8A81F1">
            <w:pPr>
              <w:rPr>
                <w:rFonts w:ascii="Tahoma" w:eastAsia="Tahoma" w:hAnsi="Tahoma" w:cs="Tahoma"/>
                <w:sz w:val="16"/>
                <w:szCs w:val="16"/>
              </w:rPr>
            </w:pPr>
          </w:p>
        </w:tc>
        <w:tc>
          <w:tcPr>
            <w:tcW w:w="1215" w:type="dxa"/>
            <w:shd w:val="clear" w:color="auto" w:fill="D9E1F2"/>
            <w:vAlign w:val="center"/>
          </w:tcPr>
          <w:p w14:paraId="7AEE3EFD" w14:textId="538B7190" w:rsidR="00697C41" w:rsidRPr="008C77A6" w:rsidRDefault="00697C41" w:rsidP="5F8A81F1">
            <w:pPr>
              <w:rPr>
                <w:rFonts w:ascii="Tahoma" w:eastAsia="Tahoma" w:hAnsi="Tahoma" w:cs="Tahoma"/>
                <w:sz w:val="16"/>
                <w:szCs w:val="16"/>
              </w:rPr>
            </w:pPr>
          </w:p>
        </w:tc>
      </w:tr>
      <w:tr w:rsidR="00697C41" w:rsidRPr="008C77A6" w14:paraId="1481DB9B" w14:textId="77777777" w:rsidTr="5F8A81F1">
        <w:trPr>
          <w:trHeight w:val="285"/>
        </w:trPr>
        <w:tc>
          <w:tcPr>
            <w:tcW w:w="960" w:type="dxa"/>
            <w:vAlign w:val="bottom"/>
          </w:tcPr>
          <w:p w14:paraId="2F57A50E" w14:textId="3D3AF9D1" w:rsidR="00697C41" w:rsidRPr="008C77A6" w:rsidRDefault="00697C41" w:rsidP="5F8A81F1">
            <w:pPr>
              <w:rPr>
                <w:rFonts w:ascii="Tahoma" w:eastAsia="Tahoma" w:hAnsi="Tahoma" w:cs="Tahoma"/>
                <w:sz w:val="16"/>
                <w:szCs w:val="16"/>
              </w:rPr>
            </w:pPr>
          </w:p>
        </w:tc>
        <w:tc>
          <w:tcPr>
            <w:tcW w:w="4110" w:type="dxa"/>
            <w:vAlign w:val="bottom"/>
          </w:tcPr>
          <w:p w14:paraId="692A5FC2" w14:textId="107FEDB3"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(6)      Prevádzkový opis a pokyny pre servis a údržbu</w:t>
            </w:r>
          </w:p>
        </w:tc>
        <w:tc>
          <w:tcPr>
            <w:tcW w:w="1080" w:type="dxa"/>
            <w:vAlign w:val="center"/>
          </w:tcPr>
          <w:p w14:paraId="64060629" w14:textId="50057F49" w:rsidR="00697C41" w:rsidRPr="008C77A6" w:rsidRDefault="00697C41" w:rsidP="5F8A81F1">
            <w:pPr>
              <w:rPr>
                <w:rFonts w:ascii="Tahoma" w:eastAsia="Tahoma" w:hAnsi="Tahoma" w:cs="Tahoma"/>
                <w:sz w:val="16"/>
                <w:szCs w:val="16"/>
              </w:rPr>
            </w:pPr>
          </w:p>
        </w:tc>
        <w:tc>
          <w:tcPr>
            <w:tcW w:w="975" w:type="dxa"/>
            <w:vAlign w:val="center"/>
          </w:tcPr>
          <w:p w14:paraId="7E494658" w14:textId="4C52D160" w:rsidR="00697C41" w:rsidRPr="008C77A6" w:rsidRDefault="00697C41" w:rsidP="5F8A81F1">
            <w:pPr>
              <w:rPr>
                <w:rFonts w:ascii="Tahoma" w:eastAsia="Tahoma" w:hAnsi="Tahoma" w:cs="Tahoma"/>
                <w:sz w:val="16"/>
                <w:szCs w:val="16"/>
              </w:rPr>
            </w:pPr>
          </w:p>
        </w:tc>
        <w:tc>
          <w:tcPr>
            <w:tcW w:w="1455" w:type="dxa"/>
            <w:vAlign w:val="center"/>
          </w:tcPr>
          <w:p w14:paraId="5364B2F9" w14:textId="4B8D35B6" w:rsidR="00697C41" w:rsidRPr="008C77A6" w:rsidRDefault="00697C41" w:rsidP="5F8A81F1">
            <w:pPr>
              <w:rPr>
                <w:rFonts w:ascii="Tahoma" w:eastAsia="Tahoma" w:hAnsi="Tahoma" w:cs="Tahoma"/>
                <w:sz w:val="16"/>
                <w:szCs w:val="16"/>
              </w:rPr>
            </w:pPr>
          </w:p>
        </w:tc>
        <w:tc>
          <w:tcPr>
            <w:tcW w:w="1215" w:type="dxa"/>
            <w:vAlign w:val="center"/>
          </w:tcPr>
          <w:p w14:paraId="256622AD" w14:textId="201024DE" w:rsidR="00697C41" w:rsidRPr="008C77A6" w:rsidRDefault="00697C41" w:rsidP="5F8A81F1">
            <w:pPr>
              <w:rPr>
                <w:rFonts w:ascii="Tahoma" w:eastAsia="Tahoma" w:hAnsi="Tahoma" w:cs="Tahoma"/>
                <w:sz w:val="16"/>
                <w:szCs w:val="16"/>
              </w:rPr>
            </w:pPr>
          </w:p>
        </w:tc>
      </w:tr>
      <w:tr w:rsidR="00697C41" w:rsidRPr="008C77A6" w14:paraId="076AA5DE" w14:textId="77777777" w:rsidTr="5F8A81F1">
        <w:trPr>
          <w:trHeight w:val="585"/>
        </w:trPr>
        <w:tc>
          <w:tcPr>
            <w:tcW w:w="960" w:type="dxa"/>
            <w:shd w:val="clear" w:color="auto" w:fill="D9E1F2"/>
            <w:vAlign w:val="bottom"/>
          </w:tcPr>
          <w:p w14:paraId="7D678CE0" w14:textId="5AFB04BF" w:rsidR="00697C41" w:rsidRPr="008C77A6" w:rsidRDefault="00697C41" w:rsidP="5F8A81F1">
            <w:pPr>
              <w:rPr>
                <w:rFonts w:ascii="Tahoma" w:eastAsia="Tahoma" w:hAnsi="Tahoma" w:cs="Tahoma"/>
                <w:sz w:val="16"/>
                <w:szCs w:val="16"/>
              </w:rPr>
            </w:pPr>
          </w:p>
        </w:tc>
        <w:tc>
          <w:tcPr>
            <w:tcW w:w="4110" w:type="dxa"/>
            <w:shd w:val="clear" w:color="auto" w:fill="D9E1F2"/>
            <w:vAlign w:val="bottom"/>
          </w:tcPr>
          <w:p w14:paraId="0BE73CFA" w14:textId="680251A7"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(7)      Pokyny pre obnovu v prípade výpadku alebo havárie (Havarijný plán)</w:t>
            </w:r>
          </w:p>
        </w:tc>
        <w:tc>
          <w:tcPr>
            <w:tcW w:w="1080" w:type="dxa"/>
            <w:shd w:val="clear" w:color="auto" w:fill="D9E1F2"/>
            <w:vAlign w:val="center"/>
          </w:tcPr>
          <w:p w14:paraId="5BA41F60" w14:textId="579EF444" w:rsidR="00697C41" w:rsidRPr="008C77A6" w:rsidRDefault="00697C41" w:rsidP="5F8A81F1">
            <w:pPr>
              <w:rPr>
                <w:rFonts w:ascii="Tahoma" w:eastAsia="Tahoma" w:hAnsi="Tahoma" w:cs="Tahoma"/>
                <w:sz w:val="16"/>
                <w:szCs w:val="16"/>
              </w:rPr>
            </w:pPr>
          </w:p>
        </w:tc>
        <w:tc>
          <w:tcPr>
            <w:tcW w:w="975" w:type="dxa"/>
            <w:shd w:val="clear" w:color="auto" w:fill="D9E1F2"/>
            <w:vAlign w:val="center"/>
          </w:tcPr>
          <w:p w14:paraId="17313F8C" w14:textId="5EED0A99" w:rsidR="00697C41" w:rsidRPr="008C77A6" w:rsidRDefault="00697C41" w:rsidP="5F8A81F1">
            <w:pPr>
              <w:rPr>
                <w:rFonts w:ascii="Tahoma" w:eastAsia="Tahoma" w:hAnsi="Tahoma" w:cs="Tahoma"/>
                <w:sz w:val="16"/>
                <w:szCs w:val="16"/>
              </w:rPr>
            </w:pPr>
          </w:p>
        </w:tc>
        <w:tc>
          <w:tcPr>
            <w:tcW w:w="1455" w:type="dxa"/>
            <w:shd w:val="clear" w:color="auto" w:fill="D9E1F2"/>
            <w:vAlign w:val="center"/>
          </w:tcPr>
          <w:p w14:paraId="5A059A6E" w14:textId="01346548" w:rsidR="00697C41" w:rsidRPr="008C77A6" w:rsidRDefault="00697C41" w:rsidP="5F8A81F1">
            <w:pPr>
              <w:rPr>
                <w:rFonts w:ascii="Tahoma" w:eastAsia="Tahoma" w:hAnsi="Tahoma" w:cs="Tahoma"/>
                <w:sz w:val="16"/>
                <w:szCs w:val="16"/>
              </w:rPr>
            </w:pPr>
          </w:p>
        </w:tc>
        <w:tc>
          <w:tcPr>
            <w:tcW w:w="1215" w:type="dxa"/>
            <w:shd w:val="clear" w:color="auto" w:fill="D9E1F2"/>
            <w:vAlign w:val="center"/>
          </w:tcPr>
          <w:p w14:paraId="5248B410" w14:textId="32E96617" w:rsidR="00697C41" w:rsidRPr="008C77A6" w:rsidRDefault="00697C41" w:rsidP="5F8A81F1">
            <w:pPr>
              <w:rPr>
                <w:rFonts w:ascii="Tahoma" w:eastAsia="Tahoma" w:hAnsi="Tahoma" w:cs="Tahoma"/>
                <w:sz w:val="16"/>
                <w:szCs w:val="16"/>
              </w:rPr>
            </w:pPr>
          </w:p>
        </w:tc>
      </w:tr>
      <w:tr w:rsidR="00697C41" w:rsidRPr="008C77A6" w14:paraId="576BD689" w14:textId="77777777" w:rsidTr="5F8A81F1">
        <w:trPr>
          <w:trHeight w:val="285"/>
        </w:trPr>
        <w:tc>
          <w:tcPr>
            <w:tcW w:w="960" w:type="dxa"/>
            <w:vAlign w:val="bottom"/>
          </w:tcPr>
          <w:p w14:paraId="17CA4CF9" w14:textId="3E6E93E2" w:rsidR="00697C41" w:rsidRPr="008C77A6" w:rsidRDefault="00697C41" w:rsidP="5F8A81F1">
            <w:pPr>
              <w:rPr>
                <w:rFonts w:ascii="Tahoma" w:eastAsia="Tahoma" w:hAnsi="Tahoma" w:cs="Tahoma"/>
                <w:sz w:val="16"/>
                <w:szCs w:val="16"/>
              </w:rPr>
            </w:pPr>
          </w:p>
        </w:tc>
        <w:tc>
          <w:tcPr>
            <w:tcW w:w="4110" w:type="dxa"/>
            <w:vAlign w:val="bottom"/>
          </w:tcPr>
          <w:p w14:paraId="0430FFDD" w14:textId="2FF59D70"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(8)      Bezpečnostný projekt</w:t>
            </w:r>
          </w:p>
        </w:tc>
        <w:tc>
          <w:tcPr>
            <w:tcW w:w="1080" w:type="dxa"/>
            <w:vAlign w:val="center"/>
          </w:tcPr>
          <w:p w14:paraId="31A3130E" w14:textId="0649D8E1" w:rsidR="00697C41" w:rsidRPr="008C77A6" w:rsidRDefault="00697C41" w:rsidP="5F8A81F1">
            <w:pPr>
              <w:rPr>
                <w:rFonts w:ascii="Tahoma" w:eastAsia="Tahoma" w:hAnsi="Tahoma" w:cs="Tahoma"/>
                <w:sz w:val="16"/>
                <w:szCs w:val="16"/>
              </w:rPr>
            </w:pPr>
          </w:p>
        </w:tc>
        <w:tc>
          <w:tcPr>
            <w:tcW w:w="975" w:type="dxa"/>
            <w:vAlign w:val="center"/>
          </w:tcPr>
          <w:p w14:paraId="51455526" w14:textId="4F59C6B4" w:rsidR="00697C41" w:rsidRPr="008C77A6" w:rsidRDefault="00697C41" w:rsidP="5F8A81F1">
            <w:pPr>
              <w:rPr>
                <w:rFonts w:ascii="Tahoma" w:eastAsia="Tahoma" w:hAnsi="Tahoma" w:cs="Tahoma"/>
                <w:sz w:val="16"/>
                <w:szCs w:val="16"/>
              </w:rPr>
            </w:pPr>
          </w:p>
        </w:tc>
        <w:tc>
          <w:tcPr>
            <w:tcW w:w="1455" w:type="dxa"/>
            <w:vAlign w:val="center"/>
          </w:tcPr>
          <w:p w14:paraId="0A2AFBB6" w14:textId="156479C4" w:rsidR="00697C41" w:rsidRPr="008C77A6" w:rsidRDefault="00697C41" w:rsidP="5F8A81F1">
            <w:pPr>
              <w:rPr>
                <w:rFonts w:ascii="Tahoma" w:eastAsia="Tahoma" w:hAnsi="Tahoma" w:cs="Tahoma"/>
                <w:sz w:val="16"/>
                <w:szCs w:val="16"/>
              </w:rPr>
            </w:pPr>
          </w:p>
        </w:tc>
        <w:tc>
          <w:tcPr>
            <w:tcW w:w="1215" w:type="dxa"/>
            <w:vAlign w:val="center"/>
          </w:tcPr>
          <w:p w14:paraId="59691BC0" w14:textId="662B7ED9" w:rsidR="00697C41" w:rsidRPr="008C77A6" w:rsidRDefault="00697C41" w:rsidP="5F8A81F1">
            <w:pPr>
              <w:rPr>
                <w:rFonts w:ascii="Tahoma" w:eastAsia="Tahoma" w:hAnsi="Tahoma" w:cs="Tahoma"/>
                <w:sz w:val="16"/>
                <w:szCs w:val="16"/>
              </w:rPr>
            </w:pPr>
          </w:p>
        </w:tc>
      </w:tr>
      <w:tr w:rsidR="00697C41" w:rsidRPr="008C77A6" w14:paraId="17D0F490" w14:textId="77777777" w:rsidTr="5F8A81F1">
        <w:trPr>
          <w:trHeight w:val="285"/>
        </w:trPr>
        <w:tc>
          <w:tcPr>
            <w:tcW w:w="960" w:type="dxa"/>
            <w:shd w:val="clear" w:color="auto" w:fill="D9E1F2"/>
            <w:vAlign w:val="bottom"/>
          </w:tcPr>
          <w:p w14:paraId="393C6475" w14:textId="2666CD9E"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R4</w:t>
            </w:r>
          </w:p>
        </w:tc>
        <w:tc>
          <w:tcPr>
            <w:tcW w:w="4110" w:type="dxa"/>
            <w:shd w:val="clear" w:color="auto" w:fill="D9E1F2"/>
            <w:vAlign w:val="bottom"/>
          </w:tcPr>
          <w:p w14:paraId="44CABE4B" w14:textId="0D05A37F"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NASADENIE a POSTIMPLEMENTAČNÁ PODPORA (PIP)</w:t>
            </w:r>
          </w:p>
        </w:tc>
        <w:tc>
          <w:tcPr>
            <w:tcW w:w="1080" w:type="dxa"/>
            <w:shd w:val="clear" w:color="auto" w:fill="D9E1F2"/>
            <w:vAlign w:val="center"/>
          </w:tcPr>
          <w:p w14:paraId="394CC006" w14:textId="35F45554" w:rsidR="00697C41" w:rsidRPr="008C77A6" w:rsidRDefault="00697C41" w:rsidP="5F8A81F1">
            <w:pPr>
              <w:jc w:val="center"/>
              <w:rPr>
                <w:rFonts w:ascii="Tahoma" w:eastAsia="Tahoma" w:hAnsi="Tahoma" w:cs="Tahoma"/>
                <w:sz w:val="16"/>
                <w:szCs w:val="16"/>
              </w:rPr>
            </w:pPr>
          </w:p>
        </w:tc>
        <w:tc>
          <w:tcPr>
            <w:tcW w:w="975" w:type="dxa"/>
            <w:shd w:val="clear" w:color="auto" w:fill="D9E1F2"/>
            <w:vAlign w:val="center"/>
          </w:tcPr>
          <w:p w14:paraId="7EDF8E91" w14:textId="4290DC80" w:rsidR="00697C41" w:rsidRPr="008C77A6" w:rsidRDefault="00697C41" w:rsidP="5F8A81F1">
            <w:pPr>
              <w:jc w:val="center"/>
              <w:rPr>
                <w:rFonts w:ascii="Tahoma" w:eastAsia="Tahoma" w:hAnsi="Tahoma" w:cs="Tahoma"/>
                <w:sz w:val="16"/>
                <w:szCs w:val="16"/>
              </w:rPr>
            </w:pPr>
          </w:p>
        </w:tc>
        <w:tc>
          <w:tcPr>
            <w:tcW w:w="1455" w:type="dxa"/>
            <w:shd w:val="clear" w:color="auto" w:fill="D9E1F2"/>
            <w:vAlign w:val="center"/>
          </w:tcPr>
          <w:p w14:paraId="703B1CFC" w14:textId="64D89B41" w:rsidR="00697C41" w:rsidRPr="008C77A6" w:rsidRDefault="00697C41" w:rsidP="5F8A81F1">
            <w:pPr>
              <w:jc w:val="center"/>
              <w:rPr>
                <w:rFonts w:ascii="Tahoma" w:eastAsia="Tahoma" w:hAnsi="Tahoma" w:cs="Tahoma"/>
                <w:sz w:val="16"/>
                <w:szCs w:val="16"/>
              </w:rPr>
            </w:pPr>
          </w:p>
        </w:tc>
        <w:tc>
          <w:tcPr>
            <w:tcW w:w="1215" w:type="dxa"/>
            <w:shd w:val="clear" w:color="auto" w:fill="D9E1F2"/>
            <w:vAlign w:val="center"/>
          </w:tcPr>
          <w:p w14:paraId="1A872927" w14:textId="3DE2DEFB" w:rsidR="00697C41" w:rsidRPr="008C77A6" w:rsidRDefault="00697C41" w:rsidP="5F8A81F1">
            <w:pPr>
              <w:jc w:val="center"/>
              <w:rPr>
                <w:rFonts w:ascii="Tahoma" w:eastAsia="Tahoma" w:hAnsi="Tahoma" w:cs="Tahoma"/>
                <w:sz w:val="16"/>
                <w:szCs w:val="16"/>
              </w:rPr>
            </w:pPr>
          </w:p>
        </w:tc>
      </w:tr>
      <w:tr w:rsidR="00697C41" w:rsidRPr="008C77A6" w14:paraId="07F4C58F" w14:textId="77777777" w:rsidTr="5F8A81F1">
        <w:trPr>
          <w:trHeight w:val="285"/>
        </w:trPr>
        <w:tc>
          <w:tcPr>
            <w:tcW w:w="960" w:type="dxa"/>
            <w:vAlign w:val="bottom"/>
          </w:tcPr>
          <w:p w14:paraId="44E4330D" w14:textId="23AB1438"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R4-1</w:t>
            </w:r>
          </w:p>
        </w:tc>
        <w:tc>
          <w:tcPr>
            <w:tcW w:w="4110" w:type="dxa"/>
            <w:vAlign w:val="bottom"/>
          </w:tcPr>
          <w:p w14:paraId="3760277D" w14:textId="7B8F052C"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Nasadenie do produkcie (vyhodnotenie)</w:t>
            </w:r>
          </w:p>
        </w:tc>
        <w:tc>
          <w:tcPr>
            <w:tcW w:w="1080" w:type="dxa"/>
            <w:vAlign w:val="center"/>
          </w:tcPr>
          <w:p w14:paraId="00723F75" w14:textId="0939FA07"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vAlign w:val="center"/>
          </w:tcPr>
          <w:p w14:paraId="20B779AB" w14:textId="3B61B764"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vAlign w:val="center"/>
          </w:tcPr>
          <w:p w14:paraId="6DC13D09" w14:textId="519E9EED"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vAlign w:val="center"/>
          </w:tcPr>
          <w:p w14:paraId="35B371A1" w14:textId="58066B52" w:rsidR="00697C41" w:rsidRPr="008C77A6" w:rsidRDefault="00697C41" w:rsidP="5F8A81F1">
            <w:pPr>
              <w:jc w:val="center"/>
              <w:rPr>
                <w:rFonts w:ascii="Tahoma" w:eastAsia="Tahoma" w:hAnsi="Tahoma" w:cs="Tahoma"/>
                <w:sz w:val="16"/>
                <w:szCs w:val="16"/>
              </w:rPr>
            </w:pPr>
          </w:p>
        </w:tc>
      </w:tr>
      <w:tr w:rsidR="00697C41" w:rsidRPr="008C77A6" w14:paraId="150E8D0B" w14:textId="77777777" w:rsidTr="5F8A81F1">
        <w:trPr>
          <w:trHeight w:val="585"/>
        </w:trPr>
        <w:tc>
          <w:tcPr>
            <w:tcW w:w="960" w:type="dxa"/>
            <w:shd w:val="clear" w:color="auto" w:fill="D9E1F2"/>
            <w:vAlign w:val="bottom"/>
          </w:tcPr>
          <w:p w14:paraId="7EE30EE8" w14:textId="0AD1ED4A"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R4-2</w:t>
            </w:r>
          </w:p>
        </w:tc>
        <w:tc>
          <w:tcPr>
            <w:tcW w:w="4110" w:type="dxa"/>
            <w:shd w:val="clear" w:color="auto" w:fill="D9E1F2"/>
            <w:vAlign w:val="bottom"/>
          </w:tcPr>
          <w:p w14:paraId="35FCAB63" w14:textId="4B259F6A" w:rsidR="00697C41" w:rsidRPr="008C77A6" w:rsidRDefault="15A4AF06" w:rsidP="5F8A81F1">
            <w:pPr>
              <w:rPr>
                <w:rFonts w:ascii="Tahoma" w:eastAsia="Tahoma" w:hAnsi="Tahoma" w:cs="Tahoma"/>
                <w:sz w:val="16"/>
                <w:szCs w:val="16"/>
              </w:rPr>
            </w:pPr>
            <w:r w:rsidRPr="5F8A81F1">
              <w:rPr>
                <w:rFonts w:ascii="Tahoma" w:eastAsia="Tahoma" w:hAnsi="Tahoma" w:cs="Tahoma"/>
                <w:color w:val="000000" w:themeColor="text1"/>
                <w:sz w:val="16"/>
                <w:szCs w:val="16"/>
              </w:rPr>
              <w:t>Preskúšanie a akceptácia spustenia do produkcie (vyhodnotenie)</w:t>
            </w:r>
          </w:p>
        </w:tc>
        <w:tc>
          <w:tcPr>
            <w:tcW w:w="1080" w:type="dxa"/>
            <w:shd w:val="clear" w:color="auto" w:fill="D9E1F2"/>
            <w:vAlign w:val="center"/>
          </w:tcPr>
          <w:p w14:paraId="0D1AA95B" w14:textId="213558B3"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975" w:type="dxa"/>
            <w:shd w:val="clear" w:color="auto" w:fill="D9E1F2"/>
            <w:vAlign w:val="center"/>
          </w:tcPr>
          <w:p w14:paraId="5C880EAA" w14:textId="01AA9FAA"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455" w:type="dxa"/>
            <w:shd w:val="clear" w:color="auto" w:fill="D9E1F2"/>
            <w:vAlign w:val="center"/>
          </w:tcPr>
          <w:p w14:paraId="7F92BF97" w14:textId="01BDEA87" w:rsidR="00697C41" w:rsidRPr="008C77A6" w:rsidRDefault="15A4AF06" w:rsidP="5F8A81F1">
            <w:pPr>
              <w:jc w:val="center"/>
              <w:rPr>
                <w:rFonts w:ascii="Tahoma" w:eastAsia="Tahoma" w:hAnsi="Tahoma" w:cs="Tahoma"/>
                <w:sz w:val="16"/>
                <w:szCs w:val="16"/>
              </w:rPr>
            </w:pPr>
            <w:r w:rsidRPr="5F8A81F1">
              <w:rPr>
                <w:rFonts w:ascii="Tahoma" w:eastAsia="Tahoma" w:hAnsi="Tahoma" w:cs="Tahoma"/>
                <w:color w:val="000000" w:themeColor="text1"/>
                <w:sz w:val="16"/>
                <w:szCs w:val="16"/>
              </w:rPr>
              <w:t>R</w:t>
            </w:r>
          </w:p>
        </w:tc>
        <w:tc>
          <w:tcPr>
            <w:tcW w:w="1215" w:type="dxa"/>
            <w:shd w:val="clear" w:color="auto" w:fill="D9E1F2"/>
            <w:vAlign w:val="center"/>
          </w:tcPr>
          <w:p w14:paraId="43F234E2" w14:textId="22B70385" w:rsidR="00697C41" w:rsidRPr="008C77A6" w:rsidRDefault="00697C41" w:rsidP="5F8A81F1">
            <w:pPr>
              <w:jc w:val="center"/>
              <w:rPr>
                <w:rFonts w:ascii="Tahoma" w:eastAsia="Tahoma" w:hAnsi="Tahoma" w:cs="Tahoma"/>
                <w:sz w:val="16"/>
                <w:szCs w:val="16"/>
              </w:rPr>
            </w:pPr>
          </w:p>
        </w:tc>
      </w:tr>
      <w:tr w:rsidR="5F8A81F1" w14:paraId="14EECF54" w14:textId="77777777" w:rsidTr="5F8A81F1">
        <w:trPr>
          <w:trHeight w:val="585"/>
        </w:trPr>
        <w:tc>
          <w:tcPr>
            <w:tcW w:w="960" w:type="dxa"/>
            <w:shd w:val="clear" w:color="auto" w:fill="D9E1F2"/>
            <w:vAlign w:val="bottom"/>
          </w:tcPr>
          <w:p w14:paraId="4C74903C" w14:textId="6604677D" w:rsidR="5F8A81F1" w:rsidRDefault="5F8A81F1" w:rsidP="5F8A81F1">
            <w:pPr>
              <w:rPr>
                <w:rFonts w:ascii="Tahoma" w:eastAsia="Tahoma" w:hAnsi="Tahoma" w:cs="Tahoma"/>
                <w:color w:val="000000" w:themeColor="text1"/>
                <w:sz w:val="16"/>
                <w:szCs w:val="16"/>
              </w:rPr>
            </w:pPr>
          </w:p>
        </w:tc>
        <w:tc>
          <w:tcPr>
            <w:tcW w:w="4110" w:type="dxa"/>
            <w:shd w:val="clear" w:color="auto" w:fill="D9E1F2"/>
            <w:vAlign w:val="bottom"/>
          </w:tcPr>
          <w:p w14:paraId="039483CC" w14:textId="06DEB30B" w:rsidR="5F8A81F1" w:rsidRDefault="5F8A81F1" w:rsidP="5F8A81F1">
            <w:pPr>
              <w:rPr>
                <w:rFonts w:ascii="Tahoma" w:eastAsia="Tahoma" w:hAnsi="Tahoma" w:cs="Tahoma"/>
                <w:color w:val="000000" w:themeColor="text1"/>
                <w:sz w:val="16"/>
                <w:szCs w:val="16"/>
              </w:rPr>
            </w:pPr>
          </w:p>
        </w:tc>
        <w:tc>
          <w:tcPr>
            <w:tcW w:w="1080" w:type="dxa"/>
            <w:shd w:val="clear" w:color="auto" w:fill="D9E1F2"/>
            <w:vAlign w:val="center"/>
          </w:tcPr>
          <w:p w14:paraId="7873E30A" w14:textId="7A9B58F2" w:rsidR="5F8A81F1" w:rsidRDefault="5F8A81F1" w:rsidP="5F8A81F1">
            <w:pPr>
              <w:jc w:val="center"/>
              <w:rPr>
                <w:rFonts w:ascii="Tahoma" w:eastAsia="Tahoma" w:hAnsi="Tahoma" w:cs="Tahoma"/>
                <w:color w:val="000000" w:themeColor="text1"/>
                <w:sz w:val="16"/>
                <w:szCs w:val="16"/>
              </w:rPr>
            </w:pPr>
          </w:p>
        </w:tc>
        <w:tc>
          <w:tcPr>
            <w:tcW w:w="975" w:type="dxa"/>
            <w:shd w:val="clear" w:color="auto" w:fill="D9E1F2"/>
            <w:vAlign w:val="center"/>
          </w:tcPr>
          <w:p w14:paraId="5726D0E0" w14:textId="38BCE465" w:rsidR="5F8A81F1" w:rsidRDefault="5F8A81F1" w:rsidP="5F8A81F1">
            <w:pPr>
              <w:jc w:val="center"/>
              <w:rPr>
                <w:rFonts w:ascii="Tahoma" w:eastAsia="Tahoma" w:hAnsi="Tahoma" w:cs="Tahoma"/>
                <w:color w:val="000000" w:themeColor="text1"/>
                <w:sz w:val="16"/>
                <w:szCs w:val="16"/>
              </w:rPr>
            </w:pPr>
          </w:p>
        </w:tc>
        <w:tc>
          <w:tcPr>
            <w:tcW w:w="1455" w:type="dxa"/>
            <w:shd w:val="clear" w:color="auto" w:fill="D9E1F2"/>
            <w:vAlign w:val="center"/>
          </w:tcPr>
          <w:p w14:paraId="0BC908E1" w14:textId="52CB4635" w:rsidR="5F8A81F1" w:rsidRDefault="5F8A81F1" w:rsidP="5F8A81F1">
            <w:pPr>
              <w:jc w:val="center"/>
              <w:rPr>
                <w:rFonts w:ascii="Tahoma" w:eastAsia="Tahoma" w:hAnsi="Tahoma" w:cs="Tahoma"/>
                <w:color w:val="000000" w:themeColor="text1"/>
                <w:sz w:val="16"/>
                <w:szCs w:val="16"/>
              </w:rPr>
            </w:pPr>
          </w:p>
        </w:tc>
        <w:tc>
          <w:tcPr>
            <w:tcW w:w="1215" w:type="dxa"/>
            <w:shd w:val="clear" w:color="auto" w:fill="D9E1F2"/>
            <w:vAlign w:val="center"/>
          </w:tcPr>
          <w:p w14:paraId="485E7CEB" w14:textId="63D8D955" w:rsidR="5F8A81F1" w:rsidRDefault="5F8A81F1" w:rsidP="5F8A81F1">
            <w:pPr>
              <w:jc w:val="center"/>
              <w:rPr>
                <w:rFonts w:ascii="Tahoma" w:eastAsia="Tahoma" w:hAnsi="Tahoma" w:cs="Tahoma"/>
                <w:sz w:val="16"/>
                <w:szCs w:val="16"/>
              </w:rPr>
            </w:pPr>
          </w:p>
        </w:tc>
      </w:tr>
    </w:tbl>
    <w:p w14:paraId="47EFBA7D" w14:textId="69EDB6A0" w:rsidR="004E3CED" w:rsidRPr="008C77A6" w:rsidRDefault="096CDC4C" w:rsidP="5F8A81F1">
      <w:pPr>
        <w:jc w:val="both"/>
        <w:rPr>
          <w:rFonts w:ascii="Tahoma" w:eastAsia="Tahoma" w:hAnsi="Tahoma" w:cs="Tahoma"/>
          <w:sz w:val="16"/>
          <w:szCs w:val="16"/>
        </w:rPr>
      </w:pPr>
      <w:r w:rsidRPr="5F8A81F1">
        <w:rPr>
          <w:rFonts w:ascii="Tahoma" w:eastAsia="Tahoma" w:hAnsi="Tahoma" w:cs="Tahoma"/>
          <w:sz w:val="16"/>
          <w:szCs w:val="16"/>
        </w:rPr>
        <w:t xml:space="preserve"> </w:t>
      </w:r>
    </w:p>
    <w:p w14:paraId="17065932" w14:textId="06D6D2B2" w:rsidR="00FC31CD" w:rsidRPr="00F264F2" w:rsidRDefault="00FC31CD" w:rsidP="00D423F9">
      <w:pPr>
        <w:pStyle w:val="Nadpis1"/>
        <w:rPr>
          <w:rFonts w:ascii="Tahoma" w:hAnsi="Tahoma" w:cs="Tahoma"/>
          <w:sz w:val="16"/>
          <w:szCs w:val="16"/>
        </w:rPr>
      </w:pPr>
      <w:bookmarkStart w:id="35" w:name="_Toc65112226"/>
      <w:bookmarkStart w:id="36" w:name="_Toc65112227"/>
      <w:bookmarkStart w:id="37" w:name="_Toc65112228"/>
      <w:bookmarkStart w:id="38" w:name="_Toc65112229"/>
      <w:bookmarkStart w:id="39" w:name="_Toc65112230"/>
      <w:bookmarkStart w:id="40" w:name="_Toc65112231"/>
      <w:bookmarkStart w:id="41" w:name="_Toc65112232"/>
      <w:bookmarkStart w:id="42" w:name="_Toc65112233"/>
      <w:bookmarkStart w:id="43" w:name="_Toc65112234"/>
      <w:bookmarkStart w:id="44" w:name="_Toc65112235"/>
      <w:bookmarkStart w:id="45" w:name="_Toc65112236"/>
      <w:bookmarkStart w:id="46" w:name="_Toc65112237"/>
      <w:bookmarkStart w:id="47" w:name="_Toc65112238"/>
      <w:bookmarkStart w:id="48" w:name="_Toc65112239"/>
      <w:bookmarkStart w:id="49" w:name="_Toc65112240"/>
      <w:bookmarkStart w:id="50" w:name="_Toc65112241"/>
      <w:bookmarkStart w:id="51" w:name="_Toc65112242"/>
      <w:bookmarkStart w:id="52" w:name="_Toc65112243"/>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5F8A81F1">
        <w:rPr>
          <w:rFonts w:ascii="Tahoma" w:hAnsi="Tahoma" w:cs="Tahoma"/>
          <w:sz w:val="16"/>
          <w:szCs w:val="16"/>
        </w:rPr>
        <w:t xml:space="preserve">Pravidlá </w:t>
      </w:r>
      <w:r w:rsidR="00D651E5" w:rsidRPr="5F8A81F1">
        <w:rPr>
          <w:rFonts w:ascii="Tahoma" w:hAnsi="Tahoma" w:cs="Tahoma"/>
          <w:sz w:val="16"/>
          <w:szCs w:val="16"/>
        </w:rPr>
        <w:t>pre riadenie zmien</w:t>
      </w:r>
    </w:p>
    <w:p w14:paraId="3817A48E" w14:textId="77777777" w:rsidR="00FC31CD" w:rsidRPr="008C77A6" w:rsidRDefault="00FC31CD" w:rsidP="5F8A81F1">
      <w:pPr>
        <w:pStyle w:val="ESOOdrka2"/>
        <w:numPr>
          <w:ilvl w:val="2"/>
          <w:numId w:val="0"/>
        </w:numPr>
        <w:tabs>
          <w:tab w:val="clear" w:pos="3060"/>
          <w:tab w:val="num" w:pos="1800"/>
        </w:tabs>
        <w:ind w:left="1800"/>
        <w:rPr>
          <w:rFonts w:ascii="Tahoma" w:eastAsia="Tahoma" w:hAnsi="Tahoma" w:cs="Tahoma"/>
          <w:sz w:val="16"/>
          <w:szCs w:val="16"/>
        </w:rPr>
      </w:pPr>
    </w:p>
    <w:p w14:paraId="2F7E80C3" w14:textId="415D8E62" w:rsidR="00D651E5" w:rsidRPr="00F264F2" w:rsidRDefault="00166796" w:rsidP="5F8A81F1">
      <w:pPr>
        <w:pStyle w:val="Standard"/>
        <w:rPr>
          <w:rFonts w:ascii="Tahoma" w:hAnsi="Tahoma" w:cs="Tahoma"/>
          <w:sz w:val="16"/>
          <w:szCs w:val="16"/>
          <w:lang w:val="sk-SK"/>
        </w:rPr>
      </w:pPr>
      <w:bookmarkStart w:id="53" w:name="_Toc61608376"/>
      <w:bookmarkStart w:id="54" w:name="_Toc61608520"/>
      <w:bookmarkStart w:id="55" w:name="_Toc61608666"/>
      <w:bookmarkStart w:id="56" w:name="_Toc61608980"/>
      <w:bookmarkStart w:id="57" w:name="_Toc61609118"/>
      <w:bookmarkStart w:id="58" w:name="_Toc61609355"/>
      <w:bookmarkStart w:id="59" w:name="_Toc61613245"/>
      <w:bookmarkStart w:id="60" w:name="_Toc61613392"/>
      <w:bookmarkStart w:id="61" w:name="_Toc61615415"/>
      <w:bookmarkStart w:id="62" w:name="_Toc61615553"/>
      <w:bookmarkStart w:id="63" w:name="_Toc61615691"/>
      <w:bookmarkStart w:id="64" w:name="_Toc61620855"/>
      <w:bookmarkStart w:id="65" w:name="_Toc61624091"/>
      <w:bookmarkStart w:id="66" w:name="_Toc61628879"/>
      <w:bookmarkStart w:id="67" w:name="_Toc61629056"/>
      <w:bookmarkStart w:id="68" w:name="_Toc61629769"/>
      <w:bookmarkStart w:id="69" w:name="_Toc61630265"/>
      <w:bookmarkStart w:id="70" w:name="_Toc61872394"/>
      <w:bookmarkStart w:id="71" w:name="_Toc61872532"/>
      <w:bookmarkStart w:id="72" w:name="_Toc61878526"/>
      <w:bookmarkStart w:id="73" w:name="_Toc61878782"/>
      <w:bookmarkStart w:id="74" w:name="_Toc61878920"/>
      <w:bookmarkStart w:id="75" w:name="_Toc61880951"/>
      <w:bookmarkStart w:id="76" w:name="_Toc61883082"/>
      <w:bookmarkStart w:id="77" w:name="_Toc61883220"/>
      <w:bookmarkStart w:id="78" w:name="_Toc61883390"/>
      <w:bookmarkStart w:id="79" w:name="_Toc61898920"/>
      <w:bookmarkStart w:id="80" w:name="_Toc61899603"/>
      <w:bookmarkStart w:id="81" w:name="_Toc61899960"/>
      <w:bookmarkStart w:id="82" w:name="_Toc61936913"/>
      <w:bookmarkStart w:id="83" w:name="_Toc62542632"/>
      <w:bookmarkStart w:id="84" w:name="_Toc62543123"/>
      <w:bookmarkStart w:id="85" w:name="_Toc62545917"/>
      <w:bookmarkStart w:id="86" w:name="_Toc62546403"/>
      <w:bookmarkStart w:id="87" w:name="_Toc62546781"/>
      <w:bookmarkStart w:id="88" w:name="_Toc62547406"/>
      <w:bookmarkStart w:id="89" w:name="_Toc62547544"/>
      <w:bookmarkStart w:id="90" w:name="_Toc62547682"/>
      <w:bookmarkStart w:id="91" w:name="_Toc62548436"/>
      <w:bookmarkStart w:id="92" w:name="_Toc19523325"/>
      <w:bookmarkStart w:id="93" w:name="_Toc1979202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5F8A81F1">
        <w:rPr>
          <w:rFonts w:ascii="Tahoma" w:hAnsi="Tahoma" w:cs="Tahoma"/>
          <w:sz w:val="16"/>
          <w:szCs w:val="16"/>
          <w:lang w:val="sk-SK"/>
        </w:rPr>
        <w:t xml:space="preserve">Pravidlá pre </w:t>
      </w:r>
      <w:r w:rsidR="00D651E5" w:rsidRPr="5F8A81F1">
        <w:rPr>
          <w:rFonts w:ascii="Tahoma" w:hAnsi="Tahoma" w:cs="Tahoma"/>
          <w:sz w:val="16"/>
          <w:szCs w:val="16"/>
          <w:lang w:val="sk-SK"/>
        </w:rPr>
        <w:t>riadenie zmien sú definované</w:t>
      </w:r>
      <w:r w:rsidRPr="5F8A81F1">
        <w:rPr>
          <w:rFonts w:ascii="Tahoma" w:hAnsi="Tahoma" w:cs="Tahoma"/>
          <w:sz w:val="16"/>
          <w:szCs w:val="16"/>
          <w:lang w:val="sk-SK"/>
        </w:rPr>
        <w:t xml:space="preserve"> na základe článku VII Zmluvy o</w:t>
      </w:r>
      <w:r w:rsidR="00D651E5" w:rsidRPr="5F8A81F1">
        <w:rPr>
          <w:rFonts w:ascii="Tahoma" w:hAnsi="Tahoma" w:cs="Tahoma"/>
          <w:sz w:val="16"/>
          <w:szCs w:val="16"/>
          <w:lang w:val="sk-SK"/>
        </w:rPr>
        <w:t> </w:t>
      </w:r>
      <w:r w:rsidRPr="5F8A81F1">
        <w:rPr>
          <w:rFonts w:ascii="Tahoma" w:hAnsi="Tahoma" w:cs="Tahoma"/>
          <w:sz w:val="16"/>
          <w:szCs w:val="16"/>
          <w:lang w:val="sk-SK"/>
        </w:rPr>
        <w:t>dielo</w:t>
      </w:r>
      <w:r w:rsidR="00D651E5" w:rsidRPr="5F8A81F1">
        <w:rPr>
          <w:rFonts w:ascii="Tahoma" w:hAnsi="Tahoma" w:cs="Tahoma"/>
          <w:sz w:val="16"/>
          <w:szCs w:val="16"/>
          <w:lang w:val="sk-SK"/>
        </w:rPr>
        <w:t xml:space="preserve"> - Zmenové konanie. </w:t>
      </w:r>
    </w:p>
    <w:p w14:paraId="45065B57" w14:textId="0BCF6C68" w:rsidR="00166796" w:rsidRPr="00F264F2" w:rsidRDefault="00D651E5" w:rsidP="5F8A81F1">
      <w:pPr>
        <w:pStyle w:val="Standard"/>
        <w:rPr>
          <w:rFonts w:ascii="Tahoma" w:hAnsi="Tahoma" w:cs="Tahoma"/>
          <w:sz w:val="16"/>
          <w:szCs w:val="16"/>
          <w:lang w:val="sk-SK"/>
        </w:rPr>
      </w:pPr>
      <w:r w:rsidRPr="5F8A81F1">
        <w:rPr>
          <w:rFonts w:ascii="Tahoma" w:hAnsi="Tahoma" w:cs="Tahoma"/>
          <w:sz w:val="16"/>
          <w:szCs w:val="16"/>
          <w:lang w:val="sk-SK"/>
        </w:rPr>
        <w:t>N</w:t>
      </w:r>
      <w:r w:rsidR="00166796" w:rsidRPr="5F8A81F1">
        <w:rPr>
          <w:rFonts w:ascii="Tahoma" w:hAnsi="Tahoma" w:cs="Tahoma"/>
          <w:sz w:val="16"/>
          <w:szCs w:val="16"/>
          <w:lang w:val="sk-SK"/>
        </w:rPr>
        <w:t>ávrh na zmenu v projekte bude predložený projektovým manažérom objednávateľa alebo dodávateľa</w:t>
      </w:r>
      <w:r w:rsidRPr="5F8A81F1">
        <w:rPr>
          <w:rFonts w:ascii="Tahoma" w:hAnsi="Tahoma" w:cs="Tahoma"/>
          <w:sz w:val="16"/>
          <w:szCs w:val="16"/>
          <w:lang w:val="sk-SK"/>
        </w:rPr>
        <w:t>.</w:t>
      </w:r>
    </w:p>
    <w:p w14:paraId="1FEAE303" w14:textId="55CAAAE5" w:rsidR="00166796" w:rsidRPr="00F264F2" w:rsidRDefault="00166796" w:rsidP="5F8A81F1">
      <w:pPr>
        <w:pStyle w:val="Standard"/>
        <w:rPr>
          <w:rFonts w:ascii="Tahoma" w:hAnsi="Tahoma" w:cs="Tahoma"/>
          <w:sz w:val="16"/>
          <w:szCs w:val="16"/>
          <w:lang w:val="sk-SK"/>
        </w:rPr>
      </w:pPr>
      <w:r w:rsidRPr="5F8A81F1">
        <w:rPr>
          <w:rFonts w:ascii="Tahoma" w:hAnsi="Tahoma" w:cs="Tahoma"/>
          <w:sz w:val="16"/>
          <w:szCs w:val="16"/>
          <w:lang w:val="sk-SK"/>
        </w:rPr>
        <w:t>Návrh na zmenu musí obsahovať vyjadrenie k potrebnosti a realizovateľnosti navrhovaných zmien, spolu s ich finančným a časovým ocenením, resp. ďalšími predpokladmi ich uskutočnenia. Návrh na zmenu obsahuje nasledujúcu klasifikáciu navrhovanej zmeny:</w:t>
      </w:r>
    </w:p>
    <w:p w14:paraId="1113ABBB" w14:textId="77777777" w:rsidR="00166796" w:rsidRPr="00F264F2" w:rsidRDefault="00166796" w:rsidP="5F8A81F1">
      <w:pPr>
        <w:pStyle w:val="Standard"/>
        <w:numPr>
          <w:ilvl w:val="0"/>
          <w:numId w:val="14"/>
        </w:numPr>
        <w:rPr>
          <w:rFonts w:ascii="Tahoma" w:hAnsi="Tahoma" w:cs="Tahoma"/>
          <w:sz w:val="16"/>
          <w:szCs w:val="16"/>
          <w:lang w:val="sk-SK"/>
        </w:rPr>
      </w:pPr>
      <w:r w:rsidRPr="5F8A81F1">
        <w:rPr>
          <w:rFonts w:ascii="Tahoma" w:hAnsi="Tahoma" w:cs="Tahoma"/>
          <w:sz w:val="16"/>
          <w:szCs w:val="16"/>
          <w:lang w:val="sk-SK"/>
        </w:rPr>
        <w:t>zmenu je možné realizovať bez dopadu na náklady alebo harmonogram plnenia;</w:t>
      </w:r>
    </w:p>
    <w:p w14:paraId="3AAFDCE8" w14:textId="77777777" w:rsidR="00166796" w:rsidRPr="00F264F2" w:rsidRDefault="00166796" w:rsidP="5F8A81F1">
      <w:pPr>
        <w:pStyle w:val="Standard"/>
        <w:numPr>
          <w:ilvl w:val="0"/>
          <w:numId w:val="14"/>
        </w:numPr>
        <w:rPr>
          <w:rFonts w:ascii="Tahoma" w:hAnsi="Tahoma" w:cs="Tahoma"/>
          <w:sz w:val="16"/>
          <w:szCs w:val="16"/>
          <w:lang w:val="sk-SK"/>
        </w:rPr>
      </w:pPr>
      <w:r w:rsidRPr="5F8A81F1">
        <w:rPr>
          <w:rFonts w:ascii="Tahoma" w:hAnsi="Tahoma" w:cs="Tahoma"/>
          <w:sz w:val="16"/>
          <w:szCs w:val="16"/>
          <w:lang w:val="sk-SK"/>
        </w:rPr>
        <w:t>zmenu je možné realizovať, ale s dopadom na harmonogram plnenia a je potrebné prijať rozhodnutie o uzavretí dodatku ku Zmluve;</w:t>
      </w:r>
    </w:p>
    <w:p w14:paraId="07BA7E10" w14:textId="77777777" w:rsidR="00166796" w:rsidRPr="00F264F2" w:rsidRDefault="00166796" w:rsidP="5F8A81F1">
      <w:pPr>
        <w:pStyle w:val="Standard"/>
        <w:numPr>
          <w:ilvl w:val="0"/>
          <w:numId w:val="14"/>
        </w:numPr>
        <w:rPr>
          <w:rFonts w:ascii="Tahoma" w:hAnsi="Tahoma" w:cs="Tahoma"/>
          <w:sz w:val="16"/>
          <w:szCs w:val="16"/>
          <w:lang w:val="sk-SK"/>
        </w:rPr>
      </w:pPr>
      <w:r w:rsidRPr="5F8A81F1">
        <w:rPr>
          <w:rFonts w:ascii="Tahoma" w:hAnsi="Tahoma" w:cs="Tahoma"/>
          <w:sz w:val="16"/>
          <w:szCs w:val="16"/>
          <w:lang w:val="sk-SK"/>
        </w:rPr>
        <w:t>zmenu je možné realizovať, ale s dopadom na náklady plnenia a je potrebné prijať rozhodnutie o uzavretí dodatku ku Zmluve.</w:t>
      </w:r>
    </w:p>
    <w:p w14:paraId="1882CDC2" w14:textId="136BB6C0" w:rsidR="00166796" w:rsidRPr="00F264F2" w:rsidRDefault="00166796" w:rsidP="5F8A81F1">
      <w:pPr>
        <w:pStyle w:val="Standard"/>
        <w:rPr>
          <w:rFonts w:ascii="Tahoma" w:hAnsi="Tahoma" w:cs="Tahoma"/>
          <w:sz w:val="16"/>
          <w:szCs w:val="16"/>
          <w:lang w:val="sk-SK"/>
        </w:rPr>
      </w:pPr>
      <w:r w:rsidRPr="5F8A81F1">
        <w:rPr>
          <w:rFonts w:ascii="Tahoma" w:hAnsi="Tahoma" w:cs="Tahoma"/>
          <w:sz w:val="16"/>
          <w:szCs w:val="16"/>
          <w:lang w:val="sk-SK"/>
        </w:rPr>
        <w:t xml:space="preserve">Návrh na zmenu dohodnutého plnenia predmetu </w:t>
      </w:r>
      <w:proofErr w:type="spellStart"/>
      <w:r w:rsidRPr="5F8A81F1">
        <w:rPr>
          <w:rFonts w:ascii="Tahoma" w:hAnsi="Tahoma" w:cs="Tahoma"/>
          <w:sz w:val="16"/>
          <w:szCs w:val="16"/>
          <w:lang w:val="sk-SK"/>
        </w:rPr>
        <w:t>ZoD</w:t>
      </w:r>
      <w:proofErr w:type="spellEnd"/>
      <w:r w:rsidRPr="5F8A81F1">
        <w:rPr>
          <w:rFonts w:ascii="Tahoma" w:hAnsi="Tahoma" w:cs="Tahoma"/>
          <w:sz w:val="16"/>
          <w:szCs w:val="16"/>
          <w:lang w:val="sk-SK"/>
        </w:rPr>
        <w:t xml:space="preserve"> predloží predkladateľ projektovému manažérovi druhej Zmluvnej </w:t>
      </w:r>
      <w:r w:rsidR="00D651E5" w:rsidRPr="5F8A81F1">
        <w:rPr>
          <w:rFonts w:ascii="Tahoma" w:hAnsi="Tahoma" w:cs="Tahoma"/>
          <w:sz w:val="16"/>
          <w:szCs w:val="16"/>
          <w:lang w:val="sk-SK"/>
        </w:rPr>
        <w:t>strany</w:t>
      </w:r>
      <w:r w:rsidRPr="5F8A81F1">
        <w:rPr>
          <w:rFonts w:ascii="Tahoma" w:hAnsi="Tahoma" w:cs="Tahoma"/>
          <w:sz w:val="16"/>
          <w:szCs w:val="16"/>
          <w:lang w:val="sk-SK"/>
        </w:rPr>
        <w:t xml:space="preserve"> a vyžiada si od neho stanovisko k predmetnému Návrhu na zmenu. Stanovisko podľa predchádzajúcej vety je povinný príslušný </w:t>
      </w:r>
      <w:r w:rsidRPr="5F8A81F1">
        <w:rPr>
          <w:rFonts w:ascii="Tahoma" w:hAnsi="Tahoma" w:cs="Tahoma"/>
          <w:b/>
          <w:sz w:val="16"/>
          <w:szCs w:val="16"/>
          <w:lang w:val="sk-SK"/>
        </w:rPr>
        <w:t>projektový manažér poskytnúť predkladateľovi Návrhu na zmenu najneskôr do 5 pracovných dní</w:t>
      </w:r>
      <w:r w:rsidRPr="5F8A81F1">
        <w:rPr>
          <w:rFonts w:ascii="Tahoma" w:hAnsi="Tahoma" w:cs="Tahoma"/>
          <w:sz w:val="16"/>
          <w:szCs w:val="16"/>
          <w:lang w:val="sk-SK"/>
        </w:rPr>
        <w:t xml:space="preserve"> od jeho doručenia, pričom stanovisko obsahuje najmä vyjadrenie k vhodnosti, potrebnosti a realizovateľnosti navrhovaných zmien, spolu s ich finančným a časovým ocenením, resp. ďalšími predpokladmi ich uskutočnenia. Stanovisko obsahuje nasledujúcu klasifikáciu navrhovanej zmeny:</w:t>
      </w:r>
    </w:p>
    <w:p w14:paraId="6D1C49D1" w14:textId="77777777" w:rsidR="00166796" w:rsidRPr="00F264F2" w:rsidRDefault="00166796" w:rsidP="5F8A81F1">
      <w:pPr>
        <w:pStyle w:val="Standard"/>
        <w:numPr>
          <w:ilvl w:val="0"/>
          <w:numId w:val="15"/>
        </w:numPr>
        <w:rPr>
          <w:rFonts w:ascii="Tahoma" w:hAnsi="Tahoma" w:cs="Tahoma"/>
          <w:sz w:val="16"/>
          <w:szCs w:val="16"/>
          <w:lang w:val="sk-SK"/>
        </w:rPr>
      </w:pPr>
      <w:r w:rsidRPr="5F8A81F1">
        <w:rPr>
          <w:rFonts w:ascii="Tahoma" w:hAnsi="Tahoma" w:cs="Tahoma"/>
          <w:sz w:val="16"/>
          <w:szCs w:val="16"/>
          <w:lang w:val="sk-SK"/>
        </w:rPr>
        <w:t>zmenu je možné realizovať bez dopadu na náklady alebo harmonogram plnenia;</w:t>
      </w:r>
    </w:p>
    <w:p w14:paraId="7148B58F" w14:textId="77777777" w:rsidR="00166796" w:rsidRPr="00F264F2" w:rsidRDefault="00166796" w:rsidP="5F8A81F1">
      <w:pPr>
        <w:pStyle w:val="Standard"/>
        <w:numPr>
          <w:ilvl w:val="0"/>
          <w:numId w:val="15"/>
        </w:numPr>
        <w:rPr>
          <w:rFonts w:ascii="Tahoma" w:hAnsi="Tahoma" w:cs="Tahoma"/>
          <w:sz w:val="16"/>
          <w:szCs w:val="16"/>
          <w:lang w:val="sk-SK"/>
        </w:rPr>
      </w:pPr>
      <w:r w:rsidRPr="5F8A81F1">
        <w:rPr>
          <w:rFonts w:ascii="Tahoma" w:hAnsi="Tahoma" w:cs="Tahoma"/>
          <w:sz w:val="16"/>
          <w:szCs w:val="16"/>
          <w:lang w:val="sk-SK"/>
        </w:rPr>
        <w:t>zmenu je možné realizovať, ale s dopadom na harmonogram plnenia a je potrebné prijať rozhodnutie o uzavretí dodatku ku Zmluve;</w:t>
      </w:r>
    </w:p>
    <w:p w14:paraId="0D6A18AD" w14:textId="77777777" w:rsidR="00166796" w:rsidRPr="00F264F2" w:rsidRDefault="00166796" w:rsidP="5F8A81F1">
      <w:pPr>
        <w:pStyle w:val="Standard"/>
        <w:numPr>
          <w:ilvl w:val="0"/>
          <w:numId w:val="15"/>
        </w:numPr>
        <w:rPr>
          <w:rFonts w:ascii="Tahoma" w:hAnsi="Tahoma" w:cs="Tahoma"/>
          <w:sz w:val="16"/>
          <w:szCs w:val="16"/>
          <w:lang w:val="sk-SK"/>
        </w:rPr>
      </w:pPr>
      <w:r w:rsidRPr="5F8A81F1">
        <w:rPr>
          <w:rFonts w:ascii="Tahoma" w:hAnsi="Tahoma" w:cs="Tahoma"/>
          <w:sz w:val="16"/>
          <w:szCs w:val="16"/>
          <w:lang w:val="sk-SK"/>
        </w:rPr>
        <w:t>zmenu je možné realizovať, ale s dopadom na náklady plnenia a je potrebné prijať rozhodnutie o uzavretí dodatku ku Zmluve;</w:t>
      </w:r>
    </w:p>
    <w:p w14:paraId="3A4163B7" w14:textId="77777777" w:rsidR="00166796" w:rsidRPr="00F264F2" w:rsidRDefault="00166796" w:rsidP="5F8A81F1">
      <w:pPr>
        <w:pStyle w:val="Standard"/>
        <w:numPr>
          <w:ilvl w:val="0"/>
          <w:numId w:val="15"/>
        </w:numPr>
        <w:rPr>
          <w:rFonts w:ascii="Tahoma" w:hAnsi="Tahoma" w:cs="Tahoma"/>
          <w:sz w:val="16"/>
          <w:szCs w:val="16"/>
          <w:lang w:val="sk-SK"/>
        </w:rPr>
      </w:pPr>
      <w:r w:rsidRPr="5F8A81F1">
        <w:rPr>
          <w:rFonts w:ascii="Tahoma" w:hAnsi="Tahoma" w:cs="Tahoma"/>
          <w:sz w:val="16"/>
          <w:szCs w:val="16"/>
          <w:lang w:val="sk-SK"/>
        </w:rPr>
        <w:t>zmenu neodporúča realizovať s uvedením dôvodov;</w:t>
      </w:r>
    </w:p>
    <w:p w14:paraId="799B262A" w14:textId="77777777" w:rsidR="00166796" w:rsidRPr="00F264F2" w:rsidRDefault="00166796" w:rsidP="5F8A81F1">
      <w:pPr>
        <w:pStyle w:val="Standard"/>
        <w:numPr>
          <w:ilvl w:val="0"/>
          <w:numId w:val="15"/>
        </w:numPr>
        <w:rPr>
          <w:rFonts w:ascii="Tahoma" w:hAnsi="Tahoma" w:cs="Tahoma"/>
          <w:sz w:val="16"/>
          <w:szCs w:val="16"/>
          <w:lang w:val="sk-SK"/>
        </w:rPr>
      </w:pPr>
      <w:r w:rsidRPr="5F8A81F1">
        <w:rPr>
          <w:rFonts w:ascii="Tahoma" w:hAnsi="Tahoma" w:cs="Tahoma"/>
          <w:sz w:val="16"/>
          <w:szCs w:val="16"/>
          <w:lang w:val="sk-SK"/>
        </w:rPr>
        <w:t>zmenu nie je možné realizovať s uvedením dôvodov;</w:t>
      </w:r>
    </w:p>
    <w:p w14:paraId="50140C6C" w14:textId="77777777" w:rsidR="00166796" w:rsidRPr="00F264F2" w:rsidRDefault="00166796" w:rsidP="5F8A81F1">
      <w:pPr>
        <w:pStyle w:val="Standard"/>
        <w:numPr>
          <w:ilvl w:val="0"/>
          <w:numId w:val="15"/>
        </w:numPr>
        <w:rPr>
          <w:rFonts w:ascii="Tahoma" w:hAnsi="Tahoma" w:cs="Tahoma"/>
          <w:sz w:val="16"/>
          <w:szCs w:val="16"/>
          <w:lang w:val="sk-SK"/>
        </w:rPr>
      </w:pPr>
      <w:r w:rsidRPr="5F8A81F1">
        <w:rPr>
          <w:rFonts w:ascii="Tahoma" w:hAnsi="Tahoma" w:cs="Tahoma"/>
          <w:sz w:val="16"/>
          <w:szCs w:val="16"/>
          <w:lang w:val="sk-SK"/>
        </w:rPr>
        <w:t>zmenu nie je možné realizovať v rámci existujúcej Zmluvy, s prípadným odporúčaním, ako námet pre nový projekt.</w:t>
      </w:r>
    </w:p>
    <w:p w14:paraId="2C2D6C1E" w14:textId="77777777" w:rsidR="00166796" w:rsidRPr="00F264F2" w:rsidRDefault="00166796" w:rsidP="5F8A81F1">
      <w:pPr>
        <w:pStyle w:val="Standard"/>
        <w:rPr>
          <w:rFonts w:ascii="Tahoma" w:hAnsi="Tahoma" w:cs="Tahoma"/>
          <w:sz w:val="16"/>
          <w:szCs w:val="16"/>
          <w:lang w:val="sk-SK"/>
        </w:rPr>
      </w:pPr>
      <w:r w:rsidRPr="5F8A81F1">
        <w:rPr>
          <w:rFonts w:ascii="Tahoma" w:hAnsi="Tahoma" w:cs="Tahoma"/>
          <w:sz w:val="16"/>
          <w:szCs w:val="16"/>
          <w:lang w:val="sk-SK"/>
        </w:rPr>
        <w:t xml:space="preserve">Projektový manažér objednávateľa/dodávateľa predkladá RV na schválenie Požiadavku na zmenu v projekte. </w:t>
      </w:r>
    </w:p>
    <w:p w14:paraId="65998F6A" w14:textId="55C26ABD" w:rsidR="00166796" w:rsidRPr="00F264F2" w:rsidRDefault="00166796" w:rsidP="5F8A81F1">
      <w:pPr>
        <w:pStyle w:val="Standard"/>
        <w:rPr>
          <w:rFonts w:ascii="Tahoma" w:hAnsi="Tahoma" w:cs="Tahoma"/>
          <w:sz w:val="16"/>
          <w:szCs w:val="16"/>
          <w:lang w:val="sk-SK"/>
        </w:rPr>
      </w:pPr>
      <w:r w:rsidRPr="5F8A81F1">
        <w:rPr>
          <w:rFonts w:ascii="Tahoma" w:hAnsi="Tahoma" w:cs="Tahoma"/>
          <w:b/>
          <w:sz w:val="16"/>
          <w:szCs w:val="16"/>
          <w:lang w:val="sk-SK"/>
        </w:rPr>
        <w:t>Riadiaci výbor posúdi predložený Návrh na zmenu a s</w:t>
      </w:r>
      <w:r w:rsidR="00D651E5" w:rsidRPr="5F8A81F1">
        <w:rPr>
          <w:rFonts w:ascii="Tahoma" w:hAnsi="Tahoma" w:cs="Tahoma"/>
          <w:b/>
          <w:sz w:val="16"/>
          <w:szCs w:val="16"/>
          <w:lang w:val="sk-SK"/>
        </w:rPr>
        <w:t>tanovisko a následne rozhodne o</w:t>
      </w:r>
      <w:r w:rsidRPr="5F8A81F1">
        <w:rPr>
          <w:rFonts w:ascii="Tahoma" w:hAnsi="Tahoma" w:cs="Tahoma"/>
          <w:b/>
          <w:sz w:val="16"/>
          <w:szCs w:val="16"/>
          <w:lang w:val="sk-SK"/>
        </w:rPr>
        <w:t xml:space="preserve"> schválení alebo neschválení</w:t>
      </w:r>
      <w:r w:rsidR="00D651E5" w:rsidRPr="5F8A81F1">
        <w:rPr>
          <w:rFonts w:ascii="Tahoma" w:hAnsi="Tahoma" w:cs="Tahoma"/>
          <w:b/>
          <w:sz w:val="16"/>
          <w:szCs w:val="16"/>
          <w:lang w:val="sk-SK"/>
        </w:rPr>
        <w:t xml:space="preserve"> návrhu</w:t>
      </w:r>
      <w:r w:rsidRPr="5F8A81F1">
        <w:rPr>
          <w:rFonts w:ascii="Tahoma" w:hAnsi="Tahoma" w:cs="Tahoma"/>
          <w:b/>
          <w:sz w:val="16"/>
          <w:szCs w:val="16"/>
          <w:lang w:val="sk-SK"/>
        </w:rPr>
        <w:t>.</w:t>
      </w:r>
      <w:r w:rsidRPr="5F8A81F1">
        <w:rPr>
          <w:rFonts w:ascii="Tahoma" w:hAnsi="Tahoma" w:cs="Tahoma"/>
          <w:sz w:val="16"/>
          <w:szCs w:val="16"/>
          <w:lang w:val="sk-SK"/>
        </w:rPr>
        <w:t xml:space="preserve"> </w:t>
      </w:r>
      <w:r w:rsidRPr="5F8A81F1">
        <w:rPr>
          <w:rFonts w:ascii="Tahoma" w:hAnsi="Tahoma" w:cs="Tahoma"/>
          <w:b/>
          <w:sz w:val="16"/>
          <w:szCs w:val="16"/>
          <w:lang w:val="sk-SK"/>
        </w:rPr>
        <w:t xml:space="preserve">Schválený Návrh na zmenu je podkladom pre uzatvorenie dodatku ku </w:t>
      </w:r>
      <w:proofErr w:type="spellStart"/>
      <w:r w:rsidRPr="5F8A81F1">
        <w:rPr>
          <w:rFonts w:ascii="Tahoma" w:hAnsi="Tahoma" w:cs="Tahoma"/>
          <w:b/>
          <w:sz w:val="16"/>
          <w:szCs w:val="16"/>
          <w:lang w:val="sk-SK"/>
        </w:rPr>
        <w:t>ZoD</w:t>
      </w:r>
      <w:proofErr w:type="spellEnd"/>
      <w:r w:rsidRPr="5F8A81F1">
        <w:rPr>
          <w:rFonts w:ascii="Tahoma" w:hAnsi="Tahoma" w:cs="Tahoma"/>
          <w:sz w:val="16"/>
          <w:szCs w:val="16"/>
          <w:lang w:val="sk-SK"/>
        </w:rPr>
        <w:t>, ktorý bude predložený štatutárnym zástupcom Zmluvných strán. Projektový manažér objednávateľa/dodávateľa zabezpečuje komunikáciu rozhodnutí RV o zmenách na nižšie úrovne riadenia.</w:t>
      </w:r>
    </w:p>
    <w:p w14:paraId="4F1FD183" w14:textId="77777777" w:rsidR="00166796" w:rsidRPr="00F264F2" w:rsidRDefault="00166796" w:rsidP="5F8A81F1">
      <w:pPr>
        <w:suppressAutoHyphens/>
        <w:spacing w:line="288" w:lineRule="auto"/>
        <w:jc w:val="both"/>
        <w:rPr>
          <w:rFonts w:ascii="Tahoma" w:eastAsia="Tahoma" w:hAnsi="Tahoma" w:cs="Tahoma"/>
          <w:color w:val="000000" w:themeColor="text1"/>
          <w:sz w:val="16"/>
          <w:szCs w:val="16"/>
        </w:rPr>
      </w:pPr>
    </w:p>
    <w:p w14:paraId="34DAD79C" w14:textId="71371767" w:rsidR="00166796" w:rsidRDefault="00166796" w:rsidP="5F8A81F1">
      <w:pPr>
        <w:pStyle w:val="Standard"/>
        <w:rPr>
          <w:rFonts w:ascii="Tahoma" w:hAnsi="Tahoma" w:cs="Tahoma"/>
          <w:sz w:val="16"/>
          <w:szCs w:val="16"/>
          <w:lang w:val="sk-SK"/>
        </w:rPr>
      </w:pPr>
      <w:r w:rsidRPr="5F8A81F1">
        <w:rPr>
          <w:rFonts w:ascii="Tahoma" w:hAnsi="Tahoma" w:cs="Tahoma"/>
          <w:sz w:val="16"/>
          <w:szCs w:val="16"/>
          <w:lang w:val="sk-SK"/>
        </w:rPr>
        <w:t>Predkladateľ návrhu na zmenu  v projekte (</w:t>
      </w:r>
      <w:r w:rsidRPr="5F8A81F1">
        <w:rPr>
          <w:rFonts w:ascii="Tahoma" w:hAnsi="Tahoma" w:cs="Tahoma"/>
          <w:b/>
          <w:sz w:val="16"/>
          <w:szCs w:val="16"/>
          <w:lang w:val="sk-SK"/>
        </w:rPr>
        <w:t>Projektový manažér</w:t>
      </w:r>
      <w:r w:rsidRPr="5F8A81F1">
        <w:rPr>
          <w:rFonts w:ascii="Tahoma" w:hAnsi="Tahoma" w:cs="Tahoma"/>
          <w:sz w:val="16"/>
          <w:szCs w:val="16"/>
          <w:lang w:val="sk-SK"/>
        </w:rPr>
        <w:t xml:space="preserve"> objednávateľa/dodávateľa) zabezpečí evidenciu návrhu na zmenu spolu so stanoviskami v nástroji riadenia, najneskôr do 5 kalendárnych dní odo dňa predloženia Návrhu na zmenu.</w:t>
      </w:r>
      <w:bookmarkStart w:id="94" w:name="_Toc41305346"/>
      <w:bookmarkEnd w:id="92"/>
      <w:bookmarkEnd w:id="93"/>
    </w:p>
    <w:p w14:paraId="6989C87A" w14:textId="64BAD54B" w:rsidR="0098060E" w:rsidRDefault="0098060E" w:rsidP="5F8A81F1">
      <w:pPr>
        <w:rPr>
          <w:rFonts w:ascii="Tahoma" w:eastAsia="Tahoma" w:hAnsi="Tahoma" w:cs="Tahoma"/>
          <w:sz w:val="16"/>
          <w:szCs w:val="16"/>
        </w:rPr>
      </w:pPr>
      <w:r w:rsidRPr="5F8A81F1">
        <w:rPr>
          <w:rFonts w:ascii="Tahoma" w:eastAsia="Tahoma" w:hAnsi="Tahoma" w:cs="Tahoma"/>
          <w:sz w:val="16"/>
          <w:szCs w:val="16"/>
        </w:rPr>
        <w:br w:type="page"/>
      </w:r>
    </w:p>
    <w:bookmarkEnd w:id="94"/>
    <w:p w14:paraId="0F738421" w14:textId="77777777" w:rsidR="004B6028" w:rsidRPr="00F264F2" w:rsidRDefault="004B6028" w:rsidP="5F8A81F1">
      <w:pPr>
        <w:pStyle w:val="Nadpis5"/>
        <w:rPr>
          <w:rFonts w:ascii="Tahoma" w:eastAsia="Tahoma" w:hAnsi="Tahoma" w:cs="Tahoma"/>
          <w:sz w:val="16"/>
          <w:szCs w:val="16"/>
        </w:rPr>
      </w:pPr>
      <w:r w:rsidRPr="5F8A81F1">
        <w:rPr>
          <w:rFonts w:ascii="Tahoma" w:eastAsia="Tahoma" w:hAnsi="Tahoma" w:cs="Tahoma"/>
          <w:sz w:val="16"/>
          <w:szCs w:val="16"/>
        </w:rPr>
        <w:lastRenderedPageBreak/>
        <w:t>Zoznam otvorených otázok</w:t>
      </w:r>
    </w:p>
    <w:p w14:paraId="5DA0A141" w14:textId="77777777" w:rsidR="004B6028" w:rsidRPr="008C77A6" w:rsidRDefault="004B6028" w:rsidP="5F8A81F1">
      <w:pPr>
        <w:rPr>
          <w:rFonts w:ascii="Tahoma" w:eastAsia="Tahoma" w:hAnsi="Tahoma" w:cs="Tahoma"/>
          <w:sz w:val="16"/>
          <w:szCs w:val="16"/>
        </w:rPr>
      </w:pPr>
    </w:p>
    <w:p w14:paraId="76572E73" w14:textId="77777777" w:rsidR="004B6028" w:rsidRPr="00F264F2" w:rsidRDefault="004B6028" w:rsidP="5F8A81F1">
      <w:pPr>
        <w:pStyle w:val="Standard"/>
        <w:rPr>
          <w:rFonts w:ascii="Tahoma" w:hAnsi="Tahoma" w:cs="Tahoma"/>
          <w:sz w:val="16"/>
          <w:szCs w:val="16"/>
          <w:lang w:val="sk-SK"/>
        </w:rPr>
      </w:pPr>
      <w:r w:rsidRPr="5F8A81F1">
        <w:rPr>
          <w:rFonts w:ascii="Tahoma" w:hAnsi="Tahoma" w:cs="Tahoma"/>
          <w:sz w:val="16"/>
          <w:szCs w:val="16"/>
          <w:lang w:val="sk-SK"/>
        </w:rPr>
        <w:t xml:space="preserve">Zoznam otvorených otázok (podľa PRINCE2 </w:t>
      </w:r>
      <w:proofErr w:type="spellStart"/>
      <w:r w:rsidRPr="5F8A81F1">
        <w:rPr>
          <w:rFonts w:ascii="Tahoma" w:hAnsi="Tahoma" w:cs="Tahoma"/>
          <w:sz w:val="16"/>
          <w:szCs w:val="16"/>
          <w:lang w:val="sk-SK"/>
        </w:rPr>
        <w:t>Issue</w:t>
      </w:r>
      <w:proofErr w:type="spellEnd"/>
      <w:r w:rsidRPr="5F8A81F1">
        <w:rPr>
          <w:rFonts w:ascii="Tahoma" w:hAnsi="Tahoma" w:cs="Tahoma"/>
          <w:sz w:val="16"/>
          <w:szCs w:val="16"/>
          <w:lang w:val="sk-SK"/>
        </w:rPr>
        <w:t xml:space="preserve"> Log) projektu CIP obsahuje najmä potrebné informácie o danej otvorenej otázke, jej analýze, popise a aktuálnom stave (podrobnejšie viď. tab.)</w:t>
      </w:r>
    </w:p>
    <w:tbl>
      <w:tblPr>
        <w:tblW w:w="924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17"/>
        <w:gridCol w:w="2552"/>
        <w:gridCol w:w="5873"/>
      </w:tblGrid>
      <w:tr w:rsidR="004B6028" w:rsidRPr="008C77A6" w14:paraId="59710455" w14:textId="77777777" w:rsidTr="5F8A81F1">
        <w:trPr>
          <w:cantSplit/>
          <w:tblHeader/>
        </w:trPr>
        <w:tc>
          <w:tcPr>
            <w:tcW w:w="817" w:type="dxa"/>
            <w:shd w:val="clear" w:color="auto" w:fill="auto"/>
          </w:tcPr>
          <w:p w14:paraId="099DEAF1" w14:textId="77777777" w:rsidR="004B6028" w:rsidRPr="008C77A6" w:rsidRDefault="004B6028" w:rsidP="5F8A81F1">
            <w:pPr>
              <w:spacing w:before="60"/>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ID</w:t>
            </w:r>
          </w:p>
        </w:tc>
        <w:tc>
          <w:tcPr>
            <w:tcW w:w="2552" w:type="dxa"/>
            <w:shd w:val="clear" w:color="auto" w:fill="auto"/>
          </w:tcPr>
          <w:p w14:paraId="0A4AC817" w14:textId="77777777" w:rsidR="004B6028" w:rsidRPr="008C77A6" w:rsidRDefault="004B6028" w:rsidP="5F8A81F1">
            <w:pPr>
              <w:spacing w:before="60"/>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Položka</w:t>
            </w:r>
          </w:p>
        </w:tc>
        <w:tc>
          <w:tcPr>
            <w:tcW w:w="5873" w:type="dxa"/>
            <w:shd w:val="clear" w:color="auto" w:fill="auto"/>
          </w:tcPr>
          <w:p w14:paraId="71EAD818" w14:textId="77777777" w:rsidR="004B6028" w:rsidRPr="008C77A6" w:rsidRDefault="004B6028" w:rsidP="5F8A81F1">
            <w:pPr>
              <w:spacing w:before="60"/>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Popis</w:t>
            </w:r>
          </w:p>
        </w:tc>
      </w:tr>
      <w:tr w:rsidR="004B6028" w:rsidRPr="008C77A6" w14:paraId="00B10D96" w14:textId="77777777" w:rsidTr="5F8A81F1">
        <w:trPr>
          <w:cantSplit/>
        </w:trPr>
        <w:tc>
          <w:tcPr>
            <w:tcW w:w="817" w:type="dxa"/>
            <w:shd w:val="clear" w:color="auto" w:fill="auto"/>
            <w:vAlign w:val="center"/>
          </w:tcPr>
          <w:p w14:paraId="5FC01535"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1</w:t>
            </w:r>
          </w:p>
        </w:tc>
        <w:tc>
          <w:tcPr>
            <w:tcW w:w="2552" w:type="dxa"/>
            <w:shd w:val="clear" w:color="auto" w:fill="auto"/>
            <w:vAlign w:val="center"/>
          </w:tcPr>
          <w:p w14:paraId="66FA7468"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ID</w:t>
            </w:r>
          </w:p>
        </w:tc>
        <w:tc>
          <w:tcPr>
            <w:tcW w:w="5873" w:type="dxa"/>
            <w:shd w:val="clear" w:color="auto" w:fill="auto"/>
            <w:vAlign w:val="center"/>
          </w:tcPr>
          <w:p w14:paraId="3150B809"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Jednoznačný identifikátor otvorenej otázky</w:t>
            </w:r>
          </w:p>
        </w:tc>
      </w:tr>
      <w:tr w:rsidR="004B6028" w:rsidRPr="008C77A6" w14:paraId="5A4BA3E2" w14:textId="77777777" w:rsidTr="5F8A81F1">
        <w:trPr>
          <w:cantSplit/>
        </w:trPr>
        <w:tc>
          <w:tcPr>
            <w:tcW w:w="817" w:type="dxa"/>
            <w:shd w:val="clear" w:color="auto" w:fill="auto"/>
            <w:vAlign w:val="center"/>
          </w:tcPr>
          <w:p w14:paraId="2362DE94"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2</w:t>
            </w:r>
          </w:p>
        </w:tc>
        <w:tc>
          <w:tcPr>
            <w:tcW w:w="2552" w:type="dxa"/>
            <w:shd w:val="clear" w:color="auto" w:fill="auto"/>
            <w:vAlign w:val="center"/>
          </w:tcPr>
          <w:p w14:paraId="23019841"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Názov</w:t>
            </w:r>
          </w:p>
        </w:tc>
        <w:tc>
          <w:tcPr>
            <w:tcW w:w="5873" w:type="dxa"/>
            <w:shd w:val="clear" w:color="auto" w:fill="auto"/>
            <w:vAlign w:val="center"/>
          </w:tcPr>
          <w:p w14:paraId="0F3AB558"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Výstižný názov otvorenej otázky charakterizujúci jej predmet.</w:t>
            </w:r>
          </w:p>
        </w:tc>
      </w:tr>
      <w:tr w:rsidR="004B6028" w:rsidRPr="008C77A6" w14:paraId="0FAEA93D" w14:textId="77777777" w:rsidTr="5F8A81F1">
        <w:trPr>
          <w:cantSplit/>
        </w:trPr>
        <w:tc>
          <w:tcPr>
            <w:tcW w:w="817" w:type="dxa"/>
            <w:shd w:val="clear" w:color="auto" w:fill="auto"/>
            <w:vAlign w:val="center"/>
          </w:tcPr>
          <w:p w14:paraId="22DAEC0F"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3</w:t>
            </w:r>
          </w:p>
        </w:tc>
        <w:tc>
          <w:tcPr>
            <w:tcW w:w="2552" w:type="dxa"/>
            <w:shd w:val="clear" w:color="auto" w:fill="auto"/>
            <w:vAlign w:val="center"/>
          </w:tcPr>
          <w:p w14:paraId="439EBA3D"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Typ/Oblasť</w:t>
            </w:r>
          </w:p>
        </w:tc>
        <w:tc>
          <w:tcPr>
            <w:tcW w:w="5873" w:type="dxa"/>
            <w:shd w:val="clear" w:color="auto" w:fill="auto"/>
            <w:vAlign w:val="center"/>
          </w:tcPr>
          <w:p w14:paraId="3B5B983E"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Definujte kategórie otvorených otázok, do ktorej konkrétna otvorená otázka môže byť zaradená.</w:t>
            </w:r>
          </w:p>
          <w:p w14:paraId="43EC5372"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T - technické</w:t>
            </w:r>
          </w:p>
          <w:p w14:paraId="5C4A1CD8"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B – biznis procesy</w:t>
            </w:r>
          </w:p>
          <w:p w14:paraId="224181E8" w14:textId="77777777" w:rsidR="004B6028" w:rsidRPr="008C77A6" w:rsidRDefault="004B6028" w:rsidP="5F8A81F1">
            <w:pPr>
              <w:spacing w:before="60"/>
              <w:rPr>
                <w:rFonts w:ascii="Tahoma" w:eastAsia="Tahoma" w:hAnsi="Tahoma" w:cs="Tahoma"/>
                <w:color w:val="000000" w:themeColor="text1"/>
                <w:sz w:val="16"/>
                <w:szCs w:val="16"/>
              </w:rPr>
            </w:pPr>
            <w:proofErr w:type="spellStart"/>
            <w:r w:rsidRPr="5F8A81F1">
              <w:rPr>
                <w:rFonts w:ascii="Tahoma" w:eastAsia="Tahoma" w:hAnsi="Tahoma" w:cs="Tahoma"/>
                <w:color w:val="000000" w:themeColor="text1"/>
                <w:sz w:val="16"/>
                <w:szCs w:val="16"/>
              </w:rPr>
              <w:t>ChM</w:t>
            </w:r>
            <w:proofErr w:type="spellEnd"/>
            <w:r w:rsidRPr="5F8A81F1">
              <w:rPr>
                <w:rFonts w:ascii="Tahoma" w:eastAsia="Tahoma" w:hAnsi="Tahoma" w:cs="Tahoma"/>
                <w:color w:val="000000" w:themeColor="text1"/>
                <w:sz w:val="16"/>
                <w:szCs w:val="16"/>
              </w:rPr>
              <w:t xml:space="preserve"> – (Change Management) manažment zmien</w:t>
            </w:r>
          </w:p>
          <w:p w14:paraId="4621694A"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Z – zdroje</w:t>
            </w:r>
          </w:p>
          <w:p w14:paraId="0AD104B7"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3S – tretie strany</w:t>
            </w:r>
          </w:p>
        </w:tc>
      </w:tr>
      <w:tr w:rsidR="004B6028" w:rsidRPr="008C77A6" w14:paraId="76F19982" w14:textId="77777777" w:rsidTr="5F8A81F1">
        <w:trPr>
          <w:cantSplit/>
        </w:trPr>
        <w:tc>
          <w:tcPr>
            <w:tcW w:w="817" w:type="dxa"/>
            <w:shd w:val="clear" w:color="auto" w:fill="auto"/>
            <w:vAlign w:val="center"/>
          </w:tcPr>
          <w:p w14:paraId="3A9F4AF3"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4</w:t>
            </w:r>
          </w:p>
        </w:tc>
        <w:tc>
          <w:tcPr>
            <w:tcW w:w="2552" w:type="dxa"/>
            <w:shd w:val="clear" w:color="auto" w:fill="auto"/>
            <w:vAlign w:val="center"/>
          </w:tcPr>
          <w:p w14:paraId="0C0B1230"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Zadávateľ</w:t>
            </w:r>
          </w:p>
        </w:tc>
        <w:tc>
          <w:tcPr>
            <w:tcW w:w="5873" w:type="dxa"/>
            <w:shd w:val="clear" w:color="auto" w:fill="auto"/>
            <w:vAlign w:val="center"/>
          </w:tcPr>
          <w:p w14:paraId="1FC580F9"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Meno osoby, ktorá otvorenú otázku </w:t>
            </w:r>
            <w:proofErr w:type="spellStart"/>
            <w:r w:rsidRPr="5F8A81F1">
              <w:rPr>
                <w:rFonts w:ascii="Tahoma" w:eastAsia="Tahoma" w:hAnsi="Tahoma" w:cs="Tahoma"/>
                <w:color w:val="000000" w:themeColor="text1"/>
                <w:sz w:val="16"/>
                <w:szCs w:val="16"/>
              </w:rPr>
              <w:t>špecifikova</w:t>
            </w:r>
            <w:proofErr w:type="spellEnd"/>
            <w:r w:rsidRPr="5F8A81F1">
              <w:rPr>
                <w:rFonts w:ascii="Tahoma" w:eastAsia="Tahoma" w:hAnsi="Tahoma" w:cs="Tahoma"/>
                <w:color w:val="000000" w:themeColor="text1"/>
                <w:sz w:val="16"/>
                <w:szCs w:val="16"/>
              </w:rPr>
              <w:t>.</w:t>
            </w:r>
          </w:p>
        </w:tc>
      </w:tr>
      <w:tr w:rsidR="004B6028" w:rsidRPr="008C77A6" w14:paraId="16754BE0" w14:textId="77777777" w:rsidTr="5F8A81F1">
        <w:trPr>
          <w:cantSplit/>
        </w:trPr>
        <w:tc>
          <w:tcPr>
            <w:tcW w:w="817" w:type="dxa"/>
            <w:shd w:val="clear" w:color="auto" w:fill="auto"/>
            <w:vAlign w:val="center"/>
          </w:tcPr>
          <w:p w14:paraId="2D9B1440"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5</w:t>
            </w:r>
          </w:p>
        </w:tc>
        <w:tc>
          <w:tcPr>
            <w:tcW w:w="2552" w:type="dxa"/>
            <w:shd w:val="clear" w:color="auto" w:fill="auto"/>
            <w:vAlign w:val="center"/>
          </w:tcPr>
          <w:p w14:paraId="3164B730"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Dátum zadania</w:t>
            </w:r>
          </w:p>
        </w:tc>
        <w:tc>
          <w:tcPr>
            <w:tcW w:w="5873" w:type="dxa"/>
            <w:shd w:val="clear" w:color="auto" w:fill="auto"/>
            <w:vAlign w:val="center"/>
          </w:tcPr>
          <w:p w14:paraId="7FD48167"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Dátum, kedy bola otvorená otázka objavená (špecifikovaná).</w:t>
            </w:r>
          </w:p>
        </w:tc>
      </w:tr>
      <w:tr w:rsidR="004B6028" w:rsidRPr="008C77A6" w14:paraId="344FBC05" w14:textId="77777777" w:rsidTr="5F8A81F1">
        <w:trPr>
          <w:cantSplit/>
        </w:trPr>
        <w:tc>
          <w:tcPr>
            <w:tcW w:w="817" w:type="dxa"/>
            <w:shd w:val="clear" w:color="auto" w:fill="auto"/>
            <w:vAlign w:val="center"/>
          </w:tcPr>
          <w:p w14:paraId="2CEC82CE"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6</w:t>
            </w:r>
          </w:p>
        </w:tc>
        <w:tc>
          <w:tcPr>
            <w:tcW w:w="2552" w:type="dxa"/>
            <w:shd w:val="clear" w:color="auto" w:fill="auto"/>
            <w:vAlign w:val="center"/>
          </w:tcPr>
          <w:p w14:paraId="0862D5AE" w14:textId="77777777" w:rsidR="004B6028" w:rsidRPr="008C77A6" w:rsidDel="001B07A2"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Popis</w:t>
            </w:r>
          </w:p>
        </w:tc>
        <w:tc>
          <w:tcPr>
            <w:tcW w:w="5873" w:type="dxa"/>
            <w:shd w:val="clear" w:color="auto" w:fill="auto"/>
            <w:vAlign w:val="center"/>
          </w:tcPr>
          <w:p w14:paraId="52AC3A91"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Stručný popis otvorenej otázky. Budú </w:t>
            </w:r>
            <w:proofErr w:type="spellStart"/>
            <w:r w:rsidRPr="5F8A81F1">
              <w:rPr>
                <w:rFonts w:ascii="Tahoma" w:eastAsia="Tahoma" w:hAnsi="Tahoma" w:cs="Tahoma"/>
                <w:color w:val="000000" w:themeColor="text1"/>
                <w:sz w:val="16"/>
                <w:szCs w:val="16"/>
              </w:rPr>
              <w:t>uveden+é</w:t>
            </w:r>
            <w:proofErr w:type="spellEnd"/>
            <w:r w:rsidRPr="5F8A81F1">
              <w:rPr>
                <w:rFonts w:ascii="Tahoma" w:eastAsia="Tahoma" w:hAnsi="Tahoma" w:cs="Tahoma"/>
                <w:color w:val="000000" w:themeColor="text1"/>
                <w:sz w:val="16"/>
                <w:szCs w:val="16"/>
              </w:rPr>
              <w:t xml:space="preserve"> podrobnosti o tom, čo sa stalo, a potenciálny dopad. Ak problém zostane nevyriešený, určite, ktorých častí projektu sa to dotkne.</w:t>
            </w:r>
          </w:p>
        </w:tc>
      </w:tr>
      <w:tr w:rsidR="004B6028" w:rsidRPr="008C77A6" w14:paraId="456E6F2A" w14:textId="77777777" w:rsidTr="5F8A81F1">
        <w:trPr>
          <w:cantSplit/>
        </w:trPr>
        <w:tc>
          <w:tcPr>
            <w:tcW w:w="817" w:type="dxa"/>
            <w:shd w:val="clear" w:color="auto" w:fill="auto"/>
            <w:vAlign w:val="center"/>
          </w:tcPr>
          <w:p w14:paraId="71ECE281"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7</w:t>
            </w:r>
          </w:p>
        </w:tc>
        <w:tc>
          <w:tcPr>
            <w:tcW w:w="2552" w:type="dxa"/>
            <w:shd w:val="clear" w:color="auto" w:fill="auto"/>
            <w:vAlign w:val="center"/>
          </w:tcPr>
          <w:p w14:paraId="27BA7523"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Priorita</w:t>
            </w:r>
          </w:p>
        </w:tc>
        <w:tc>
          <w:tcPr>
            <w:tcW w:w="5873" w:type="dxa"/>
            <w:shd w:val="clear" w:color="auto" w:fill="auto"/>
            <w:vAlign w:val="center"/>
          </w:tcPr>
          <w:p w14:paraId="372C8660"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Priraďte problému prioritné hodnotenie:</w:t>
            </w:r>
          </w:p>
          <w:p w14:paraId="422BCF5E"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Vysoká priorita - kritická otázka, ktorá bude mať vysoký vplyv na úspešnosť projektu a má potenciál projekt úplne zastaviť.</w:t>
            </w:r>
          </w:p>
          <w:p w14:paraId="25BF0F5C"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Stredná priorita - problém, ktorý bude mať znateľný vplyv, ale nezastaví pokračovanie projektu.</w:t>
            </w:r>
          </w:p>
          <w:p w14:paraId="2DBCF778"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Nízka priorita - Problém, ktorý neovplyvní aktivity na kritickej ceste, a pravdepodobne nebude mať veľký vplyv, ak sa v určitom okamihu vyrieši.</w:t>
            </w:r>
          </w:p>
        </w:tc>
      </w:tr>
      <w:tr w:rsidR="004B6028" w:rsidRPr="008C77A6" w14:paraId="7A1F5A7B" w14:textId="77777777" w:rsidTr="5F8A81F1">
        <w:trPr>
          <w:cantSplit/>
        </w:trPr>
        <w:tc>
          <w:tcPr>
            <w:tcW w:w="817" w:type="dxa"/>
            <w:shd w:val="clear" w:color="auto" w:fill="auto"/>
            <w:vAlign w:val="center"/>
          </w:tcPr>
          <w:p w14:paraId="38AB7D6B"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8</w:t>
            </w:r>
          </w:p>
        </w:tc>
        <w:tc>
          <w:tcPr>
            <w:tcW w:w="2552" w:type="dxa"/>
            <w:shd w:val="clear" w:color="auto" w:fill="auto"/>
            <w:vAlign w:val="center"/>
          </w:tcPr>
          <w:p w14:paraId="25F73F93"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Vlastník</w:t>
            </w:r>
          </w:p>
        </w:tc>
        <w:tc>
          <w:tcPr>
            <w:tcW w:w="5873" w:type="dxa"/>
            <w:shd w:val="clear" w:color="auto" w:fill="auto"/>
            <w:vAlign w:val="center"/>
          </w:tcPr>
          <w:p w14:paraId="194EABBE"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Osoba zodpovedná za vyriešenie problému. Táto osoba môže alebo nemusí skutočne implementovať riešenie. Je však zodpovedná za jeho sledovanie a zabezpečenie toho, aby sa s otvorenou otázkou zaobchádzalo podľa priradenej priority.</w:t>
            </w:r>
          </w:p>
        </w:tc>
      </w:tr>
      <w:tr w:rsidR="004B6028" w:rsidRPr="008C77A6" w14:paraId="257687C8" w14:textId="77777777" w:rsidTr="5F8A81F1">
        <w:trPr>
          <w:cantSplit/>
        </w:trPr>
        <w:tc>
          <w:tcPr>
            <w:tcW w:w="817" w:type="dxa"/>
            <w:shd w:val="clear" w:color="auto" w:fill="auto"/>
            <w:vAlign w:val="center"/>
          </w:tcPr>
          <w:p w14:paraId="1FDF254F"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9</w:t>
            </w:r>
          </w:p>
        </w:tc>
        <w:tc>
          <w:tcPr>
            <w:tcW w:w="2552" w:type="dxa"/>
            <w:shd w:val="clear" w:color="auto" w:fill="auto"/>
            <w:vAlign w:val="center"/>
          </w:tcPr>
          <w:p w14:paraId="4EA70EA8"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Termín vyriešenia</w:t>
            </w:r>
          </w:p>
        </w:tc>
        <w:tc>
          <w:tcPr>
            <w:tcW w:w="5873" w:type="dxa"/>
            <w:shd w:val="clear" w:color="auto" w:fill="auto"/>
            <w:vAlign w:val="center"/>
          </w:tcPr>
          <w:p w14:paraId="79EA1D64"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Určený termín, do ktorého musí byť otvorená otázka zodpovedaná (vyriešená).</w:t>
            </w:r>
          </w:p>
        </w:tc>
      </w:tr>
      <w:tr w:rsidR="004B6028" w:rsidRPr="008C77A6" w14:paraId="64F69813" w14:textId="77777777" w:rsidTr="5F8A81F1">
        <w:trPr>
          <w:cantSplit/>
        </w:trPr>
        <w:tc>
          <w:tcPr>
            <w:tcW w:w="817" w:type="dxa"/>
            <w:shd w:val="clear" w:color="auto" w:fill="auto"/>
            <w:vAlign w:val="center"/>
          </w:tcPr>
          <w:p w14:paraId="4F43C046"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10</w:t>
            </w:r>
          </w:p>
        </w:tc>
        <w:tc>
          <w:tcPr>
            <w:tcW w:w="2552" w:type="dxa"/>
            <w:shd w:val="clear" w:color="auto" w:fill="auto"/>
            <w:vAlign w:val="center"/>
          </w:tcPr>
          <w:p w14:paraId="7534153E"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Status</w:t>
            </w:r>
          </w:p>
        </w:tc>
        <w:tc>
          <w:tcPr>
            <w:tcW w:w="5873" w:type="dxa"/>
            <w:shd w:val="clear" w:color="auto" w:fill="auto"/>
            <w:vAlign w:val="center"/>
          </w:tcPr>
          <w:p w14:paraId="6A1FE73A"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Prostredníctvom hodnoty stavu je možné sledovať priebeh riešenia problému a identifikovať celkový stav riešenia problému.</w:t>
            </w:r>
          </w:p>
        </w:tc>
      </w:tr>
      <w:tr w:rsidR="004B6028" w:rsidRPr="008C77A6" w14:paraId="0F1AF130" w14:textId="77777777" w:rsidTr="5F8A81F1">
        <w:trPr>
          <w:cantSplit/>
        </w:trPr>
        <w:tc>
          <w:tcPr>
            <w:tcW w:w="817" w:type="dxa"/>
            <w:shd w:val="clear" w:color="auto" w:fill="auto"/>
            <w:vAlign w:val="center"/>
          </w:tcPr>
          <w:p w14:paraId="63350258"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11</w:t>
            </w:r>
          </w:p>
        </w:tc>
        <w:tc>
          <w:tcPr>
            <w:tcW w:w="2552" w:type="dxa"/>
            <w:shd w:val="clear" w:color="auto" w:fill="auto"/>
            <w:vAlign w:val="center"/>
          </w:tcPr>
          <w:p w14:paraId="03A7C3F6"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Priebeh riešenia</w:t>
            </w:r>
          </w:p>
        </w:tc>
        <w:tc>
          <w:tcPr>
            <w:tcW w:w="5873" w:type="dxa"/>
            <w:shd w:val="clear" w:color="auto" w:fill="auto"/>
            <w:vAlign w:val="center"/>
          </w:tcPr>
          <w:p w14:paraId="56156D9D"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Popis priebehu riešenia - Popíšte stav problému a čo sa urobilo pri hľadaní a implementácii riešenia. Uveďte dátumy každej akcie. </w:t>
            </w:r>
          </w:p>
        </w:tc>
      </w:tr>
      <w:tr w:rsidR="004B6028" w:rsidRPr="008C77A6" w14:paraId="7B01D7C4" w14:textId="77777777" w:rsidTr="5F8A81F1">
        <w:trPr>
          <w:cantSplit/>
        </w:trPr>
        <w:tc>
          <w:tcPr>
            <w:tcW w:w="817" w:type="dxa"/>
            <w:shd w:val="clear" w:color="auto" w:fill="auto"/>
            <w:vAlign w:val="center"/>
          </w:tcPr>
          <w:p w14:paraId="17A3670D" w14:textId="77777777" w:rsidR="004B6028" w:rsidRPr="008C77A6" w:rsidRDefault="004B6028" w:rsidP="5F8A81F1">
            <w:pPr>
              <w:spacing w:before="60"/>
              <w:jc w:val="center"/>
              <w:rPr>
                <w:rFonts w:ascii="Tahoma" w:eastAsia="Tahoma" w:hAnsi="Tahoma" w:cs="Tahoma"/>
                <w:b/>
                <w:bCs/>
                <w:color w:val="000000" w:themeColor="text1"/>
                <w:sz w:val="16"/>
                <w:szCs w:val="16"/>
              </w:rPr>
            </w:pPr>
            <w:r w:rsidRPr="5F8A81F1">
              <w:rPr>
                <w:rFonts w:ascii="Tahoma" w:eastAsia="Tahoma" w:hAnsi="Tahoma" w:cs="Tahoma"/>
                <w:b/>
                <w:bCs/>
                <w:color w:val="000000" w:themeColor="text1"/>
                <w:sz w:val="16"/>
                <w:szCs w:val="16"/>
              </w:rPr>
              <w:t>12</w:t>
            </w:r>
          </w:p>
        </w:tc>
        <w:tc>
          <w:tcPr>
            <w:tcW w:w="2552" w:type="dxa"/>
            <w:shd w:val="clear" w:color="auto" w:fill="auto"/>
            <w:vAlign w:val="center"/>
          </w:tcPr>
          <w:p w14:paraId="72B5226E"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Popis </w:t>
            </w:r>
            <w:proofErr w:type="spellStart"/>
            <w:r w:rsidRPr="5F8A81F1">
              <w:rPr>
                <w:rFonts w:ascii="Tahoma" w:eastAsia="Tahoma" w:hAnsi="Tahoma" w:cs="Tahoma"/>
                <w:color w:val="000000" w:themeColor="text1"/>
                <w:sz w:val="16"/>
                <w:szCs w:val="16"/>
              </w:rPr>
              <w:t>riesenia</w:t>
            </w:r>
            <w:proofErr w:type="spellEnd"/>
          </w:p>
        </w:tc>
        <w:tc>
          <w:tcPr>
            <w:tcW w:w="5873" w:type="dxa"/>
            <w:shd w:val="clear" w:color="auto" w:fill="auto"/>
            <w:vAlign w:val="center"/>
          </w:tcPr>
          <w:p w14:paraId="29F6C575" w14:textId="77777777" w:rsidR="004B6028" w:rsidRPr="008C77A6" w:rsidRDefault="004B6028" w:rsidP="5F8A81F1">
            <w:pPr>
              <w:spacing w:before="60"/>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Stručný popis konečného riešenia, čo sa urobilo pri riešení problému.</w:t>
            </w:r>
          </w:p>
        </w:tc>
      </w:tr>
    </w:tbl>
    <w:p w14:paraId="10BF783C" w14:textId="77777777" w:rsidR="004B6028" w:rsidRPr="008C77A6" w:rsidRDefault="004B6028"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 </w:t>
      </w:r>
    </w:p>
    <w:p w14:paraId="3E99BA00" w14:textId="20ACCBBD" w:rsidR="007048DB" w:rsidRPr="00BE5E64" w:rsidRDefault="007048DB" w:rsidP="00D423F9">
      <w:pPr>
        <w:pStyle w:val="Nadpis1"/>
        <w:rPr>
          <w:rFonts w:ascii="Tahoma" w:hAnsi="Tahoma" w:cs="Tahoma"/>
          <w:sz w:val="16"/>
          <w:szCs w:val="16"/>
        </w:rPr>
      </w:pPr>
      <w:r w:rsidRPr="5F8A81F1">
        <w:rPr>
          <w:rFonts w:ascii="Tahoma" w:hAnsi="Tahoma" w:cs="Tahoma"/>
          <w:sz w:val="16"/>
          <w:szCs w:val="16"/>
        </w:rPr>
        <w:t xml:space="preserve">Pravidlá a mechanizmus prechodu na iného dodávateľa </w:t>
      </w:r>
    </w:p>
    <w:p w14:paraId="3C94BF45" w14:textId="77777777" w:rsidR="00EA78E5" w:rsidRPr="00BE5E64" w:rsidRDefault="00EA78E5"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V prípade prechodu na iného dodávateľa bez ohľadu na dôvod tohto prechodu, DXC poskytne plnú súčinnosť a bude pokračovať v realizácii projektových úloh v zmysle projektového harmonogramu až do momentu, ktorý stanoví MIRRI ako dátum prechodu na nového dodávateľa.</w:t>
      </w:r>
    </w:p>
    <w:p w14:paraId="317A7F27" w14:textId="77777777" w:rsidR="00EA78E5" w:rsidRPr="00BE5E64" w:rsidRDefault="00EA78E5"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DXC pri zmene dodávateľa poskytne primeranú súčinnosť pri prechode na nového dodávateľa, najmä v oblasti architektúry a integrácie informačných systémov a informuje nového dodávateľa o všetkých procesných a iných úkonoch týkajúce sa odovzdania Diela. DXC bude plne akceptovať a podporovať prenos znalostí na tím nového dodávateľa a to ako poskytnutím kompletnej projektovej dokumentácie, tak aj aktívnym prístupom pri plnení projektových úloh na dennej báze a účasťou na stretnutiach medzi tímom DXC, MIRRI a zástupcami nového dodávateľa. Pre účely prenosu znalostí sa vytvorí </w:t>
      </w:r>
      <w:proofErr w:type="spellStart"/>
      <w:r w:rsidRPr="5F8A81F1">
        <w:rPr>
          <w:rFonts w:ascii="Tahoma" w:eastAsia="Tahoma" w:hAnsi="Tahoma" w:cs="Tahoma"/>
          <w:color w:val="000000" w:themeColor="text1"/>
          <w:sz w:val="16"/>
          <w:szCs w:val="16"/>
        </w:rPr>
        <w:t>Shadowing</w:t>
      </w:r>
      <w:proofErr w:type="spellEnd"/>
      <w:r w:rsidRPr="5F8A81F1">
        <w:rPr>
          <w:rFonts w:ascii="Tahoma" w:eastAsia="Tahoma" w:hAnsi="Tahoma" w:cs="Tahoma"/>
          <w:color w:val="000000" w:themeColor="text1"/>
          <w:sz w:val="16"/>
          <w:szCs w:val="16"/>
        </w:rPr>
        <w:t xml:space="preserve"> team zo strany dodávateľa a vytvoria sa expertné tímy na úrovni jednotlivých projektových pozícií v zložení zástupca DXC, MIRRI a tretej strany.</w:t>
      </w:r>
    </w:p>
    <w:p w14:paraId="436CC0C7" w14:textId="77777777" w:rsidR="00EA78E5" w:rsidRPr="00BE5E64" w:rsidRDefault="00EA78E5"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Treťou stranou môže byť Slovensko IT </w:t>
      </w:r>
      <w:proofErr w:type="spellStart"/>
      <w:r w:rsidRPr="5F8A81F1">
        <w:rPr>
          <w:rFonts w:ascii="Tahoma" w:eastAsia="Tahoma" w:hAnsi="Tahoma" w:cs="Tahoma"/>
          <w:color w:val="000000" w:themeColor="text1"/>
          <w:sz w:val="16"/>
          <w:szCs w:val="16"/>
        </w:rPr>
        <w:t>a.s</w:t>
      </w:r>
      <w:proofErr w:type="spellEnd"/>
      <w:r w:rsidRPr="5F8A81F1">
        <w:rPr>
          <w:rFonts w:ascii="Tahoma" w:eastAsia="Tahoma" w:hAnsi="Tahoma" w:cs="Tahoma"/>
          <w:color w:val="000000" w:themeColor="text1"/>
          <w:sz w:val="16"/>
          <w:szCs w:val="16"/>
        </w:rPr>
        <w:t>., alebo iný subjekt označený MIRRI.</w:t>
      </w:r>
    </w:p>
    <w:p w14:paraId="3E2C6251" w14:textId="149F7AF8" w:rsidR="00EA78E5" w:rsidRPr="00BE5E64" w:rsidRDefault="00EA78E5"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t xml:space="preserve">MIRRI je povinné zabezpečiť, aby aplikácia </w:t>
      </w:r>
      <w:proofErr w:type="spellStart"/>
      <w:r w:rsidRPr="5F8A81F1">
        <w:rPr>
          <w:rFonts w:ascii="Tahoma" w:eastAsia="Tahoma" w:hAnsi="Tahoma" w:cs="Tahoma"/>
          <w:color w:val="000000" w:themeColor="text1"/>
          <w:sz w:val="16"/>
          <w:szCs w:val="16"/>
        </w:rPr>
        <w:t>Shadowing</w:t>
      </w:r>
      <w:proofErr w:type="spellEnd"/>
      <w:r w:rsidRPr="5F8A81F1">
        <w:rPr>
          <w:rFonts w:ascii="Tahoma" w:eastAsia="Tahoma" w:hAnsi="Tahoma" w:cs="Tahoma"/>
          <w:color w:val="000000" w:themeColor="text1"/>
          <w:sz w:val="16"/>
          <w:szCs w:val="16"/>
        </w:rPr>
        <w:t xml:space="preserve"> konceptu nezvyšovala vo výraznej miere prácnosť jednotlivých projektových úloh a neohrozovala dodržanie stanovených termínov plnenia zo strany DXC, v zmysle projektového harmonogramu.</w:t>
      </w:r>
    </w:p>
    <w:p w14:paraId="453D308B" w14:textId="75293B7B" w:rsidR="0098060E" w:rsidRDefault="0098060E" w:rsidP="5F8A81F1">
      <w:pPr>
        <w:rPr>
          <w:rFonts w:ascii="Tahoma" w:eastAsia="Tahoma" w:hAnsi="Tahoma" w:cs="Tahoma"/>
          <w:color w:val="000000" w:themeColor="text1"/>
          <w:sz w:val="16"/>
          <w:szCs w:val="16"/>
        </w:rPr>
      </w:pPr>
      <w:r w:rsidRPr="5F8A81F1">
        <w:rPr>
          <w:rFonts w:ascii="Tahoma" w:eastAsia="Tahoma" w:hAnsi="Tahoma" w:cs="Tahoma"/>
          <w:color w:val="000000" w:themeColor="text1"/>
          <w:sz w:val="16"/>
          <w:szCs w:val="16"/>
        </w:rPr>
        <w:br w:type="page"/>
      </w:r>
    </w:p>
    <w:p w14:paraId="49DBD68B" w14:textId="77777777" w:rsidR="009921D6" w:rsidRPr="008C77A6" w:rsidRDefault="009921D6" w:rsidP="5F8A81F1">
      <w:pPr>
        <w:rPr>
          <w:rFonts w:ascii="Tahoma" w:eastAsia="Tahoma" w:hAnsi="Tahoma" w:cs="Tahoma"/>
          <w:color w:val="000000" w:themeColor="text1"/>
          <w:sz w:val="16"/>
          <w:szCs w:val="16"/>
        </w:rPr>
      </w:pPr>
    </w:p>
    <w:p w14:paraId="792A6903" w14:textId="77777777" w:rsidR="0002361B" w:rsidRPr="00BE5E64" w:rsidRDefault="007048DB" w:rsidP="00D423F9">
      <w:pPr>
        <w:pStyle w:val="Nadpis1"/>
        <w:rPr>
          <w:rFonts w:ascii="Tahoma" w:hAnsi="Tahoma" w:cs="Tahoma"/>
          <w:sz w:val="16"/>
          <w:szCs w:val="16"/>
        </w:rPr>
      </w:pPr>
      <w:r w:rsidRPr="5F8A81F1">
        <w:rPr>
          <w:rFonts w:ascii="Tahoma" w:hAnsi="Tahoma" w:cs="Tahoma"/>
          <w:sz w:val="16"/>
          <w:szCs w:val="16"/>
        </w:rPr>
        <w:t xml:space="preserve">Pravidlá </w:t>
      </w:r>
      <w:r w:rsidR="0002361B" w:rsidRPr="5F8A81F1">
        <w:rPr>
          <w:rFonts w:ascii="Tahoma" w:hAnsi="Tahoma" w:cs="Tahoma"/>
          <w:sz w:val="16"/>
          <w:szCs w:val="16"/>
        </w:rPr>
        <w:t>akceptácie, odovzdania a správy zdrojových kódov</w:t>
      </w:r>
    </w:p>
    <w:p w14:paraId="03D083D9" w14:textId="7F155623" w:rsidR="00941327" w:rsidRPr="00BE5E64" w:rsidRDefault="001811EE" w:rsidP="5F8A81F1">
      <w:pPr>
        <w:pStyle w:val="Standard"/>
        <w:rPr>
          <w:rFonts w:ascii="Tahoma" w:hAnsi="Tahoma" w:cs="Tahoma"/>
          <w:sz w:val="16"/>
          <w:szCs w:val="16"/>
          <w:lang w:val="sk-SK"/>
        </w:rPr>
      </w:pPr>
      <w:r w:rsidRPr="5F8A81F1">
        <w:rPr>
          <w:rFonts w:ascii="Tahoma" w:hAnsi="Tahoma" w:cs="Tahoma"/>
          <w:sz w:val="16"/>
          <w:szCs w:val="16"/>
          <w:lang w:val="sk-SK"/>
        </w:rPr>
        <w:t xml:space="preserve">Všetky zdrojové kódy, ktoré vzniknú v rámci projektu IS CIP budú uložené na distribuovanom systéme riadenia revízií Git na vývojovom prostredí IS v prostredí vládneho </w:t>
      </w:r>
      <w:proofErr w:type="spellStart"/>
      <w:r w:rsidRPr="5F8A81F1">
        <w:rPr>
          <w:rFonts w:ascii="Tahoma" w:hAnsi="Tahoma" w:cs="Tahoma"/>
          <w:sz w:val="16"/>
          <w:szCs w:val="16"/>
          <w:lang w:val="sk-SK"/>
        </w:rPr>
        <w:t>cloudu</w:t>
      </w:r>
      <w:proofErr w:type="spellEnd"/>
      <w:r w:rsidRPr="5F8A81F1">
        <w:rPr>
          <w:rFonts w:ascii="Tahoma" w:hAnsi="Tahoma" w:cs="Tahoma"/>
          <w:sz w:val="16"/>
          <w:szCs w:val="16"/>
          <w:lang w:val="sk-SK"/>
        </w:rPr>
        <w:t>.</w:t>
      </w:r>
    </w:p>
    <w:p w14:paraId="6B868D3B" w14:textId="300A9F8C" w:rsidR="00941327" w:rsidRPr="00E44129" w:rsidRDefault="00941327" w:rsidP="5F8A81F1">
      <w:pPr>
        <w:rPr>
          <w:rFonts w:ascii="Tahoma" w:eastAsia="Tahoma" w:hAnsi="Tahoma" w:cs="Tahoma"/>
          <w:b/>
          <w:bCs/>
          <w:sz w:val="16"/>
          <w:szCs w:val="16"/>
        </w:rPr>
      </w:pPr>
      <w:r w:rsidRPr="5F8A81F1">
        <w:rPr>
          <w:rFonts w:ascii="Tahoma" w:eastAsia="Tahoma" w:hAnsi="Tahoma" w:cs="Tahoma"/>
          <w:b/>
          <w:bCs/>
          <w:sz w:val="16"/>
          <w:szCs w:val="16"/>
        </w:rPr>
        <w:t>Dôležité legislatívne odkazy a</w:t>
      </w:r>
      <w:r w:rsidR="00C4032E" w:rsidRPr="5F8A81F1">
        <w:rPr>
          <w:rFonts w:ascii="Tahoma" w:eastAsia="Tahoma" w:hAnsi="Tahoma" w:cs="Tahoma"/>
          <w:b/>
          <w:bCs/>
          <w:sz w:val="16"/>
          <w:szCs w:val="16"/>
        </w:rPr>
        <w:t> </w:t>
      </w:r>
      <w:r w:rsidRPr="5F8A81F1">
        <w:rPr>
          <w:rFonts w:ascii="Tahoma" w:eastAsia="Tahoma" w:hAnsi="Tahoma" w:cs="Tahoma"/>
          <w:b/>
          <w:bCs/>
          <w:sz w:val="16"/>
          <w:szCs w:val="16"/>
        </w:rPr>
        <w:t>usmernenia</w:t>
      </w:r>
      <w:r w:rsidR="00C4032E" w:rsidRPr="5F8A81F1">
        <w:rPr>
          <w:rFonts w:ascii="Tahoma" w:eastAsia="Tahoma" w:hAnsi="Tahoma" w:cs="Tahoma"/>
          <w:b/>
          <w:bCs/>
          <w:sz w:val="16"/>
          <w:szCs w:val="16"/>
        </w:rPr>
        <w:t xml:space="preserve"> k agende - zdrojové kódy:</w:t>
      </w:r>
    </w:p>
    <w:p w14:paraId="23E50D6B" w14:textId="77777777" w:rsidR="00941327" w:rsidRPr="008B1BBF" w:rsidRDefault="00941327" w:rsidP="5F8A81F1">
      <w:pPr>
        <w:rPr>
          <w:rFonts w:ascii="Tahoma" w:eastAsia="Tahoma" w:hAnsi="Tahoma" w:cs="Tahoma"/>
          <w:sz w:val="16"/>
          <w:szCs w:val="16"/>
        </w:rPr>
      </w:pPr>
    </w:p>
    <w:p w14:paraId="715ED79F" w14:textId="5940D2EE" w:rsidR="00941327" w:rsidRPr="008B1BBF" w:rsidRDefault="00941327" w:rsidP="5F8A81F1">
      <w:pPr>
        <w:pStyle w:val="Standard"/>
        <w:ind w:left="720"/>
        <w:rPr>
          <w:rFonts w:ascii="Tahoma" w:hAnsi="Tahoma" w:cs="Tahoma"/>
          <w:color w:val="FF0000"/>
          <w:sz w:val="16"/>
          <w:szCs w:val="16"/>
          <w:lang w:val="sk-SK"/>
        </w:rPr>
      </w:pPr>
      <w:r w:rsidRPr="5F8A81F1">
        <w:rPr>
          <w:rFonts w:ascii="Tahoma" w:hAnsi="Tahoma" w:cs="Tahoma"/>
          <w:sz w:val="16"/>
          <w:szCs w:val="16"/>
          <w:lang w:val="sk-SK"/>
        </w:rPr>
        <w:t xml:space="preserve">Centrálny repozitár zdrojových kódov: </w:t>
      </w:r>
      <w:hyperlink r:id="rId46" w:anchor="p31">
        <w:r w:rsidRPr="5F8A81F1">
          <w:rPr>
            <w:rStyle w:val="Hypertextovprepojenie"/>
            <w:rFonts w:ascii="Tahoma" w:hAnsi="Tahoma" w:cs="Tahoma"/>
            <w:sz w:val="16"/>
            <w:szCs w:val="16"/>
            <w:lang w:val="sk-SK"/>
          </w:rPr>
          <w:t>https://www.zakonypreludi.sk/zz/2020-78/znenie-20200501#p31</w:t>
        </w:r>
      </w:hyperlink>
    </w:p>
    <w:p w14:paraId="2D2DE3D3" w14:textId="7C497A8A" w:rsidR="00BA3533" w:rsidRPr="008B1BBF" w:rsidRDefault="00BA3533" w:rsidP="5F8A81F1">
      <w:pPr>
        <w:pStyle w:val="Standard"/>
        <w:ind w:left="720"/>
        <w:rPr>
          <w:rFonts w:ascii="Tahoma" w:hAnsi="Tahoma" w:cs="Tahoma"/>
          <w:color w:val="0070C0"/>
          <w:sz w:val="16"/>
          <w:szCs w:val="16"/>
          <w:lang w:val="sk-SK"/>
        </w:rPr>
      </w:pPr>
      <w:r w:rsidRPr="5F8A81F1">
        <w:rPr>
          <w:rFonts w:ascii="Tahoma" w:hAnsi="Tahoma" w:cs="Tahoma"/>
          <w:sz w:val="16"/>
          <w:szCs w:val="16"/>
          <w:lang w:val="sk-SK"/>
        </w:rPr>
        <w:t xml:space="preserve">Overenie zdrojového kódu s cieľom jeho </w:t>
      </w:r>
      <w:proofErr w:type="spellStart"/>
      <w:r w:rsidRPr="5F8A81F1">
        <w:rPr>
          <w:rFonts w:ascii="Tahoma" w:hAnsi="Tahoma" w:cs="Tahoma"/>
          <w:sz w:val="16"/>
          <w:szCs w:val="16"/>
          <w:lang w:val="sk-SK"/>
        </w:rPr>
        <w:t>prepoužitia</w:t>
      </w:r>
      <w:proofErr w:type="spellEnd"/>
      <w:r w:rsidRPr="5F8A81F1">
        <w:rPr>
          <w:rFonts w:ascii="Tahoma" w:hAnsi="Tahoma" w:cs="Tahoma"/>
          <w:color w:val="0070C0"/>
          <w:sz w:val="16"/>
          <w:szCs w:val="16"/>
          <w:lang w:val="sk-SK"/>
        </w:rPr>
        <w:t xml:space="preserve">: </w:t>
      </w:r>
      <w:hyperlink r:id="rId47" w:anchor="p7-3-c">
        <w:r w:rsidRPr="5F8A81F1">
          <w:rPr>
            <w:rStyle w:val="Hypertextovprepojenie"/>
            <w:rFonts w:ascii="Tahoma" w:hAnsi="Tahoma" w:cs="Tahoma"/>
            <w:color w:val="0070C0"/>
            <w:sz w:val="16"/>
            <w:szCs w:val="16"/>
            <w:lang w:val="sk-SK"/>
          </w:rPr>
          <w:t>https://www.zakonypreludi.sk/zz/2020-85/znenie-20200501#p7-3-c</w:t>
        </w:r>
      </w:hyperlink>
      <w:r w:rsidRPr="5F8A81F1">
        <w:rPr>
          <w:rFonts w:ascii="Tahoma" w:hAnsi="Tahoma" w:cs="Tahoma"/>
          <w:color w:val="0070C0"/>
          <w:sz w:val="16"/>
          <w:szCs w:val="16"/>
          <w:lang w:val="sk-SK"/>
        </w:rPr>
        <w:t xml:space="preserve"> </w:t>
      </w:r>
    </w:p>
    <w:p w14:paraId="29EEF6AC" w14:textId="0CD94A38" w:rsidR="00BA3533" w:rsidRPr="008B1BBF" w:rsidRDefault="00BA3533" w:rsidP="5F8A81F1">
      <w:pPr>
        <w:pStyle w:val="Standard"/>
        <w:ind w:left="720"/>
        <w:rPr>
          <w:rFonts w:ascii="Tahoma" w:hAnsi="Tahoma" w:cs="Tahoma"/>
          <w:color w:val="0070C0"/>
          <w:sz w:val="16"/>
          <w:szCs w:val="16"/>
          <w:lang w:val="sk-SK"/>
        </w:rPr>
      </w:pPr>
      <w:r w:rsidRPr="5F8A81F1">
        <w:rPr>
          <w:rFonts w:ascii="Tahoma" w:hAnsi="Tahoma" w:cs="Tahoma"/>
          <w:sz w:val="16"/>
          <w:szCs w:val="16"/>
          <w:lang w:val="sk-SK"/>
        </w:rPr>
        <w:t xml:space="preserve">Spôsoby zverejňovania zdrojového kódu: </w:t>
      </w:r>
      <w:hyperlink r:id="rId48" w:anchor="p8-9">
        <w:r w:rsidRPr="5F8A81F1">
          <w:rPr>
            <w:rStyle w:val="Hypertextovprepojenie"/>
            <w:rFonts w:ascii="Tahoma" w:hAnsi="Tahoma" w:cs="Tahoma"/>
            <w:sz w:val="16"/>
            <w:szCs w:val="16"/>
            <w:lang w:val="sk-SK"/>
          </w:rPr>
          <w:t>https://www.zakonypreludi.sk/zz/2020-85/znenie-20200501#p8-9</w:t>
        </w:r>
      </w:hyperlink>
      <w:r w:rsidRPr="5F8A81F1">
        <w:rPr>
          <w:rFonts w:ascii="Tahoma" w:hAnsi="Tahoma" w:cs="Tahoma"/>
          <w:color w:val="0070C0"/>
          <w:sz w:val="16"/>
          <w:szCs w:val="16"/>
          <w:lang w:val="sk-SK"/>
        </w:rPr>
        <w:t xml:space="preserve"> </w:t>
      </w:r>
    </w:p>
    <w:p w14:paraId="58FA14A6" w14:textId="4D3C4362" w:rsidR="003674A7" w:rsidRPr="008B1BBF" w:rsidRDefault="003674A7" w:rsidP="5F8A81F1">
      <w:pPr>
        <w:pStyle w:val="Standard"/>
        <w:ind w:left="720"/>
        <w:rPr>
          <w:rFonts w:ascii="Tahoma" w:hAnsi="Tahoma" w:cs="Tahoma"/>
          <w:color w:val="0070C0"/>
          <w:sz w:val="16"/>
          <w:szCs w:val="16"/>
          <w:lang w:val="sk-SK"/>
        </w:rPr>
      </w:pPr>
      <w:r w:rsidRPr="5F8A81F1">
        <w:rPr>
          <w:rFonts w:ascii="Tahoma" w:hAnsi="Tahoma" w:cs="Tahoma"/>
          <w:sz w:val="16"/>
          <w:szCs w:val="16"/>
          <w:lang w:val="sk-SK"/>
        </w:rPr>
        <w:t>Povinnosť použitia EUPL licencií:</w:t>
      </w:r>
      <w:r w:rsidRPr="5F8A81F1">
        <w:rPr>
          <w:rFonts w:ascii="Tahoma" w:hAnsi="Tahoma" w:cs="Tahoma"/>
          <w:color w:val="0070C0"/>
          <w:sz w:val="16"/>
          <w:szCs w:val="16"/>
          <w:lang w:val="sk-SK"/>
        </w:rPr>
        <w:t xml:space="preserve"> </w:t>
      </w:r>
      <w:hyperlink r:id="rId49">
        <w:r w:rsidRPr="5F8A81F1">
          <w:rPr>
            <w:rStyle w:val="Hypertextovprepojenie"/>
            <w:rFonts w:ascii="Tahoma" w:hAnsi="Tahoma" w:cs="Tahoma"/>
            <w:sz w:val="16"/>
            <w:szCs w:val="16"/>
            <w:lang w:val="sk-SK"/>
          </w:rPr>
          <w:t>https://joinup.ec.europa.eu/sites/default/files/inline-files/EUPL%201_1%20Guidelines%20SK%20Joinup.pdf</w:t>
        </w:r>
      </w:hyperlink>
      <w:r w:rsidRPr="5F8A81F1">
        <w:rPr>
          <w:rFonts w:ascii="Tahoma" w:hAnsi="Tahoma" w:cs="Tahoma"/>
          <w:color w:val="0070C0"/>
          <w:sz w:val="16"/>
          <w:szCs w:val="16"/>
          <w:lang w:val="sk-SK"/>
        </w:rPr>
        <w:t xml:space="preserve"> </w:t>
      </w:r>
    </w:p>
    <w:p w14:paraId="20518B2C" w14:textId="3F95456A" w:rsidR="0026493F" w:rsidRPr="008B1BBF" w:rsidRDefault="0026493F" w:rsidP="5F8A81F1">
      <w:pPr>
        <w:pStyle w:val="Standard"/>
        <w:ind w:left="720"/>
        <w:rPr>
          <w:rFonts w:ascii="Tahoma" w:hAnsi="Tahoma" w:cs="Tahoma"/>
          <w:color w:val="0070C0"/>
          <w:sz w:val="16"/>
          <w:szCs w:val="16"/>
          <w:lang w:val="sk-SK"/>
        </w:rPr>
      </w:pPr>
      <w:r w:rsidRPr="5F8A81F1">
        <w:rPr>
          <w:rFonts w:ascii="Tahoma" w:hAnsi="Tahoma" w:cs="Tahoma"/>
          <w:sz w:val="16"/>
          <w:szCs w:val="16"/>
          <w:lang w:val="sk-SK"/>
        </w:rPr>
        <w:t xml:space="preserve">Repozitár zdrojových kódov: </w:t>
      </w:r>
      <w:hyperlink r:id="rId50">
        <w:r w:rsidRPr="5F8A81F1">
          <w:rPr>
            <w:rStyle w:val="Hypertextovprepojenie"/>
            <w:rFonts w:ascii="Tahoma" w:hAnsi="Tahoma" w:cs="Tahoma"/>
            <w:sz w:val="16"/>
            <w:szCs w:val="16"/>
            <w:lang w:val="sk-SK"/>
          </w:rPr>
          <w:t>https://datalab.community/repozitar/?no_frame=1</w:t>
        </w:r>
      </w:hyperlink>
      <w:r w:rsidRPr="5F8A81F1">
        <w:rPr>
          <w:rFonts w:ascii="Tahoma" w:hAnsi="Tahoma" w:cs="Tahoma"/>
          <w:color w:val="0070C0"/>
          <w:sz w:val="16"/>
          <w:szCs w:val="16"/>
          <w:lang w:val="sk-SK"/>
        </w:rPr>
        <w:t xml:space="preserve"> </w:t>
      </w:r>
    </w:p>
    <w:p w14:paraId="1F7B49E2" w14:textId="0E8B8DAA" w:rsidR="00BC67CF" w:rsidRPr="004F4CB2" w:rsidRDefault="00BC67CF" w:rsidP="00D423F9">
      <w:pPr>
        <w:pStyle w:val="Nadpis1"/>
        <w:rPr>
          <w:rFonts w:ascii="Tahoma" w:hAnsi="Tahoma" w:cs="Tahoma"/>
          <w:sz w:val="16"/>
          <w:szCs w:val="16"/>
        </w:rPr>
      </w:pPr>
      <w:r w:rsidRPr="5F8A81F1">
        <w:rPr>
          <w:rFonts w:ascii="Tahoma" w:hAnsi="Tahoma" w:cs="Tahoma"/>
          <w:sz w:val="16"/>
          <w:szCs w:val="16"/>
        </w:rPr>
        <w:t>Pravidlá pre správu, aktualizáciu a udržiavanie licencií</w:t>
      </w:r>
    </w:p>
    <w:p w14:paraId="12BCAD6F" w14:textId="77777777" w:rsidR="002318E1" w:rsidRPr="00B9605F" w:rsidRDefault="002318E1" w:rsidP="5F8A81F1">
      <w:pPr>
        <w:rPr>
          <w:rFonts w:ascii="Tahoma" w:eastAsia="Tahoma" w:hAnsi="Tahoma" w:cs="Tahoma"/>
          <w:sz w:val="16"/>
          <w:szCs w:val="16"/>
        </w:rPr>
      </w:pPr>
      <w:r w:rsidRPr="5F8A81F1">
        <w:rPr>
          <w:rFonts w:ascii="Tahoma" w:eastAsia="Tahoma" w:hAnsi="Tahoma" w:cs="Tahoma"/>
          <w:sz w:val="16"/>
          <w:szCs w:val="16"/>
        </w:rPr>
        <w:t xml:space="preserve">Všetky zdrojové kódy, ktoré vzniknú v rámci projektu IS MOU budú uložené na distribuovanom systéme riadenia revízií Git na vývojovom prostredí IS MOU v prostredí vládneho </w:t>
      </w:r>
      <w:proofErr w:type="spellStart"/>
      <w:r w:rsidRPr="5F8A81F1">
        <w:rPr>
          <w:rFonts w:ascii="Tahoma" w:eastAsia="Tahoma" w:hAnsi="Tahoma" w:cs="Tahoma"/>
          <w:sz w:val="16"/>
          <w:szCs w:val="16"/>
        </w:rPr>
        <w:t>cloudu</w:t>
      </w:r>
      <w:proofErr w:type="spellEnd"/>
      <w:r w:rsidRPr="5F8A81F1">
        <w:rPr>
          <w:rFonts w:ascii="Tahoma" w:eastAsia="Tahoma" w:hAnsi="Tahoma" w:cs="Tahoma"/>
          <w:sz w:val="16"/>
          <w:szCs w:val="16"/>
        </w:rPr>
        <w:t>.</w:t>
      </w:r>
    </w:p>
    <w:p w14:paraId="6B5629A1" w14:textId="77777777" w:rsidR="002318E1" w:rsidRPr="00B9605F" w:rsidRDefault="002318E1" w:rsidP="5F8A81F1">
      <w:pPr>
        <w:rPr>
          <w:rFonts w:ascii="Tahoma" w:eastAsia="Tahoma" w:hAnsi="Tahoma" w:cs="Tahoma"/>
          <w:color w:val="FF0000"/>
          <w:sz w:val="16"/>
          <w:szCs w:val="16"/>
        </w:rPr>
      </w:pPr>
    </w:p>
    <w:p w14:paraId="6387E911" w14:textId="77777777" w:rsidR="002318E1" w:rsidRPr="00B9605F" w:rsidRDefault="002318E1" w:rsidP="5F8A81F1">
      <w:pPr>
        <w:rPr>
          <w:rFonts w:ascii="Tahoma" w:eastAsia="Tahoma" w:hAnsi="Tahoma" w:cs="Tahoma"/>
          <w:b/>
          <w:bCs/>
          <w:sz w:val="16"/>
          <w:szCs w:val="16"/>
        </w:rPr>
      </w:pPr>
      <w:r w:rsidRPr="5F8A81F1">
        <w:rPr>
          <w:rFonts w:ascii="Tahoma" w:eastAsia="Tahoma" w:hAnsi="Tahoma" w:cs="Tahoma"/>
          <w:b/>
          <w:bCs/>
          <w:sz w:val="16"/>
          <w:szCs w:val="16"/>
        </w:rPr>
        <w:t>Dôležité legislatívne odkazy a usmernenia k agende - zdrojové kódy:</w:t>
      </w:r>
    </w:p>
    <w:p w14:paraId="70051A73" w14:textId="77777777" w:rsidR="002318E1" w:rsidRPr="00B9605F" w:rsidRDefault="002318E1" w:rsidP="5F8A81F1">
      <w:pPr>
        <w:rPr>
          <w:rFonts w:ascii="Tahoma" w:eastAsia="Tahoma" w:hAnsi="Tahoma" w:cs="Tahoma"/>
          <w:sz w:val="16"/>
          <w:szCs w:val="16"/>
        </w:rPr>
      </w:pPr>
    </w:p>
    <w:p w14:paraId="0ED48F7D" w14:textId="77777777" w:rsidR="002318E1" w:rsidRPr="001F3548" w:rsidRDefault="002318E1" w:rsidP="001F3548">
      <w:pPr>
        <w:ind w:left="720"/>
        <w:rPr>
          <w:rFonts w:ascii="Tahoma" w:eastAsia="Tahoma" w:hAnsi="Tahoma" w:cs="Tahoma"/>
          <w:color w:val="FF0000"/>
          <w:sz w:val="16"/>
          <w:szCs w:val="16"/>
        </w:rPr>
      </w:pPr>
      <w:r w:rsidRPr="001F3548">
        <w:rPr>
          <w:rFonts w:ascii="Tahoma" w:eastAsia="Tahoma" w:hAnsi="Tahoma" w:cs="Tahoma"/>
          <w:sz w:val="16"/>
          <w:szCs w:val="16"/>
        </w:rPr>
        <w:t xml:space="preserve">Centrálny repozitár zdrojových kódov: </w:t>
      </w:r>
      <w:hyperlink r:id="rId51" w:anchor="p31">
        <w:r w:rsidRPr="001F3548">
          <w:rPr>
            <w:rStyle w:val="Hypertextovprepojenie"/>
            <w:rFonts w:ascii="Tahoma" w:eastAsia="Tahoma" w:hAnsi="Tahoma" w:cs="Tahoma"/>
            <w:sz w:val="16"/>
            <w:szCs w:val="16"/>
          </w:rPr>
          <w:t>https://www.zakonypreludi.sk/zz/2020-78/znenie-20200501#p31</w:t>
        </w:r>
      </w:hyperlink>
    </w:p>
    <w:p w14:paraId="0B915C7F" w14:textId="77777777" w:rsidR="002318E1" w:rsidRPr="001F3548" w:rsidRDefault="002318E1" w:rsidP="001F3548">
      <w:pPr>
        <w:ind w:left="720"/>
        <w:rPr>
          <w:rFonts w:ascii="Tahoma" w:eastAsia="Tahoma" w:hAnsi="Tahoma" w:cs="Tahoma"/>
          <w:color w:val="0070C0"/>
          <w:sz w:val="16"/>
          <w:szCs w:val="16"/>
        </w:rPr>
      </w:pPr>
      <w:r w:rsidRPr="001F3548">
        <w:rPr>
          <w:rFonts w:ascii="Tahoma" w:eastAsia="Tahoma" w:hAnsi="Tahoma" w:cs="Tahoma"/>
          <w:sz w:val="16"/>
          <w:szCs w:val="16"/>
        </w:rPr>
        <w:t xml:space="preserve">Overenie zdrojového kódu s cieľom jeho </w:t>
      </w:r>
      <w:proofErr w:type="spellStart"/>
      <w:r w:rsidRPr="001F3548">
        <w:rPr>
          <w:rFonts w:ascii="Tahoma" w:eastAsia="Tahoma" w:hAnsi="Tahoma" w:cs="Tahoma"/>
          <w:sz w:val="16"/>
          <w:szCs w:val="16"/>
        </w:rPr>
        <w:t>prepoužitia</w:t>
      </w:r>
      <w:proofErr w:type="spellEnd"/>
      <w:r w:rsidRPr="001F3548">
        <w:rPr>
          <w:rFonts w:ascii="Tahoma" w:eastAsia="Tahoma" w:hAnsi="Tahoma" w:cs="Tahoma"/>
          <w:color w:val="0070C0"/>
          <w:sz w:val="16"/>
          <w:szCs w:val="16"/>
        </w:rPr>
        <w:t xml:space="preserve">: </w:t>
      </w:r>
      <w:hyperlink r:id="rId52" w:anchor="p7-3-c">
        <w:r w:rsidRPr="001F3548">
          <w:rPr>
            <w:rStyle w:val="Hypertextovprepojenie"/>
            <w:rFonts w:ascii="Tahoma" w:eastAsia="Tahoma" w:hAnsi="Tahoma" w:cs="Tahoma"/>
            <w:color w:val="0070C0"/>
            <w:sz w:val="16"/>
            <w:szCs w:val="16"/>
          </w:rPr>
          <w:t>https://www.zakonypreludi.sk/zz/2020-85/znenie-20200501#p7-3-c</w:t>
        </w:r>
      </w:hyperlink>
      <w:r w:rsidRPr="001F3548">
        <w:rPr>
          <w:rFonts w:ascii="Tahoma" w:eastAsia="Tahoma" w:hAnsi="Tahoma" w:cs="Tahoma"/>
          <w:color w:val="0070C0"/>
          <w:sz w:val="16"/>
          <w:szCs w:val="16"/>
        </w:rPr>
        <w:t xml:space="preserve"> </w:t>
      </w:r>
    </w:p>
    <w:p w14:paraId="62961C72" w14:textId="77777777" w:rsidR="002318E1" w:rsidRPr="001F3548" w:rsidRDefault="002318E1" w:rsidP="001F3548">
      <w:pPr>
        <w:ind w:left="720"/>
        <w:rPr>
          <w:rFonts w:ascii="Tahoma" w:eastAsia="Tahoma" w:hAnsi="Tahoma" w:cs="Tahoma"/>
          <w:color w:val="0070C0"/>
          <w:sz w:val="16"/>
          <w:szCs w:val="16"/>
        </w:rPr>
      </w:pPr>
      <w:r w:rsidRPr="001F3548">
        <w:rPr>
          <w:rFonts w:ascii="Tahoma" w:eastAsia="Tahoma" w:hAnsi="Tahoma" w:cs="Tahoma"/>
          <w:sz w:val="16"/>
          <w:szCs w:val="16"/>
        </w:rPr>
        <w:t xml:space="preserve">Spôsoby zverejňovania zdrojového kódu: </w:t>
      </w:r>
      <w:hyperlink r:id="rId53" w:anchor="p8-9">
        <w:r w:rsidRPr="001F3548">
          <w:rPr>
            <w:rStyle w:val="Hypertextovprepojenie"/>
            <w:rFonts w:ascii="Tahoma" w:eastAsia="Tahoma" w:hAnsi="Tahoma" w:cs="Tahoma"/>
            <w:sz w:val="16"/>
            <w:szCs w:val="16"/>
          </w:rPr>
          <w:t>https://www.zakonypreludi.sk/zz/2020-85/znenie-20200501#p8-9</w:t>
        </w:r>
      </w:hyperlink>
      <w:r w:rsidRPr="001F3548">
        <w:rPr>
          <w:rFonts w:ascii="Tahoma" w:eastAsia="Tahoma" w:hAnsi="Tahoma" w:cs="Tahoma"/>
          <w:color w:val="0070C0"/>
          <w:sz w:val="16"/>
          <w:szCs w:val="16"/>
        </w:rPr>
        <w:t xml:space="preserve"> </w:t>
      </w:r>
    </w:p>
    <w:p w14:paraId="33CE36FA" w14:textId="77777777" w:rsidR="002318E1" w:rsidRPr="001F3548" w:rsidRDefault="002318E1" w:rsidP="001F3548">
      <w:pPr>
        <w:ind w:left="720"/>
        <w:rPr>
          <w:rFonts w:ascii="Tahoma" w:eastAsia="Tahoma" w:hAnsi="Tahoma" w:cs="Tahoma"/>
          <w:color w:val="0070C0"/>
          <w:sz w:val="16"/>
          <w:szCs w:val="16"/>
        </w:rPr>
      </w:pPr>
      <w:r w:rsidRPr="001F3548">
        <w:rPr>
          <w:rFonts w:ascii="Tahoma" w:eastAsia="Tahoma" w:hAnsi="Tahoma" w:cs="Tahoma"/>
          <w:sz w:val="16"/>
          <w:szCs w:val="16"/>
        </w:rPr>
        <w:t>Povinnosť použitia EUPL licencií:</w:t>
      </w:r>
      <w:r w:rsidRPr="001F3548">
        <w:rPr>
          <w:rFonts w:ascii="Tahoma" w:eastAsia="Tahoma" w:hAnsi="Tahoma" w:cs="Tahoma"/>
          <w:color w:val="0070C0"/>
          <w:sz w:val="16"/>
          <w:szCs w:val="16"/>
        </w:rPr>
        <w:t xml:space="preserve"> </w:t>
      </w:r>
      <w:hyperlink r:id="rId54">
        <w:r w:rsidRPr="001F3548">
          <w:rPr>
            <w:rStyle w:val="Hypertextovprepojenie"/>
            <w:rFonts w:ascii="Tahoma" w:eastAsia="Tahoma" w:hAnsi="Tahoma" w:cs="Tahoma"/>
            <w:sz w:val="16"/>
            <w:szCs w:val="16"/>
          </w:rPr>
          <w:t>https://joinup.ec.europa.eu/sites/default/files/inline-files/EUPL%201_1%20Guidelines%20SK%20Joinup.pdf</w:t>
        </w:r>
      </w:hyperlink>
      <w:r w:rsidRPr="001F3548">
        <w:rPr>
          <w:rFonts w:ascii="Tahoma" w:eastAsia="Tahoma" w:hAnsi="Tahoma" w:cs="Tahoma"/>
          <w:color w:val="0070C0"/>
          <w:sz w:val="16"/>
          <w:szCs w:val="16"/>
        </w:rPr>
        <w:t xml:space="preserve"> </w:t>
      </w:r>
    </w:p>
    <w:p w14:paraId="091FEE70" w14:textId="77777777" w:rsidR="002318E1" w:rsidRPr="001F3548" w:rsidRDefault="002318E1" w:rsidP="001F3548">
      <w:pPr>
        <w:ind w:left="720"/>
        <w:rPr>
          <w:rFonts w:ascii="Tahoma" w:eastAsia="Tahoma" w:hAnsi="Tahoma" w:cs="Tahoma"/>
          <w:color w:val="0070C0"/>
          <w:sz w:val="16"/>
          <w:szCs w:val="16"/>
        </w:rPr>
      </w:pPr>
      <w:r w:rsidRPr="001F3548">
        <w:rPr>
          <w:rFonts w:ascii="Tahoma" w:eastAsia="Tahoma" w:hAnsi="Tahoma" w:cs="Tahoma"/>
          <w:sz w:val="16"/>
          <w:szCs w:val="16"/>
        </w:rPr>
        <w:t xml:space="preserve">Repozitár zdrojových kódov: </w:t>
      </w:r>
      <w:hyperlink r:id="rId55">
        <w:r w:rsidRPr="001F3548">
          <w:rPr>
            <w:rStyle w:val="Hypertextovprepojenie"/>
            <w:rFonts w:ascii="Tahoma" w:eastAsia="Tahoma" w:hAnsi="Tahoma" w:cs="Tahoma"/>
            <w:sz w:val="16"/>
            <w:szCs w:val="16"/>
          </w:rPr>
          <w:t>https://datalab.community/repozitar/?no_frame=1</w:t>
        </w:r>
      </w:hyperlink>
      <w:r w:rsidRPr="001F3548">
        <w:rPr>
          <w:rFonts w:ascii="Tahoma" w:eastAsia="Tahoma" w:hAnsi="Tahoma" w:cs="Tahoma"/>
          <w:color w:val="0070C0"/>
          <w:sz w:val="16"/>
          <w:szCs w:val="16"/>
        </w:rPr>
        <w:t xml:space="preserve"> </w:t>
      </w:r>
    </w:p>
    <w:p w14:paraId="79D7C165" w14:textId="40A76468" w:rsidR="00BC67CF" w:rsidRPr="008C77A6" w:rsidRDefault="00BC67CF" w:rsidP="5F8A81F1">
      <w:pPr>
        <w:rPr>
          <w:rFonts w:ascii="Tahoma" w:eastAsia="Tahoma" w:hAnsi="Tahoma" w:cs="Tahoma"/>
          <w:i/>
          <w:iCs/>
          <w:color w:val="808080" w:themeColor="background1" w:themeShade="80"/>
          <w:sz w:val="16"/>
          <w:szCs w:val="16"/>
        </w:rPr>
      </w:pPr>
    </w:p>
    <w:p w14:paraId="65233853" w14:textId="77777777" w:rsidR="00BC67CF" w:rsidRPr="008C77A6" w:rsidRDefault="00BC67CF" w:rsidP="5F8A81F1">
      <w:pPr>
        <w:rPr>
          <w:rFonts w:ascii="Tahoma" w:eastAsia="Tahoma" w:hAnsi="Tahoma" w:cs="Tahoma"/>
          <w:i/>
          <w:iCs/>
          <w:color w:val="808080" w:themeColor="background1" w:themeShade="80"/>
          <w:sz w:val="16"/>
          <w:szCs w:val="16"/>
        </w:rPr>
      </w:pPr>
    </w:p>
    <w:p w14:paraId="4950D6E3" w14:textId="70B5393C" w:rsidR="00503DBB" w:rsidRPr="002318E1" w:rsidRDefault="00503DBB" w:rsidP="00D423F9">
      <w:pPr>
        <w:pStyle w:val="Nadpis1"/>
        <w:rPr>
          <w:rFonts w:ascii="Tahoma" w:hAnsi="Tahoma" w:cs="Tahoma"/>
          <w:sz w:val="16"/>
          <w:szCs w:val="16"/>
        </w:rPr>
      </w:pPr>
      <w:bookmarkStart w:id="95" w:name="_Toc383609075"/>
      <w:bookmarkStart w:id="96" w:name="_Toc394259502"/>
      <w:bookmarkStart w:id="97" w:name="_Toc251059733"/>
      <w:r w:rsidRPr="5F8A81F1">
        <w:rPr>
          <w:rFonts w:ascii="Tahoma" w:hAnsi="Tahoma" w:cs="Tahoma"/>
          <w:sz w:val="16"/>
          <w:szCs w:val="16"/>
        </w:rPr>
        <w:t>Pravidlá pre finančné riadenie projektu</w:t>
      </w:r>
    </w:p>
    <w:bookmarkEnd w:id="95"/>
    <w:bookmarkEnd w:id="96"/>
    <w:p w14:paraId="39F1A040" w14:textId="77777777" w:rsidR="003C57CF" w:rsidRPr="00DB1FD2" w:rsidRDefault="003C57CF" w:rsidP="5F8A81F1">
      <w:pPr>
        <w:pStyle w:val="Standard"/>
        <w:rPr>
          <w:rFonts w:ascii="Tahoma" w:hAnsi="Tahoma" w:cs="Tahoma"/>
          <w:sz w:val="16"/>
          <w:szCs w:val="16"/>
          <w:lang w:val="sk-SK"/>
        </w:rPr>
      </w:pPr>
      <w:r w:rsidRPr="5F8A81F1">
        <w:rPr>
          <w:rFonts w:ascii="Tahoma" w:hAnsi="Tahoma" w:cs="Tahoma"/>
          <w:sz w:val="16"/>
          <w:szCs w:val="16"/>
          <w:lang w:val="sk-SK"/>
        </w:rPr>
        <w:t xml:space="preserve">Prijímateľ NFP, v tomto prípade MIRRI má nárok na </w:t>
      </w:r>
      <w:proofErr w:type="spellStart"/>
      <w:r w:rsidRPr="5F8A81F1">
        <w:rPr>
          <w:rFonts w:ascii="Tahoma" w:hAnsi="Tahoma" w:cs="Tahoma"/>
          <w:sz w:val="16"/>
          <w:szCs w:val="16"/>
          <w:lang w:val="sk-SK"/>
        </w:rPr>
        <w:t>predfinancovanie</w:t>
      </w:r>
      <w:proofErr w:type="spellEnd"/>
      <w:r w:rsidRPr="5F8A81F1">
        <w:rPr>
          <w:rFonts w:ascii="Tahoma" w:hAnsi="Tahoma" w:cs="Tahoma"/>
          <w:sz w:val="16"/>
          <w:szCs w:val="16"/>
          <w:lang w:val="sk-SK"/>
        </w:rPr>
        <w:t xml:space="preserve">, refundáciu alebo ich kombináciu podľa podpísanej zmluvy o NFP. Spôsob financovania SO určí vo vyzvaní v závislosti od právnej formy žiadateľa a podľa platného SFR. Forma finančného príspevku v rámci PO7 OPII je nenávratný finančný príspevok. Pravidlá financovania Európskeho fondu regionálneho rozvoja – EFRR a Európskeho sociálneho fondu – ESF (ďalej len „štrukturálne fondy“) pre programové obdobie 2014 – 2020 ako aj kategórie prijímateľov pre účely stanovenia príslušných podielov financovania definuje Stratégia financovania Európskych štrukturálnych a investičných fondov pre programové obdobie 2014 – 2020 zverejnená na webovom sídle MF SR </w:t>
      </w:r>
      <w:hyperlink r:id="rId56">
        <w:r w:rsidRPr="5F8A81F1">
          <w:rPr>
            <w:rStyle w:val="Hypertextovprepojenie"/>
            <w:rFonts w:ascii="Tahoma" w:hAnsi="Tahoma" w:cs="Tahoma"/>
            <w:sz w:val="16"/>
            <w:szCs w:val="16"/>
            <w:lang w:val="sk-SK"/>
          </w:rPr>
          <w:t>www.finance.gov.sk</w:t>
        </w:r>
      </w:hyperlink>
      <w:r w:rsidRPr="5F8A81F1">
        <w:rPr>
          <w:rFonts w:ascii="Tahoma" w:hAnsi="Tahoma" w:cs="Tahoma"/>
          <w:sz w:val="16"/>
          <w:szCs w:val="16"/>
          <w:lang w:val="sk-SK"/>
        </w:rPr>
        <w:t xml:space="preserve">. Vyplácanie prijímateľa PO7 OPII sa v závislosti od jeho právnej formy môže realizovať podľa SFR nasledujúcimi systémami: systém </w:t>
      </w:r>
      <w:proofErr w:type="spellStart"/>
      <w:r w:rsidRPr="5F8A81F1">
        <w:rPr>
          <w:rFonts w:ascii="Tahoma" w:hAnsi="Tahoma" w:cs="Tahoma"/>
          <w:sz w:val="16"/>
          <w:szCs w:val="16"/>
          <w:lang w:val="sk-SK"/>
        </w:rPr>
        <w:t>predfinancovania</w:t>
      </w:r>
      <w:proofErr w:type="spellEnd"/>
      <w:r w:rsidRPr="5F8A81F1">
        <w:rPr>
          <w:rFonts w:ascii="Tahoma" w:hAnsi="Tahoma" w:cs="Tahoma"/>
          <w:sz w:val="16"/>
          <w:szCs w:val="16"/>
          <w:lang w:val="sk-SK"/>
        </w:rPr>
        <w:t>, systém refundácie. Prijímateľ môže jednotlivé systémy financovania kombinovať po splnení podmienok definovaných SFR a systémom financovania uvedeným v Zmluve o poskytnutí NFP. Bližšie informácie o spôsobe financovania projektu sú definované v Príručke pre prijímateľa. Ostatné úkony vykonáva v zmysle Príručky pre prijímateľa pre národné projekty.</w:t>
      </w:r>
    </w:p>
    <w:p w14:paraId="059D9451" w14:textId="77777777" w:rsidR="003C57CF" w:rsidRPr="00DB1FD2" w:rsidRDefault="003C57CF" w:rsidP="5F8A81F1">
      <w:pPr>
        <w:jc w:val="both"/>
        <w:rPr>
          <w:rFonts w:ascii="Tahoma" w:eastAsia="Tahoma" w:hAnsi="Tahoma" w:cs="Tahoma"/>
          <w:sz w:val="16"/>
          <w:szCs w:val="16"/>
        </w:rPr>
      </w:pPr>
    </w:p>
    <w:p w14:paraId="772706D2" w14:textId="074FB423" w:rsidR="00626ED9" w:rsidRDefault="003C57CF" w:rsidP="5F8A81F1">
      <w:pPr>
        <w:pStyle w:val="Standard"/>
        <w:rPr>
          <w:rFonts w:ascii="Tahoma" w:hAnsi="Tahoma" w:cs="Tahoma"/>
          <w:sz w:val="16"/>
          <w:szCs w:val="16"/>
          <w:lang w:val="sk-SK"/>
        </w:rPr>
      </w:pPr>
      <w:r w:rsidRPr="5F8A81F1">
        <w:rPr>
          <w:rFonts w:ascii="Tahoma" w:hAnsi="Tahoma" w:cs="Tahoma"/>
          <w:sz w:val="16"/>
          <w:szCs w:val="16"/>
          <w:lang w:val="sk-SK"/>
        </w:rPr>
        <w:t xml:space="preserve">Finančné riadenie projektu CIP a MOU ako projektu financovaného zo štrukturálnych fondov EÚ v rámci OPII sa riadi pravidlami popísanými v Príručke pre prijímateľa pre národné projekty OPII a Systému finančného riadenia ŠF a KF, ktorého posledná verzia sa nachádza na </w:t>
      </w:r>
      <w:hyperlink r:id="rId57">
        <w:r w:rsidRPr="5F8A81F1">
          <w:rPr>
            <w:rStyle w:val="Hypertextovprepojenie"/>
            <w:rFonts w:ascii="Tahoma" w:hAnsi="Tahoma" w:cs="Tahoma"/>
            <w:sz w:val="16"/>
            <w:szCs w:val="16"/>
            <w:lang w:val="sk-SK"/>
          </w:rPr>
          <w:t>https://www.mirri.gov.sk</w:t>
        </w:r>
      </w:hyperlink>
      <w:r w:rsidR="006D75BD" w:rsidRPr="5F8A81F1">
        <w:rPr>
          <w:rFonts w:ascii="Tahoma" w:hAnsi="Tahoma" w:cs="Tahoma"/>
          <w:sz w:val="16"/>
          <w:szCs w:val="16"/>
          <w:lang w:val="sk-SK"/>
        </w:rPr>
        <w:t>.</w:t>
      </w:r>
    </w:p>
    <w:p w14:paraId="17BE66FA" w14:textId="5AC5B63A" w:rsidR="00DB1FD2" w:rsidRDefault="00DB1FD2" w:rsidP="5F8A81F1">
      <w:pPr>
        <w:pStyle w:val="Standard"/>
        <w:rPr>
          <w:rFonts w:ascii="Tahoma" w:hAnsi="Tahoma" w:cs="Tahoma"/>
          <w:sz w:val="16"/>
          <w:szCs w:val="16"/>
          <w:lang w:val="sk-SK"/>
        </w:rPr>
      </w:pPr>
    </w:p>
    <w:p w14:paraId="6DECB14C" w14:textId="77777777" w:rsidR="00DB1FD2" w:rsidRPr="00DB1FD2" w:rsidRDefault="00DB1FD2" w:rsidP="5F8A81F1">
      <w:pPr>
        <w:pStyle w:val="Standard"/>
        <w:rPr>
          <w:rFonts w:ascii="Tahoma" w:hAnsi="Tahoma" w:cs="Tahoma"/>
          <w:sz w:val="16"/>
          <w:szCs w:val="16"/>
          <w:lang w:val="sk-SK"/>
        </w:rPr>
      </w:pPr>
    </w:p>
    <w:p w14:paraId="00A24B50" w14:textId="227B7A16" w:rsidR="009B573A" w:rsidRPr="002318E1" w:rsidRDefault="009B573A" w:rsidP="00D423F9">
      <w:pPr>
        <w:pStyle w:val="Nadpis1"/>
        <w:rPr>
          <w:rFonts w:ascii="Tahoma" w:hAnsi="Tahoma" w:cs="Tahoma"/>
          <w:sz w:val="16"/>
          <w:szCs w:val="16"/>
        </w:rPr>
      </w:pPr>
      <w:bookmarkStart w:id="98" w:name="_Hlk65433466"/>
      <w:bookmarkEnd w:id="97"/>
      <w:r w:rsidRPr="5F8A81F1">
        <w:rPr>
          <w:rFonts w:ascii="Tahoma" w:hAnsi="Tahoma" w:cs="Tahoma"/>
          <w:sz w:val="16"/>
          <w:szCs w:val="16"/>
        </w:rPr>
        <w:t>Šablóny a vzorové dokumenty</w:t>
      </w:r>
    </w:p>
    <w:bookmarkEnd w:id="98"/>
    <w:p w14:paraId="68AA8B1A" w14:textId="77777777" w:rsidR="007048DB" w:rsidRPr="008C77A6" w:rsidRDefault="007048DB" w:rsidP="5F8A81F1">
      <w:pPr>
        <w:rPr>
          <w:rFonts w:ascii="Tahoma" w:eastAsia="Tahoma" w:hAnsi="Tahoma" w:cs="Tahoma"/>
          <w:i/>
          <w:iCs/>
          <w:color w:val="808080" w:themeColor="background1" w:themeShade="80"/>
          <w:sz w:val="16"/>
          <w:szCs w:val="16"/>
        </w:rPr>
      </w:pPr>
    </w:p>
    <w:p w14:paraId="49211EB0" w14:textId="77777777" w:rsidR="00591376" w:rsidRPr="00C518EF" w:rsidRDefault="00591376" w:rsidP="5F8A81F1">
      <w:pPr>
        <w:pStyle w:val="Standard"/>
        <w:rPr>
          <w:rFonts w:ascii="Tahoma" w:hAnsi="Tahoma" w:cs="Tahoma"/>
          <w:sz w:val="16"/>
          <w:szCs w:val="16"/>
          <w:lang w:val="sk-SK"/>
        </w:rPr>
      </w:pPr>
      <w:r w:rsidRPr="5F8A81F1">
        <w:rPr>
          <w:rFonts w:ascii="Tahoma" w:hAnsi="Tahoma" w:cs="Tahoma"/>
          <w:sz w:val="16"/>
          <w:szCs w:val="16"/>
          <w:lang w:val="sk-SK"/>
        </w:rPr>
        <w:t xml:space="preserve">Vyhláška Úradu podpredsedu vlády Slovenskej republiky pre investície a informatizáciu č.85/2020 </w:t>
      </w:r>
      <w:proofErr w:type="spellStart"/>
      <w:r w:rsidRPr="5F8A81F1">
        <w:rPr>
          <w:rFonts w:ascii="Tahoma" w:hAnsi="Tahoma" w:cs="Tahoma"/>
          <w:sz w:val="16"/>
          <w:szCs w:val="16"/>
          <w:lang w:val="sk-SK"/>
        </w:rPr>
        <w:t>Z.z</w:t>
      </w:r>
      <w:proofErr w:type="spellEnd"/>
      <w:r w:rsidRPr="5F8A81F1">
        <w:rPr>
          <w:rFonts w:ascii="Tahoma" w:hAnsi="Tahoma" w:cs="Tahoma"/>
          <w:sz w:val="16"/>
          <w:szCs w:val="16"/>
          <w:lang w:val="sk-SK"/>
        </w:rPr>
        <w:t xml:space="preserve">. o riadení projektov priniesla niekoľko zmien, ktoré zlepšujú projektové riadenie. Základnými prínosmi novej vyhlášky sú najmä: </w:t>
      </w:r>
    </w:p>
    <w:p w14:paraId="16A32A7E"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upravený spôsob riadenia projektov, obsadenie riadiacich výborov a projektových tímov,</w:t>
      </w:r>
    </w:p>
    <w:p w14:paraId="0CA1F47A"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možnosť použitia agilného spôsobu riadenia projektu,</w:t>
      </w:r>
    </w:p>
    <w:p w14:paraId="3C2C917C"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využiť a dodať dielo prostredníctvom EUPL licencií,</w:t>
      </w:r>
    </w:p>
    <w:p w14:paraId="14D61F7C"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rozdelenia rozsahu projektu na menšie celky (</w:t>
      </w:r>
      <w:proofErr w:type="spellStart"/>
      <w:r w:rsidRPr="5F8A81F1">
        <w:rPr>
          <w:rFonts w:ascii="Tahoma" w:hAnsi="Tahoma" w:cs="Tahoma"/>
          <w:sz w:val="16"/>
          <w:szCs w:val="16"/>
          <w:lang w:val="sk-SK"/>
        </w:rPr>
        <w:t>inkrementy</w:t>
      </w:r>
      <w:proofErr w:type="spellEnd"/>
      <w:r w:rsidRPr="5F8A81F1">
        <w:rPr>
          <w:rFonts w:ascii="Tahoma" w:hAnsi="Tahoma" w:cs="Tahoma"/>
          <w:sz w:val="16"/>
          <w:szCs w:val="16"/>
          <w:lang w:val="sk-SK"/>
        </w:rPr>
        <w:t xml:space="preserve"> / iterácie),</w:t>
      </w:r>
    </w:p>
    <w:p w14:paraId="75829EED"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vytvoriť koncept a funkčný prototyp (ako forma overenia správnosti riešenia),</w:t>
      </w:r>
    </w:p>
    <w:p w14:paraId="2F17E3DC"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povinné zverejňovanie projektových zámerov a projektovej dokumentácie pred spustením VO (verejným obstarávaním),</w:t>
      </w:r>
    </w:p>
    <w:p w14:paraId="428D28D7"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vytvoriť detailnú špecifikáciu a katalóg funkčných, nefunkčných a technických požiadaviek pred spustením procesov VO (verejného obstarávania),</w:t>
      </w:r>
    </w:p>
    <w:p w14:paraId="3C64A99B"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povinné zverejňovanie rozhodnutí riadiacich výborov na webovom sídle a na centrálnom webovom mieste v </w:t>
      </w:r>
      <w:proofErr w:type="spellStart"/>
      <w:r w:rsidRPr="5F8A81F1">
        <w:rPr>
          <w:rFonts w:ascii="Tahoma" w:hAnsi="Tahoma" w:cs="Tahoma"/>
          <w:sz w:val="16"/>
          <w:szCs w:val="16"/>
          <w:lang w:val="sk-SK"/>
        </w:rPr>
        <w:t>MetaIS</w:t>
      </w:r>
      <w:proofErr w:type="spellEnd"/>
      <w:r w:rsidRPr="5F8A81F1">
        <w:rPr>
          <w:rFonts w:ascii="Tahoma" w:hAnsi="Tahoma" w:cs="Tahoma"/>
          <w:sz w:val="16"/>
          <w:szCs w:val="16"/>
          <w:lang w:val="sk-SK"/>
        </w:rPr>
        <w:t>,</w:t>
      </w:r>
    </w:p>
    <w:p w14:paraId="7CCB6F8E"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použitia UX dizajnu a UX testovania,</w:t>
      </w:r>
    </w:p>
    <w:p w14:paraId="23838908"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realizácie minimálne 7 druhov testovania dodávaného IS,</w:t>
      </w:r>
    </w:p>
    <w:p w14:paraId="082CC7DC"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lastRenderedPageBreak/>
        <w:t>zavádza sa povinnosť dodania minimálnej projektovej dokumentácie k dodávanému IS,</w:t>
      </w:r>
    </w:p>
    <w:p w14:paraId="38FBEF21"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povinnosť odovzdávať funkčné zdrojové kódy k dodávanému IS,</w:t>
      </w:r>
    </w:p>
    <w:p w14:paraId="3411A546"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zlučuje sa etapa Implementácie a Testovania,</w:t>
      </w:r>
    </w:p>
    <w:p w14:paraId="23FE3191" w14:textId="77777777" w:rsidR="00591376" w:rsidRPr="00C518EF" w:rsidRDefault="00591376" w:rsidP="5F8A81F1">
      <w:pPr>
        <w:pStyle w:val="Standard"/>
        <w:numPr>
          <w:ilvl w:val="0"/>
          <w:numId w:val="22"/>
        </w:numPr>
        <w:rPr>
          <w:rFonts w:ascii="Tahoma" w:hAnsi="Tahoma" w:cs="Tahoma"/>
          <w:sz w:val="16"/>
          <w:szCs w:val="16"/>
          <w:lang w:val="sk-SK"/>
        </w:rPr>
      </w:pPr>
      <w:r w:rsidRPr="5F8A81F1">
        <w:rPr>
          <w:rFonts w:ascii="Tahoma" w:hAnsi="Tahoma" w:cs="Tahoma"/>
          <w:sz w:val="16"/>
          <w:szCs w:val="16"/>
          <w:lang w:val="sk-SK"/>
        </w:rPr>
        <w:t>zavádza sa Post-Implementačná podpora (v rozsahu max. 3 mesiacov od nasadenia).</w:t>
      </w:r>
    </w:p>
    <w:p w14:paraId="69C057EC" w14:textId="77777777" w:rsidR="00591376" w:rsidRPr="00C518EF" w:rsidRDefault="00591376" w:rsidP="5F8A81F1">
      <w:pPr>
        <w:pStyle w:val="Standard"/>
        <w:rPr>
          <w:rFonts w:ascii="Tahoma" w:hAnsi="Tahoma" w:cs="Tahoma"/>
          <w:sz w:val="16"/>
          <w:szCs w:val="16"/>
          <w:lang w:val="sk-SK"/>
        </w:rPr>
      </w:pPr>
    </w:p>
    <w:p w14:paraId="61BB09CC" w14:textId="77777777" w:rsidR="006059CD" w:rsidRPr="006059CD" w:rsidRDefault="006059CD" w:rsidP="5F8A81F1">
      <w:pPr>
        <w:pStyle w:val="Standard"/>
        <w:rPr>
          <w:rFonts w:ascii="Tahoma" w:hAnsi="Tahoma" w:cs="Tahoma"/>
          <w:sz w:val="16"/>
          <w:szCs w:val="16"/>
        </w:rPr>
      </w:pPr>
      <w:r w:rsidRPr="5F8A81F1">
        <w:rPr>
          <w:rFonts w:ascii="Tahoma" w:hAnsi="Tahoma" w:cs="Tahoma"/>
          <w:sz w:val="16"/>
          <w:szCs w:val="16"/>
          <w:lang w:val="sk-SK"/>
        </w:rPr>
        <w:t xml:space="preserve">V súvislosti s novou vyhláškou o riadení projektov, najmä prílohy č.1, je potrebné aby aj jednotlivé projektové dokumenty používali existujúce šablóny dokumentov. Šablóny sa nachádzajú na webstránke </w:t>
      </w:r>
      <w:proofErr w:type="spellStart"/>
      <w:r w:rsidRPr="5F8A81F1">
        <w:rPr>
          <w:rFonts w:ascii="Tahoma" w:hAnsi="Tahoma" w:cs="Tahoma"/>
          <w:sz w:val="16"/>
          <w:szCs w:val="16"/>
          <w:lang w:val="sk-SK"/>
        </w:rPr>
        <w:t>mirri</w:t>
      </w:r>
      <w:proofErr w:type="spellEnd"/>
      <w:r w:rsidRPr="5F8A81F1">
        <w:rPr>
          <w:rFonts w:ascii="Tahoma" w:hAnsi="Tahoma" w:cs="Tahoma"/>
          <w:sz w:val="16"/>
          <w:szCs w:val="16"/>
          <w:lang w:val="sk-SK"/>
        </w:rPr>
        <w:t xml:space="preserve"> </w:t>
      </w:r>
      <w:hyperlink r:id="rId58">
        <w:proofErr w:type="spellStart"/>
        <w:r w:rsidRPr="5F8A81F1">
          <w:rPr>
            <w:rStyle w:val="Hypertextovprepojenie"/>
            <w:rFonts w:ascii="Tahoma" w:hAnsi="Tahoma" w:cs="Tahoma"/>
            <w:sz w:val="16"/>
            <w:szCs w:val="16"/>
          </w:rPr>
          <w:t>Riadenie</w:t>
        </w:r>
        <w:proofErr w:type="spellEnd"/>
        <w:r w:rsidRPr="5F8A81F1">
          <w:rPr>
            <w:rStyle w:val="Hypertextovprepojenie"/>
            <w:rFonts w:ascii="Tahoma" w:hAnsi="Tahoma" w:cs="Tahoma"/>
            <w:sz w:val="16"/>
            <w:szCs w:val="16"/>
          </w:rPr>
          <w:t xml:space="preserve"> </w:t>
        </w:r>
        <w:proofErr w:type="spellStart"/>
        <w:r w:rsidRPr="5F8A81F1">
          <w:rPr>
            <w:rStyle w:val="Hypertextovprepojenie"/>
            <w:rFonts w:ascii="Tahoma" w:hAnsi="Tahoma" w:cs="Tahoma"/>
            <w:sz w:val="16"/>
            <w:szCs w:val="16"/>
          </w:rPr>
          <w:t>kvality</w:t>
        </w:r>
        <w:proofErr w:type="spellEnd"/>
        <w:r w:rsidRPr="5F8A81F1">
          <w:rPr>
            <w:rStyle w:val="Hypertextovprepojenie"/>
            <w:rFonts w:ascii="Tahoma" w:hAnsi="Tahoma" w:cs="Tahoma"/>
            <w:sz w:val="16"/>
            <w:szCs w:val="16"/>
          </w:rPr>
          <w:t xml:space="preserve"> (QA) | </w:t>
        </w:r>
        <w:proofErr w:type="spellStart"/>
        <w:r w:rsidRPr="5F8A81F1">
          <w:rPr>
            <w:rStyle w:val="Hypertextovprepojenie"/>
            <w:rFonts w:ascii="Tahoma" w:hAnsi="Tahoma" w:cs="Tahoma"/>
            <w:sz w:val="16"/>
            <w:szCs w:val="16"/>
          </w:rPr>
          <w:t>Ministerstvo</w:t>
        </w:r>
        <w:proofErr w:type="spellEnd"/>
        <w:r w:rsidRPr="5F8A81F1">
          <w:rPr>
            <w:rStyle w:val="Hypertextovprepojenie"/>
            <w:rFonts w:ascii="Tahoma" w:hAnsi="Tahoma" w:cs="Tahoma"/>
            <w:sz w:val="16"/>
            <w:szCs w:val="16"/>
          </w:rPr>
          <w:t xml:space="preserve"> </w:t>
        </w:r>
        <w:proofErr w:type="spellStart"/>
        <w:r w:rsidRPr="5F8A81F1">
          <w:rPr>
            <w:rStyle w:val="Hypertextovprepojenie"/>
            <w:rFonts w:ascii="Tahoma" w:hAnsi="Tahoma" w:cs="Tahoma"/>
            <w:sz w:val="16"/>
            <w:szCs w:val="16"/>
          </w:rPr>
          <w:t>investícií</w:t>
        </w:r>
        <w:proofErr w:type="spellEnd"/>
        <w:r w:rsidRPr="5F8A81F1">
          <w:rPr>
            <w:rStyle w:val="Hypertextovprepojenie"/>
            <w:rFonts w:ascii="Tahoma" w:hAnsi="Tahoma" w:cs="Tahoma"/>
            <w:sz w:val="16"/>
            <w:szCs w:val="16"/>
          </w:rPr>
          <w:t xml:space="preserve">, </w:t>
        </w:r>
        <w:proofErr w:type="spellStart"/>
        <w:r w:rsidRPr="5F8A81F1">
          <w:rPr>
            <w:rStyle w:val="Hypertextovprepojenie"/>
            <w:rFonts w:ascii="Tahoma" w:hAnsi="Tahoma" w:cs="Tahoma"/>
            <w:sz w:val="16"/>
            <w:szCs w:val="16"/>
          </w:rPr>
          <w:t>regionálneho</w:t>
        </w:r>
        <w:proofErr w:type="spellEnd"/>
        <w:r w:rsidRPr="5F8A81F1">
          <w:rPr>
            <w:rStyle w:val="Hypertextovprepojenie"/>
            <w:rFonts w:ascii="Tahoma" w:hAnsi="Tahoma" w:cs="Tahoma"/>
            <w:sz w:val="16"/>
            <w:szCs w:val="16"/>
          </w:rPr>
          <w:t xml:space="preserve"> </w:t>
        </w:r>
        <w:proofErr w:type="spellStart"/>
        <w:r w:rsidRPr="5F8A81F1">
          <w:rPr>
            <w:rStyle w:val="Hypertextovprepojenie"/>
            <w:rFonts w:ascii="Tahoma" w:hAnsi="Tahoma" w:cs="Tahoma"/>
            <w:sz w:val="16"/>
            <w:szCs w:val="16"/>
          </w:rPr>
          <w:t>rozvoja</w:t>
        </w:r>
        <w:proofErr w:type="spellEnd"/>
        <w:r w:rsidRPr="5F8A81F1">
          <w:rPr>
            <w:rStyle w:val="Hypertextovprepojenie"/>
            <w:rFonts w:ascii="Tahoma" w:hAnsi="Tahoma" w:cs="Tahoma"/>
            <w:sz w:val="16"/>
            <w:szCs w:val="16"/>
          </w:rPr>
          <w:t xml:space="preserve"> a </w:t>
        </w:r>
        <w:proofErr w:type="spellStart"/>
        <w:r w:rsidRPr="5F8A81F1">
          <w:rPr>
            <w:rStyle w:val="Hypertextovprepojenie"/>
            <w:rFonts w:ascii="Tahoma" w:hAnsi="Tahoma" w:cs="Tahoma"/>
            <w:sz w:val="16"/>
            <w:szCs w:val="16"/>
          </w:rPr>
          <w:t>informatizácie</w:t>
        </w:r>
        <w:proofErr w:type="spellEnd"/>
        <w:r w:rsidRPr="5F8A81F1">
          <w:rPr>
            <w:rStyle w:val="Hypertextovprepojenie"/>
            <w:rFonts w:ascii="Tahoma" w:hAnsi="Tahoma" w:cs="Tahoma"/>
            <w:sz w:val="16"/>
            <w:szCs w:val="16"/>
          </w:rPr>
          <w:t xml:space="preserve"> SR (gov.sk)</w:t>
        </w:r>
      </w:hyperlink>
    </w:p>
    <w:p w14:paraId="18269F83" w14:textId="6D8BF35B" w:rsidR="00DB1FD2" w:rsidRDefault="00DB1FD2" w:rsidP="5F8A81F1">
      <w:pPr>
        <w:rPr>
          <w:rFonts w:ascii="Tahoma" w:eastAsia="Tahoma" w:hAnsi="Tahoma" w:cs="Tahoma"/>
          <w:sz w:val="16"/>
          <w:szCs w:val="16"/>
        </w:rPr>
      </w:pPr>
    </w:p>
    <w:p w14:paraId="5F471AE5" w14:textId="12756ED0" w:rsidR="00626ED9" w:rsidRDefault="00626ED9" w:rsidP="5F8A81F1">
      <w:pPr>
        <w:rPr>
          <w:rFonts w:ascii="Tahoma" w:eastAsia="Tahoma" w:hAnsi="Tahoma" w:cs="Tahoma"/>
          <w:sz w:val="16"/>
          <w:szCs w:val="16"/>
        </w:rPr>
      </w:pPr>
    </w:p>
    <w:p w14:paraId="59101B5F" w14:textId="72078A48" w:rsidR="000C2B74" w:rsidRPr="000C2B74" w:rsidRDefault="000C2B74" w:rsidP="000C2B74">
      <w:pPr>
        <w:pStyle w:val="Nadpis1"/>
        <w:rPr>
          <w:rFonts w:ascii="Tahoma" w:hAnsi="Tahoma" w:cs="Tahoma"/>
          <w:sz w:val="16"/>
          <w:szCs w:val="16"/>
        </w:rPr>
      </w:pPr>
      <w:bookmarkStart w:id="99" w:name="_Toc73948159"/>
      <w:r w:rsidRPr="5F8A81F1">
        <w:rPr>
          <w:rFonts w:ascii="Tahoma" w:hAnsi="Tahoma" w:cs="Tahoma"/>
          <w:sz w:val="16"/>
          <w:szCs w:val="16"/>
        </w:rPr>
        <w:t>Prílohy</w:t>
      </w:r>
      <w:bookmarkEnd w:id="99"/>
    </w:p>
    <w:p w14:paraId="59F6EECA" w14:textId="77777777" w:rsidR="000C2B74" w:rsidRDefault="000C2B74" w:rsidP="5F8A81F1">
      <w:pPr>
        <w:pStyle w:val="nadpis21"/>
        <w:rPr>
          <w:rFonts w:ascii="Tahoma" w:eastAsia="Tahoma" w:hAnsi="Tahoma" w:cs="Tahoma"/>
          <w:sz w:val="16"/>
          <w:szCs w:val="16"/>
        </w:rPr>
      </w:pPr>
      <w:bookmarkStart w:id="100" w:name="_Toc73948160"/>
      <w:r w:rsidRPr="5F8A81F1">
        <w:rPr>
          <w:rFonts w:ascii="Tahoma" w:eastAsia="Tahoma" w:hAnsi="Tahoma" w:cs="Tahoma"/>
          <w:sz w:val="16"/>
          <w:szCs w:val="16"/>
        </w:rPr>
        <w:t>Príloha 1 – Projektový tím a komunikačná matica</w:t>
      </w:r>
      <w:bookmarkEnd w:id="100"/>
    </w:p>
    <w:p w14:paraId="7133AF12" w14:textId="349CC2C4" w:rsidR="000C2B74" w:rsidRDefault="008D0460" w:rsidP="001F3548">
      <w:pPr>
        <w:pStyle w:val="Standard"/>
        <w:rPr>
          <w:rFonts w:ascii="Tahoma" w:hAnsi="Tahoma" w:cs="Tahoma"/>
          <w:b/>
          <w:color w:val="0000FF"/>
          <w:sz w:val="16"/>
          <w:szCs w:val="16"/>
          <w:u w:val="single"/>
        </w:rPr>
      </w:pPr>
      <w:hyperlink r:id="rId59">
        <w:r w:rsidR="70E585B9" w:rsidRPr="5F8A81F1">
          <w:rPr>
            <w:rStyle w:val="Hypertextovprepojenie"/>
            <w:rFonts w:ascii="Tahoma" w:hAnsi="Tahoma" w:cs="Tahoma"/>
            <w:b/>
            <w:bCs w:val="0"/>
            <w:sz w:val="16"/>
            <w:szCs w:val="16"/>
          </w:rPr>
          <w:t>Projektový tím a komunikačná matica</w:t>
        </w:r>
      </w:hyperlink>
    </w:p>
    <w:p w14:paraId="66D030C2" w14:textId="77777777" w:rsidR="000C2B74" w:rsidRDefault="000C2B74" w:rsidP="5F8A81F1">
      <w:pPr>
        <w:pStyle w:val="nadpis21"/>
        <w:rPr>
          <w:rFonts w:ascii="Tahoma" w:eastAsia="Tahoma" w:hAnsi="Tahoma" w:cs="Tahoma"/>
          <w:sz w:val="16"/>
          <w:szCs w:val="16"/>
        </w:rPr>
      </w:pPr>
      <w:bookmarkStart w:id="101" w:name="_Toc73948161"/>
      <w:r w:rsidRPr="5F8A81F1">
        <w:rPr>
          <w:rFonts w:ascii="Tahoma" w:eastAsia="Tahoma" w:hAnsi="Tahoma" w:cs="Tahoma"/>
          <w:sz w:val="16"/>
          <w:szCs w:val="16"/>
        </w:rPr>
        <w:t>Príloha 2 – Zoznam rizík a závislostí</w:t>
      </w:r>
      <w:bookmarkEnd w:id="101"/>
    </w:p>
    <w:p w14:paraId="5BEB7FFB" w14:textId="7C6924C4" w:rsidR="000C2B74" w:rsidRPr="008C77A6" w:rsidRDefault="008D0460" w:rsidP="001F3548">
      <w:pPr>
        <w:pStyle w:val="Standard"/>
        <w:rPr>
          <w:rFonts w:ascii="Tahoma" w:hAnsi="Tahoma" w:cs="Tahoma"/>
          <w:b/>
          <w:color w:val="0000FF"/>
          <w:sz w:val="16"/>
          <w:szCs w:val="16"/>
          <w:u w:val="single"/>
        </w:rPr>
      </w:pPr>
      <w:hyperlink r:id="rId60">
        <w:r w:rsidR="15133A53" w:rsidRPr="5F8A81F1">
          <w:rPr>
            <w:rStyle w:val="Hypertextovprepojenie"/>
            <w:rFonts w:ascii="Tahoma" w:hAnsi="Tahoma" w:cs="Tahoma"/>
            <w:b/>
            <w:bCs w:val="0"/>
            <w:sz w:val="16"/>
            <w:szCs w:val="16"/>
          </w:rPr>
          <w:t xml:space="preserve">Zoznam rizík a </w:t>
        </w:r>
        <w:proofErr w:type="spellStart"/>
        <w:r w:rsidR="15133A53" w:rsidRPr="5F8A81F1">
          <w:rPr>
            <w:rStyle w:val="Hypertextovprepojenie"/>
            <w:rFonts w:ascii="Tahoma" w:hAnsi="Tahoma" w:cs="Tahoma"/>
            <w:b/>
            <w:bCs w:val="0"/>
            <w:sz w:val="16"/>
            <w:szCs w:val="16"/>
          </w:rPr>
          <w:t>zavislostí</w:t>
        </w:r>
        <w:proofErr w:type="spellEnd"/>
      </w:hyperlink>
    </w:p>
    <w:p w14:paraId="7499A389" w14:textId="77777777" w:rsidR="000C2B74" w:rsidRDefault="000C2B74" w:rsidP="5F8A81F1">
      <w:pPr>
        <w:pStyle w:val="Standard"/>
        <w:rPr>
          <w:rFonts w:ascii="Tahoma" w:hAnsi="Tahoma" w:cs="Tahoma"/>
          <w:sz w:val="16"/>
          <w:szCs w:val="16"/>
        </w:rPr>
      </w:pPr>
    </w:p>
    <w:p w14:paraId="4523B96D" w14:textId="77777777" w:rsidR="000C2B74" w:rsidRDefault="000C2B74" w:rsidP="5F8A81F1">
      <w:pPr>
        <w:pStyle w:val="Standard"/>
        <w:rPr>
          <w:rFonts w:ascii="Tahoma" w:hAnsi="Tahoma" w:cs="Tahoma"/>
          <w:sz w:val="16"/>
          <w:szCs w:val="16"/>
        </w:rPr>
      </w:pPr>
      <w:proofErr w:type="spellStart"/>
      <w:r w:rsidRPr="5F8A81F1">
        <w:rPr>
          <w:rFonts w:ascii="Tahoma" w:hAnsi="Tahoma" w:cs="Tahoma"/>
          <w:sz w:val="16"/>
          <w:szCs w:val="16"/>
        </w:rPr>
        <w:t>Všetky</w:t>
      </w:r>
      <w:proofErr w:type="spellEnd"/>
      <w:r w:rsidRPr="5F8A81F1">
        <w:rPr>
          <w:rFonts w:ascii="Tahoma" w:hAnsi="Tahoma" w:cs="Tahoma"/>
          <w:sz w:val="16"/>
          <w:szCs w:val="16"/>
        </w:rPr>
        <w:t xml:space="preserve"> </w:t>
      </w:r>
      <w:proofErr w:type="spellStart"/>
      <w:r w:rsidRPr="5F8A81F1">
        <w:rPr>
          <w:rFonts w:ascii="Tahoma" w:hAnsi="Tahoma" w:cs="Tahoma"/>
          <w:sz w:val="16"/>
          <w:szCs w:val="16"/>
        </w:rPr>
        <w:t>vyššieuvedené</w:t>
      </w:r>
      <w:proofErr w:type="spellEnd"/>
      <w:r w:rsidRPr="5F8A81F1">
        <w:rPr>
          <w:rFonts w:ascii="Tahoma" w:hAnsi="Tahoma" w:cs="Tahoma"/>
          <w:sz w:val="16"/>
          <w:szCs w:val="16"/>
        </w:rPr>
        <w:t xml:space="preserve"> </w:t>
      </w:r>
      <w:proofErr w:type="spellStart"/>
      <w:r w:rsidRPr="5F8A81F1">
        <w:rPr>
          <w:rFonts w:ascii="Tahoma" w:hAnsi="Tahoma" w:cs="Tahoma"/>
          <w:sz w:val="16"/>
          <w:szCs w:val="16"/>
        </w:rPr>
        <w:t>dokumenty</w:t>
      </w:r>
      <w:proofErr w:type="spellEnd"/>
      <w:r w:rsidRPr="5F8A81F1">
        <w:rPr>
          <w:rFonts w:ascii="Tahoma" w:hAnsi="Tahoma" w:cs="Tahoma"/>
          <w:sz w:val="16"/>
          <w:szCs w:val="16"/>
        </w:rPr>
        <w:t xml:space="preserve"> </w:t>
      </w:r>
      <w:proofErr w:type="spellStart"/>
      <w:r w:rsidRPr="5F8A81F1">
        <w:rPr>
          <w:rFonts w:ascii="Tahoma" w:hAnsi="Tahoma" w:cs="Tahoma"/>
          <w:sz w:val="16"/>
          <w:szCs w:val="16"/>
        </w:rPr>
        <w:t>sú</w:t>
      </w:r>
      <w:proofErr w:type="spellEnd"/>
      <w:r w:rsidRPr="5F8A81F1">
        <w:rPr>
          <w:rFonts w:ascii="Tahoma" w:hAnsi="Tahoma" w:cs="Tahoma"/>
          <w:sz w:val="16"/>
          <w:szCs w:val="16"/>
        </w:rPr>
        <w:t xml:space="preserve"> k </w:t>
      </w:r>
      <w:proofErr w:type="spellStart"/>
      <w:r w:rsidRPr="5F8A81F1">
        <w:rPr>
          <w:rFonts w:ascii="Tahoma" w:hAnsi="Tahoma" w:cs="Tahoma"/>
          <w:sz w:val="16"/>
          <w:szCs w:val="16"/>
        </w:rPr>
        <w:t>dispozícii</w:t>
      </w:r>
      <w:proofErr w:type="spellEnd"/>
      <w:r w:rsidRPr="5F8A81F1">
        <w:rPr>
          <w:rFonts w:ascii="Tahoma" w:hAnsi="Tahoma" w:cs="Tahoma"/>
          <w:sz w:val="16"/>
          <w:szCs w:val="16"/>
        </w:rPr>
        <w:t xml:space="preserve"> </w:t>
      </w:r>
      <w:proofErr w:type="spellStart"/>
      <w:r w:rsidRPr="5F8A81F1">
        <w:rPr>
          <w:rFonts w:ascii="Tahoma" w:hAnsi="Tahoma" w:cs="Tahoma"/>
          <w:sz w:val="16"/>
          <w:szCs w:val="16"/>
        </w:rPr>
        <w:t>vždy</w:t>
      </w:r>
      <w:proofErr w:type="spellEnd"/>
      <w:r w:rsidRPr="5F8A81F1">
        <w:rPr>
          <w:rFonts w:ascii="Tahoma" w:hAnsi="Tahoma" w:cs="Tahoma"/>
          <w:sz w:val="16"/>
          <w:szCs w:val="16"/>
        </w:rPr>
        <w:t xml:space="preserve"> v </w:t>
      </w:r>
      <w:proofErr w:type="spellStart"/>
      <w:r w:rsidRPr="5F8A81F1">
        <w:rPr>
          <w:rFonts w:ascii="Tahoma" w:hAnsi="Tahoma" w:cs="Tahoma"/>
          <w:sz w:val="16"/>
          <w:szCs w:val="16"/>
        </w:rPr>
        <w:t>aktuálnej</w:t>
      </w:r>
      <w:proofErr w:type="spellEnd"/>
      <w:r w:rsidRPr="5F8A81F1">
        <w:rPr>
          <w:rFonts w:ascii="Tahoma" w:hAnsi="Tahoma" w:cs="Tahoma"/>
          <w:sz w:val="16"/>
          <w:szCs w:val="16"/>
        </w:rPr>
        <w:t xml:space="preserve"> </w:t>
      </w:r>
      <w:proofErr w:type="spellStart"/>
      <w:r w:rsidRPr="5F8A81F1">
        <w:rPr>
          <w:rFonts w:ascii="Tahoma" w:hAnsi="Tahoma" w:cs="Tahoma"/>
          <w:sz w:val="16"/>
          <w:szCs w:val="16"/>
        </w:rPr>
        <w:t>verzii</w:t>
      </w:r>
      <w:proofErr w:type="spellEnd"/>
      <w:r w:rsidRPr="5F8A81F1">
        <w:rPr>
          <w:rFonts w:ascii="Tahoma" w:hAnsi="Tahoma" w:cs="Tahoma"/>
          <w:sz w:val="16"/>
          <w:szCs w:val="16"/>
        </w:rPr>
        <w:t xml:space="preserve"> </w:t>
      </w:r>
      <w:proofErr w:type="spellStart"/>
      <w:r w:rsidRPr="5F8A81F1">
        <w:rPr>
          <w:rFonts w:ascii="Tahoma" w:hAnsi="Tahoma" w:cs="Tahoma"/>
          <w:sz w:val="16"/>
          <w:szCs w:val="16"/>
        </w:rPr>
        <w:t>na</w:t>
      </w:r>
      <w:proofErr w:type="spellEnd"/>
      <w:r w:rsidRPr="5F8A81F1">
        <w:rPr>
          <w:rFonts w:ascii="Tahoma" w:hAnsi="Tahoma" w:cs="Tahoma"/>
          <w:sz w:val="16"/>
          <w:szCs w:val="16"/>
        </w:rPr>
        <w:t>:</w:t>
      </w:r>
    </w:p>
    <w:p w14:paraId="068D71C7" w14:textId="77777777" w:rsidR="000C2B74" w:rsidRDefault="008D0460" w:rsidP="001F3548">
      <w:pPr>
        <w:pStyle w:val="Standard"/>
        <w:rPr>
          <w:rFonts w:ascii="Tahoma" w:hAnsi="Tahoma" w:cs="Tahoma"/>
          <w:b/>
          <w:color w:val="0000FF"/>
          <w:sz w:val="16"/>
          <w:szCs w:val="16"/>
          <w:u w:val="single"/>
        </w:rPr>
      </w:pPr>
      <w:hyperlink r:id="rId61">
        <w:r w:rsidR="000C2B74" w:rsidRPr="5F8A81F1">
          <w:rPr>
            <w:rFonts w:ascii="Tahoma" w:hAnsi="Tahoma" w:cs="Tahoma"/>
            <w:b/>
            <w:color w:val="0000FF"/>
            <w:sz w:val="16"/>
            <w:szCs w:val="16"/>
            <w:u w:val="single"/>
          </w:rPr>
          <w:t xml:space="preserve">Spoločné zdieľané úložisko CIPMOU </w:t>
        </w:r>
        <w:proofErr w:type="spellStart"/>
        <w:r w:rsidR="000C2B74" w:rsidRPr="5F8A81F1">
          <w:rPr>
            <w:rFonts w:ascii="Tahoma" w:hAnsi="Tahoma" w:cs="Tahoma"/>
            <w:b/>
            <w:color w:val="0000FF"/>
            <w:sz w:val="16"/>
            <w:szCs w:val="16"/>
            <w:u w:val="single"/>
          </w:rPr>
          <w:t>ext</w:t>
        </w:r>
        <w:proofErr w:type="spellEnd"/>
      </w:hyperlink>
      <w:r w:rsidR="000C2B74" w:rsidRPr="5F8A81F1">
        <w:rPr>
          <w:rFonts w:ascii="Tahoma" w:hAnsi="Tahoma" w:cs="Tahoma"/>
          <w:b/>
          <w:color w:val="0000FF"/>
          <w:sz w:val="16"/>
          <w:szCs w:val="16"/>
          <w:u w:val="single"/>
        </w:rPr>
        <w:t>.</w:t>
      </w:r>
    </w:p>
    <w:p w14:paraId="3E28EA05" w14:textId="77777777" w:rsidR="00AB2A6C" w:rsidRPr="008C77A6" w:rsidRDefault="00AB2A6C" w:rsidP="5F8A81F1">
      <w:pPr>
        <w:rPr>
          <w:rFonts w:ascii="Tahoma" w:eastAsia="Tahoma" w:hAnsi="Tahoma" w:cs="Tahoma"/>
          <w:sz w:val="16"/>
          <w:szCs w:val="16"/>
        </w:rPr>
      </w:pPr>
    </w:p>
    <w:sectPr w:rsidR="00AB2A6C" w:rsidRPr="008C77A6" w:rsidSect="00120A93">
      <w:pgSz w:w="11906" w:h="16838" w:code="9"/>
      <w:pgMar w:top="1440" w:right="1440" w:bottom="1728"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CFA56" w14:textId="77777777" w:rsidR="003066C5" w:rsidRDefault="003066C5" w:rsidP="00546937">
      <w:r>
        <w:separator/>
      </w:r>
    </w:p>
  </w:endnote>
  <w:endnote w:type="continuationSeparator" w:id="0">
    <w:p w14:paraId="0BED829E" w14:textId="77777777" w:rsidR="003066C5" w:rsidRDefault="003066C5" w:rsidP="00546937">
      <w:r>
        <w:continuationSeparator/>
      </w:r>
    </w:p>
  </w:endnote>
  <w:endnote w:type="continuationNotice" w:id="1">
    <w:p w14:paraId="132888E5" w14:textId="77777777" w:rsidR="003066C5" w:rsidRDefault="00306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0DB1" w14:textId="77777777" w:rsidR="008D0460" w:rsidRDefault="008D0460" w:rsidP="00546937">
    <w:pPr>
      <w:pStyle w:val="Pta"/>
      <w:rPr>
        <w:rStyle w:val="slostrany"/>
      </w:rPr>
    </w:pPr>
    <w:r>
      <w:rPr>
        <w:rStyle w:val="slostrany"/>
      </w:rPr>
      <w:fldChar w:fldCharType="begin"/>
    </w:r>
    <w:r>
      <w:rPr>
        <w:rStyle w:val="slostrany"/>
      </w:rPr>
      <w:instrText xml:space="preserve">PAGE  </w:instrText>
    </w:r>
    <w:r>
      <w:rPr>
        <w:rStyle w:val="slostrany"/>
      </w:rPr>
      <w:fldChar w:fldCharType="end"/>
    </w:r>
  </w:p>
  <w:p w14:paraId="100309C8" w14:textId="77777777" w:rsidR="008D0460" w:rsidRDefault="008D0460" w:rsidP="00546937">
    <w:pPr>
      <w:pStyle w:val="Pta"/>
    </w:pPr>
  </w:p>
  <w:p w14:paraId="5F9B0643" w14:textId="77777777" w:rsidR="008D0460" w:rsidRDefault="008D0460" w:rsidP="0054693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147B4" w14:textId="4E50482D" w:rsidR="008D0460" w:rsidRDefault="008D0460" w:rsidP="00546937">
    <w:pPr>
      <w:pStyle w:val="Pta"/>
    </w:pPr>
    <w:r>
      <w:tab/>
    </w:r>
    <w:r>
      <w:tab/>
      <w:t>-</w:t>
    </w:r>
    <w:r>
      <w:fldChar w:fldCharType="begin"/>
    </w:r>
    <w:r>
      <w:instrText xml:space="preserve"> PAGE  \* MERGEFORMAT </w:instrText>
    </w:r>
    <w:r>
      <w:fldChar w:fldCharType="separate"/>
    </w:r>
    <w:r>
      <w:rPr>
        <w:noProof/>
      </w:rPr>
      <w:t>1</w:t>
    </w:r>
    <w:r>
      <w:rPr>
        <w:noProof/>
      </w:rPr>
      <w:fldChar w:fldCharType="end"/>
    </w:r>
    <w:r>
      <w:t>/</w:t>
    </w:r>
    <w:r>
      <w:fldChar w:fldCharType="begin"/>
    </w:r>
    <w:r>
      <w:instrText>NUMPAGES</w:instrText>
    </w:r>
    <w:r>
      <w:fldChar w:fldCharType="separate"/>
    </w:r>
    <w:r>
      <w:rPr>
        <w:noProof/>
      </w:rPr>
      <w:t>102</w:t>
    </w:r>
    <w:r>
      <w:fldChar w:fldCharType="end"/>
    </w:r>
    <w:r>
      <w:t>--</w:t>
    </w:r>
  </w:p>
  <w:p w14:paraId="6C38D034" w14:textId="77777777" w:rsidR="008D0460" w:rsidRDefault="008D0460" w:rsidP="005469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B969B" w14:textId="77777777" w:rsidR="003066C5" w:rsidRDefault="003066C5" w:rsidP="00546937">
      <w:r>
        <w:separator/>
      </w:r>
    </w:p>
  </w:footnote>
  <w:footnote w:type="continuationSeparator" w:id="0">
    <w:p w14:paraId="6EAE42ED" w14:textId="77777777" w:rsidR="003066C5" w:rsidRDefault="003066C5" w:rsidP="00546937">
      <w:r>
        <w:continuationSeparator/>
      </w:r>
    </w:p>
  </w:footnote>
  <w:footnote w:type="continuationNotice" w:id="1">
    <w:p w14:paraId="78D3D933" w14:textId="77777777" w:rsidR="003066C5" w:rsidRDefault="003066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0DADD" w14:textId="31974863" w:rsidR="008D0460" w:rsidRPr="002D17B5" w:rsidRDefault="008D0460">
    <w:pPr>
      <w:pStyle w:val="Hlavika"/>
    </w:pPr>
    <w:r>
      <w:t xml:space="preserve">             </w:t>
    </w:r>
    <w:r>
      <w:rPr>
        <w:noProof/>
      </w:rPr>
      <w:drawing>
        <wp:inline distT="0" distB="0" distL="0" distR="0" wp14:anchorId="641E78A3" wp14:editId="32BA43E7">
          <wp:extent cx="3098800" cy="355600"/>
          <wp:effectExtent l="0" t="0" r="0" b="0"/>
          <wp:docPr id="3" name="Obrázok 3" descr="C:\Users\cupkova\AppData\Local\Temp\Temp1_MIK_verzia_1_1 (1).zip\00_NA STIAHNUTIE web\logo OPII a MDV spolu\EFRR_OPII a MDV\SK\logo OPII a MDV_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pic:nvPicPr>
                <pic:blipFill>
                  <a:blip r:embed="rId1">
                    <a:extLst>
                      <a:ext uri="{28A0092B-C50C-407E-A947-70E740481C1C}">
                        <a14:useLocalDpi xmlns:a14="http://schemas.microsoft.com/office/drawing/2010/main" val="0"/>
                      </a:ext>
                    </a:extLst>
                  </a:blip>
                  <a:stretch>
                    <a:fillRect/>
                  </a:stretch>
                </pic:blipFill>
                <pic:spPr>
                  <a:xfrm>
                    <a:off x="0" y="0"/>
                    <a:ext cx="3098800" cy="355600"/>
                  </a:xfrm>
                  <a:prstGeom prst="rect">
                    <a:avLst/>
                  </a:prstGeom>
                </pic:spPr>
              </pic:pic>
            </a:graphicData>
          </a:graphic>
        </wp:inline>
      </w:drawing>
    </w:r>
    <w:r>
      <w:t xml:space="preserve"> </w:t>
    </w:r>
    <w:r w:rsidRPr="5F8A81F1">
      <w:rPr>
        <w:noProof/>
      </w:rPr>
      <w:t xml:space="preserve">      </w:t>
    </w:r>
    <w:r>
      <w:rPr>
        <w:noProof/>
      </w:rPr>
      <w:drawing>
        <wp:inline distT="0" distB="0" distL="0" distR="0" wp14:anchorId="37B2A812" wp14:editId="583811E6">
          <wp:extent cx="1510665" cy="323215"/>
          <wp:effectExtent l="0" t="0" r="0" b="635"/>
          <wp:docPr id="4" name="Obrázok 4" descr="logo mirri farebne s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4"/>
                  <pic:cNvPicPr/>
                </pic:nvPicPr>
                <pic:blipFill>
                  <a:blip r:embed="rId2">
                    <a:extLst>
                      <a:ext uri="{28A0092B-C50C-407E-A947-70E740481C1C}">
                        <a14:useLocalDpi xmlns:a14="http://schemas.microsoft.com/office/drawing/2010/main" val="0"/>
                      </a:ext>
                    </a:extLst>
                  </a:blip>
                  <a:stretch>
                    <a:fillRect/>
                  </a:stretch>
                </pic:blipFill>
                <pic:spPr>
                  <a:xfrm>
                    <a:off x="0" y="0"/>
                    <a:ext cx="1510665" cy="323215"/>
                  </a:xfrm>
                  <a:prstGeom prst="rect">
                    <a:avLst/>
                  </a:prstGeom>
                </pic:spPr>
              </pic:pic>
            </a:graphicData>
          </a:graphic>
        </wp:inline>
      </w:drawing>
    </w:r>
    <w:r w:rsidRPr="5F8A81F1">
      <w:rPr>
        <w:noProof/>
      </w:rPr>
      <w:t xml:space="preserve">  </w:t>
    </w:r>
  </w:p>
  <w:p w14:paraId="3C60A8E0" w14:textId="39264034" w:rsidR="008D0460" w:rsidRDefault="008D0460" w:rsidP="00E943FA">
    <w:pPr>
      <w:pStyle w:val="Hlavika"/>
      <w:tabs>
        <w:tab w:val="right" w:pos="10064"/>
      </w:tabs>
      <w:jc w:val="center"/>
      <w:rPr>
        <w:rFonts w:ascii="Tahoma" w:hAnsi="Tahoma" w:cs="Tahoma"/>
        <w:color w:val="808080" w:themeColor="background1" w:themeShade="80"/>
        <w:sz w:val="18"/>
      </w:rPr>
    </w:pPr>
    <w:r>
      <w:rPr>
        <w:rFonts w:ascii="Tahoma" w:hAnsi="Tahoma" w:cs="Tahoma"/>
        <w:color w:val="808080" w:themeColor="background1" w:themeShade="80"/>
        <w:sz w:val="18"/>
      </w:rPr>
      <w:t>Projektový iniciálny dokument (PID)</w:t>
    </w:r>
  </w:p>
  <w:p w14:paraId="0B79EE40" w14:textId="5FB5BB2E" w:rsidR="008D0460" w:rsidRDefault="008D0460" w:rsidP="00E943FA">
    <w:pPr>
      <w:pStyle w:val="Hlavika"/>
      <w:tabs>
        <w:tab w:val="right" w:pos="10064"/>
      </w:tabs>
      <w:jc w:val="center"/>
      <w:rPr>
        <w:rFonts w:ascii="Tahoma" w:hAnsi="Tahoma" w:cs="Tahoma"/>
        <w:color w:val="808080" w:themeColor="background1" w:themeShade="80"/>
        <w:sz w:val="18"/>
      </w:rPr>
    </w:pPr>
  </w:p>
  <w:p w14:paraId="59DABAD0" w14:textId="77777777" w:rsidR="008D0460" w:rsidRPr="00E943FA" w:rsidRDefault="008D0460" w:rsidP="00E943FA">
    <w:pPr>
      <w:pStyle w:val="Hlavika"/>
      <w:tabs>
        <w:tab w:val="right" w:pos="10064"/>
      </w:tabs>
      <w:jc w:val="center"/>
      <w:rPr>
        <w:rFonts w:ascii="Tahoma" w:hAnsi="Tahoma" w:cs="Tahoma"/>
        <w:color w:val="808080" w:themeColor="background1" w:themeShade="80"/>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988"/>
      <w:gridCol w:w="2543"/>
    </w:tblGrid>
    <w:tr w:rsidR="008D0460" w:rsidRPr="001B1AAB" w14:paraId="37451783" w14:textId="77777777" w:rsidTr="007674D3">
      <w:trPr>
        <w:cantSplit/>
      </w:trPr>
      <w:tc>
        <w:tcPr>
          <w:tcW w:w="1384" w:type="dxa"/>
        </w:tcPr>
        <w:p w14:paraId="56709FBC" w14:textId="77777777" w:rsidR="008D0460" w:rsidRPr="009215AF" w:rsidRDefault="008D0460" w:rsidP="00546937">
          <w:pPr>
            <w:pStyle w:val="Hlavika"/>
            <w:rPr>
              <w:rFonts w:ascii="Arial" w:hAnsi="Arial"/>
              <w:sz w:val="24"/>
            </w:rPr>
          </w:pPr>
          <w:r w:rsidRPr="009215AF">
            <w:rPr>
              <w:rFonts w:ascii="Arial" w:hAnsi="Arial"/>
              <w:sz w:val="24"/>
            </w:rPr>
            <w:t>Projekt</w:t>
          </w:r>
        </w:p>
      </w:tc>
      <w:tc>
        <w:tcPr>
          <w:tcW w:w="7508" w:type="dxa"/>
          <w:gridSpan w:val="3"/>
        </w:tcPr>
        <w:p w14:paraId="39ACDA72" w14:textId="77777777" w:rsidR="008D0460" w:rsidRPr="009215AF" w:rsidRDefault="008D0460" w:rsidP="00546937">
          <w:pPr>
            <w:pStyle w:val="Hlavika"/>
            <w:rPr>
              <w:rFonts w:ascii="Arial" w:hAnsi="Arial"/>
              <w:sz w:val="24"/>
            </w:rPr>
          </w:pPr>
          <w:r w:rsidRPr="009215AF">
            <w:rPr>
              <w:rFonts w:ascii="Arial" w:hAnsi="Arial"/>
              <w:sz w:val="24"/>
            </w:rPr>
            <w:t>Elektronizácia služieb Štatistického úradu SR</w:t>
          </w:r>
        </w:p>
      </w:tc>
    </w:tr>
    <w:tr w:rsidR="008D0460" w:rsidRPr="001B1AAB" w14:paraId="3453EF96" w14:textId="77777777" w:rsidTr="007674D3">
      <w:trPr>
        <w:cantSplit/>
      </w:trPr>
      <w:tc>
        <w:tcPr>
          <w:tcW w:w="1384" w:type="dxa"/>
        </w:tcPr>
        <w:p w14:paraId="70A3DD18" w14:textId="77777777" w:rsidR="008D0460" w:rsidRPr="009215AF" w:rsidRDefault="008D0460" w:rsidP="00546937">
          <w:pPr>
            <w:pStyle w:val="Hlavika"/>
            <w:rPr>
              <w:rFonts w:ascii="Arial" w:hAnsi="Arial"/>
              <w:sz w:val="24"/>
            </w:rPr>
          </w:pPr>
          <w:r w:rsidRPr="009215AF">
            <w:rPr>
              <w:rFonts w:ascii="Arial" w:hAnsi="Arial"/>
              <w:sz w:val="24"/>
            </w:rPr>
            <w:t xml:space="preserve">Časť </w:t>
          </w:r>
        </w:p>
      </w:tc>
      <w:tc>
        <w:tcPr>
          <w:tcW w:w="7508" w:type="dxa"/>
          <w:gridSpan w:val="3"/>
        </w:tcPr>
        <w:p w14:paraId="5965E01F" w14:textId="77777777" w:rsidR="008D0460" w:rsidRPr="009215AF" w:rsidRDefault="008D0460" w:rsidP="00546937">
          <w:pPr>
            <w:pStyle w:val="Hlavika"/>
            <w:rPr>
              <w:rFonts w:ascii="Arial" w:hAnsi="Arial"/>
              <w:sz w:val="24"/>
            </w:rPr>
          </w:pPr>
        </w:p>
      </w:tc>
    </w:tr>
    <w:tr w:rsidR="008D0460" w:rsidRPr="001B1AAB" w14:paraId="5C66177E" w14:textId="77777777" w:rsidTr="007674D3">
      <w:tc>
        <w:tcPr>
          <w:tcW w:w="1384" w:type="dxa"/>
        </w:tcPr>
        <w:p w14:paraId="131B1DAB" w14:textId="77777777" w:rsidR="008D0460" w:rsidRPr="009215AF" w:rsidRDefault="008D0460" w:rsidP="00546937">
          <w:pPr>
            <w:pStyle w:val="Hlavika"/>
            <w:rPr>
              <w:rFonts w:ascii="Arial" w:hAnsi="Arial"/>
              <w:sz w:val="24"/>
            </w:rPr>
          </w:pPr>
          <w:r w:rsidRPr="009215AF">
            <w:rPr>
              <w:rFonts w:ascii="Arial" w:hAnsi="Arial"/>
              <w:sz w:val="24"/>
            </w:rPr>
            <w:t>Kategória</w:t>
          </w:r>
        </w:p>
      </w:tc>
      <w:tc>
        <w:tcPr>
          <w:tcW w:w="2977" w:type="dxa"/>
        </w:tcPr>
        <w:p w14:paraId="124DEA3D" w14:textId="77777777" w:rsidR="008D0460" w:rsidRPr="009215AF" w:rsidRDefault="008D0460" w:rsidP="00546937">
          <w:pPr>
            <w:pStyle w:val="Hlavika"/>
            <w:rPr>
              <w:rFonts w:ascii="Arial" w:hAnsi="Arial"/>
              <w:sz w:val="24"/>
            </w:rPr>
          </w:pPr>
          <w:proofErr w:type="spellStart"/>
          <w:r w:rsidRPr="009215AF">
            <w:rPr>
              <w:rFonts w:ascii="Arial" w:hAnsi="Arial"/>
              <w:sz w:val="24"/>
            </w:rPr>
            <w:t>Template</w:t>
          </w:r>
          <w:proofErr w:type="spellEnd"/>
        </w:p>
      </w:tc>
      <w:tc>
        <w:tcPr>
          <w:tcW w:w="1988" w:type="dxa"/>
        </w:tcPr>
        <w:p w14:paraId="521FD3B7" w14:textId="77777777" w:rsidR="008D0460" w:rsidRPr="009215AF" w:rsidRDefault="008D0460" w:rsidP="00546937">
          <w:pPr>
            <w:pStyle w:val="Hlavika"/>
            <w:rPr>
              <w:rFonts w:ascii="Arial" w:hAnsi="Arial"/>
              <w:sz w:val="24"/>
            </w:rPr>
          </w:pPr>
          <w:r w:rsidRPr="009215AF">
            <w:rPr>
              <w:rFonts w:ascii="Arial" w:hAnsi="Arial"/>
              <w:sz w:val="24"/>
            </w:rPr>
            <w:t>Zo dňa</w:t>
          </w:r>
        </w:p>
      </w:tc>
      <w:tc>
        <w:tcPr>
          <w:tcW w:w="2543" w:type="dxa"/>
          <w:tcBorders>
            <w:bottom w:val="nil"/>
          </w:tcBorders>
        </w:tcPr>
        <w:p w14:paraId="2A09FE1B" w14:textId="77777777" w:rsidR="008D0460" w:rsidRPr="009215AF" w:rsidRDefault="008D0460" w:rsidP="00546937">
          <w:pPr>
            <w:pStyle w:val="Hlavika"/>
            <w:rPr>
              <w:rFonts w:ascii="Arial" w:hAnsi="Arial"/>
              <w:sz w:val="24"/>
            </w:rPr>
          </w:pPr>
          <w:r w:rsidRPr="009215AF">
            <w:rPr>
              <w:rFonts w:ascii="Arial" w:hAnsi="Arial"/>
              <w:sz w:val="24"/>
            </w:rPr>
            <w:t>28.9.2010</w:t>
          </w:r>
        </w:p>
      </w:tc>
    </w:tr>
    <w:tr w:rsidR="008D0460" w:rsidRPr="001B1AAB" w14:paraId="40E77F4C" w14:textId="77777777" w:rsidTr="007674D3">
      <w:trPr>
        <w:cantSplit/>
        <w:trHeight w:val="63"/>
      </w:trPr>
      <w:tc>
        <w:tcPr>
          <w:tcW w:w="1384" w:type="dxa"/>
        </w:tcPr>
        <w:p w14:paraId="53A013C4" w14:textId="77777777" w:rsidR="008D0460" w:rsidRPr="009215AF" w:rsidRDefault="008D0460" w:rsidP="00546937">
          <w:pPr>
            <w:pStyle w:val="Hlavika"/>
            <w:rPr>
              <w:rFonts w:ascii="Arial" w:hAnsi="Arial"/>
              <w:sz w:val="24"/>
            </w:rPr>
          </w:pPr>
          <w:r w:rsidRPr="009215AF">
            <w:rPr>
              <w:rFonts w:ascii="Arial" w:hAnsi="Arial"/>
              <w:sz w:val="24"/>
            </w:rPr>
            <w:t>Dokument</w:t>
          </w:r>
        </w:p>
      </w:tc>
      <w:tc>
        <w:tcPr>
          <w:tcW w:w="7508" w:type="dxa"/>
          <w:gridSpan w:val="3"/>
        </w:tcPr>
        <w:p w14:paraId="3F231B9F" w14:textId="53B7D417" w:rsidR="008D0460" w:rsidRPr="009215AF" w:rsidRDefault="008D0460" w:rsidP="00546937">
          <w:pPr>
            <w:pStyle w:val="Hlavika"/>
            <w:rPr>
              <w:rFonts w:ascii="Arial" w:hAnsi="Arial"/>
              <w:sz w:val="24"/>
            </w:rPr>
          </w:pPr>
          <w:fldSimple w:instr="FILENAME   \* MERGEFORMAT">
            <w:r w:rsidRPr="00333777">
              <w:rPr>
                <w:rFonts w:ascii="Arial" w:hAnsi="Arial"/>
                <w:noProof/>
                <w:sz w:val="24"/>
              </w:rPr>
              <w:t>CIP_v3</w:t>
            </w:r>
          </w:fldSimple>
        </w:p>
      </w:tc>
    </w:tr>
  </w:tbl>
  <w:p w14:paraId="0C0B6CF7" w14:textId="77777777" w:rsidR="008D0460" w:rsidRDefault="008D0460" w:rsidP="00546937">
    <w:pPr>
      <w:pStyle w:val="Hlavika"/>
    </w:pPr>
  </w:p>
  <w:p w14:paraId="2D5FF7DA" w14:textId="77777777" w:rsidR="008D0460" w:rsidRDefault="008D0460" w:rsidP="005469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3AE1BE4"/>
    <w:lvl w:ilvl="0">
      <w:start w:val="1"/>
      <w:numFmt w:val="bullet"/>
      <w:pStyle w:val="Zoznamsodrkami2"/>
      <w:lvlText w:val="-"/>
      <w:lvlJc w:val="left"/>
      <w:pPr>
        <w:tabs>
          <w:tab w:val="num" w:pos="623"/>
        </w:tabs>
        <w:ind w:left="623" w:hanging="340"/>
      </w:pPr>
      <w:rPr>
        <w:rFonts w:ascii="9999999" w:hAnsi="9999999" w:cs="Courier New" w:hint="default"/>
      </w:rPr>
    </w:lvl>
  </w:abstractNum>
  <w:abstractNum w:abstractNumId="1" w15:restartNumberingAfterBreak="0">
    <w:nsid w:val="FFFFFF89"/>
    <w:multiLevelType w:val="hybridMultilevel"/>
    <w:tmpl w:val="FCA847EC"/>
    <w:lvl w:ilvl="0" w:tplc="21D2E614">
      <w:start w:val="1"/>
      <w:numFmt w:val="bullet"/>
      <w:pStyle w:val="Odrazka"/>
      <w:lvlText w:val=""/>
      <w:lvlJc w:val="left"/>
      <w:pPr>
        <w:tabs>
          <w:tab w:val="num" w:pos="360"/>
        </w:tabs>
        <w:ind w:left="360" w:hanging="360"/>
      </w:pPr>
      <w:rPr>
        <w:rFonts w:ascii="Symbol" w:hAnsi="Symbol" w:hint="default"/>
      </w:rPr>
    </w:lvl>
    <w:lvl w:ilvl="1" w:tplc="3D36A272">
      <w:numFmt w:val="decimal"/>
      <w:lvlText w:val=""/>
      <w:lvlJc w:val="left"/>
    </w:lvl>
    <w:lvl w:ilvl="2" w:tplc="99164672">
      <w:numFmt w:val="decimal"/>
      <w:lvlText w:val=""/>
      <w:lvlJc w:val="left"/>
    </w:lvl>
    <w:lvl w:ilvl="3" w:tplc="E1B448A4">
      <w:numFmt w:val="decimal"/>
      <w:lvlText w:val=""/>
      <w:lvlJc w:val="left"/>
    </w:lvl>
    <w:lvl w:ilvl="4" w:tplc="0FFC84F0">
      <w:numFmt w:val="decimal"/>
      <w:lvlText w:val=""/>
      <w:lvlJc w:val="left"/>
    </w:lvl>
    <w:lvl w:ilvl="5" w:tplc="68AE38A0">
      <w:numFmt w:val="decimal"/>
      <w:lvlText w:val=""/>
      <w:lvlJc w:val="left"/>
    </w:lvl>
    <w:lvl w:ilvl="6" w:tplc="A1CA54E0">
      <w:numFmt w:val="decimal"/>
      <w:lvlText w:val=""/>
      <w:lvlJc w:val="left"/>
    </w:lvl>
    <w:lvl w:ilvl="7" w:tplc="77CC5926">
      <w:numFmt w:val="decimal"/>
      <w:lvlText w:val=""/>
      <w:lvlJc w:val="left"/>
    </w:lvl>
    <w:lvl w:ilvl="8" w:tplc="58622460">
      <w:numFmt w:val="decimal"/>
      <w:lvlText w:val=""/>
      <w:lvlJc w:val="left"/>
    </w:lvl>
  </w:abstractNum>
  <w:abstractNum w:abstractNumId="2" w15:restartNumberingAfterBreak="0">
    <w:nsid w:val="00000002"/>
    <w:multiLevelType w:val="multilevel"/>
    <w:tmpl w:val="D1647604"/>
    <w:name w:val="WWNum1"/>
    <w:lvl w:ilvl="0">
      <w:start w:val="1"/>
      <w:numFmt w:val="lowerLetter"/>
      <w:lvlText w:val="%1)"/>
      <w:lvlJc w:val="left"/>
      <w:pPr>
        <w:tabs>
          <w:tab w:val="num" w:pos="0"/>
        </w:tabs>
        <w:ind w:left="600" w:hanging="600"/>
      </w:pPr>
      <w:rPr>
        <w:rFonts w:ascii="Arial Narrow" w:eastAsia="Times New Roman" w:hAnsi="Arial Narrow"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9"/>
    <w:multiLevelType w:val="multilevel"/>
    <w:tmpl w:val="ED5ECC86"/>
    <w:name w:val="WWNum44"/>
    <w:lvl w:ilvl="0">
      <w:start w:val="1"/>
      <w:numFmt w:val="lowerLetter"/>
      <w:lvlText w:val="%1)"/>
      <w:lvlJc w:val="left"/>
      <w:pPr>
        <w:tabs>
          <w:tab w:val="num" w:pos="0"/>
        </w:tabs>
        <w:ind w:left="600" w:hanging="600"/>
      </w:pPr>
      <w:rPr>
        <w:rFonts w:ascii="Arial Narrow" w:eastAsia="Times New Roman" w:hAnsi="Arial Narrow"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1764AD7"/>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9006EB"/>
    <w:multiLevelType w:val="hybridMultilevel"/>
    <w:tmpl w:val="2B2EC8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5D32F1D"/>
    <w:multiLevelType w:val="hybridMultilevel"/>
    <w:tmpl w:val="6AA6E5B4"/>
    <w:lvl w:ilvl="0" w:tplc="98C2F49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7" w15:restartNumberingAfterBreak="0">
    <w:nsid w:val="069D534B"/>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7004C25"/>
    <w:multiLevelType w:val="hybridMultilevel"/>
    <w:tmpl w:val="EBE07E1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86715EC"/>
    <w:multiLevelType w:val="hybridMultilevel"/>
    <w:tmpl w:val="79341F42"/>
    <w:lvl w:ilvl="0" w:tplc="0C66FBB8">
      <w:start w:val="1"/>
      <w:numFmt w:val="lowerLetter"/>
      <w:lvlText w:val="%1)"/>
      <w:lvlJc w:val="left"/>
      <w:pPr>
        <w:ind w:left="720" w:hanging="360"/>
      </w:pPr>
    </w:lvl>
    <w:lvl w:ilvl="1" w:tplc="04090019">
      <w:start w:val="1"/>
      <w:numFmt w:val="lowerLetter"/>
      <w:lvlText w:val="%2."/>
      <w:lvlJc w:val="left"/>
      <w:pPr>
        <w:ind w:left="1440" w:hanging="360"/>
      </w:pPr>
    </w:lvl>
    <w:lvl w:ilvl="2" w:tplc="04090003">
      <w:start w:val="1"/>
      <w:numFmt w:val="bullet"/>
      <w:lvlText w:val="o"/>
      <w:lvlJc w:val="left"/>
      <w:pPr>
        <w:ind w:left="207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F39384F"/>
    <w:multiLevelType w:val="hybridMultilevel"/>
    <w:tmpl w:val="30D81E18"/>
    <w:lvl w:ilvl="0" w:tplc="05A01B9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0A1247B"/>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40E1AC9"/>
    <w:multiLevelType w:val="hybridMultilevel"/>
    <w:tmpl w:val="8C16C6D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4856F44"/>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1F265F"/>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2D5E55"/>
    <w:multiLevelType w:val="hybridMultilevel"/>
    <w:tmpl w:val="E11A39B4"/>
    <w:lvl w:ilvl="0" w:tplc="29EC8816">
      <w:start w:val="1"/>
      <w:numFmt w:val="lowerLetter"/>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80060DC"/>
    <w:multiLevelType w:val="hybridMultilevel"/>
    <w:tmpl w:val="3C1EB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ACF4043"/>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B456E20"/>
    <w:multiLevelType w:val="hybridMultilevel"/>
    <w:tmpl w:val="3C02A58E"/>
    <w:lvl w:ilvl="0" w:tplc="783E4256">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C133CD6"/>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D2B374E"/>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FDF5F12"/>
    <w:multiLevelType w:val="hybridMultilevel"/>
    <w:tmpl w:val="D73CD8B2"/>
    <w:lvl w:ilvl="0" w:tplc="5488406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552207"/>
    <w:multiLevelType w:val="hybridMultilevel"/>
    <w:tmpl w:val="80D01EBE"/>
    <w:lvl w:ilvl="0" w:tplc="D7B4ACF8">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2820F0C"/>
    <w:multiLevelType w:val="hybridMultilevel"/>
    <w:tmpl w:val="E7F08570"/>
    <w:lvl w:ilvl="0" w:tplc="21806EA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3384810"/>
    <w:multiLevelType w:val="hybridMultilevel"/>
    <w:tmpl w:val="C4AEE4E0"/>
    <w:lvl w:ilvl="0" w:tplc="9544F532">
      <w:start w:val="1"/>
      <w:numFmt w:val="lowerLetter"/>
      <w:lvlText w:val="%1)"/>
      <w:lvlJc w:val="left"/>
      <w:pPr>
        <w:ind w:left="720" w:hanging="360"/>
      </w:pPr>
      <w:rPr>
        <w:rFonts w:ascii="Arial" w:eastAsiaTheme="minorEastAsia" w:hAnsi="Arial" w:cs="Arial"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35B0565"/>
    <w:multiLevelType w:val="hybridMultilevel"/>
    <w:tmpl w:val="3F2603D8"/>
    <w:lvl w:ilvl="0" w:tplc="FFFFFFFF">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23827DA1"/>
    <w:multiLevelType w:val="hybridMultilevel"/>
    <w:tmpl w:val="A07666F0"/>
    <w:lvl w:ilvl="0" w:tplc="0C66FBB8">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3A47E3A"/>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815718B"/>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8700A26"/>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99861AC"/>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9F0178F"/>
    <w:multiLevelType w:val="hybridMultilevel"/>
    <w:tmpl w:val="734480D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15798D"/>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B45310C"/>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CA57EC9"/>
    <w:multiLevelType w:val="hybridMultilevel"/>
    <w:tmpl w:val="6D1889DC"/>
    <w:lvl w:ilvl="0" w:tplc="0C66FBB8">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EAA7710"/>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09864AD"/>
    <w:multiLevelType w:val="hybridMultilevel"/>
    <w:tmpl w:val="10EC7E26"/>
    <w:lvl w:ilvl="0" w:tplc="FE0E2658">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7" w15:restartNumberingAfterBreak="0">
    <w:nsid w:val="316C452A"/>
    <w:multiLevelType w:val="hybridMultilevel"/>
    <w:tmpl w:val="24F8BD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8E10A5"/>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3923165"/>
    <w:multiLevelType w:val="hybridMultilevel"/>
    <w:tmpl w:val="7ED4F47A"/>
    <w:lvl w:ilvl="0" w:tplc="0C66FBB8">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4E2062D"/>
    <w:multiLevelType w:val="hybridMultilevel"/>
    <w:tmpl w:val="DBD29CF0"/>
    <w:lvl w:ilvl="0" w:tplc="1122A426">
      <w:start w:val="1"/>
      <w:numFmt w:val="decimal"/>
      <w:pStyle w:val="Nadpis2"/>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6ED596E"/>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77C5B6B"/>
    <w:multiLevelType w:val="hybridMultilevel"/>
    <w:tmpl w:val="FBCEC1E4"/>
    <w:lvl w:ilvl="0" w:tplc="C270B56C">
      <w:start w:val="1"/>
      <w:numFmt w:val="decimal"/>
      <w:pStyle w:val="Nadpis1"/>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A2778C"/>
    <w:multiLevelType w:val="multilevel"/>
    <w:tmpl w:val="A8BE1C94"/>
    <w:lvl w:ilvl="0">
      <w:start w:val="1"/>
      <w:numFmt w:val="decimal"/>
      <w:lvlRestart w:val="0"/>
      <w:pStyle w:val="NessNadpis1"/>
      <w:lvlText w:val="%1."/>
      <w:lvlJc w:val="left"/>
      <w:pPr>
        <w:tabs>
          <w:tab w:val="num" w:pos="0"/>
        </w:tabs>
        <w:ind w:left="0" w:firstLine="0"/>
      </w:pPr>
      <w:rPr>
        <w:rFonts w:hint="default"/>
        <w:i w:val="0"/>
      </w:rPr>
    </w:lvl>
    <w:lvl w:ilvl="1">
      <w:start w:val="1"/>
      <w:numFmt w:val="decimal"/>
      <w:pStyle w:val="NessNadpis2"/>
      <w:lvlText w:val="%2."/>
      <w:lvlJc w:val="left"/>
      <w:pPr>
        <w:tabs>
          <w:tab w:val="num" w:pos="142"/>
        </w:tabs>
        <w:ind w:left="142" w:firstLine="0"/>
      </w:pPr>
      <w:rPr>
        <w:rFonts w:asciiTheme="majorHAnsi" w:hAnsiTheme="majorHAnsi" w:hint="default"/>
      </w:rPr>
    </w:lvl>
    <w:lvl w:ilvl="2">
      <w:start w:val="1"/>
      <w:numFmt w:val="decimal"/>
      <w:pStyle w:val="NessNadpis3"/>
      <w:lvlText w:val="%1.%2.%3."/>
      <w:lvlJc w:val="left"/>
      <w:pPr>
        <w:tabs>
          <w:tab w:val="num" w:pos="284"/>
        </w:tabs>
        <w:ind w:left="284" w:firstLine="0"/>
      </w:pPr>
      <w:rPr>
        <w:rFonts w:hint="default"/>
      </w:rPr>
    </w:lvl>
    <w:lvl w:ilvl="3">
      <w:start w:val="1"/>
      <w:numFmt w:val="decimal"/>
      <w:pStyle w:val="NessNadpis4"/>
      <w:lvlText w:val="%1.%2.%3.%4."/>
      <w:lvlJc w:val="left"/>
      <w:pPr>
        <w:tabs>
          <w:tab w:val="num" w:pos="0"/>
        </w:tabs>
        <w:ind w:left="0" w:firstLine="0"/>
      </w:pPr>
      <w:rPr>
        <w:rFonts w:hint="default"/>
      </w:rPr>
    </w:lvl>
    <w:lvl w:ilvl="4">
      <w:start w:val="1"/>
      <w:numFmt w:val="decimal"/>
      <w:suff w:val="space"/>
      <w:lvlText w:val="%5."/>
      <w:lvlJc w:val="left"/>
      <w:pPr>
        <w:ind w:left="0" w:firstLine="0"/>
      </w:pPr>
      <w:rPr>
        <w:rFonts w:hint="default"/>
      </w:rPr>
    </w:lvl>
    <w:lvl w:ilvl="5">
      <w:start w:val="1"/>
      <w:numFmt w:val="decimal"/>
      <w:suff w:val="space"/>
      <w:lvlText w:val="%5.%6."/>
      <w:lvlJc w:val="left"/>
      <w:pPr>
        <w:ind w:left="0" w:firstLine="0"/>
      </w:pPr>
      <w:rPr>
        <w:rFonts w:hint="default"/>
      </w:rPr>
    </w:lvl>
    <w:lvl w:ilvl="6">
      <w:start w:val="1"/>
      <w:numFmt w:val="decimal"/>
      <w:suff w:val="space"/>
      <w:lvlText w:val="%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4" w15:restartNumberingAfterBreak="0">
    <w:nsid w:val="37FE43FB"/>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8815F8A"/>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39E37BC3"/>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BC35F05"/>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3E311078"/>
    <w:multiLevelType w:val="hybridMultilevel"/>
    <w:tmpl w:val="ECBEBA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20570BA"/>
    <w:multiLevelType w:val="hybridMultilevel"/>
    <w:tmpl w:val="03D6708E"/>
    <w:lvl w:ilvl="0" w:tplc="8E7A4BB0">
      <w:start w:val="1"/>
      <w:numFmt w:val="bullet"/>
      <w:pStyle w:val="Bulleted1"/>
      <w:lvlText w:val=""/>
      <w:lvlJc w:val="left"/>
      <w:pPr>
        <w:tabs>
          <w:tab w:val="num" w:pos="340"/>
        </w:tabs>
        <w:ind w:left="340" w:hanging="340"/>
      </w:pPr>
      <w:rPr>
        <w:rFonts w:ascii="Symbol" w:hAnsi="Symbol" w:hint="default"/>
        <w:color w:val="auto"/>
        <w:sz w:val="22"/>
      </w:rPr>
    </w:lvl>
    <w:lvl w:ilvl="1" w:tplc="EDF43502">
      <w:numFmt w:val="decimal"/>
      <w:lvlText w:val=""/>
      <w:lvlJc w:val="left"/>
    </w:lvl>
    <w:lvl w:ilvl="2" w:tplc="06A065B6">
      <w:numFmt w:val="decimal"/>
      <w:lvlText w:val=""/>
      <w:lvlJc w:val="left"/>
    </w:lvl>
    <w:lvl w:ilvl="3" w:tplc="88161F0C">
      <w:numFmt w:val="decimal"/>
      <w:lvlText w:val=""/>
      <w:lvlJc w:val="left"/>
    </w:lvl>
    <w:lvl w:ilvl="4" w:tplc="55921AFC">
      <w:numFmt w:val="decimal"/>
      <w:lvlText w:val=""/>
      <w:lvlJc w:val="left"/>
    </w:lvl>
    <w:lvl w:ilvl="5" w:tplc="8E4C6122">
      <w:numFmt w:val="decimal"/>
      <w:lvlText w:val=""/>
      <w:lvlJc w:val="left"/>
    </w:lvl>
    <w:lvl w:ilvl="6" w:tplc="DED2CE72">
      <w:numFmt w:val="decimal"/>
      <w:lvlText w:val=""/>
      <w:lvlJc w:val="left"/>
    </w:lvl>
    <w:lvl w:ilvl="7" w:tplc="66427BD6">
      <w:numFmt w:val="decimal"/>
      <w:lvlText w:val=""/>
      <w:lvlJc w:val="left"/>
    </w:lvl>
    <w:lvl w:ilvl="8" w:tplc="65C24DBA">
      <w:numFmt w:val="decimal"/>
      <w:lvlText w:val=""/>
      <w:lvlJc w:val="left"/>
    </w:lvl>
  </w:abstractNum>
  <w:abstractNum w:abstractNumId="50" w15:restartNumberingAfterBreak="0">
    <w:nsid w:val="47EB3B72"/>
    <w:multiLevelType w:val="hybridMultilevel"/>
    <w:tmpl w:val="18DE4DB6"/>
    <w:lvl w:ilvl="0" w:tplc="CEBEE058">
      <w:start w:val="1"/>
      <w:numFmt w:val="decimal"/>
      <w:pStyle w:val="Priloha"/>
      <w:lvlText w:val="Príloha č. %1"/>
      <w:lvlJc w:val="left"/>
      <w:pPr>
        <w:ind w:left="3621" w:hanging="360"/>
      </w:pPr>
      <w:rPr>
        <w:rFonts w:hint="default"/>
        <w:sz w:val="32"/>
        <w:szCs w:val="32"/>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51" w15:restartNumberingAfterBreak="0">
    <w:nsid w:val="4A392E9E"/>
    <w:multiLevelType w:val="hybridMultilevel"/>
    <w:tmpl w:val="2C7847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AFC64BC"/>
    <w:multiLevelType w:val="hybridMultilevel"/>
    <w:tmpl w:val="B0064608"/>
    <w:lvl w:ilvl="0" w:tplc="C004E6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B7B057B"/>
    <w:multiLevelType w:val="multilevel"/>
    <w:tmpl w:val="6D2489B2"/>
    <w:lvl w:ilvl="0">
      <w:start w:val="1"/>
      <w:numFmt w:val="decimal"/>
      <w:pStyle w:val="Nadpis10"/>
      <w:lvlText w:val="%1"/>
      <w:lvlJc w:val="left"/>
      <w:pPr>
        <w:ind w:left="432" w:hanging="432"/>
      </w:pPr>
    </w:lvl>
    <w:lvl w:ilvl="1">
      <w:start w:val="1"/>
      <w:numFmt w:val="decimal"/>
      <w:pStyle w:val="Nadpis20"/>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4" w15:restartNumberingAfterBreak="0">
    <w:nsid w:val="4C1D2D04"/>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DC37247"/>
    <w:multiLevelType w:val="hybridMultilevel"/>
    <w:tmpl w:val="C82E0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4E554C45"/>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54F91052"/>
    <w:multiLevelType w:val="hybridMultilevel"/>
    <w:tmpl w:val="8D5A2B10"/>
    <w:lvl w:ilvl="0" w:tplc="04090003">
      <w:start w:val="1"/>
      <w:numFmt w:val="bullet"/>
      <w:lvlText w:val="o"/>
      <w:lvlJc w:val="left"/>
      <w:pPr>
        <w:ind w:left="1080" w:hanging="360"/>
      </w:pPr>
      <w:rPr>
        <w:rFonts w:ascii="Courier New" w:hAnsi="Courier New" w:cs="Courier New"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8" w15:restartNumberingAfterBreak="0">
    <w:nsid w:val="55F611BB"/>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7592ACD"/>
    <w:multiLevelType w:val="hybridMultilevel"/>
    <w:tmpl w:val="77A21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8A45A2B"/>
    <w:multiLevelType w:val="hybridMultilevel"/>
    <w:tmpl w:val="E084E25C"/>
    <w:lvl w:ilvl="0" w:tplc="FFFFFFFF">
      <w:start w:val="1"/>
      <w:numFmt w:val="bullet"/>
      <w:lvlText w:val=""/>
      <w:lvlJc w:val="left"/>
      <w:pPr>
        <w:ind w:left="14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59751C46"/>
    <w:multiLevelType w:val="hybridMultilevel"/>
    <w:tmpl w:val="B0064608"/>
    <w:lvl w:ilvl="0" w:tplc="C004E6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AE25B60"/>
    <w:multiLevelType w:val="hybridMultilevel"/>
    <w:tmpl w:val="719E1E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5B813DAD"/>
    <w:multiLevelType w:val="hybridMultilevel"/>
    <w:tmpl w:val="C848E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D8E6DC1"/>
    <w:multiLevelType w:val="hybridMultilevel"/>
    <w:tmpl w:val="870C502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E6E75D5"/>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06B3E79"/>
    <w:multiLevelType w:val="hybridMultilevel"/>
    <w:tmpl w:val="E048DDF2"/>
    <w:lvl w:ilvl="0" w:tplc="41A6FF1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62521D89"/>
    <w:multiLevelType w:val="hybridMultilevel"/>
    <w:tmpl w:val="91A4D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2744191"/>
    <w:multiLevelType w:val="hybridMultilevel"/>
    <w:tmpl w:val="FBA235A4"/>
    <w:lvl w:ilvl="0" w:tplc="53DCB730">
      <w:start w:val="1"/>
      <w:numFmt w:val="bullet"/>
      <w:pStyle w:val="ListBullet1"/>
      <w:lvlText w:val=""/>
      <w:lvlJc w:val="left"/>
      <w:pPr>
        <w:ind w:left="1778" w:hanging="360"/>
      </w:pPr>
      <w:rPr>
        <w:rFonts w:ascii="Wingdings" w:hAnsi="Wingdings" w:hint="default"/>
      </w:rPr>
    </w:lvl>
    <w:lvl w:ilvl="1" w:tplc="42E80C76">
      <w:start w:val="1"/>
      <w:numFmt w:val="bullet"/>
      <w:lvlText w:val="o"/>
      <w:lvlJc w:val="left"/>
      <w:pPr>
        <w:ind w:left="2498" w:hanging="360"/>
      </w:pPr>
      <w:rPr>
        <w:rFonts w:ascii="Courier New" w:hAnsi="Courier New" w:cs="Courier New" w:hint="default"/>
      </w:rPr>
    </w:lvl>
    <w:lvl w:ilvl="2" w:tplc="6AB2AA50" w:tentative="1">
      <w:start w:val="1"/>
      <w:numFmt w:val="bullet"/>
      <w:lvlText w:val=""/>
      <w:lvlJc w:val="left"/>
      <w:pPr>
        <w:ind w:left="3218" w:hanging="360"/>
      </w:pPr>
      <w:rPr>
        <w:rFonts w:ascii="Wingdings" w:hAnsi="Wingdings" w:hint="default"/>
      </w:rPr>
    </w:lvl>
    <w:lvl w:ilvl="3" w:tplc="38DA751E" w:tentative="1">
      <w:start w:val="1"/>
      <w:numFmt w:val="bullet"/>
      <w:lvlText w:val=""/>
      <w:lvlJc w:val="left"/>
      <w:pPr>
        <w:ind w:left="3938" w:hanging="360"/>
      </w:pPr>
      <w:rPr>
        <w:rFonts w:ascii="Symbol" w:hAnsi="Symbol" w:hint="default"/>
      </w:rPr>
    </w:lvl>
    <w:lvl w:ilvl="4" w:tplc="9EFE23A8" w:tentative="1">
      <w:start w:val="1"/>
      <w:numFmt w:val="bullet"/>
      <w:lvlText w:val="o"/>
      <w:lvlJc w:val="left"/>
      <w:pPr>
        <w:ind w:left="4658" w:hanging="360"/>
      </w:pPr>
      <w:rPr>
        <w:rFonts w:ascii="Courier New" w:hAnsi="Courier New" w:cs="Courier New" w:hint="default"/>
      </w:rPr>
    </w:lvl>
    <w:lvl w:ilvl="5" w:tplc="25E8ACB4" w:tentative="1">
      <w:start w:val="1"/>
      <w:numFmt w:val="bullet"/>
      <w:lvlText w:val=""/>
      <w:lvlJc w:val="left"/>
      <w:pPr>
        <w:ind w:left="5378" w:hanging="360"/>
      </w:pPr>
      <w:rPr>
        <w:rFonts w:ascii="Wingdings" w:hAnsi="Wingdings" w:hint="default"/>
      </w:rPr>
    </w:lvl>
    <w:lvl w:ilvl="6" w:tplc="E0B04BE8" w:tentative="1">
      <w:start w:val="1"/>
      <w:numFmt w:val="bullet"/>
      <w:lvlText w:val=""/>
      <w:lvlJc w:val="left"/>
      <w:pPr>
        <w:ind w:left="6098" w:hanging="360"/>
      </w:pPr>
      <w:rPr>
        <w:rFonts w:ascii="Symbol" w:hAnsi="Symbol" w:hint="default"/>
      </w:rPr>
    </w:lvl>
    <w:lvl w:ilvl="7" w:tplc="733A195E" w:tentative="1">
      <w:start w:val="1"/>
      <w:numFmt w:val="bullet"/>
      <w:lvlText w:val="o"/>
      <w:lvlJc w:val="left"/>
      <w:pPr>
        <w:ind w:left="6818" w:hanging="360"/>
      </w:pPr>
      <w:rPr>
        <w:rFonts w:ascii="Courier New" w:hAnsi="Courier New" w:cs="Courier New" w:hint="default"/>
      </w:rPr>
    </w:lvl>
    <w:lvl w:ilvl="8" w:tplc="A8C06390" w:tentative="1">
      <w:start w:val="1"/>
      <w:numFmt w:val="bullet"/>
      <w:lvlText w:val=""/>
      <w:lvlJc w:val="left"/>
      <w:pPr>
        <w:ind w:left="7538" w:hanging="360"/>
      </w:pPr>
      <w:rPr>
        <w:rFonts w:ascii="Wingdings" w:hAnsi="Wingdings" w:hint="default"/>
      </w:rPr>
    </w:lvl>
  </w:abstractNum>
  <w:abstractNum w:abstractNumId="69" w15:restartNumberingAfterBreak="0">
    <w:nsid w:val="64A14339"/>
    <w:multiLevelType w:val="multilevel"/>
    <w:tmpl w:val="48044226"/>
    <w:lvl w:ilvl="0">
      <w:start w:val="1"/>
      <w:numFmt w:val="decimal"/>
      <w:pStyle w:val="Prvauroven"/>
      <w:lvlText w:val="%1."/>
      <w:lvlJc w:val="left"/>
      <w:pPr>
        <w:ind w:left="360" w:hanging="360"/>
      </w:pPr>
      <w:rPr>
        <w:rFonts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0" w15:restartNumberingAfterBreak="0">
    <w:nsid w:val="65953F9F"/>
    <w:multiLevelType w:val="hybridMultilevel"/>
    <w:tmpl w:val="CE981C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A0108C3"/>
    <w:multiLevelType w:val="hybridMultilevel"/>
    <w:tmpl w:val="B0064608"/>
    <w:lvl w:ilvl="0" w:tplc="C004E6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C3028FD"/>
    <w:multiLevelType w:val="hybridMultilevel"/>
    <w:tmpl w:val="360CBEF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F2D5976"/>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08F6533"/>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2573B31"/>
    <w:multiLevelType w:val="hybridMultilevel"/>
    <w:tmpl w:val="E01873B0"/>
    <w:lvl w:ilvl="0" w:tplc="041B0001">
      <w:start w:val="1"/>
      <w:numFmt w:val="bullet"/>
      <w:lvlText w:val=""/>
      <w:lvlJc w:val="left"/>
      <w:pPr>
        <w:tabs>
          <w:tab w:val="num" w:pos="2340"/>
        </w:tabs>
        <w:ind w:left="2340" w:hanging="360"/>
      </w:pPr>
      <w:rPr>
        <w:rFonts w:ascii="Symbol" w:hAnsi="Symbol" w:hint="default"/>
      </w:rPr>
    </w:lvl>
    <w:lvl w:ilvl="1" w:tplc="8C9600B8">
      <w:start w:val="1"/>
      <w:numFmt w:val="bullet"/>
      <w:pStyle w:val="ESOOdrka1"/>
      <w:lvlText w:val="o"/>
      <w:lvlJc w:val="left"/>
      <w:pPr>
        <w:tabs>
          <w:tab w:val="num" w:pos="2340"/>
        </w:tabs>
        <w:ind w:left="2340" w:hanging="360"/>
      </w:pPr>
      <w:rPr>
        <w:rFonts w:ascii="Courier New" w:hAnsi="Courier New" w:cs="Courier New" w:hint="default"/>
      </w:rPr>
    </w:lvl>
    <w:lvl w:ilvl="2" w:tplc="88580B2C">
      <w:start w:val="1"/>
      <w:numFmt w:val="bullet"/>
      <w:pStyle w:val="ESOOdrka2"/>
      <w:lvlText w:val=""/>
      <w:lvlJc w:val="left"/>
      <w:pPr>
        <w:tabs>
          <w:tab w:val="num" w:pos="3060"/>
        </w:tabs>
        <w:ind w:left="3060" w:hanging="360"/>
      </w:pPr>
      <w:rPr>
        <w:rFonts w:ascii="Wingdings" w:hAnsi="Wingdings" w:hint="default"/>
      </w:rPr>
    </w:lvl>
    <w:lvl w:ilvl="3" w:tplc="074EBCEE">
      <w:start w:val="1"/>
      <w:numFmt w:val="bullet"/>
      <w:pStyle w:val="ESOOdrka2"/>
      <w:lvlText w:val=""/>
      <w:lvlJc w:val="left"/>
      <w:pPr>
        <w:tabs>
          <w:tab w:val="num" w:pos="3780"/>
        </w:tabs>
        <w:ind w:left="3780" w:hanging="360"/>
      </w:pPr>
      <w:rPr>
        <w:rFonts w:ascii="Symbol" w:hAnsi="Symbol" w:hint="default"/>
      </w:rPr>
    </w:lvl>
    <w:lvl w:ilvl="4" w:tplc="041B0003">
      <w:start w:val="1"/>
      <w:numFmt w:val="bullet"/>
      <w:lvlText w:val="o"/>
      <w:lvlJc w:val="left"/>
      <w:pPr>
        <w:tabs>
          <w:tab w:val="num" w:pos="4500"/>
        </w:tabs>
        <w:ind w:left="4500" w:hanging="360"/>
      </w:pPr>
      <w:rPr>
        <w:rFonts w:ascii="Courier New" w:hAnsi="Courier New" w:cs="Courier New" w:hint="default"/>
      </w:rPr>
    </w:lvl>
    <w:lvl w:ilvl="5" w:tplc="041B0005">
      <w:start w:val="1"/>
      <w:numFmt w:val="bullet"/>
      <w:lvlText w:val=""/>
      <w:lvlJc w:val="left"/>
      <w:pPr>
        <w:tabs>
          <w:tab w:val="num" w:pos="5220"/>
        </w:tabs>
        <w:ind w:left="5220" w:hanging="360"/>
      </w:pPr>
      <w:rPr>
        <w:rFonts w:ascii="Wingdings" w:hAnsi="Wingdings" w:hint="default"/>
      </w:rPr>
    </w:lvl>
    <w:lvl w:ilvl="6" w:tplc="041B000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cs="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76" w15:restartNumberingAfterBreak="0">
    <w:nsid w:val="72917547"/>
    <w:multiLevelType w:val="hybridMultilevel"/>
    <w:tmpl w:val="C4AA3AF0"/>
    <w:lvl w:ilvl="0" w:tplc="7D4C3A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74EF48F3"/>
    <w:multiLevelType w:val="hybridMultilevel"/>
    <w:tmpl w:val="C1AEB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6585ACC"/>
    <w:multiLevelType w:val="hybridMultilevel"/>
    <w:tmpl w:val="36D25DE4"/>
    <w:lvl w:ilvl="0" w:tplc="A686D48E">
      <w:start w:val="3"/>
      <w:numFmt w:val="bullet"/>
      <w:lvlText w:val="-"/>
      <w:lvlJc w:val="left"/>
      <w:pPr>
        <w:ind w:left="717" w:hanging="360"/>
      </w:pPr>
      <w:rPr>
        <w:rFonts w:ascii="Arial" w:eastAsia="Times New Roman" w:hAnsi="Arial" w:hint="default"/>
      </w:rPr>
    </w:lvl>
    <w:lvl w:ilvl="1" w:tplc="CFC44FCC">
      <w:start w:val="1"/>
      <w:numFmt w:val="bullet"/>
      <w:pStyle w:val="Bulleted2"/>
      <w:lvlText w:val="o"/>
      <w:lvlJc w:val="left"/>
      <w:pPr>
        <w:tabs>
          <w:tab w:val="num" w:pos="1440"/>
        </w:tabs>
        <w:ind w:left="1440" w:hanging="360"/>
      </w:pPr>
      <w:rPr>
        <w:rFonts w:ascii="Courier New" w:hAnsi="Courier New" w:hint="default"/>
      </w:rPr>
    </w:lvl>
    <w:lvl w:ilvl="2" w:tplc="CF08EBD2">
      <w:start w:val="1"/>
      <w:numFmt w:val="bullet"/>
      <w:lvlText w:val=""/>
      <w:lvlJc w:val="left"/>
      <w:pPr>
        <w:tabs>
          <w:tab w:val="num" w:pos="2160"/>
        </w:tabs>
        <w:ind w:left="2160" w:hanging="360"/>
      </w:pPr>
      <w:rPr>
        <w:rFonts w:ascii="Wingdings" w:hAnsi="Wingdings" w:hint="default"/>
      </w:rPr>
    </w:lvl>
    <w:lvl w:ilvl="3" w:tplc="7F963576" w:tentative="1">
      <w:start w:val="1"/>
      <w:numFmt w:val="bullet"/>
      <w:lvlText w:val=""/>
      <w:lvlJc w:val="left"/>
      <w:pPr>
        <w:tabs>
          <w:tab w:val="num" w:pos="2880"/>
        </w:tabs>
        <w:ind w:left="2880" w:hanging="360"/>
      </w:pPr>
      <w:rPr>
        <w:rFonts w:ascii="Symbol" w:hAnsi="Symbol" w:hint="default"/>
      </w:rPr>
    </w:lvl>
    <w:lvl w:ilvl="4" w:tplc="7F369BD4" w:tentative="1">
      <w:start w:val="1"/>
      <w:numFmt w:val="bullet"/>
      <w:lvlText w:val="o"/>
      <w:lvlJc w:val="left"/>
      <w:pPr>
        <w:tabs>
          <w:tab w:val="num" w:pos="3600"/>
        </w:tabs>
        <w:ind w:left="3600" w:hanging="360"/>
      </w:pPr>
      <w:rPr>
        <w:rFonts w:ascii="Courier New" w:hAnsi="Courier New" w:hint="default"/>
      </w:rPr>
    </w:lvl>
    <w:lvl w:ilvl="5" w:tplc="81A0391C" w:tentative="1">
      <w:start w:val="1"/>
      <w:numFmt w:val="bullet"/>
      <w:lvlText w:val=""/>
      <w:lvlJc w:val="left"/>
      <w:pPr>
        <w:tabs>
          <w:tab w:val="num" w:pos="4320"/>
        </w:tabs>
        <w:ind w:left="4320" w:hanging="360"/>
      </w:pPr>
      <w:rPr>
        <w:rFonts w:ascii="Wingdings" w:hAnsi="Wingdings" w:hint="default"/>
      </w:rPr>
    </w:lvl>
    <w:lvl w:ilvl="6" w:tplc="3496EE8C" w:tentative="1">
      <w:start w:val="1"/>
      <w:numFmt w:val="bullet"/>
      <w:lvlText w:val=""/>
      <w:lvlJc w:val="left"/>
      <w:pPr>
        <w:tabs>
          <w:tab w:val="num" w:pos="5040"/>
        </w:tabs>
        <w:ind w:left="5040" w:hanging="360"/>
      </w:pPr>
      <w:rPr>
        <w:rFonts w:ascii="Symbol" w:hAnsi="Symbol" w:hint="default"/>
      </w:rPr>
    </w:lvl>
    <w:lvl w:ilvl="7" w:tplc="347034E2" w:tentative="1">
      <w:start w:val="1"/>
      <w:numFmt w:val="bullet"/>
      <w:lvlText w:val="o"/>
      <w:lvlJc w:val="left"/>
      <w:pPr>
        <w:tabs>
          <w:tab w:val="num" w:pos="5760"/>
        </w:tabs>
        <w:ind w:left="5760" w:hanging="360"/>
      </w:pPr>
      <w:rPr>
        <w:rFonts w:ascii="Courier New" w:hAnsi="Courier New" w:hint="default"/>
      </w:rPr>
    </w:lvl>
    <w:lvl w:ilvl="8" w:tplc="4BF8C33A"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9155BA8"/>
    <w:multiLevelType w:val="hybridMultilevel"/>
    <w:tmpl w:val="8924D51A"/>
    <w:lvl w:ilvl="0" w:tplc="7158C4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7ADA4D13"/>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B5547B7"/>
    <w:multiLevelType w:val="hybridMultilevel"/>
    <w:tmpl w:val="0A00E6D4"/>
    <w:lvl w:ilvl="0" w:tplc="C004E6E8">
      <w:start w:val="1"/>
      <w:numFmt w:val="lowerLetter"/>
      <w:lvlText w:val="%1)"/>
      <w:lvlJc w:val="left"/>
      <w:pPr>
        <w:ind w:left="720" w:hanging="360"/>
      </w:pPr>
    </w:lvl>
    <w:lvl w:ilvl="1" w:tplc="273A2B0E">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BDE5162"/>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C011592"/>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7C0943BF"/>
    <w:multiLevelType w:val="hybridMultilevel"/>
    <w:tmpl w:val="813097E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5" w15:restartNumberingAfterBreak="0">
    <w:nsid w:val="7C650231"/>
    <w:multiLevelType w:val="hybridMultilevel"/>
    <w:tmpl w:val="8C40D8BC"/>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C674139"/>
    <w:multiLevelType w:val="hybridMultilevel"/>
    <w:tmpl w:val="6B5AF1EE"/>
    <w:lvl w:ilvl="0" w:tplc="FFFFFFFF">
      <w:start w:val="1"/>
      <w:numFmt w:val="bullet"/>
      <w:pStyle w:val="Zoznamsodrkami"/>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DF734ED"/>
    <w:multiLevelType w:val="hybridMultilevel"/>
    <w:tmpl w:val="D54685F4"/>
    <w:lvl w:ilvl="0" w:tplc="EDD81B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68"/>
  </w:num>
  <w:num w:numId="3">
    <w:abstractNumId w:val="49"/>
    <w:lvlOverride w:ilvl="0">
      <w:lvl w:ilvl="0" w:tplc="8E7A4BB0">
        <w:start w:val="1"/>
        <w:numFmt w:val="bullet"/>
        <w:pStyle w:val="Bulleted1"/>
        <w:lvlText w:val=""/>
        <w:lvlJc w:val="left"/>
        <w:pPr>
          <w:tabs>
            <w:tab w:val="num" w:pos="340"/>
          </w:tabs>
          <w:ind w:left="340" w:hanging="340"/>
        </w:pPr>
        <w:rPr>
          <w:rFonts w:ascii="Symbol" w:hAnsi="Symbol" w:hint="default"/>
          <w:color w:val="auto"/>
          <w:sz w:val="22"/>
        </w:rPr>
      </w:lvl>
    </w:lvlOverride>
  </w:num>
  <w:num w:numId="4">
    <w:abstractNumId w:val="78"/>
  </w:num>
  <w:num w:numId="5">
    <w:abstractNumId w:val="0"/>
  </w:num>
  <w:num w:numId="6">
    <w:abstractNumId w:val="50"/>
  </w:num>
  <w:num w:numId="7">
    <w:abstractNumId w:val="43"/>
  </w:num>
  <w:num w:numId="8">
    <w:abstractNumId w:val="25"/>
  </w:num>
  <w:num w:numId="9">
    <w:abstractNumId w:val="12"/>
  </w:num>
  <w:num w:numId="10">
    <w:abstractNumId w:val="51"/>
  </w:num>
  <w:num w:numId="11">
    <w:abstractNumId w:val="86"/>
  </w:num>
  <w:num w:numId="12">
    <w:abstractNumId w:val="75"/>
  </w:num>
  <w:num w:numId="13">
    <w:abstractNumId w:val="69"/>
  </w:num>
  <w:num w:numId="14">
    <w:abstractNumId w:val="67"/>
  </w:num>
  <w:num w:numId="15">
    <w:abstractNumId w:val="37"/>
  </w:num>
  <w:num w:numId="16">
    <w:abstractNumId w:val="16"/>
  </w:num>
  <w:num w:numId="17">
    <w:abstractNumId w:val="59"/>
  </w:num>
  <w:num w:numId="18">
    <w:abstractNumId w:val="60"/>
  </w:num>
  <w:num w:numId="19">
    <w:abstractNumId w:val="48"/>
  </w:num>
  <w:num w:numId="20">
    <w:abstractNumId w:val="63"/>
  </w:num>
  <w:num w:numId="21">
    <w:abstractNumId w:val="62"/>
  </w:num>
  <w:num w:numId="22">
    <w:abstractNumId w:val="5"/>
  </w:num>
  <w:num w:numId="23">
    <w:abstractNumId w:val="42"/>
  </w:num>
  <w:num w:numId="24">
    <w:abstractNumId w:val="40"/>
  </w:num>
  <w:num w:numId="25">
    <w:abstractNumId w:val="53"/>
  </w:num>
  <w:num w:numId="26">
    <w:abstractNumId w:val="77"/>
  </w:num>
  <w:num w:numId="2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num>
  <w:num w:numId="6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num>
  <w:num w:numId="87">
    <w:abstractNumId w:val="42"/>
  </w:num>
  <w:num w:numId="88">
    <w:abstractNumId w:val="42"/>
  </w:num>
  <w:num w:numId="89">
    <w:abstractNumId w:val="42"/>
  </w:num>
  <w:num w:numId="90">
    <w:abstractNumId w:val="42"/>
  </w:num>
  <w:num w:numId="91">
    <w:abstractNumId w:val="4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C5"/>
    <w:rsid w:val="00000F12"/>
    <w:rsid w:val="000034D8"/>
    <w:rsid w:val="00004F95"/>
    <w:rsid w:val="0000510B"/>
    <w:rsid w:val="000064B7"/>
    <w:rsid w:val="0001095A"/>
    <w:rsid w:val="000111B9"/>
    <w:rsid w:val="00011E89"/>
    <w:rsid w:val="00012EA7"/>
    <w:rsid w:val="00014985"/>
    <w:rsid w:val="00014D4C"/>
    <w:rsid w:val="00015373"/>
    <w:rsid w:val="00015FC3"/>
    <w:rsid w:val="00016203"/>
    <w:rsid w:val="0002062A"/>
    <w:rsid w:val="00020788"/>
    <w:rsid w:val="0002151E"/>
    <w:rsid w:val="00021FC3"/>
    <w:rsid w:val="00022252"/>
    <w:rsid w:val="0002361B"/>
    <w:rsid w:val="0002382B"/>
    <w:rsid w:val="00023E48"/>
    <w:rsid w:val="00025929"/>
    <w:rsid w:val="00026788"/>
    <w:rsid w:val="000304A9"/>
    <w:rsid w:val="00030B7F"/>
    <w:rsid w:val="00030DC3"/>
    <w:rsid w:val="0003102F"/>
    <w:rsid w:val="00032C23"/>
    <w:rsid w:val="00035853"/>
    <w:rsid w:val="0003648E"/>
    <w:rsid w:val="00041F2E"/>
    <w:rsid w:val="00042CCB"/>
    <w:rsid w:val="0004351F"/>
    <w:rsid w:val="00043BDC"/>
    <w:rsid w:val="00045DA1"/>
    <w:rsid w:val="00046811"/>
    <w:rsid w:val="000505CE"/>
    <w:rsid w:val="000510A4"/>
    <w:rsid w:val="00051210"/>
    <w:rsid w:val="00051FC9"/>
    <w:rsid w:val="00052E03"/>
    <w:rsid w:val="00054144"/>
    <w:rsid w:val="0005458D"/>
    <w:rsid w:val="0005672F"/>
    <w:rsid w:val="00056C3B"/>
    <w:rsid w:val="0005736C"/>
    <w:rsid w:val="00060453"/>
    <w:rsid w:val="000619FB"/>
    <w:rsid w:val="00061F1D"/>
    <w:rsid w:val="000637DC"/>
    <w:rsid w:val="00064D32"/>
    <w:rsid w:val="00064F1A"/>
    <w:rsid w:val="00066C8C"/>
    <w:rsid w:val="0006727D"/>
    <w:rsid w:val="0006740C"/>
    <w:rsid w:val="000704AF"/>
    <w:rsid w:val="00070614"/>
    <w:rsid w:val="0007079F"/>
    <w:rsid w:val="000722F9"/>
    <w:rsid w:val="00072740"/>
    <w:rsid w:val="00072757"/>
    <w:rsid w:val="00073D5D"/>
    <w:rsid w:val="00074197"/>
    <w:rsid w:val="00076ABF"/>
    <w:rsid w:val="00080ABA"/>
    <w:rsid w:val="0008128D"/>
    <w:rsid w:val="00081D8B"/>
    <w:rsid w:val="00081E0C"/>
    <w:rsid w:val="00082B01"/>
    <w:rsid w:val="000841F1"/>
    <w:rsid w:val="00084952"/>
    <w:rsid w:val="00085195"/>
    <w:rsid w:val="0008544A"/>
    <w:rsid w:val="00085809"/>
    <w:rsid w:val="000858C8"/>
    <w:rsid w:val="000869E4"/>
    <w:rsid w:val="000874DF"/>
    <w:rsid w:val="00087F3C"/>
    <w:rsid w:val="00090401"/>
    <w:rsid w:val="00090B8C"/>
    <w:rsid w:val="00093D45"/>
    <w:rsid w:val="0009511B"/>
    <w:rsid w:val="000958CB"/>
    <w:rsid w:val="00095F0C"/>
    <w:rsid w:val="00096D92"/>
    <w:rsid w:val="0009705B"/>
    <w:rsid w:val="000A0FA9"/>
    <w:rsid w:val="000A2852"/>
    <w:rsid w:val="000A2A8C"/>
    <w:rsid w:val="000A34DA"/>
    <w:rsid w:val="000A5B8B"/>
    <w:rsid w:val="000B024A"/>
    <w:rsid w:val="000B06F6"/>
    <w:rsid w:val="000B158B"/>
    <w:rsid w:val="000B2B43"/>
    <w:rsid w:val="000B4A3C"/>
    <w:rsid w:val="000B5275"/>
    <w:rsid w:val="000B6562"/>
    <w:rsid w:val="000B67ED"/>
    <w:rsid w:val="000C04EA"/>
    <w:rsid w:val="000C067C"/>
    <w:rsid w:val="000C134D"/>
    <w:rsid w:val="000C2B74"/>
    <w:rsid w:val="000C32EB"/>
    <w:rsid w:val="000C3700"/>
    <w:rsid w:val="000C3A8E"/>
    <w:rsid w:val="000C3A9A"/>
    <w:rsid w:val="000C4877"/>
    <w:rsid w:val="000C5326"/>
    <w:rsid w:val="000C5335"/>
    <w:rsid w:val="000C686D"/>
    <w:rsid w:val="000C6AEA"/>
    <w:rsid w:val="000C6BD9"/>
    <w:rsid w:val="000C6E1F"/>
    <w:rsid w:val="000C7162"/>
    <w:rsid w:val="000C7A67"/>
    <w:rsid w:val="000D0223"/>
    <w:rsid w:val="000D05F0"/>
    <w:rsid w:val="000D127D"/>
    <w:rsid w:val="000D1C3C"/>
    <w:rsid w:val="000D52AB"/>
    <w:rsid w:val="000D6186"/>
    <w:rsid w:val="000D6886"/>
    <w:rsid w:val="000D744D"/>
    <w:rsid w:val="000E07E2"/>
    <w:rsid w:val="000E28C1"/>
    <w:rsid w:val="000E4CD6"/>
    <w:rsid w:val="000E7A80"/>
    <w:rsid w:val="000F3874"/>
    <w:rsid w:val="000F5B56"/>
    <w:rsid w:val="000F6356"/>
    <w:rsid w:val="000F65C8"/>
    <w:rsid w:val="000F6C60"/>
    <w:rsid w:val="001000DF"/>
    <w:rsid w:val="00100982"/>
    <w:rsid w:val="00100E1D"/>
    <w:rsid w:val="001018C8"/>
    <w:rsid w:val="00101B52"/>
    <w:rsid w:val="00103259"/>
    <w:rsid w:val="001034E6"/>
    <w:rsid w:val="001035FF"/>
    <w:rsid w:val="00105580"/>
    <w:rsid w:val="001068F9"/>
    <w:rsid w:val="00106C2F"/>
    <w:rsid w:val="001074C2"/>
    <w:rsid w:val="001118D8"/>
    <w:rsid w:val="00111AD4"/>
    <w:rsid w:val="00112AC5"/>
    <w:rsid w:val="00114087"/>
    <w:rsid w:val="00114CAC"/>
    <w:rsid w:val="00116534"/>
    <w:rsid w:val="001171CB"/>
    <w:rsid w:val="00120A93"/>
    <w:rsid w:val="00122E77"/>
    <w:rsid w:val="001231E6"/>
    <w:rsid w:val="00123B33"/>
    <w:rsid w:val="00125096"/>
    <w:rsid w:val="0012578D"/>
    <w:rsid w:val="001257E3"/>
    <w:rsid w:val="00125B0E"/>
    <w:rsid w:val="00126E19"/>
    <w:rsid w:val="00127BCA"/>
    <w:rsid w:val="00127E52"/>
    <w:rsid w:val="00131CD5"/>
    <w:rsid w:val="00133047"/>
    <w:rsid w:val="00137CC3"/>
    <w:rsid w:val="00140258"/>
    <w:rsid w:val="00140306"/>
    <w:rsid w:val="00140507"/>
    <w:rsid w:val="0014152D"/>
    <w:rsid w:val="00143815"/>
    <w:rsid w:val="001441A8"/>
    <w:rsid w:val="00144A48"/>
    <w:rsid w:val="00145FFF"/>
    <w:rsid w:val="0014637B"/>
    <w:rsid w:val="00146C1A"/>
    <w:rsid w:val="00150A39"/>
    <w:rsid w:val="00152A38"/>
    <w:rsid w:val="0015411A"/>
    <w:rsid w:val="00156050"/>
    <w:rsid w:val="001569A0"/>
    <w:rsid w:val="00160C71"/>
    <w:rsid w:val="001624C5"/>
    <w:rsid w:val="00162BF9"/>
    <w:rsid w:val="00164532"/>
    <w:rsid w:val="00164542"/>
    <w:rsid w:val="00164FB3"/>
    <w:rsid w:val="001651E4"/>
    <w:rsid w:val="0016563D"/>
    <w:rsid w:val="001657C8"/>
    <w:rsid w:val="001658DB"/>
    <w:rsid w:val="00166796"/>
    <w:rsid w:val="00171862"/>
    <w:rsid w:val="00171B66"/>
    <w:rsid w:val="0017381B"/>
    <w:rsid w:val="0017617C"/>
    <w:rsid w:val="00176181"/>
    <w:rsid w:val="00176354"/>
    <w:rsid w:val="00180751"/>
    <w:rsid w:val="00180F2F"/>
    <w:rsid w:val="001811EE"/>
    <w:rsid w:val="0018194B"/>
    <w:rsid w:val="00182410"/>
    <w:rsid w:val="00182796"/>
    <w:rsid w:val="001834E1"/>
    <w:rsid w:val="0018624C"/>
    <w:rsid w:val="00186253"/>
    <w:rsid w:val="00186A7D"/>
    <w:rsid w:val="0019051E"/>
    <w:rsid w:val="00190E8D"/>
    <w:rsid w:val="001918F1"/>
    <w:rsid w:val="00191A7C"/>
    <w:rsid w:val="00191D97"/>
    <w:rsid w:val="0019229F"/>
    <w:rsid w:val="00194737"/>
    <w:rsid w:val="00195976"/>
    <w:rsid w:val="00196DBE"/>
    <w:rsid w:val="00196DD4"/>
    <w:rsid w:val="00197537"/>
    <w:rsid w:val="001A0688"/>
    <w:rsid w:val="001A0BE5"/>
    <w:rsid w:val="001A13B2"/>
    <w:rsid w:val="001A1FE0"/>
    <w:rsid w:val="001A2F37"/>
    <w:rsid w:val="001A32D3"/>
    <w:rsid w:val="001A3990"/>
    <w:rsid w:val="001A4B1C"/>
    <w:rsid w:val="001A512E"/>
    <w:rsid w:val="001A5EBB"/>
    <w:rsid w:val="001A626E"/>
    <w:rsid w:val="001A6519"/>
    <w:rsid w:val="001A6C96"/>
    <w:rsid w:val="001A7EE5"/>
    <w:rsid w:val="001B0155"/>
    <w:rsid w:val="001B3591"/>
    <w:rsid w:val="001B4AC5"/>
    <w:rsid w:val="001B5526"/>
    <w:rsid w:val="001B6972"/>
    <w:rsid w:val="001C1073"/>
    <w:rsid w:val="001C2A15"/>
    <w:rsid w:val="001C54D5"/>
    <w:rsid w:val="001C59B8"/>
    <w:rsid w:val="001C5FFF"/>
    <w:rsid w:val="001C6150"/>
    <w:rsid w:val="001C67B6"/>
    <w:rsid w:val="001C6F51"/>
    <w:rsid w:val="001C7847"/>
    <w:rsid w:val="001D1C0D"/>
    <w:rsid w:val="001D1E16"/>
    <w:rsid w:val="001D276F"/>
    <w:rsid w:val="001D2E0C"/>
    <w:rsid w:val="001D61E3"/>
    <w:rsid w:val="001D62C8"/>
    <w:rsid w:val="001D75E3"/>
    <w:rsid w:val="001E04E4"/>
    <w:rsid w:val="001E1083"/>
    <w:rsid w:val="001E2C13"/>
    <w:rsid w:val="001E481E"/>
    <w:rsid w:val="001E4A81"/>
    <w:rsid w:val="001E75EC"/>
    <w:rsid w:val="001F0A37"/>
    <w:rsid w:val="001F3548"/>
    <w:rsid w:val="001F3F0D"/>
    <w:rsid w:val="001F477D"/>
    <w:rsid w:val="001F63D5"/>
    <w:rsid w:val="001F63DE"/>
    <w:rsid w:val="001F6E14"/>
    <w:rsid w:val="001F757A"/>
    <w:rsid w:val="001F78D8"/>
    <w:rsid w:val="002006BB"/>
    <w:rsid w:val="00202606"/>
    <w:rsid w:val="002036E5"/>
    <w:rsid w:val="00204651"/>
    <w:rsid w:val="0020657F"/>
    <w:rsid w:val="002066A1"/>
    <w:rsid w:val="002068AD"/>
    <w:rsid w:val="00207E27"/>
    <w:rsid w:val="00207F37"/>
    <w:rsid w:val="0021110C"/>
    <w:rsid w:val="002135E8"/>
    <w:rsid w:val="00217216"/>
    <w:rsid w:val="00217CB9"/>
    <w:rsid w:val="00217EEF"/>
    <w:rsid w:val="002206C7"/>
    <w:rsid w:val="0022114D"/>
    <w:rsid w:val="00221999"/>
    <w:rsid w:val="002225DD"/>
    <w:rsid w:val="002231FA"/>
    <w:rsid w:val="0022369E"/>
    <w:rsid w:val="00223EE5"/>
    <w:rsid w:val="0022507F"/>
    <w:rsid w:val="00225DB5"/>
    <w:rsid w:val="00230C4C"/>
    <w:rsid w:val="00231238"/>
    <w:rsid w:val="002318E1"/>
    <w:rsid w:val="00232B2B"/>
    <w:rsid w:val="00233A36"/>
    <w:rsid w:val="00234368"/>
    <w:rsid w:val="002344AF"/>
    <w:rsid w:val="00234B52"/>
    <w:rsid w:val="00234FFB"/>
    <w:rsid w:val="0023533A"/>
    <w:rsid w:val="00237477"/>
    <w:rsid w:val="002404DF"/>
    <w:rsid w:val="00240A3C"/>
    <w:rsid w:val="00240BDF"/>
    <w:rsid w:val="00241104"/>
    <w:rsid w:val="0024161D"/>
    <w:rsid w:val="002426ED"/>
    <w:rsid w:val="00243D87"/>
    <w:rsid w:val="00244B65"/>
    <w:rsid w:val="002454C7"/>
    <w:rsid w:val="0024579F"/>
    <w:rsid w:val="002462C3"/>
    <w:rsid w:val="00246E7C"/>
    <w:rsid w:val="00250E3A"/>
    <w:rsid w:val="002515B9"/>
    <w:rsid w:val="00256768"/>
    <w:rsid w:val="0025687A"/>
    <w:rsid w:val="00256940"/>
    <w:rsid w:val="00261F48"/>
    <w:rsid w:val="00262F13"/>
    <w:rsid w:val="00263EE8"/>
    <w:rsid w:val="0026493F"/>
    <w:rsid w:val="00264B5D"/>
    <w:rsid w:val="00265BF3"/>
    <w:rsid w:val="00265D62"/>
    <w:rsid w:val="00266817"/>
    <w:rsid w:val="002668B1"/>
    <w:rsid w:val="002701CD"/>
    <w:rsid w:val="00270268"/>
    <w:rsid w:val="00271E14"/>
    <w:rsid w:val="002725CD"/>
    <w:rsid w:val="00272F52"/>
    <w:rsid w:val="00273646"/>
    <w:rsid w:val="00274B16"/>
    <w:rsid w:val="00274BB5"/>
    <w:rsid w:val="0027664D"/>
    <w:rsid w:val="002774BC"/>
    <w:rsid w:val="00277864"/>
    <w:rsid w:val="0027963A"/>
    <w:rsid w:val="0028001A"/>
    <w:rsid w:val="00280D90"/>
    <w:rsid w:val="0028309F"/>
    <w:rsid w:val="002831F3"/>
    <w:rsid w:val="002837E2"/>
    <w:rsid w:val="00284076"/>
    <w:rsid w:val="002840D4"/>
    <w:rsid w:val="002845C1"/>
    <w:rsid w:val="00284AF6"/>
    <w:rsid w:val="00284D08"/>
    <w:rsid w:val="00284EB7"/>
    <w:rsid w:val="00290EB7"/>
    <w:rsid w:val="0029250F"/>
    <w:rsid w:val="002957AB"/>
    <w:rsid w:val="00295DDA"/>
    <w:rsid w:val="002968E7"/>
    <w:rsid w:val="002A00AB"/>
    <w:rsid w:val="002A02EC"/>
    <w:rsid w:val="002A1DAE"/>
    <w:rsid w:val="002A41EC"/>
    <w:rsid w:val="002A4769"/>
    <w:rsid w:val="002A4A62"/>
    <w:rsid w:val="002A618A"/>
    <w:rsid w:val="002A70D8"/>
    <w:rsid w:val="002B0001"/>
    <w:rsid w:val="002B1457"/>
    <w:rsid w:val="002B3BD0"/>
    <w:rsid w:val="002B3D4B"/>
    <w:rsid w:val="002B3FDA"/>
    <w:rsid w:val="002B4850"/>
    <w:rsid w:val="002B4A66"/>
    <w:rsid w:val="002B6241"/>
    <w:rsid w:val="002C06FB"/>
    <w:rsid w:val="002C0E4F"/>
    <w:rsid w:val="002C1F77"/>
    <w:rsid w:val="002C447B"/>
    <w:rsid w:val="002C5D12"/>
    <w:rsid w:val="002C7B1B"/>
    <w:rsid w:val="002D0F56"/>
    <w:rsid w:val="002D17B5"/>
    <w:rsid w:val="002D1B50"/>
    <w:rsid w:val="002D1D01"/>
    <w:rsid w:val="002D21F1"/>
    <w:rsid w:val="002D31CE"/>
    <w:rsid w:val="002D3250"/>
    <w:rsid w:val="002D3BB9"/>
    <w:rsid w:val="002D4B73"/>
    <w:rsid w:val="002D5075"/>
    <w:rsid w:val="002D7C47"/>
    <w:rsid w:val="002E0B61"/>
    <w:rsid w:val="002E2244"/>
    <w:rsid w:val="002E26C7"/>
    <w:rsid w:val="002E5E5C"/>
    <w:rsid w:val="002E64CF"/>
    <w:rsid w:val="002E7370"/>
    <w:rsid w:val="002F15EE"/>
    <w:rsid w:val="002F20D7"/>
    <w:rsid w:val="002F2C92"/>
    <w:rsid w:val="002F2E34"/>
    <w:rsid w:val="002F47C5"/>
    <w:rsid w:val="002F60A1"/>
    <w:rsid w:val="002F6A53"/>
    <w:rsid w:val="002F75D5"/>
    <w:rsid w:val="002F7B00"/>
    <w:rsid w:val="002F7EF1"/>
    <w:rsid w:val="00300729"/>
    <w:rsid w:val="003012AE"/>
    <w:rsid w:val="00301FF2"/>
    <w:rsid w:val="0030268A"/>
    <w:rsid w:val="0030298A"/>
    <w:rsid w:val="00305D37"/>
    <w:rsid w:val="003065C4"/>
    <w:rsid w:val="003066C5"/>
    <w:rsid w:val="00306722"/>
    <w:rsid w:val="00307613"/>
    <w:rsid w:val="0030767E"/>
    <w:rsid w:val="00307A2C"/>
    <w:rsid w:val="0031197D"/>
    <w:rsid w:val="00314BF4"/>
    <w:rsid w:val="003159C0"/>
    <w:rsid w:val="003166B3"/>
    <w:rsid w:val="00316A49"/>
    <w:rsid w:val="00316C38"/>
    <w:rsid w:val="00317059"/>
    <w:rsid w:val="00320277"/>
    <w:rsid w:val="00320C72"/>
    <w:rsid w:val="00320F1E"/>
    <w:rsid w:val="00321698"/>
    <w:rsid w:val="00323527"/>
    <w:rsid w:val="0032489C"/>
    <w:rsid w:val="003249EF"/>
    <w:rsid w:val="00325CB9"/>
    <w:rsid w:val="00326859"/>
    <w:rsid w:val="00327549"/>
    <w:rsid w:val="00332A5C"/>
    <w:rsid w:val="00332CE4"/>
    <w:rsid w:val="00333777"/>
    <w:rsid w:val="00333BD2"/>
    <w:rsid w:val="00333D46"/>
    <w:rsid w:val="003359C8"/>
    <w:rsid w:val="00335AC7"/>
    <w:rsid w:val="00335D56"/>
    <w:rsid w:val="00336118"/>
    <w:rsid w:val="0033744D"/>
    <w:rsid w:val="00337786"/>
    <w:rsid w:val="003409AC"/>
    <w:rsid w:val="003409F3"/>
    <w:rsid w:val="003429F6"/>
    <w:rsid w:val="00344B35"/>
    <w:rsid w:val="0034628A"/>
    <w:rsid w:val="00350A4E"/>
    <w:rsid w:val="00351A32"/>
    <w:rsid w:val="00351A42"/>
    <w:rsid w:val="00351B60"/>
    <w:rsid w:val="00351E6F"/>
    <w:rsid w:val="00353E86"/>
    <w:rsid w:val="00355A49"/>
    <w:rsid w:val="00356BE9"/>
    <w:rsid w:val="00357F9D"/>
    <w:rsid w:val="003621FF"/>
    <w:rsid w:val="00362A3A"/>
    <w:rsid w:val="0036407B"/>
    <w:rsid w:val="0036613D"/>
    <w:rsid w:val="00366D18"/>
    <w:rsid w:val="00366FC6"/>
    <w:rsid w:val="003673BE"/>
    <w:rsid w:val="003674A7"/>
    <w:rsid w:val="00370F30"/>
    <w:rsid w:val="00372027"/>
    <w:rsid w:val="00372093"/>
    <w:rsid w:val="003751EF"/>
    <w:rsid w:val="0037572A"/>
    <w:rsid w:val="00377146"/>
    <w:rsid w:val="00377510"/>
    <w:rsid w:val="00377633"/>
    <w:rsid w:val="00381CC4"/>
    <w:rsid w:val="0038310C"/>
    <w:rsid w:val="0038384C"/>
    <w:rsid w:val="003840A2"/>
    <w:rsid w:val="00384422"/>
    <w:rsid w:val="00384B06"/>
    <w:rsid w:val="003860AF"/>
    <w:rsid w:val="0038697D"/>
    <w:rsid w:val="00386B47"/>
    <w:rsid w:val="00386B8E"/>
    <w:rsid w:val="00386C25"/>
    <w:rsid w:val="00391F14"/>
    <w:rsid w:val="003944F9"/>
    <w:rsid w:val="00394973"/>
    <w:rsid w:val="0039580F"/>
    <w:rsid w:val="003960F5"/>
    <w:rsid w:val="0039645A"/>
    <w:rsid w:val="00396513"/>
    <w:rsid w:val="00396962"/>
    <w:rsid w:val="00396A9B"/>
    <w:rsid w:val="00397F86"/>
    <w:rsid w:val="003A0205"/>
    <w:rsid w:val="003A0290"/>
    <w:rsid w:val="003A0481"/>
    <w:rsid w:val="003A32D3"/>
    <w:rsid w:val="003A3E01"/>
    <w:rsid w:val="003A4D88"/>
    <w:rsid w:val="003B069B"/>
    <w:rsid w:val="003B0787"/>
    <w:rsid w:val="003B2C51"/>
    <w:rsid w:val="003B2FAD"/>
    <w:rsid w:val="003B5842"/>
    <w:rsid w:val="003B62E5"/>
    <w:rsid w:val="003B640E"/>
    <w:rsid w:val="003B66DF"/>
    <w:rsid w:val="003C1EEE"/>
    <w:rsid w:val="003C1F4D"/>
    <w:rsid w:val="003C30CF"/>
    <w:rsid w:val="003C44AC"/>
    <w:rsid w:val="003C478A"/>
    <w:rsid w:val="003C531F"/>
    <w:rsid w:val="003C5435"/>
    <w:rsid w:val="003C57CF"/>
    <w:rsid w:val="003C5960"/>
    <w:rsid w:val="003C5E78"/>
    <w:rsid w:val="003C6DD7"/>
    <w:rsid w:val="003C6F41"/>
    <w:rsid w:val="003D0CFF"/>
    <w:rsid w:val="003D36D6"/>
    <w:rsid w:val="003D37CD"/>
    <w:rsid w:val="003D7E61"/>
    <w:rsid w:val="003E0F41"/>
    <w:rsid w:val="003E1246"/>
    <w:rsid w:val="003E43B6"/>
    <w:rsid w:val="003E47C7"/>
    <w:rsid w:val="003E5363"/>
    <w:rsid w:val="003E566C"/>
    <w:rsid w:val="003E7584"/>
    <w:rsid w:val="003F1152"/>
    <w:rsid w:val="003F2642"/>
    <w:rsid w:val="003F2E95"/>
    <w:rsid w:val="003F3C29"/>
    <w:rsid w:val="003F4003"/>
    <w:rsid w:val="003F5ACF"/>
    <w:rsid w:val="003F72E4"/>
    <w:rsid w:val="0040040E"/>
    <w:rsid w:val="00400AE9"/>
    <w:rsid w:val="0040109E"/>
    <w:rsid w:val="00401BA6"/>
    <w:rsid w:val="00402B69"/>
    <w:rsid w:val="004033A0"/>
    <w:rsid w:val="00403FB0"/>
    <w:rsid w:val="00404538"/>
    <w:rsid w:val="00404C86"/>
    <w:rsid w:val="004053C8"/>
    <w:rsid w:val="004054B4"/>
    <w:rsid w:val="00405922"/>
    <w:rsid w:val="00407B54"/>
    <w:rsid w:val="00407CA1"/>
    <w:rsid w:val="00410031"/>
    <w:rsid w:val="00410235"/>
    <w:rsid w:val="0041296F"/>
    <w:rsid w:val="00413035"/>
    <w:rsid w:val="00414E9B"/>
    <w:rsid w:val="00415958"/>
    <w:rsid w:val="00415A9D"/>
    <w:rsid w:val="00415DDE"/>
    <w:rsid w:val="00416482"/>
    <w:rsid w:val="00417F3F"/>
    <w:rsid w:val="00421306"/>
    <w:rsid w:val="00422D8E"/>
    <w:rsid w:val="004239CB"/>
    <w:rsid w:val="0042483C"/>
    <w:rsid w:val="00425242"/>
    <w:rsid w:val="00425809"/>
    <w:rsid w:val="00425C3A"/>
    <w:rsid w:val="00427AD9"/>
    <w:rsid w:val="00427BFC"/>
    <w:rsid w:val="00427C6B"/>
    <w:rsid w:val="00430470"/>
    <w:rsid w:val="00430A99"/>
    <w:rsid w:val="0043155A"/>
    <w:rsid w:val="00435CBE"/>
    <w:rsid w:val="00437BED"/>
    <w:rsid w:val="004411EB"/>
    <w:rsid w:val="0044127F"/>
    <w:rsid w:val="004417E3"/>
    <w:rsid w:val="004418D2"/>
    <w:rsid w:val="00441DC0"/>
    <w:rsid w:val="0044397C"/>
    <w:rsid w:val="004439FD"/>
    <w:rsid w:val="004440FA"/>
    <w:rsid w:val="00445EF3"/>
    <w:rsid w:val="00447E85"/>
    <w:rsid w:val="00450076"/>
    <w:rsid w:val="004547D0"/>
    <w:rsid w:val="0045777C"/>
    <w:rsid w:val="00457800"/>
    <w:rsid w:val="004614E8"/>
    <w:rsid w:val="00461507"/>
    <w:rsid w:val="00462E93"/>
    <w:rsid w:val="00465319"/>
    <w:rsid w:val="0046565C"/>
    <w:rsid w:val="00466072"/>
    <w:rsid w:val="00466868"/>
    <w:rsid w:val="004708C2"/>
    <w:rsid w:val="004747E9"/>
    <w:rsid w:val="00474D47"/>
    <w:rsid w:val="00475D68"/>
    <w:rsid w:val="00475DD7"/>
    <w:rsid w:val="00475F4E"/>
    <w:rsid w:val="00476890"/>
    <w:rsid w:val="004777E4"/>
    <w:rsid w:val="00480A8C"/>
    <w:rsid w:val="00480DD2"/>
    <w:rsid w:val="00480F9B"/>
    <w:rsid w:val="00481554"/>
    <w:rsid w:val="004825CC"/>
    <w:rsid w:val="00482778"/>
    <w:rsid w:val="004827EF"/>
    <w:rsid w:val="00482CFC"/>
    <w:rsid w:val="00483119"/>
    <w:rsid w:val="00483269"/>
    <w:rsid w:val="00483921"/>
    <w:rsid w:val="004843A3"/>
    <w:rsid w:val="004843E5"/>
    <w:rsid w:val="004852E9"/>
    <w:rsid w:val="00486A4C"/>
    <w:rsid w:val="00490F9D"/>
    <w:rsid w:val="00491327"/>
    <w:rsid w:val="004914BD"/>
    <w:rsid w:val="00492B77"/>
    <w:rsid w:val="004942E5"/>
    <w:rsid w:val="00495BCF"/>
    <w:rsid w:val="004A085A"/>
    <w:rsid w:val="004A259D"/>
    <w:rsid w:val="004A2D53"/>
    <w:rsid w:val="004A389F"/>
    <w:rsid w:val="004A3A4D"/>
    <w:rsid w:val="004A3B1E"/>
    <w:rsid w:val="004A555F"/>
    <w:rsid w:val="004A586F"/>
    <w:rsid w:val="004A6E3D"/>
    <w:rsid w:val="004B02F6"/>
    <w:rsid w:val="004B1A7C"/>
    <w:rsid w:val="004B202C"/>
    <w:rsid w:val="004B27CD"/>
    <w:rsid w:val="004B2C41"/>
    <w:rsid w:val="004B2EC9"/>
    <w:rsid w:val="004B55FE"/>
    <w:rsid w:val="004B5A84"/>
    <w:rsid w:val="004B5F0C"/>
    <w:rsid w:val="004B6028"/>
    <w:rsid w:val="004B6EBC"/>
    <w:rsid w:val="004B733A"/>
    <w:rsid w:val="004C11E0"/>
    <w:rsid w:val="004C1436"/>
    <w:rsid w:val="004C163B"/>
    <w:rsid w:val="004C1BCD"/>
    <w:rsid w:val="004C5845"/>
    <w:rsid w:val="004C67DD"/>
    <w:rsid w:val="004C7AA7"/>
    <w:rsid w:val="004D0E14"/>
    <w:rsid w:val="004D4E6B"/>
    <w:rsid w:val="004D536E"/>
    <w:rsid w:val="004D63F3"/>
    <w:rsid w:val="004D6922"/>
    <w:rsid w:val="004D6FE3"/>
    <w:rsid w:val="004D7C1E"/>
    <w:rsid w:val="004E000D"/>
    <w:rsid w:val="004E15E4"/>
    <w:rsid w:val="004E205A"/>
    <w:rsid w:val="004E2562"/>
    <w:rsid w:val="004E3C4F"/>
    <w:rsid w:val="004E3CED"/>
    <w:rsid w:val="004E4E2E"/>
    <w:rsid w:val="004E58AB"/>
    <w:rsid w:val="004F0B08"/>
    <w:rsid w:val="004F0BCD"/>
    <w:rsid w:val="004F2493"/>
    <w:rsid w:val="004F2F11"/>
    <w:rsid w:val="004F2F41"/>
    <w:rsid w:val="004F4CB2"/>
    <w:rsid w:val="004F6899"/>
    <w:rsid w:val="004F7249"/>
    <w:rsid w:val="00500820"/>
    <w:rsid w:val="005023DF"/>
    <w:rsid w:val="0050324C"/>
    <w:rsid w:val="00503DBB"/>
    <w:rsid w:val="00503E7C"/>
    <w:rsid w:val="00503F0F"/>
    <w:rsid w:val="0050401D"/>
    <w:rsid w:val="005055B2"/>
    <w:rsid w:val="00505B90"/>
    <w:rsid w:val="0050742C"/>
    <w:rsid w:val="005078A7"/>
    <w:rsid w:val="00507FC1"/>
    <w:rsid w:val="00510864"/>
    <w:rsid w:val="00511766"/>
    <w:rsid w:val="00512CCF"/>
    <w:rsid w:val="00512D16"/>
    <w:rsid w:val="00513D7B"/>
    <w:rsid w:val="00514D61"/>
    <w:rsid w:val="00515F51"/>
    <w:rsid w:val="00516DCA"/>
    <w:rsid w:val="0051753C"/>
    <w:rsid w:val="00520795"/>
    <w:rsid w:val="005213AD"/>
    <w:rsid w:val="005243CC"/>
    <w:rsid w:val="005248B9"/>
    <w:rsid w:val="00526160"/>
    <w:rsid w:val="00527295"/>
    <w:rsid w:val="00530BB5"/>
    <w:rsid w:val="00531A0B"/>
    <w:rsid w:val="00531D0D"/>
    <w:rsid w:val="00532C87"/>
    <w:rsid w:val="00534E52"/>
    <w:rsid w:val="00535E47"/>
    <w:rsid w:val="0054032B"/>
    <w:rsid w:val="00540FD6"/>
    <w:rsid w:val="00541EB0"/>
    <w:rsid w:val="00542A65"/>
    <w:rsid w:val="00545396"/>
    <w:rsid w:val="00545A33"/>
    <w:rsid w:val="00545C55"/>
    <w:rsid w:val="00546341"/>
    <w:rsid w:val="00546937"/>
    <w:rsid w:val="00547039"/>
    <w:rsid w:val="00551A22"/>
    <w:rsid w:val="00551CE0"/>
    <w:rsid w:val="00552B31"/>
    <w:rsid w:val="00553A1D"/>
    <w:rsid w:val="00553B15"/>
    <w:rsid w:val="00553C2A"/>
    <w:rsid w:val="00554AE0"/>
    <w:rsid w:val="00555A80"/>
    <w:rsid w:val="00555AC5"/>
    <w:rsid w:val="00555DCC"/>
    <w:rsid w:val="00556D2B"/>
    <w:rsid w:val="005578CA"/>
    <w:rsid w:val="00557E1B"/>
    <w:rsid w:val="005617FE"/>
    <w:rsid w:val="00561C75"/>
    <w:rsid w:val="00562822"/>
    <w:rsid w:val="005635AE"/>
    <w:rsid w:val="005653A7"/>
    <w:rsid w:val="00565E24"/>
    <w:rsid w:val="00566AD4"/>
    <w:rsid w:val="0057064D"/>
    <w:rsid w:val="00571388"/>
    <w:rsid w:val="00571AE9"/>
    <w:rsid w:val="00571D55"/>
    <w:rsid w:val="005727DB"/>
    <w:rsid w:val="00573249"/>
    <w:rsid w:val="0057416E"/>
    <w:rsid w:val="00574D5C"/>
    <w:rsid w:val="00575863"/>
    <w:rsid w:val="00576030"/>
    <w:rsid w:val="00576A79"/>
    <w:rsid w:val="005770C5"/>
    <w:rsid w:val="00577515"/>
    <w:rsid w:val="0058130D"/>
    <w:rsid w:val="00582B64"/>
    <w:rsid w:val="00582BE0"/>
    <w:rsid w:val="00582DFD"/>
    <w:rsid w:val="005843B0"/>
    <w:rsid w:val="00584867"/>
    <w:rsid w:val="00584BF5"/>
    <w:rsid w:val="00585689"/>
    <w:rsid w:val="00585EA0"/>
    <w:rsid w:val="0058661A"/>
    <w:rsid w:val="00586D69"/>
    <w:rsid w:val="00591376"/>
    <w:rsid w:val="00591A1B"/>
    <w:rsid w:val="00591D4C"/>
    <w:rsid w:val="00592550"/>
    <w:rsid w:val="0059375E"/>
    <w:rsid w:val="005942A2"/>
    <w:rsid w:val="005943BC"/>
    <w:rsid w:val="00594D3A"/>
    <w:rsid w:val="00595015"/>
    <w:rsid w:val="0059519D"/>
    <w:rsid w:val="005A076D"/>
    <w:rsid w:val="005A1D47"/>
    <w:rsid w:val="005A1D9E"/>
    <w:rsid w:val="005A283D"/>
    <w:rsid w:val="005A37BC"/>
    <w:rsid w:val="005A4DBE"/>
    <w:rsid w:val="005A593D"/>
    <w:rsid w:val="005A5FCB"/>
    <w:rsid w:val="005A61C5"/>
    <w:rsid w:val="005A63F0"/>
    <w:rsid w:val="005A69A9"/>
    <w:rsid w:val="005A6D8A"/>
    <w:rsid w:val="005A7CE9"/>
    <w:rsid w:val="005A7DCE"/>
    <w:rsid w:val="005B3738"/>
    <w:rsid w:val="005B38E1"/>
    <w:rsid w:val="005B403F"/>
    <w:rsid w:val="005C2030"/>
    <w:rsid w:val="005C465F"/>
    <w:rsid w:val="005C57F5"/>
    <w:rsid w:val="005C6920"/>
    <w:rsid w:val="005C69BE"/>
    <w:rsid w:val="005D13E4"/>
    <w:rsid w:val="005D2277"/>
    <w:rsid w:val="005D3187"/>
    <w:rsid w:val="005D32F3"/>
    <w:rsid w:val="005D496B"/>
    <w:rsid w:val="005D56F3"/>
    <w:rsid w:val="005D672D"/>
    <w:rsid w:val="005E0D65"/>
    <w:rsid w:val="005E1230"/>
    <w:rsid w:val="005E218B"/>
    <w:rsid w:val="005E6345"/>
    <w:rsid w:val="005E687D"/>
    <w:rsid w:val="005E6C86"/>
    <w:rsid w:val="005E6E65"/>
    <w:rsid w:val="005E7CDB"/>
    <w:rsid w:val="005F0968"/>
    <w:rsid w:val="005F0FF0"/>
    <w:rsid w:val="005F101B"/>
    <w:rsid w:val="005F1B39"/>
    <w:rsid w:val="005F2391"/>
    <w:rsid w:val="005F3159"/>
    <w:rsid w:val="005F4A2E"/>
    <w:rsid w:val="005F4E26"/>
    <w:rsid w:val="005F53C1"/>
    <w:rsid w:val="005F6D9A"/>
    <w:rsid w:val="005F749D"/>
    <w:rsid w:val="0060064E"/>
    <w:rsid w:val="00600A81"/>
    <w:rsid w:val="00600B79"/>
    <w:rsid w:val="00600DF2"/>
    <w:rsid w:val="0060106A"/>
    <w:rsid w:val="006021DB"/>
    <w:rsid w:val="00603380"/>
    <w:rsid w:val="00603544"/>
    <w:rsid w:val="0060390B"/>
    <w:rsid w:val="006041AC"/>
    <w:rsid w:val="0060440A"/>
    <w:rsid w:val="006059CD"/>
    <w:rsid w:val="00606922"/>
    <w:rsid w:val="00607B33"/>
    <w:rsid w:val="00611AB3"/>
    <w:rsid w:val="00612760"/>
    <w:rsid w:val="00612CEF"/>
    <w:rsid w:val="00613951"/>
    <w:rsid w:val="00615BF9"/>
    <w:rsid w:val="00620AA3"/>
    <w:rsid w:val="00620CB2"/>
    <w:rsid w:val="006232D1"/>
    <w:rsid w:val="006262FF"/>
    <w:rsid w:val="0062668B"/>
    <w:rsid w:val="00626ED9"/>
    <w:rsid w:val="00627699"/>
    <w:rsid w:val="00627842"/>
    <w:rsid w:val="00631EDB"/>
    <w:rsid w:val="006325BF"/>
    <w:rsid w:val="00633AA4"/>
    <w:rsid w:val="006365F5"/>
    <w:rsid w:val="006442F5"/>
    <w:rsid w:val="006458FC"/>
    <w:rsid w:val="00645C90"/>
    <w:rsid w:val="0064712E"/>
    <w:rsid w:val="006473CB"/>
    <w:rsid w:val="00647CB9"/>
    <w:rsid w:val="006514BF"/>
    <w:rsid w:val="00652444"/>
    <w:rsid w:val="00652F55"/>
    <w:rsid w:val="006538F1"/>
    <w:rsid w:val="006540DE"/>
    <w:rsid w:val="00654994"/>
    <w:rsid w:val="006550D6"/>
    <w:rsid w:val="006568EB"/>
    <w:rsid w:val="00660DB7"/>
    <w:rsid w:val="0066221F"/>
    <w:rsid w:val="006662E0"/>
    <w:rsid w:val="00670929"/>
    <w:rsid w:val="006713A1"/>
    <w:rsid w:val="006718C7"/>
    <w:rsid w:val="006747D4"/>
    <w:rsid w:val="00677389"/>
    <w:rsid w:val="00680B44"/>
    <w:rsid w:val="0068110A"/>
    <w:rsid w:val="00681937"/>
    <w:rsid w:val="00682592"/>
    <w:rsid w:val="006829C5"/>
    <w:rsid w:val="00685B40"/>
    <w:rsid w:val="00690060"/>
    <w:rsid w:val="00690159"/>
    <w:rsid w:val="006915A5"/>
    <w:rsid w:val="006915A8"/>
    <w:rsid w:val="006917CC"/>
    <w:rsid w:val="006932D9"/>
    <w:rsid w:val="00694F77"/>
    <w:rsid w:val="00695A71"/>
    <w:rsid w:val="00695CEA"/>
    <w:rsid w:val="006972E1"/>
    <w:rsid w:val="00697C41"/>
    <w:rsid w:val="006A31AD"/>
    <w:rsid w:val="006A3530"/>
    <w:rsid w:val="006A44C8"/>
    <w:rsid w:val="006A54A6"/>
    <w:rsid w:val="006A7CE3"/>
    <w:rsid w:val="006A7FB7"/>
    <w:rsid w:val="006B1C01"/>
    <w:rsid w:val="006B2545"/>
    <w:rsid w:val="006B2BEA"/>
    <w:rsid w:val="006B2EF6"/>
    <w:rsid w:val="006B3517"/>
    <w:rsid w:val="006B3DCE"/>
    <w:rsid w:val="006B3DED"/>
    <w:rsid w:val="006B74B8"/>
    <w:rsid w:val="006B7953"/>
    <w:rsid w:val="006C0262"/>
    <w:rsid w:val="006C2476"/>
    <w:rsid w:val="006C347B"/>
    <w:rsid w:val="006C3944"/>
    <w:rsid w:val="006C3DB4"/>
    <w:rsid w:val="006C4501"/>
    <w:rsid w:val="006C4DD4"/>
    <w:rsid w:val="006D0251"/>
    <w:rsid w:val="006D0489"/>
    <w:rsid w:val="006D0BCB"/>
    <w:rsid w:val="006D15A0"/>
    <w:rsid w:val="006D170B"/>
    <w:rsid w:val="006D20C0"/>
    <w:rsid w:val="006D2725"/>
    <w:rsid w:val="006D327E"/>
    <w:rsid w:val="006D40C6"/>
    <w:rsid w:val="006D4D57"/>
    <w:rsid w:val="006D55EF"/>
    <w:rsid w:val="006D65B8"/>
    <w:rsid w:val="006D6861"/>
    <w:rsid w:val="006D6FE0"/>
    <w:rsid w:val="006D75BD"/>
    <w:rsid w:val="006E0212"/>
    <w:rsid w:val="006E073F"/>
    <w:rsid w:val="006E2376"/>
    <w:rsid w:val="006E331F"/>
    <w:rsid w:val="006E428D"/>
    <w:rsid w:val="006E4616"/>
    <w:rsid w:val="006E5101"/>
    <w:rsid w:val="006E6721"/>
    <w:rsid w:val="006E7F85"/>
    <w:rsid w:val="006F0A76"/>
    <w:rsid w:val="006F17DE"/>
    <w:rsid w:val="006F26D2"/>
    <w:rsid w:val="006F4006"/>
    <w:rsid w:val="006F4A8F"/>
    <w:rsid w:val="006F4B2F"/>
    <w:rsid w:val="006F59D3"/>
    <w:rsid w:val="006F5D0D"/>
    <w:rsid w:val="006F6520"/>
    <w:rsid w:val="00702005"/>
    <w:rsid w:val="0070313E"/>
    <w:rsid w:val="0070380E"/>
    <w:rsid w:val="0070392B"/>
    <w:rsid w:val="007048DB"/>
    <w:rsid w:val="00704940"/>
    <w:rsid w:val="00705533"/>
    <w:rsid w:val="00705B06"/>
    <w:rsid w:val="00711AE5"/>
    <w:rsid w:val="00712939"/>
    <w:rsid w:val="007133FF"/>
    <w:rsid w:val="00713FDC"/>
    <w:rsid w:val="00715CB2"/>
    <w:rsid w:val="00715EA5"/>
    <w:rsid w:val="007163DE"/>
    <w:rsid w:val="00716A50"/>
    <w:rsid w:val="00717763"/>
    <w:rsid w:val="007177A6"/>
    <w:rsid w:val="007178A0"/>
    <w:rsid w:val="00717AAD"/>
    <w:rsid w:val="0072117B"/>
    <w:rsid w:val="00721208"/>
    <w:rsid w:val="007212D4"/>
    <w:rsid w:val="00721B2C"/>
    <w:rsid w:val="007227DD"/>
    <w:rsid w:val="00723568"/>
    <w:rsid w:val="007301B9"/>
    <w:rsid w:val="0073062C"/>
    <w:rsid w:val="00730F7D"/>
    <w:rsid w:val="0073263F"/>
    <w:rsid w:val="00733138"/>
    <w:rsid w:val="00733811"/>
    <w:rsid w:val="00735A32"/>
    <w:rsid w:val="00735DB0"/>
    <w:rsid w:val="007414BA"/>
    <w:rsid w:val="007416A5"/>
    <w:rsid w:val="0074225E"/>
    <w:rsid w:val="0074329F"/>
    <w:rsid w:val="00744DCE"/>
    <w:rsid w:val="007457D1"/>
    <w:rsid w:val="00746469"/>
    <w:rsid w:val="007470CB"/>
    <w:rsid w:val="00747BE6"/>
    <w:rsid w:val="007511FA"/>
    <w:rsid w:val="007523EC"/>
    <w:rsid w:val="0075371E"/>
    <w:rsid w:val="00753D52"/>
    <w:rsid w:val="00754EF7"/>
    <w:rsid w:val="0075562C"/>
    <w:rsid w:val="00760B8B"/>
    <w:rsid w:val="00761D1B"/>
    <w:rsid w:val="00762B8A"/>
    <w:rsid w:val="00763F98"/>
    <w:rsid w:val="007642A8"/>
    <w:rsid w:val="00767103"/>
    <w:rsid w:val="007674D3"/>
    <w:rsid w:val="0076760C"/>
    <w:rsid w:val="0077043F"/>
    <w:rsid w:val="00770D81"/>
    <w:rsid w:val="0077574B"/>
    <w:rsid w:val="00776FCE"/>
    <w:rsid w:val="0077766D"/>
    <w:rsid w:val="00781184"/>
    <w:rsid w:val="007818CA"/>
    <w:rsid w:val="007818DF"/>
    <w:rsid w:val="007821AA"/>
    <w:rsid w:val="0078345C"/>
    <w:rsid w:val="00783F1E"/>
    <w:rsid w:val="007872EA"/>
    <w:rsid w:val="00787C75"/>
    <w:rsid w:val="00790A2C"/>
    <w:rsid w:val="00792505"/>
    <w:rsid w:val="007925AD"/>
    <w:rsid w:val="007931FB"/>
    <w:rsid w:val="007944C2"/>
    <w:rsid w:val="007949A5"/>
    <w:rsid w:val="007950EC"/>
    <w:rsid w:val="007956FD"/>
    <w:rsid w:val="00796C4A"/>
    <w:rsid w:val="00797B02"/>
    <w:rsid w:val="007A0D34"/>
    <w:rsid w:val="007A0D3F"/>
    <w:rsid w:val="007A170A"/>
    <w:rsid w:val="007A23A9"/>
    <w:rsid w:val="007A2588"/>
    <w:rsid w:val="007A2A6B"/>
    <w:rsid w:val="007A3716"/>
    <w:rsid w:val="007A3F69"/>
    <w:rsid w:val="007A423D"/>
    <w:rsid w:val="007A518C"/>
    <w:rsid w:val="007A5775"/>
    <w:rsid w:val="007A5CA9"/>
    <w:rsid w:val="007A721A"/>
    <w:rsid w:val="007A762E"/>
    <w:rsid w:val="007B2D62"/>
    <w:rsid w:val="007B3543"/>
    <w:rsid w:val="007B4352"/>
    <w:rsid w:val="007B462D"/>
    <w:rsid w:val="007B4E93"/>
    <w:rsid w:val="007B5DB1"/>
    <w:rsid w:val="007B5FA0"/>
    <w:rsid w:val="007B751B"/>
    <w:rsid w:val="007C064A"/>
    <w:rsid w:val="007C07C7"/>
    <w:rsid w:val="007C307A"/>
    <w:rsid w:val="007C4432"/>
    <w:rsid w:val="007C45F4"/>
    <w:rsid w:val="007C6107"/>
    <w:rsid w:val="007D1B19"/>
    <w:rsid w:val="007D2EFA"/>
    <w:rsid w:val="007D3AAE"/>
    <w:rsid w:val="007D50A6"/>
    <w:rsid w:val="007D59BF"/>
    <w:rsid w:val="007D5AD8"/>
    <w:rsid w:val="007D6F71"/>
    <w:rsid w:val="007D7E11"/>
    <w:rsid w:val="007E2192"/>
    <w:rsid w:val="007E2B0E"/>
    <w:rsid w:val="007E425C"/>
    <w:rsid w:val="007E58FB"/>
    <w:rsid w:val="007F2626"/>
    <w:rsid w:val="007F277E"/>
    <w:rsid w:val="007F4282"/>
    <w:rsid w:val="007F662A"/>
    <w:rsid w:val="007F70C5"/>
    <w:rsid w:val="00801551"/>
    <w:rsid w:val="008029D3"/>
    <w:rsid w:val="00802E5F"/>
    <w:rsid w:val="008037AB"/>
    <w:rsid w:val="00804363"/>
    <w:rsid w:val="008046E7"/>
    <w:rsid w:val="008079F6"/>
    <w:rsid w:val="00810293"/>
    <w:rsid w:val="00812619"/>
    <w:rsid w:val="0081310E"/>
    <w:rsid w:val="008146C2"/>
    <w:rsid w:val="00814CF5"/>
    <w:rsid w:val="00815380"/>
    <w:rsid w:val="0082069E"/>
    <w:rsid w:val="00821683"/>
    <w:rsid w:val="00824485"/>
    <w:rsid w:val="00824B1F"/>
    <w:rsid w:val="00825532"/>
    <w:rsid w:val="00825A8A"/>
    <w:rsid w:val="00825C2D"/>
    <w:rsid w:val="00826AA4"/>
    <w:rsid w:val="00827349"/>
    <w:rsid w:val="00831633"/>
    <w:rsid w:val="0083186A"/>
    <w:rsid w:val="00833049"/>
    <w:rsid w:val="00833EC7"/>
    <w:rsid w:val="00833F8A"/>
    <w:rsid w:val="008347C5"/>
    <w:rsid w:val="008349CE"/>
    <w:rsid w:val="0083526B"/>
    <w:rsid w:val="008355C0"/>
    <w:rsid w:val="00836316"/>
    <w:rsid w:val="0083695C"/>
    <w:rsid w:val="00841722"/>
    <w:rsid w:val="0084257A"/>
    <w:rsid w:val="00842B0C"/>
    <w:rsid w:val="00844425"/>
    <w:rsid w:val="00844B69"/>
    <w:rsid w:val="00846117"/>
    <w:rsid w:val="00847E73"/>
    <w:rsid w:val="008519D8"/>
    <w:rsid w:val="008520B4"/>
    <w:rsid w:val="008521C8"/>
    <w:rsid w:val="00852CA8"/>
    <w:rsid w:val="00853728"/>
    <w:rsid w:val="00855138"/>
    <w:rsid w:val="008556AF"/>
    <w:rsid w:val="008556B2"/>
    <w:rsid w:val="00856A3F"/>
    <w:rsid w:val="008572CD"/>
    <w:rsid w:val="008621FC"/>
    <w:rsid w:val="00863CE8"/>
    <w:rsid w:val="008647C0"/>
    <w:rsid w:val="00864B82"/>
    <w:rsid w:val="00865C22"/>
    <w:rsid w:val="00866196"/>
    <w:rsid w:val="00866E21"/>
    <w:rsid w:val="008679E2"/>
    <w:rsid w:val="0087026D"/>
    <w:rsid w:val="00870ACA"/>
    <w:rsid w:val="00870C90"/>
    <w:rsid w:val="008720DF"/>
    <w:rsid w:val="00872790"/>
    <w:rsid w:val="00874C43"/>
    <w:rsid w:val="008750C9"/>
    <w:rsid w:val="0087573A"/>
    <w:rsid w:val="00881F9C"/>
    <w:rsid w:val="0088467B"/>
    <w:rsid w:val="008852E0"/>
    <w:rsid w:val="008907C1"/>
    <w:rsid w:val="0089401D"/>
    <w:rsid w:val="008945DF"/>
    <w:rsid w:val="0089561F"/>
    <w:rsid w:val="00895B06"/>
    <w:rsid w:val="00896299"/>
    <w:rsid w:val="00896998"/>
    <w:rsid w:val="008A09DA"/>
    <w:rsid w:val="008A1009"/>
    <w:rsid w:val="008A2C9B"/>
    <w:rsid w:val="008A51BF"/>
    <w:rsid w:val="008A7482"/>
    <w:rsid w:val="008A786A"/>
    <w:rsid w:val="008A7CAF"/>
    <w:rsid w:val="008A7DF4"/>
    <w:rsid w:val="008B1196"/>
    <w:rsid w:val="008B1BBF"/>
    <w:rsid w:val="008B1F15"/>
    <w:rsid w:val="008B24CD"/>
    <w:rsid w:val="008B3FD8"/>
    <w:rsid w:val="008B53C1"/>
    <w:rsid w:val="008B5F83"/>
    <w:rsid w:val="008B664F"/>
    <w:rsid w:val="008C118A"/>
    <w:rsid w:val="008C17C3"/>
    <w:rsid w:val="008C3AB5"/>
    <w:rsid w:val="008C62D3"/>
    <w:rsid w:val="008C6957"/>
    <w:rsid w:val="008C6B34"/>
    <w:rsid w:val="008C74BD"/>
    <w:rsid w:val="008C77A6"/>
    <w:rsid w:val="008D0460"/>
    <w:rsid w:val="008D0990"/>
    <w:rsid w:val="008D09E0"/>
    <w:rsid w:val="008D1C9F"/>
    <w:rsid w:val="008D28DB"/>
    <w:rsid w:val="008D457C"/>
    <w:rsid w:val="008D4DB7"/>
    <w:rsid w:val="008D5127"/>
    <w:rsid w:val="008D69FD"/>
    <w:rsid w:val="008D6FFA"/>
    <w:rsid w:val="008E0E0A"/>
    <w:rsid w:val="008E197F"/>
    <w:rsid w:val="008E2109"/>
    <w:rsid w:val="008E3370"/>
    <w:rsid w:val="008E45A0"/>
    <w:rsid w:val="008E5AFA"/>
    <w:rsid w:val="008E63F4"/>
    <w:rsid w:val="008E6D2F"/>
    <w:rsid w:val="008E771A"/>
    <w:rsid w:val="008E7944"/>
    <w:rsid w:val="008E79FB"/>
    <w:rsid w:val="008E7C12"/>
    <w:rsid w:val="008F1C48"/>
    <w:rsid w:val="008F4739"/>
    <w:rsid w:val="008F4778"/>
    <w:rsid w:val="008F49E3"/>
    <w:rsid w:val="008F5694"/>
    <w:rsid w:val="008F5B35"/>
    <w:rsid w:val="008F6070"/>
    <w:rsid w:val="008F6324"/>
    <w:rsid w:val="008F6898"/>
    <w:rsid w:val="008F7674"/>
    <w:rsid w:val="00902CD4"/>
    <w:rsid w:val="0090398F"/>
    <w:rsid w:val="00903C89"/>
    <w:rsid w:val="00903EAF"/>
    <w:rsid w:val="0090416C"/>
    <w:rsid w:val="009053B8"/>
    <w:rsid w:val="009064A9"/>
    <w:rsid w:val="0090714F"/>
    <w:rsid w:val="00907CC9"/>
    <w:rsid w:val="00912496"/>
    <w:rsid w:val="00913925"/>
    <w:rsid w:val="00914B9E"/>
    <w:rsid w:val="009153B6"/>
    <w:rsid w:val="00915A1C"/>
    <w:rsid w:val="00916DCE"/>
    <w:rsid w:val="00917777"/>
    <w:rsid w:val="009215AF"/>
    <w:rsid w:val="00922741"/>
    <w:rsid w:val="00922B84"/>
    <w:rsid w:val="009234DE"/>
    <w:rsid w:val="00924351"/>
    <w:rsid w:val="0092694E"/>
    <w:rsid w:val="00926DAB"/>
    <w:rsid w:val="0092739F"/>
    <w:rsid w:val="00927CF5"/>
    <w:rsid w:val="00933F3A"/>
    <w:rsid w:val="009345DF"/>
    <w:rsid w:val="009364C6"/>
    <w:rsid w:val="00937F25"/>
    <w:rsid w:val="0094048A"/>
    <w:rsid w:val="00941327"/>
    <w:rsid w:val="00941495"/>
    <w:rsid w:val="0094445D"/>
    <w:rsid w:val="0094605F"/>
    <w:rsid w:val="0094668C"/>
    <w:rsid w:val="00946BA2"/>
    <w:rsid w:val="00947008"/>
    <w:rsid w:val="00951583"/>
    <w:rsid w:val="00952C72"/>
    <w:rsid w:val="00953406"/>
    <w:rsid w:val="0095471B"/>
    <w:rsid w:val="009555F6"/>
    <w:rsid w:val="0095738B"/>
    <w:rsid w:val="00957A63"/>
    <w:rsid w:val="00961FA4"/>
    <w:rsid w:val="009621CA"/>
    <w:rsid w:val="00962E4B"/>
    <w:rsid w:val="00963109"/>
    <w:rsid w:val="00964EBD"/>
    <w:rsid w:val="00965F1C"/>
    <w:rsid w:val="00966BD0"/>
    <w:rsid w:val="00966FEF"/>
    <w:rsid w:val="00970358"/>
    <w:rsid w:val="0097036F"/>
    <w:rsid w:val="0097470A"/>
    <w:rsid w:val="00977C0D"/>
    <w:rsid w:val="00977F02"/>
    <w:rsid w:val="0098060E"/>
    <w:rsid w:val="00980EB1"/>
    <w:rsid w:val="00981760"/>
    <w:rsid w:val="009822BD"/>
    <w:rsid w:val="009824CB"/>
    <w:rsid w:val="00982F81"/>
    <w:rsid w:val="00983677"/>
    <w:rsid w:val="00983DDD"/>
    <w:rsid w:val="00984852"/>
    <w:rsid w:val="00985226"/>
    <w:rsid w:val="00985BF7"/>
    <w:rsid w:val="00987109"/>
    <w:rsid w:val="00990409"/>
    <w:rsid w:val="00990410"/>
    <w:rsid w:val="00990541"/>
    <w:rsid w:val="00990E1E"/>
    <w:rsid w:val="009921D6"/>
    <w:rsid w:val="00993CB1"/>
    <w:rsid w:val="00994CF0"/>
    <w:rsid w:val="00996741"/>
    <w:rsid w:val="009A26D7"/>
    <w:rsid w:val="009A37AD"/>
    <w:rsid w:val="009A51C8"/>
    <w:rsid w:val="009A5399"/>
    <w:rsid w:val="009B1C0E"/>
    <w:rsid w:val="009B24D4"/>
    <w:rsid w:val="009B43DB"/>
    <w:rsid w:val="009B463C"/>
    <w:rsid w:val="009B5705"/>
    <w:rsid w:val="009B573A"/>
    <w:rsid w:val="009B5E0A"/>
    <w:rsid w:val="009B6CDA"/>
    <w:rsid w:val="009B7B68"/>
    <w:rsid w:val="009B7C17"/>
    <w:rsid w:val="009B7CDE"/>
    <w:rsid w:val="009C0446"/>
    <w:rsid w:val="009C0F0E"/>
    <w:rsid w:val="009C118E"/>
    <w:rsid w:val="009C1565"/>
    <w:rsid w:val="009C21DD"/>
    <w:rsid w:val="009C2A47"/>
    <w:rsid w:val="009C3614"/>
    <w:rsid w:val="009C4C05"/>
    <w:rsid w:val="009C6150"/>
    <w:rsid w:val="009D03A0"/>
    <w:rsid w:val="009D244A"/>
    <w:rsid w:val="009D409D"/>
    <w:rsid w:val="009D46C6"/>
    <w:rsid w:val="009D4E38"/>
    <w:rsid w:val="009D5E45"/>
    <w:rsid w:val="009D65D8"/>
    <w:rsid w:val="009D7DFA"/>
    <w:rsid w:val="009E09E4"/>
    <w:rsid w:val="009E1561"/>
    <w:rsid w:val="009E1BE4"/>
    <w:rsid w:val="009E2CA9"/>
    <w:rsid w:val="009E30BF"/>
    <w:rsid w:val="009E4004"/>
    <w:rsid w:val="009E464A"/>
    <w:rsid w:val="009E4EFE"/>
    <w:rsid w:val="009E646E"/>
    <w:rsid w:val="009E691F"/>
    <w:rsid w:val="009F0429"/>
    <w:rsid w:val="009F0FE5"/>
    <w:rsid w:val="009F1BC4"/>
    <w:rsid w:val="009F2727"/>
    <w:rsid w:val="009F3ECF"/>
    <w:rsid w:val="009F4B54"/>
    <w:rsid w:val="009F4F36"/>
    <w:rsid w:val="009F6BD9"/>
    <w:rsid w:val="009F73DB"/>
    <w:rsid w:val="009F7878"/>
    <w:rsid w:val="009F7E25"/>
    <w:rsid w:val="00A0063A"/>
    <w:rsid w:val="00A0100F"/>
    <w:rsid w:val="00A01418"/>
    <w:rsid w:val="00A0165C"/>
    <w:rsid w:val="00A03395"/>
    <w:rsid w:val="00A03DC8"/>
    <w:rsid w:val="00A0438F"/>
    <w:rsid w:val="00A048C1"/>
    <w:rsid w:val="00A04AD2"/>
    <w:rsid w:val="00A04E6F"/>
    <w:rsid w:val="00A1023A"/>
    <w:rsid w:val="00A118C3"/>
    <w:rsid w:val="00A125B2"/>
    <w:rsid w:val="00A1296D"/>
    <w:rsid w:val="00A13CCB"/>
    <w:rsid w:val="00A14028"/>
    <w:rsid w:val="00A144A4"/>
    <w:rsid w:val="00A147C5"/>
    <w:rsid w:val="00A14BF6"/>
    <w:rsid w:val="00A163F6"/>
    <w:rsid w:val="00A16FC2"/>
    <w:rsid w:val="00A20B10"/>
    <w:rsid w:val="00A20FAB"/>
    <w:rsid w:val="00A21828"/>
    <w:rsid w:val="00A2377E"/>
    <w:rsid w:val="00A244DB"/>
    <w:rsid w:val="00A268D0"/>
    <w:rsid w:val="00A3055A"/>
    <w:rsid w:val="00A30DC8"/>
    <w:rsid w:val="00A3179B"/>
    <w:rsid w:val="00A35064"/>
    <w:rsid w:val="00A358A8"/>
    <w:rsid w:val="00A360D4"/>
    <w:rsid w:val="00A3748A"/>
    <w:rsid w:val="00A40C40"/>
    <w:rsid w:val="00A40EC6"/>
    <w:rsid w:val="00A4275A"/>
    <w:rsid w:val="00A4386D"/>
    <w:rsid w:val="00A43EBE"/>
    <w:rsid w:val="00A44934"/>
    <w:rsid w:val="00A46572"/>
    <w:rsid w:val="00A50E4C"/>
    <w:rsid w:val="00A51EBC"/>
    <w:rsid w:val="00A5261A"/>
    <w:rsid w:val="00A53B50"/>
    <w:rsid w:val="00A550CD"/>
    <w:rsid w:val="00A562B7"/>
    <w:rsid w:val="00A564E5"/>
    <w:rsid w:val="00A5729A"/>
    <w:rsid w:val="00A572D0"/>
    <w:rsid w:val="00A57376"/>
    <w:rsid w:val="00A57C77"/>
    <w:rsid w:val="00A61250"/>
    <w:rsid w:val="00A62194"/>
    <w:rsid w:val="00A62963"/>
    <w:rsid w:val="00A634CD"/>
    <w:rsid w:val="00A635AF"/>
    <w:rsid w:val="00A64240"/>
    <w:rsid w:val="00A649F3"/>
    <w:rsid w:val="00A65C55"/>
    <w:rsid w:val="00A676EE"/>
    <w:rsid w:val="00A70ECF"/>
    <w:rsid w:val="00A713FF"/>
    <w:rsid w:val="00A720B1"/>
    <w:rsid w:val="00A7230C"/>
    <w:rsid w:val="00A734C8"/>
    <w:rsid w:val="00A73D44"/>
    <w:rsid w:val="00A74AF8"/>
    <w:rsid w:val="00A7605C"/>
    <w:rsid w:val="00A76864"/>
    <w:rsid w:val="00A77C43"/>
    <w:rsid w:val="00A80462"/>
    <w:rsid w:val="00A807DF"/>
    <w:rsid w:val="00A8196D"/>
    <w:rsid w:val="00A82FF2"/>
    <w:rsid w:val="00A85B13"/>
    <w:rsid w:val="00A864D9"/>
    <w:rsid w:val="00A86CBD"/>
    <w:rsid w:val="00A87D52"/>
    <w:rsid w:val="00A90DAE"/>
    <w:rsid w:val="00A91835"/>
    <w:rsid w:val="00A91CE7"/>
    <w:rsid w:val="00A929BA"/>
    <w:rsid w:val="00A93513"/>
    <w:rsid w:val="00A94B69"/>
    <w:rsid w:val="00A95FD3"/>
    <w:rsid w:val="00A9748F"/>
    <w:rsid w:val="00AA1023"/>
    <w:rsid w:val="00AA2DFD"/>
    <w:rsid w:val="00AA3F65"/>
    <w:rsid w:val="00AA4B0C"/>
    <w:rsid w:val="00AA7426"/>
    <w:rsid w:val="00AB1699"/>
    <w:rsid w:val="00AB24C4"/>
    <w:rsid w:val="00AB2A6C"/>
    <w:rsid w:val="00AB399C"/>
    <w:rsid w:val="00AC065B"/>
    <w:rsid w:val="00AC18A9"/>
    <w:rsid w:val="00AC1945"/>
    <w:rsid w:val="00AC28D4"/>
    <w:rsid w:val="00AC2A6D"/>
    <w:rsid w:val="00AC2E4A"/>
    <w:rsid w:val="00AC3B9B"/>
    <w:rsid w:val="00AC63C1"/>
    <w:rsid w:val="00AC7042"/>
    <w:rsid w:val="00AD0EBE"/>
    <w:rsid w:val="00AD0F5D"/>
    <w:rsid w:val="00AD1F4E"/>
    <w:rsid w:val="00AD2089"/>
    <w:rsid w:val="00AD2E78"/>
    <w:rsid w:val="00AD400A"/>
    <w:rsid w:val="00AE0368"/>
    <w:rsid w:val="00AE1950"/>
    <w:rsid w:val="00AE1C13"/>
    <w:rsid w:val="00AE1E1A"/>
    <w:rsid w:val="00AE1FB8"/>
    <w:rsid w:val="00AE2658"/>
    <w:rsid w:val="00AE26A4"/>
    <w:rsid w:val="00AE326B"/>
    <w:rsid w:val="00AE34F2"/>
    <w:rsid w:val="00AE357C"/>
    <w:rsid w:val="00AE3F27"/>
    <w:rsid w:val="00AE4686"/>
    <w:rsid w:val="00AE666A"/>
    <w:rsid w:val="00AE6B8C"/>
    <w:rsid w:val="00AE7034"/>
    <w:rsid w:val="00AE71EE"/>
    <w:rsid w:val="00AE778E"/>
    <w:rsid w:val="00AE78D3"/>
    <w:rsid w:val="00AE7D0B"/>
    <w:rsid w:val="00AF0A5E"/>
    <w:rsid w:val="00AF1CB7"/>
    <w:rsid w:val="00AF20C7"/>
    <w:rsid w:val="00AF25DD"/>
    <w:rsid w:val="00AF273A"/>
    <w:rsid w:val="00AF37CE"/>
    <w:rsid w:val="00AF46A9"/>
    <w:rsid w:val="00AF5AB0"/>
    <w:rsid w:val="00AF6E27"/>
    <w:rsid w:val="00AF7304"/>
    <w:rsid w:val="00AF73F8"/>
    <w:rsid w:val="00AF7E21"/>
    <w:rsid w:val="00B004BE"/>
    <w:rsid w:val="00B01B4B"/>
    <w:rsid w:val="00B036DC"/>
    <w:rsid w:val="00B0452C"/>
    <w:rsid w:val="00B04C91"/>
    <w:rsid w:val="00B06015"/>
    <w:rsid w:val="00B0601A"/>
    <w:rsid w:val="00B07EB0"/>
    <w:rsid w:val="00B10288"/>
    <w:rsid w:val="00B1193D"/>
    <w:rsid w:val="00B11A3E"/>
    <w:rsid w:val="00B13F46"/>
    <w:rsid w:val="00B14F30"/>
    <w:rsid w:val="00B157E5"/>
    <w:rsid w:val="00B15BEE"/>
    <w:rsid w:val="00B16BF4"/>
    <w:rsid w:val="00B16E6F"/>
    <w:rsid w:val="00B173CD"/>
    <w:rsid w:val="00B2092D"/>
    <w:rsid w:val="00B20A17"/>
    <w:rsid w:val="00B215C6"/>
    <w:rsid w:val="00B218A4"/>
    <w:rsid w:val="00B223D8"/>
    <w:rsid w:val="00B23867"/>
    <w:rsid w:val="00B24D48"/>
    <w:rsid w:val="00B24E9D"/>
    <w:rsid w:val="00B259F7"/>
    <w:rsid w:val="00B26CED"/>
    <w:rsid w:val="00B26F93"/>
    <w:rsid w:val="00B32BEB"/>
    <w:rsid w:val="00B33980"/>
    <w:rsid w:val="00B34638"/>
    <w:rsid w:val="00B3596E"/>
    <w:rsid w:val="00B35D0E"/>
    <w:rsid w:val="00B364FC"/>
    <w:rsid w:val="00B36FB9"/>
    <w:rsid w:val="00B37075"/>
    <w:rsid w:val="00B372CB"/>
    <w:rsid w:val="00B37F58"/>
    <w:rsid w:val="00B43C8A"/>
    <w:rsid w:val="00B45D4C"/>
    <w:rsid w:val="00B469C3"/>
    <w:rsid w:val="00B50991"/>
    <w:rsid w:val="00B50C9A"/>
    <w:rsid w:val="00B51326"/>
    <w:rsid w:val="00B5199F"/>
    <w:rsid w:val="00B53AE1"/>
    <w:rsid w:val="00B548C0"/>
    <w:rsid w:val="00B548FA"/>
    <w:rsid w:val="00B55299"/>
    <w:rsid w:val="00B56D35"/>
    <w:rsid w:val="00B57B1E"/>
    <w:rsid w:val="00B60437"/>
    <w:rsid w:val="00B611AE"/>
    <w:rsid w:val="00B61550"/>
    <w:rsid w:val="00B618D9"/>
    <w:rsid w:val="00B6368F"/>
    <w:rsid w:val="00B64F1D"/>
    <w:rsid w:val="00B65471"/>
    <w:rsid w:val="00B65CD0"/>
    <w:rsid w:val="00B6637B"/>
    <w:rsid w:val="00B66A66"/>
    <w:rsid w:val="00B670CE"/>
    <w:rsid w:val="00B714F8"/>
    <w:rsid w:val="00B72C92"/>
    <w:rsid w:val="00B74552"/>
    <w:rsid w:val="00B7577D"/>
    <w:rsid w:val="00B76043"/>
    <w:rsid w:val="00B76E88"/>
    <w:rsid w:val="00B80C98"/>
    <w:rsid w:val="00B82B42"/>
    <w:rsid w:val="00B82D64"/>
    <w:rsid w:val="00B82D69"/>
    <w:rsid w:val="00B85466"/>
    <w:rsid w:val="00B86F26"/>
    <w:rsid w:val="00B90D7D"/>
    <w:rsid w:val="00B91144"/>
    <w:rsid w:val="00B9423A"/>
    <w:rsid w:val="00B946F5"/>
    <w:rsid w:val="00B95497"/>
    <w:rsid w:val="00B9570E"/>
    <w:rsid w:val="00B9590C"/>
    <w:rsid w:val="00B9649C"/>
    <w:rsid w:val="00B96C54"/>
    <w:rsid w:val="00B975B6"/>
    <w:rsid w:val="00B97FBD"/>
    <w:rsid w:val="00BA002A"/>
    <w:rsid w:val="00BA1F68"/>
    <w:rsid w:val="00BA2D6D"/>
    <w:rsid w:val="00BA3533"/>
    <w:rsid w:val="00BA37EF"/>
    <w:rsid w:val="00BB267A"/>
    <w:rsid w:val="00BB29A2"/>
    <w:rsid w:val="00BB44CD"/>
    <w:rsid w:val="00BB57A4"/>
    <w:rsid w:val="00BB5F86"/>
    <w:rsid w:val="00BB6254"/>
    <w:rsid w:val="00BB6D19"/>
    <w:rsid w:val="00BB7441"/>
    <w:rsid w:val="00BC0412"/>
    <w:rsid w:val="00BC1044"/>
    <w:rsid w:val="00BC115C"/>
    <w:rsid w:val="00BC28D1"/>
    <w:rsid w:val="00BC2AC0"/>
    <w:rsid w:val="00BC30BB"/>
    <w:rsid w:val="00BC3674"/>
    <w:rsid w:val="00BC4249"/>
    <w:rsid w:val="00BC44EF"/>
    <w:rsid w:val="00BC67CF"/>
    <w:rsid w:val="00BC7CEC"/>
    <w:rsid w:val="00BD0FAA"/>
    <w:rsid w:val="00BD1411"/>
    <w:rsid w:val="00BD36ED"/>
    <w:rsid w:val="00BD45E6"/>
    <w:rsid w:val="00BD4E78"/>
    <w:rsid w:val="00BD5643"/>
    <w:rsid w:val="00BD5769"/>
    <w:rsid w:val="00BD5B94"/>
    <w:rsid w:val="00BD604E"/>
    <w:rsid w:val="00BD6C09"/>
    <w:rsid w:val="00BD6F8B"/>
    <w:rsid w:val="00BD7B5E"/>
    <w:rsid w:val="00BE0D9A"/>
    <w:rsid w:val="00BE1172"/>
    <w:rsid w:val="00BE27BA"/>
    <w:rsid w:val="00BE3B3F"/>
    <w:rsid w:val="00BE4887"/>
    <w:rsid w:val="00BE5E64"/>
    <w:rsid w:val="00BF009D"/>
    <w:rsid w:val="00BF1209"/>
    <w:rsid w:val="00BF2EB3"/>
    <w:rsid w:val="00BF6D89"/>
    <w:rsid w:val="00C00743"/>
    <w:rsid w:val="00C03CCC"/>
    <w:rsid w:val="00C0454B"/>
    <w:rsid w:val="00C04EEF"/>
    <w:rsid w:val="00C07194"/>
    <w:rsid w:val="00C071AB"/>
    <w:rsid w:val="00C079C5"/>
    <w:rsid w:val="00C07DF3"/>
    <w:rsid w:val="00C10D26"/>
    <w:rsid w:val="00C14AF6"/>
    <w:rsid w:val="00C14FCF"/>
    <w:rsid w:val="00C1574A"/>
    <w:rsid w:val="00C157DC"/>
    <w:rsid w:val="00C15B92"/>
    <w:rsid w:val="00C15CD2"/>
    <w:rsid w:val="00C17A32"/>
    <w:rsid w:val="00C22370"/>
    <w:rsid w:val="00C22C63"/>
    <w:rsid w:val="00C23239"/>
    <w:rsid w:val="00C23BFD"/>
    <w:rsid w:val="00C24250"/>
    <w:rsid w:val="00C2499B"/>
    <w:rsid w:val="00C24C98"/>
    <w:rsid w:val="00C24EB1"/>
    <w:rsid w:val="00C25446"/>
    <w:rsid w:val="00C25F93"/>
    <w:rsid w:val="00C26026"/>
    <w:rsid w:val="00C27C29"/>
    <w:rsid w:val="00C27FD3"/>
    <w:rsid w:val="00C3040B"/>
    <w:rsid w:val="00C30AE1"/>
    <w:rsid w:val="00C30AF0"/>
    <w:rsid w:val="00C31381"/>
    <w:rsid w:val="00C31732"/>
    <w:rsid w:val="00C34263"/>
    <w:rsid w:val="00C34519"/>
    <w:rsid w:val="00C34A08"/>
    <w:rsid w:val="00C35491"/>
    <w:rsid w:val="00C4032E"/>
    <w:rsid w:val="00C42B81"/>
    <w:rsid w:val="00C43D3F"/>
    <w:rsid w:val="00C44202"/>
    <w:rsid w:val="00C444E8"/>
    <w:rsid w:val="00C45094"/>
    <w:rsid w:val="00C47D51"/>
    <w:rsid w:val="00C518EF"/>
    <w:rsid w:val="00C528BD"/>
    <w:rsid w:val="00C535BE"/>
    <w:rsid w:val="00C53889"/>
    <w:rsid w:val="00C5402E"/>
    <w:rsid w:val="00C540D2"/>
    <w:rsid w:val="00C56322"/>
    <w:rsid w:val="00C56936"/>
    <w:rsid w:val="00C61398"/>
    <w:rsid w:val="00C61F9E"/>
    <w:rsid w:val="00C62345"/>
    <w:rsid w:val="00C676D3"/>
    <w:rsid w:val="00C679C4"/>
    <w:rsid w:val="00C700DC"/>
    <w:rsid w:val="00C70C73"/>
    <w:rsid w:val="00C7316C"/>
    <w:rsid w:val="00C73CBE"/>
    <w:rsid w:val="00C745DF"/>
    <w:rsid w:val="00C76B67"/>
    <w:rsid w:val="00C77782"/>
    <w:rsid w:val="00C800AA"/>
    <w:rsid w:val="00C81396"/>
    <w:rsid w:val="00C81AE1"/>
    <w:rsid w:val="00C83B30"/>
    <w:rsid w:val="00C83C5B"/>
    <w:rsid w:val="00C84C61"/>
    <w:rsid w:val="00C84D02"/>
    <w:rsid w:val="00C84DCA"/>
    <w:rsid w:val="00C85075"/>
    <w:rsid w:val="00C87667"/>
    <w:rsid w:val="00C878EF"/>
    <w:rsid w:val="00C9148E"/>
    <w:rsid w:val="00C92F0C"/>
    <w:rsid w:val="00C9400F"/>
    <w:rsid w:val="00C9426C"/>
    <w:rsid w:val="00CA0F90"/>
    <w:rsid w:val="00CA1F40"/>
    <w:rsid w:val="00CA317D"/>
    <w:rsid w:val="00CA496E"/>
    <w:rsid w:val="00CA4EE6"/>
    <w:rsid w:val="00CA521C"/>
    <w:rsid w:val="00CA5744"/>
    <w:rsid w:val="00CA725A"/>
    <w:rsid w:val="00CA77C5"/>
    <w:rsid w:val="00CB319F"/>
    <w:rsid w:val="00CB320B"/>
    <w:rsid w:val="00CB329E"/>
    <w:rsid w:val="00CB3B70"/>
    <w:rsid w:val="00CB4553"/>
    <w:rsid w:val="00CB60F4"/>
    <w:rsid w:val="00CC1863"/>
    <w:rsid w:val="00CC1CAD"/>
    <w:rsid w:val="00CC1E6F"/>
    <w:rsid w:val="00CC25FB"/>
    <w:rsid w:val="00CC347F"/>
    <w:rsid w:val="00CC36EB"/>
    <w:rsid w:val="00CC47AC"/>
    <w:rsid w:val="00CC5A54"/>
    <w:rsid w:val="00CC5EBB"/>
    <w:rsid w:val="00CC6E7A"/>
    <w:rsid w:val="00CD00C1"/>
    <w:rsid w:val="00CD2BB0"/>
    <w:rsid w:val="00CD38B7"/>
    <w:rsid w:val="00CD5C74"/>
    <w:rsid w:val="00CD5FDA"/>
    <w:rsid w:val="00CD6972"/>
    <w:rsid w:val="00CD6B38"/>
    <w:rsid w:val="00CD7CD9"/>
    <w:rsid w:val="00CE30F6"/>
    <w:rsid w:val="00CE51BD"/>
    <w:rsid w:val="00CE548F"/>
    <w:rsid w:val="00CE658A"/>
    <w:rsid w:val="00CE66B6"/>
    <w:rsid w:val="00CE6DC0"/>
    <w:rsid w:val="00CF00F8"/>
    <w:rsid w:val="00CF0E7A"/>
    <w:rsid w:val="00CF1EC6"/>
    <w:rsid w:val="00CF263B"/>
    <w:rsid w:val="00CF31B6"/>
    <w:rsid w:val="00CF53FE"/>
    <w:rsid w:val="00CF7DC0"/>
    <w:rsid w:val="00D0008D"/>
    <w:rsid w:val="00D0044B"/>
    <w:rsid w:val="00D00D7A"/>
    <w:rsid w:val="00D04012"/>
    <w:rsid w:val="00D050E0"/>
    <w:rsid w:val="00D0510A"/>
    <w:rsid w:val="00D054AE"/>
    <w:rsid w:val="00D05735"/>
    <w:rsid w:val="00D05980"/>
    <w:rsid w:val="00D05B9A"/>
    <w:rsid w:val="00D05BC7"/>
    <w:rsid w:val="00D05CCB"/>
    <w:rsid w:val="00D06B5D"/>
    <w:rsid w:val="00D07E2D"/>
    <w:rsid w:val="00D11136"/>
    <w:rsid w:val="00D12095"/>
    <w:rsid w:val="00D12B30"/>
    <w:rsid w:val="00D15919"/>
    <w:rsid w:val="00D15AB5"/>
    <w:rsid w:val="00D15B52"/>
    <w:rsid w:val="00D174C1"/>
    <w:rsid w:val="00D178F4"/>
    <w:rsid w:val="00D20295"/>
    <w:rsid w:val="00D20F92"/>
    <w:rsid w:val="00D21906"/>
    <w:rsid w:val="00D22DEE"/>
    <w:rsid w:val="00D2326A"/>
    <w:rsid w:val="00D23584"/>
    <w:rsid w:val="00D2376F"/>
    <w:rsid w:val="00D23A96"/>
    <w:rsid w:val="00D24ABA"/>
    <w:rsid w:val="00D257E7"/>
    <w:rsid w:val="00D25A4C"/>
    <w:rsid w:val="00D267AE"/>
    <w:rsid w:val="00D27175"/>
    <w:rsid w:val="00D27E4B"/>
    <w:rsid w:val="00D30563"/>
    <w:rsid w:val="00D31134"/>
    <w:rsid w:val="00D31C7C"/>
    <w:rsid w:val="00D32453"/>
    <w:rsid w:val="00D33709"/>
    <w:rsid w:val="00D339A1"/>
    <w:rsid w:val="00D34569"/>
    <w:rsid w:val="00D345F5"/>
    <w:rsid w:val="00D34DE8"/>
    <w:rsid w:val="00D357FD"/>
    <w:rsid w:val="00D37F39"/>
    <w:rsid w:val="00D4137D"/>
    <w:rsid w:val="00D423F9"/>
    <w:rsid w:val="00D435EC"/>
    <w:rsid w:val="00D43A31"/>
    <w:rsid w:val="00D445BC"/>
    <w:rsid w:val="00D45965"/>
    <w:rsid w:val="00D460EB"/>
    <w:rsid w:val="00D474F2"/>
    <w:rsid w:val="00D519D7"/>
    <w:rsid w:val="00D54BB9"/>
    <w:rsid w:val="00D54CF9"/>
    <w:rsid w:val="00D54EDF"/>
    <w:rsid w:val="00D559BD"/>
    <w:rsid w:val="00D55A75"/>
    <w:rsid w:val="00D56BB5"/>
    <w:rsid w:val="00D56D1C"/>
    <w:rsid w:val="00D5713E"/>
    <w:rsid w:val="00D60089"/>
    <w:rsid w:val="00D619CD"/>
    <w:rsid w:val="00D6311A"/>
    <w:rsid w:val="00D63752"/>
    <w:rsid w:val="00D638CB"/>
    <w:rsid w:val="00D63A44"/>
    <w:rsid w:val="00D64525"/>
    <w:rsid w:val="00D64704"/>
    <w:rsid w:val="00D651E5"/>
    <w:rsid w:val="00D7119F"/>
    <w:rsid w:val="00D717EE"/>
    <w:rsid w:val="00D71F04"/>
    <w:rsid w:val="00D726C9"/>
    <w:rsid w:val="00D731ED"/>
    <w:rsid w:val="00D73551"/>
    <w:rsid w:val="00D7520A"/>
    <w:rsid w:val="00D75675"/>
    <w:rsid w:val="00D76ADA"/>
    <w:rsid w:val="00D77F32"/>
    <w:rsid w:val="00D8180F"/>
    <w:rsid w:val="00D8372C"/>
    <w:rsid w:val="00D86575"/>
    <w:rsid w:val="00D86586"/>
    <w:rsid w:val="00D86614"/>
    <w:rsid w:val="00D86A94"/>
    <w:rsid w:val="00D87688"/>
    <w:rsid w:val="00D90B40"/>
    <w:rsid w:val="00D914AB"/>
    <w:rsid w:val="00D92CCD"/>
    <w:rsid w:val="00D9529F"/>
    <w:rsid w:val="00D97FE3"/>
    <w:rsid w:val="00DA0566"/>
    <w:rsid w:val="00DA08C5"/>
    <w:rsid w:val="00DA0A1C"/>
    <w:rsid w:val="00DA1149"/>
    <w:rsid w:val="00DA25A8"/>
    <w:rsid w:val="00DA329F"/>
    <w:rsid w:val="00DA32D2"/>
    <w:rsid w:val="00DA3D3A"/>
    <w:rsid w:val="00DA42BB"/>
    <w:rsid w:val="00DA4884"/>
    <w:rsid w:val="00DA713D"/>
    <w:rsid w:val="00DA7E47"/>
    <w:rsid w:val="00DB0ED9"/>
    <w:rsid w:val="00DB1FD2"/>
    <w:rsid w:val="00DB216F"/>
    <w:rsid w:val="00DB2547"/>
    <w:rsid w:val="00DB271F"/>
    <w:rsid w:val="00DB2EE0"/>
    <w:rsid w:val="00DB2F95"/>
    <w:rsid w:val="00DB300B"/>
    <w:rsid w:val="00DB3FEA"/>
    <w:rsid w:val="00DB51DF"/>
    <w:rsid w:val="00DB637E"/>
    <w:rsid w:val="00DB675F"/>
    <w:rsid w:val="00DB6A82"/>
    <w:rsid w:val="00DB76C6"/>
    <w:rsid w:val="00DB7829"/>
    <w:rsid w:val="00DC06DA"/>
    <w:rsid w:val="00DC1CD8"/>
    <w:rsid w:val="00DC3504"/>
    <w:rsid w:val="00DC3B29"/>
    <w:rsid w:val="00DC56A0"/>
    <w:rsid w:val="00DC725C"/>
    <w:rsid w:val="00DD075B"/>
    <w:rsid w:val="00DD2FA6"/>
    <w:rsid w:val="00DD37E1"/>
    <w:rsid w:val="00DD43BB"/>
    <w:rsid w:val="00DD519D"/>
    <w:rsid w:val="00DD62D0"/>
    <w:rsid w:val="00DD68F9"/>
    <w:rsid w:val="00DD7BD1"/>
    <w:rsid w:val="00DE1FE7"/>
    <w:rsid w:val="00DE3587"/>
    <w:rsid w:val="00DE53F2"/>
    <w:rsid w:val="00DE566C"/>
    <w:rsid w:val="00DE5A5D"/>
    <w:rsid w:val="00DE6184"/>
    <w:rsid w:val="00DE676E"/>
    <w:rsid w:val="00DF006A"/>
    <w:rsid w:val="00DF13A7"/>
    <w:rsid w:val="00DF1529"/>
    <w:rsid w:val="00DF35D0"/>
    <w:rsid w:val="00DF3D1A"/>
    <w:rsid w:val="00DF3FF4"/>
    <w:rsid w:val="00DF590D"/>
    <w:rsid w:val="00DF5F8C"/>
    <w:rsid w:val="00DF78F8"/>
    <w:rsid w:val="00DF7EA1"/>
    <w:rsid w:val="00E00779"/>
    <w:rsid w:val="00E01FCB"/>
    <w:rsid w:val="00E0343D"/>
    <w:rsid w:val="00E03C51"/>
    <w:rsid w:val="00E03C52"/>
    <w:rsid w:val="00E03EE3"/>
    <w:rsid w:val="00E043C0"/>
    <w:rsid w:val="00E04490"/>
    <w:rsid w:val="00E044E7"/>
    <w:rsid w:val="00E04926"/>
    <w:rsid w:val="00E05739"/>
    <w:rsid w:val="00E0587E"/>
    <w:rsid w:val="00E063B4"/>
    <w:rsid w:val="00E065F9"/>
    <w:rsid w:val="00E0680B"/>
    <w:rsid w:val="00E07162"/>
    <w:rsid w:val="00E11B3E"/>
    <w:rsid w:val="00E11B86"/>
    <w:rsid w:val="00E11C39"/>
    <w:rsid w:val="00E11DE8"/>
    <w:rsid w:val="00E1274F"/>
    <w:rsid w:val="00E131C0"/>
    <w:rsid w:val="00E1361E"/>
    <w:rsid w:val="00E148EB"/>
    <w:rsid w:val="00E15152"/>
    <w:rsid w:val="00E1644A"/>
    <w:rsid w:val="00E170FF"/>
    <w:rsid w:val="00E212F2"/>
    <w:rsid w:val="00E223DA"/>
    <w:rsid w:val="00E23151"/>
    <w:rsid w:val="00E2430E"/>
    <w:rsid w:val="00E269F7"/>
    <w:rsid w:val="00E302BA"/>
    <w:rsid w:val="00E30FB1"/>
    <w:rsid w:val="00E31B35"/>
    <w:rsid w:val="00E356BF"/>
    <w:rsid w:val="00E36BB6"/>
    <w:rsid w:val="00E4089C"/>
    <w:rsid w:val="00E4144F"/>
    <w:rsid w:val="00E42CD4"/>
    <w:rsid w:val="00E435F2"/>
    <w:rsid w:val="00E44129"/>
    <w:rsid w:val="00E46633"/>
    <w:rsid w:val="00E4703B"/>
    <w:rsid w:val="00E50928"/>
    <w:rsid w:val="00E521D9"/>
    <w:rsid w:val="00E5285C"/>
    <w:rsid w:val="00E529AB"/>
    <w:rsid w:val="00E52A38"/>
    <w:rsid w:val="00E533FF"/>
    <w:rsid w:val="00E547DC"/>
    <w:rsid w:val="00E54902"/>
    <w:rsid w:val="00E558AF"/>
    <w:rsid w:val="00E602D4"/>
    <w:rsid w:val="00E605EB"/>
    <w:rsid w:val="00E6073A"/>
    <w:rsid w:val="00E61599"/>
    <w:rsid w:val="00E615E8"/>
    <w:rsid w:val="00E61A1B"/>
    <w:rsid w:val="00E62E9E"/>
    <w:rsid w:val="00E63263"/>
    <w:rsid w:val="00E63B54"/>
    <w:rsid w:val="00E64318"/>
    <w:rsid w:val="00E65ECE"/>
    <w:rsid w:val="00E70840"/>
    <w:rsid w:val="00E74CFF"/>
    <w:rsid w:val="00E75B7C"/>
    <w:rsid w:val="00E76DD9"/>
    <w:rsid w:val="00E77DEB"/>
    <w:rsid w:val="00E80B58"/>
    <w:rsid w:val="00E81005"/>
    <w:rsid w:val="00E81CC0"/>
    <w:rsid w:val="00E8273D"/>
    <w:rsid w:val="00E83E45"/>
    <w:rsid w:val="00E83FB9"/>
    <w:rsid w:val="00E841E7"/>
    <w:rsid w:val="00E845BD"/>
    <w:rsid w:val="00E85569"/>
    <w:rsid w:val="00E85A64"/>
    <w:rsid w:val="00E85C84"/>
    <w:rsid w:val="00E87F7C"/>
    <w:rsid w:val="00E91485"/>
    <w:rsid w:val="00E91B49"/>
    <w:rsid w:val="00E92E3F"/>
    <w:rsid w:val="00E92F34"/>
    <w:rsid w:val="00E93F6D"/>
    <w:rsid w:val="00E943FA"/>
    <w:rsid w:val="00E94B9E"/>
    <w:rsid w:val="00E94F13"/>
    <w:rsid w:val="00E94F62"/>
    <w:rsid w:val="00E96740"/>
    <w:rsid w:val="00E96980"/>
    <w:rsid w:val="00E9752E"/>
    <w:rsid w:val="00EA02A5"/>
    <w:rsid w:val="00EA02D7"/>
    <w:rsid w:val="00EA10B0"/>
    <w:rsid w:val="00EA22AE"/>
    <w:rsid w:val="00EA2D77"/>
    <w:rsid w:val="00EA31F4"/>
    <w:rsid w:val="00EA3406"/>
    <w:rsid w:val="00EA4DC2"/>
    <w:rsid w:val="00EA4E5B"/>
    <w:rsid w:val="00EA52F5"/>
    <w:rsid w:val="00EA78E5"/>
    <w:rsid w:val="00EA7D56"/>
    <w:rsid w:val="00EB36BB"/>
    <w:rsid w:val="00EB660D"/>
    <w:rsid w:val="00EB7454"/>
    <w:rsid w:val="00EC0611"/>
    <w:rsid w:val="00EC0869"/>
    <w:rsid w:val="00EC0BD6"/>
    <w:rsid w:val="00EC1572"/>
    <w:rsid w:val="00EC2AB0"/>
    <w:rsid w:val="00EC5F56"/>
    <w:rsid w:val="00EC62D8"/>
    <w:rsid w:val="00EC7885"/>
    <w:rsid w:val="00ED08B6"/>
    <w:rsid w:val="00ED09EB"/>
    <w:rsid w:val="00ED10EE"/>
    <w:rsid w:val="00ED2348"/>
    <w:rsid w:val="00ED3757"/>
    <w:rsid w:val="00ED5BC6"/>
    <w:rsid w:val="00ED6FCE"/>
    <w:rsid w:val="00EE02C8"/>
    <w:rsid w:val="00EE265D"/>
    <w:rsid w:val="00EE383F"/>
    <w:rsid w:val="00EE3AB9"/>
    <w:rsid w:val="00EE4AA8"/>
    <w:rsid w:val="00EE4FE9"/>
    <w:rsid w:val="00EE56C5"/>
    <w:rsid w:val="00EE5735"/>
    <w:rsid w:val="00EE679D"/>
    <w:rsid w:val="00EE6B16"/>
    <w:rsid w:val="00EE6C81"/>
    <w:rsid w:val="00EE769F"/>
    <w:rsid w:val="00EF11F2"/>
    <w:rsid w:val="00EF1C65"/>
    <w:rsid w:val="00EF2554"/>
    <w:rsid w:val="00EF2652"/>
    <w:rsid w:val="00EF4BD7"/>
    <w:rsid w:val="00F0047F"/>
    <w:rsid w:val="00F00B1C"/>
    <w:rsid w:val="00F02121"/>
    <w:rsid w:val="00F02B4C"/>
    <w:rsid w:val="00F0443B"/>
    <w:rsid w:val="00F05DCB"/>
    <w:rsid w:val="00F07190"/>
    <w:rsid w:val="00F0728C"/>
    <w:rsid w:val="00F1199B"/>
    <w:rsid w:val="00F13D95"/>
    <w:rsid w:val="00F14431"/>
    <w:rsid w:val="00F14A85"/>
    <w:rsid w:val="00F1697F"/>
    <w:rsid w:val="00F16C4C"/>
    <w:rsid w:val="00F16DD3"/>
    <w:rsid w:val="00F17A79"/>
    <w:rsid w:val="00F17D93"/>
    <w:rsid w:val="00F209C1"/>
    <w:rsid w:val="00F21BC4"/>
    <w:rsid w:val="00F23952"/>
    <w:rsid w:val="00F25306"/>
    <w:rsid w:val="00F25913"/>
    <w:rsid w:val="00F260B8"/>
    <w:rsid w:val="00F264F2"/>
    <w:rsid w:val="00F26E91"/>
    <w:rsid w:val="00F2722D"/>
    <w:rsid w:val="00F27EDC"/>
    <w:rsid w:val="00F30D0F"/>
    <w:rsid w:val="00F311D1"/>
    <w:rsid w:val="00F3172D"/>
    <w:rsid w:val="00F31F82"/>
    <w:rsid w:val="00F320E9"/>
    <w:rsid w:val="00F323DA"/>
    <w:rsid w:val="00F32999"/>
    <w:rsid w:val="00F348B5"/>
    <w:rsid w:val="00F355B9"/>
    <w:rsid w:val="00F3705C"/>
    <w:rsid w:val="00F372C7"/>
    <w:rsid w:val="00F37AE7"/>
    <w:rsid w:val="00F40540"/>
    <w:rsid w:val="00F405DC"/>
    <w:rsid w:val="00F41B86"/>
    <w:rsid w:val="00F41E4E"/>
    <w:rsid w:val="00F42415"/>
    <w:rsid w:val="00F42985"/>
    <w:rsid w:val="00F42AC3"/>
    <w:rsid w:val="00F42C49"/>
    <w:rsid w:val="00F43905"/>
    <w:rsid w:val="00F43F00"/>
    <w:rsid w:val="00F4534E"/>
    <w:rsid w:val="00F470C4"/>
    <w:rsid w:val="00F47AE5"/>
    <w:rsid w:val="00F50A4B"/>
    <w:rsid w:val="00F53303"/>
    <w:rsid w:val="00F54C29"/>
    <w:rsid w:val="00F556EA"/>
    <w:rsid w:val="00F55D86"/>
    <w:rsid w:val="00F61AB9"/>
    <w:rsid w:val="00F62132"/>
    <w:rsid w:val="00F62347"/>
    <w:rsid w:val="00F62570"/>
    <w:rsid w:val="00F64462"/>
    <w:rsid w:val="00F646E8"/>
    <w:rsid w:val="00F6500E"/>
    <w:rsid w:val="00F660E9"/>
    <w:rsid w:val="00F666F5"/>
    <w:rsid w:val="00F67F65"/>
    <w:rsid w:val="00F70242"/>
    <w:rsid w:val="00F7157D"/>
    <w:rsid w:val="00F7208D"/>
    <w:rsid w:val="00F72702"/>
    <w:rsid w:val="00F72EC1"/>
    <w:rsid w:val="00F74A17"/>
    <w:rsid w:val="00F7659B"/>
    <w:rsid w:val="00F80376"/>
    <w:rsid w:val="00F81752"/>
    <w:rsid w:val="00F82BDC"/>
    <w:rsid w:val="00F8397E"/>
    <w:rsid w:val="00F8399F"/>
    <w:rsid w:val="00F840B6"/>
    <w:rsid w:val="00F84F97"/>
    <w:rsid w:val="00F85D8B"/>
    <w:rsid w:val="00F86F70"/>
    <w:rsid w:val="00F901CD"/>
    <w:rsid w:val="00F9035C"/>
    <w:rsid w:val="00F90683"/>
    <w:rsid w:val="00F9243C"/>
    <w:rsid w:val="00F92CA4"/>
    <w:rsid w:val="00F94975"/>
    <w:rsid w:val="00F95576"/>
    <w:rsid w:val="00F95AFA"/>
    <w:rsid w:val="00F96CE0"/>
    <w:rsid w:val="00F9711F"/>
    <w:rsid w:val="00F9757C"/>
    <w:rsid w:val="00FA2093"/>
    <w:rsid w:val="00FA3E0E"/>
    <w:rsid w:val="00FA62FA"/>
    <w:rsid w:val="00FA6747"/>
    <w:rsid w:val="00FA6E40"/>
    <w:rsid w:val="00FA7989"/>
    <w:rsid w:val="00FB044C"/>
    <w:rsid w:val="00FB0AF3"/>
    <w:rsid w:val="00FB0EFE"/>
    <w:rsid w:val="00FB2883"/>
    <w:rsid w:val="00FB33C0"/>
    <w:rsid w:val="00FB44B7"/>
    <w:rsid w:val="00FB455C"/>
    <w:rsid w:val="00FB4C0B"/>
    <w:rsid w:val="00FB4E96"/>
    <w:rsid w:val="00FB559B"/>
    <w:rsid w:val="00FB5689"/>
    <w:rsid w:val="00FB5B93"/>
    <w:rsid w:val="00FB6C14"/>
    <w:rsid w:val="00FB6EDA"/>
    <w:rsid w:val="00FB793B"/>
    <w:rsid w:val="00FC2DEC"/>
    <w:rsid w:val="00FC31CD"/>
    <w:rsid w:val="00FC54A0"/>
    <w:rsid w:val="00FC6505"/>
    <w:rsid w:val="00FD067D"/>
    <w:rsid w:val="00FD068E"/>
    <w:rsid w:val="00FD0C62"/>
    <w:rsid w:val="00FD0E27"/>
    <w:rsid w:val="00FD2330"/>
    <w:rsid w:val="00FD2F95"/>
    <w:rsid w:val="00FD344E"/>
    <w:rsid w:val="00FD3532"/>
    <w:rsid w:val="00FD36CE"/>
    <w:rsid w:val="00FD3B6B"/>
    <w:rsid w:val="00FD3EBD"/>
    <w:rsid w:val="00FD44BC"/>
    <w:rsid w:val="00FD5484"/>
    <w:rsid w:val="00FD5566"/>
    <w:rsid w:val="00FD64F2"/>
    <w:rsid w:val="00FD67F9"/>
    <w:rsid w:val="00FD6EDF"/>
    <w:rsid w:val="00FD7B8E"/>
    <w:rsid w:val="00FE2CC1"/>
    <w:rsid w:val="00FE2D33"/>
    <w:rsid w:val="00FE33AE"/>
    <w:rsid w:val="00FE3B3A"/>
    <w:rsid w:val="00FE3BB3"/>
    <w:rsid w:val="00FE42A4"/>
    <w:rsid w:val="00FE615E"/>
    <w:rsid w:val="00FE79B6"/>
    <w:rsid w:val="00FF0221"/>
    <w:rsid w:val="00FF0AAC"/>
    <w:rsid w:val="00FF2E28"/>
    <w:rsid w:val="00FF3442"/>
    <w:rsid w:val="00FF43AE"/>
    <w:rsid w:val="00FF4872"/>
    <w:rsid w:val="00FF503E"/>
    <w:rsid w:val="00FF644C"/>
    <w:rsid w:val="00FF66D0"/>
    <w:rsid w:val="00FF7368"/>
    <w:rsid w:val="014A4D02"/>
    <w:rsid w:val="014D1A6C"/>
    <w:rsid w:val="016118ED"/>
    <w:rsid w:val="01A6760F"/>
    <w:rsid w:val="01BBE316"/>
    <w:rsid w:val="020604D6"/>
    <w:rsid w:val="02A15B44"/>
    <w:rsid w:val="02E6859D"/>
    <w:rsid w:val="0381DF8F"/>
    <w:rsid w:val="038DDAA1"/>
    <w:rsid w:val="039516C4"/>
    <w:rsid w:val="051F856C"/>
    <w:rsid w:val="05B9AC77"/>
    <w:rsid w:val="060C56FD"/>
    <w:rsid w:val="0643B440"/>
    <w:rsid w:val="06A05D0C"/>
    <w:rsid w:val="07140735"/>
    <w:rsid w:val="07AA1356"/>
    <w:rsid w:val="07E4EE5C"/>
    <w:rsid w:val="07FCF8F5"/>
    <w:rsid w:val="0813C1BB"/>
    <w:rsid w:val="0863740B"/>
    <w:rsid w:val="08834EBB"/>
    <w:rsid w:val="08BD9230"/>
    <w:rsid w:val="08D2748B"/>
    <w:rsid w:val="09089FC4"/>
    <w:rsid w:val="096CDC4C"/>
    <w:rsid w:val="09B55023"/>
    <w:rsid w:val="09D8D213"/>
    <w:rsid w:val="09F54FF3"/>
    <w:rsid w:val="0A264DA1"/>
    <w:rsid w:val="0A2B5D09"/>
    <w:rsid w:val="0A481EFA"/>
    <w:rsid w:val="0A5F17F9"/>
    <w:rsid w:val="0A642153"/>
    <w:rsid w:val="0B2285E2"/>
    <w:rsid w:val="0B31A854"/>
    <w:rsid w:val="0B84F902"/>
    <w:rsid w:val="0B859C61"/>
    <w:rsid w:val="0B9804D9"/>
    <w:rsid w:val="0BD533C3"/>
    <w:rsid w:val="0C387E20"/>
    <w:rsid w:val="0D22875F"/>
    <w:rsid w:val="0D24538D"/>
    <w:rsid w:val="0D711D5B"/>
    <w:rsid w:val="0D9692F9"/>
    <w:rsid w:val="0DEE7C13"/>
    <w:rsid w:val="0E2583BD"/>
    <w:rsid w:val="0E535A8F"/>
    <w:rsid w:val="0F0D0C3A"/>
    <w:rsid w:val="0FFEDFAF"/>
    <w:rsid w:val="102C05BB"/>
    <w:rsid w:val="108F9AD8"/>
    <w:rsid w:val="11F2524C"/>
    <w:rsid w:val="12A7BFA4"/>
    <w:rsid w:val="1348F4D0"/>
    <w:rsid w:val="138D7AF7"/>
    <w:rsid w:val="13AECDD6"/>
    <w:rsid w:val="1447BF95"/>
    <w:rsid w:val="1485D3D7"/>
    <w:rsid w:val="14CFC15C"/>
    <w:rsid w:val="1500981B"/>
    <w:rsid w:val="1507A76C"/>
    <w:rsid w:val="15133A53"/>
    <w:rsid w:val="151E49C0"/>
    <w:rsid w:val="15685EEE"/>
    <w:rsid w:val="159C1538"/>
    <w:rsid w:val="15A4AF06"/>
    <w:rsid w:val="15CB4D79"/>
    <w:rsid w:val="16DD85EE"/>
    <w:rsid w:val="16E8982B"/>
    <w:rsid w:val="17172971"/>
    <w:rsid w:val="1728122A"/>
    <w:rsid w:val="1742EFCD"/>
    <w:rsid w:val="179C0899"/>
    <w:rsid w:val="179C3EA0"/>
    <w:rsid w:val="1847C71E"/>
    <w:rsid w:val="190F5E89"/>
    <w:rsid w:val="19DCF1FB"/>
    <w:rsid w:val="19FB33F6"/>
    <w:rsid w:val="1A52FA62"/>
    <w:rsid w:val="1B4BB9A0"/>
    <w:rsid w:val="1C2F8EB5"/>
    <w:rsid w:val="1D685B3B"/>
    <w:rsid w:val="1E2D5B6D"/>
    <w:rsid w:val="1E85B4EE"/>
    <w:rsid w:val="1E997C3B"/>
    <w:rsid w:val="1F794B05"/>
    <w:rsid w:val="1FD85C40"/>
    <w:rsid w:val="214AC9DB"/>
    <w:rsid w:val="2280BBDF"/>
    <w:rsid w:val="23E3DA2A"/>
    <w:rsid w:val="2423E5CD"/>
    <w:rsid w:val="24D7D48E"/>
    <w:rsid w:val="25DE7C4A"/>
    <w:rsid w:val="26854CAF"/>
    <w:rsid w:val="27958E8C"/>
    <w:rsid w:val="27BD4065"/>
    <w:rsid w:val="28C36C83"/>
    <w:rsid w:val="29674641"/>
    <w:rsid w:val="29AD1251"/>
    <w:rsid w:val="29AD9835"/>
    <w:rsid w:val="2A7B2639"/>
    <w:rsid w:val="2B121A27"/>
    <w:rsid w:val="2B5EC9AD"/>
    <w:rsid w:val="2C551613"/>
    <w:rsid w:val="2CEB2CE0"/>
    <w:rsid w:val="2E5C0B04"/>
    <w:rsid w:val="2E9481E1"/>
    <w:rsid w:val="2ED5BE47"/>
    <w:rsid w:val="2F46729C"/>
    <w:rsid w:val="2F57EB1B"/>
    <w:rsid w:val="2F61F09A"/>
    <w:rsid w:val="2F8F5B2F"/>
    <w:rsid w:val="302C8E4B"/>
    <w:rsid w:val="30B6AAC8"/>
    <w:rsid w:val="31BE2D32"/>
    <w:rsid w:val="33051033"/>
    <w:rsid w:val="3464CEFB"/>
    <w:rsid w:val="346FF43F"/>
    <w:rsid w:val="350E97B6"/>
    <w:rsid w:val="35385254"/>
    <w:rsid w:val="3562450E"/>
    <w:rsid w:val="360EF28D"/>
    <w:rsid w:val="36EAF23F"/>
    <w:rsid w:val="37DA0583"/>
    <w:rsid w:val="37DE3513"/>
    <w:rsid w:val="37E011BB"/>
    <w:rsid w:val="3A21ED88"/>
    <w:rsid w:val="3A872D32"/>
    <w:rsid w:val="3B3D8441"/>
    <w:rsid w:val="3BB86B17"/>
    <w:rsid w:val="3C37D472"/>
    <w:rsid w:val="3D338277"/>
    <w:rsid w:val="3D3574C0"/>
    <w:rsid w:val="3D5E5DA3"/>
    <w:rsid w:val="3D75A8F3"/>
    <w:rsid w:val="3DBB815D"/>
    <w:rsid w:val="3E000CA4"/>
    <w:rsid w:val="3E05FBD9"/>
    <w:rsid w:val="3E4265F3"/>
    <w:rsid w:val="3E4C1A5B"/>
    <w:rsid w:val="3E73169A"/>
    <w:rsid w:val="3EDEEAAE"/>
    <w:rsid w:val="3EE91CB4"/>
    <w:rsid w:val="3F0EB6CD"/>
    <w:rsid w:val="3F67B0AA"/>
    <w:rsid w:val="3FFCEA47"/>
    <w:rsid w:val="418E4848"/>
    <w:rsid w:val="42082A3B"/>
    <w:rsid w:val="428163D4"/>
    <w:rsid w:val="4399FF68"/>
    <w:rsid w:val="43EF9CC7"/>
    <w:rsid w:val="44823473"/>
    <w:rsid w:val="44F969BF"/>
    <w:rsid w:val="452004D8"/>
    <w:rsid w:val="45D33DAD"/>
    <w:rsid w:val="460EE3AA"/>
    <w:rsid w:val="4679B4B1"/>
    <w:rsid w:val="46C72806"/>
    <w:rsid w:val="472B8E24"/>
    <w:rsid w:val="4730D631"/>
    <w:rsid w:val="480D8BA5"/>
    <w:rsid w:val="484E6F78"/>
    <w:rsid w:val="4876DA6E"/>
    <w:rsid w:val="488E0466"/>
    <w:rsid w:val="48962FAE"/>
    <w:rsid w:val="490E0080"/>
    <w:rsid w:val="496B2EB2"/>
    <w:rsid w:val="4A1BB54B"/>
    <w:rsid w:val="4AA73693"/>
    <w:rsid w:val="4B23DE40"/>
    <w:rsid w:val="4B5B9591"/>
    <w:rsid w:val="4B77EDDC"/>
    <w:rsid w:val="4BC4AE65"/>
    <w:rsid w:val="4C165F80"/>
    <w:rsid w:val="4C4DC0CB"/>
    <w:rsid w:val="4CE8C7AE"/>
    <w:rsid w:val="4D49289B"/>
    <w:rsid w:val="4D74EB33"/>
    <w:rsid w:val="4D8D0999"/>
    <w:rsid w:val="4D9812BA"/>
    <w:rsid w:val="4DCC47CC"/>
    <w:rsid w:val="4E2DC707"/>
    <w:rsid w:val="4E67D528"/>
    <w:rsid w:val="4EECD563"/>
    <w:rsid w:val="4F73A03D"/>
    <w:rsid w:val="4FBFDD8A"/>
    <w:rsid w:val="502809BF"/>
    <w:rsid w:val="50A9E0A8"/>
    <w:rsid w:val="5132C624"/>
    <w:rsid w:val="51837487"/>
    <w:rsid w:val="51A1C82C"/>
    <w:rsid w:val="5340BDC7"/>
    <w:rsid w:val="534E708A"/>
    <w:rsid w:val="54178D71"/>
    <w:rsid w:val="541CF837"/>
    <w:rsid w:val="552FD6AC"/>
    <w:rsid w:val="558F88DA"/>
    <w:rsid w:val="55A1F42B"/>
    <w:rsid w:val="5600C4E3"/>
    <w:rsid w:val="567DF859"/>
    <w:rsid w:val="56DC9B16"/>
    <w:rsid w:val="57C86584"/>
    <w:rsid w:val="58524734"/>
    <w:rsid w:val="58D0DF9D"/>
    <w:rsid w:val="59A2B8A4"/>
    <w:rsid w:val="5A0B7CC3"/>
    <w:rsid w:val="5B465830"/>
    <w:rsid w:val="5B88B25A"/>
    <w:rsid w:val="5B9962C8"/>
    <w:rsid w:val="5BE309CB"/>
    <w:rsid w:val="5C5F5209"/>
    <w:rsid w:val="5CADD6D9"/>
    <w:rsid w:val="5CFDA041"/>
    <w:rsid w:val="5E2FD521"/>
    <w:rsid w:val="5E3B09F1"/>
    <w:rsid w:val="5EDC539D"/>
    <w:rsid w:val="5F357072"/>
    <w:rsid w:val="5F6C332A"/>
    <w:rsid w:val="5F8A81F1"/>
    <w:rsid w:val="608CB850"/>
    <w:rsid w:val="6115BA57"/>
    <w:rsid w:val="616FFF66"/>
    <w:rsid w:val="617E45E0"/>
    <w:rsid w:val="62DB139F"/>
    <w:rsid w:val="63057A9A"/>
    <w:rsid w:val="633768BA"/>
    <w:rsid w:val="63E40C50"/>
    <w:rsid w:val="6421481B"/>
    <w:rsid w:val="64BE9C7B"/>
    <w:rsid w:val="64EB6827"/>
    <w:rsid w:val="6513CAB1"/>
    <w:rsid w:val="665047DC"/>
    <w:rsid w:val="66C7AC23"/>
    <w:rsid w:val="66F616CA"/>
    <w:rsid w:val="68144C3B"/>
    <w:rsid w:val="689A33DD"/>
    <w:rsid w:val="68AA66AE"/>
    <w:rsid w:val="68B14B3A"/>
    <w:rsid w:val="6914EEDC"/>
    <w:rsid w:val="691EEAAB"/>
    <w:rsid w:val="69D1E521"/>
    <w:rsid w:val="69D37E05"/>
    <w:rsid w:val="6B3FC262"/>
    <w:rsid w:val="6BA01300"/>
    <w:rsid w:val="6BC0EF22"/>
    <w:rsid w:val="6C78DD91"/>
    <w:rsid w:val="6CA2F14D"/>
    <w:rsid w:val="6CB1073C"/>
    <w:rsid w:val="6CB5195D"/>
    <w:rsid w:val="6CE11AC0"/>
    <w:rsid w:val="6D4FB8CD"/>
    <w:rsid w:val="6D7E9A11"/>
    <w:rsid w:val="6EE26C8F"/>
    <w:rsid w:val="6EF549C0"/>
    <w:rsid w:val="6F3B88D0"/>
    <w:rsid w:val="6F3EBB60"/>
    <w:rsid w:val="6F42E8C0"/>
    <w:rsid w:val="6F7A9FD8"/>
    <w:rsid w:val="702F6555"/>
    <w:rsid w:val="70E585B9"/>
    <w:rsid w:val="72715704"/>
    <w:rsid w:val="7333742C"/>
    <w:rsid w:val="7350CA4D"/>
    <w:rsid w:val="73B9F6DB"/>
    <w:rsid w:val="7446E1EB"/>
    <w:rsid w:val="7468C11C"/>
    <w:rsid w:val="747778FB"/>
    <w:rsid w:val="74C7B775"/>
    <w:rsid w:val="75708399"/>
    <w:rsid w:val="7617CC5C"/>
    <w:rsid w:val="76442DAD"/>
    <w:rsid w:val="7686A6B3"/>
    <w:rsid w:val="77059A53"/>
    <w:rsid w:val="771B5FD3"/>
    <w:rsid w:val="772E2253"/>
    <w:rsid w:val="78B77F64"/>
    <w:rsid w:val="79647B9D"/>
    <w:rsid w:val="7A095C8B"/>
    <w:rsid w:val="7A624627"/>
    <w:rsid w:val="7A7D1841"/>
    <w:rsid w:val="7A9BDABC"/>
    <w:rsid w:val="7B463B92"/>
    <w:rsid w:val="7B63BB70"/>
    <w:rsid w:val="7B789C6D"/>
    <w:rsid w:val="7BC1EFD3"/>
    <w:rsid w:val="7C2A0C14"/>
    <w:rsid w:val="7D10FE8C"/>
    <w:rsid w:val="7D5FBE92"/>
    <w:rsid w:val="7E2DABB8"/>
    <w:rsid w:val="7E79E503"/>
    <w:rsid w:val="7F41EC1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8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nhideWhenUsed/>
    <w:rsid w:val="00B82D64"/>
  </w:style>
  <w:style w:type="paragraph" w:styleId="Nadpis10">
    <w:name w:val="heading 1"/>
    <w:aliases w:val="Kapitola,H1,V_Head1,NADPIS,h1,DOC_Head1,Záhlaví 1,Nadpis 1T,Kapitola 1,kap.,l1,Heading 1R,TOC 11,Nadpis dokumentu,ASAPHeading 1,Jméno organizace,kapitola,Heading 11111,Heading 1(war),CNX_nadpis1,CNX_nadpis11,Nadpis kapitoly1,CNX_nadpis12"/>
    <w:basedOn w:val="Normlny"/>
    <w:next w:val="Normlny"/>
    <w:link w:val="Nadpis1Char"/>
    <w:uiPriority w:val="9"/>
    <w:rsid w:val="002A4769"/>
    <w:pPr>
      <w:keepNext/>
      <w:numPr>
        <w:numId w:val="25"/>
      </w:numPr>
      <w:suppressAutoHyphens/>
      <w:spacing w:before="480"/>
      <w:outlineLvl w:val="0"/>
    </w:pPr>
    <w:rPr>
      <w:rFonts w:eastAsia="Times New Roman"/>
      <w:b/>
      <w:bCs/>
      <w:kern w:val="32"/>
      <w:sz w:val="40"/>
      <w:szCs w:val="40"/>
    </w:rPr>
  </w:style>
  <w:style w:type="paragraph" w:styleId="Nadpis20">
    <w:name w:val="heading 2"/>
    <w:aliases w:val="h2,h2 main heading,B Sub/Bold,H2,F2,F21,hlavicka,Nadpis 2T,2,sub-sect,A,PA Major Section,Podkapitola1,V_Head2,V_Head21,V_Head22,l2,Courseware #,Nadpis kapitoly,Head2A,ASAPHeading 2,list2,head2,G2,2m,Podnadpis,Heading 2(war),X.X,CNX_nadpis2"/>
    <w:basedOn w:val="Normlny"/>
    <w:next w:val="Normlny"/>
    <w:link w:val="Nadpis2Char"/>
    <w:uiPriority w:val="9"/>
    <w:rsid w:val="00AE2658"/>
    <w:pPr>
      <w:keepNext/>
      <w:numPr>
        <w:ilvl w:val="1"/>
        <w:numId w:val="25"/>
      </w:numPr>
      <w:tabs>
        <w:tab w:val="num" w:pos="4404"/>
      </w:tabs>
      <w:suppressAutoHyphens/>
      <w:spacing w:before="480"/>
      <w:outlineLvl w:val="1"/>
    </w:pPr>
    <w:rPr>
      <w:rFonts w:eastAsia="Times New Roman"/>
      <w:b/>
      <w:bCs/>
      <w:iCs/>
      <w:sz w:val="32"/>
      <w:szCs w:val="32"/>
    </w:rPr>
  </w:style>
  <w:style w:type="paragraph" w:styleId="Nadpis3">
    <w:name w:val="heading 3"/>
    <w:aliases w:val="Podkapitola2,H3,h3,h3 sub heading,(Alt+3),Table Attribute Heading,Heading C,sub Italic,proj3,proj31,proj32,proj33,proj34,proj35,proj36,proj37,proj38,proj39,proj310,proj311,proj312,proj321,proj331,proj341,proj351,proj361,proj371,proj381,proj391"/>
    <w:basedOn w:val="Normlny"/>
    <w:next w:val="Normlny"/>
    <w:link w:val="Nadpis3Char"/>
    <w:uiPriority w:val="9"/>
    <w:rsid w:val="00984852"/>
    <w:pPr>
      <w:keepNext/>
      <w:numPr>
        <w:ilvl w:val="2"/>
        <w:numId w:val="25"/>
      </w:numPr>
      <w:suppressAutoHyphens/>
      <w:spacing w:before="360"/>
      <w:outlineLvl w:val="2"/>
    </w:pPr>
    <w:rPr>
      <w:rFonts w:eastAsia="Times New Roman"/>
      <w:b/>
      <w:bCs/>
      <w:kern w:val="32"/>
      <w:sz w:val="28"/>
      <w:szCs w:val="28"/>
    </w:rPr>
  </w:style>
  <w:style w:type="paragraph" w:styleId="Nadpis4">
    <w:name w:val="heading 4"/>
    <w:aliases w:val="h4,Kapitola 4,Nadpis 4T,V_Head4,DOC_Head4,podkap. 3,ASAPHeading 4,Schedules,Appendices,Head 4,(Shift Ctrl 4),Titre 41,t4.T4,4heading,4,t4.T5,l4,H4,Podkapitola3,Aufgabe,dash,PA Micro Section,Heading 4(war),X.X.X.X,CNX_nadpis4,CNX_nadpis41"/>
    <w:basedOn w:val="Normlny"/>
    <w:next w:val="Normlny"/>
    <w:link w:val="Nadpis4Char"/>
    <w:uiPriority w:val="9"/>
    <w:rsid w:val="00C528BD"/>
    <w:pPr>
      <w:keepNext/>
      <w:numPr>
        <w:ilvl w:val="3"/>
        <w:numId w:val="25"/>
      </w:numPr>
      <w:tabs>
        <w:tab w:val="num" w:pos="864"/>
      </w:tabs>
      <w:spacing w:before="240"/>
      <w:outlineLvl w:val="3"/>
    </w:pPr>
    <w:rPr>
      <w:rFonts w:eastAsia="Times New Roman"/>
      <w:b/>
      <w:bCs/>
    </w:rPr>
  </w:style>
  <w:style w:type="paragraph" w:styleId="Nadpis5">
    <w:name w:val="heading 5"/>
    <w:aliases w:val="Nadpis 2a"/>
    <w:basedOn w:val="Nadpis20"/>
    <w:next w:val="Normlny"/>
    <w:link w:val="Nadpis5Char"/>
    <w:uiPriority w:val="9"/>
    <w:qFormat/>
    <w:rsid w:val="009921D6"/>
    <w:pPr>
      <w:numPr>
        <w:ilvl w:val="0"/>
        <w:numId w:val="0"/>
      </w:numPr>
      <w:spacing w:before="240"/>
      <w:outlineLvl w:val="4"/>
    </w:pPr>
    <w:rPr>
      <w:sz w:val="24"/>
    </w:rPr>
  </w:style>
  <w:style w:type="paragraph" w:styleId="Nadpis6">
    <w:name w:val="heading 6"/>
    <w:aliases w:val="Nadpis 3a"/>
    <w:basedOn w:val="Nadpis3"/>
    <w:next w:val="Normlny"/>
    <w:link w:val="Nadpis6Char"/>
    <w:uiPriority w:val="9"/>
    <w:qFormat/>
    <w:rsid w:val="006538F1"/>
    <w:pPr>
      <w:numPr>
        <w:ilvl w:val="0"/>
        <w:numId w:val="0"/>
      </w:numPr>
      <w:outlineLvl w:val="5"/>
    </w:pPr>
    <w:rPr>
      <w:b w:val="0"/>
      <w:sz w:val="24"/>
    </w:rPr>
  </w:style>
  <w:style w:type="paragraph" w:styleId="Nadpis7">
    <w:name w:val="heading 7"/>
    <w:basedOn w:val="Normlny"/>
    <w:next w:val="Normlny"/>
    <w:link w:val="Nadpis7Char"/>
    <w:uiPriority w:val="9"/>
    <w:qFormat/>
    <w:rsid w:val="003359C8"/>
    <w:pPr>
      <w:keepNext/>
      <w:keepLines/>
      <w:numPr>
        <w:ilvl w:val="6"/>
        <w:numId w:val="25"/>
      </w:numPr>
      <w:spacing w:before="200"/>
      <w:outlineLvl w:val="6"/>
    </w:pPr>
    <w:rPr>
      <w:rFonts w:ascii="Cambria" w:eastAsia="Times New Roman" w:hAnsi="Cambria"/>
      <w:i/>
      <w:iCs/>
      <w:color w:val="404040"/>
      <w:sz w:val="22"/>
    </w:rPr>
  </w:style>
  <w:style w:type="paragraph" w:styleId="Nadpis8">
    <w:name w:val="heading 8"/>
    <w:basedOn w:val="Normlny"/>
    <w:next w:val="Normlny"/>
    <w:link w:val="Nadpis8Char"/>
    <w:uiPriority w:val="9"/>
    <w:qFormat/>
    <w:rsid w:val="003359C8"/>
    <w:pPr>
      <w:keepNext/>
      <w:keepLines/>
      <w:numPr>
        <w:ilvl w:val="7"/>
        <w:numId w:val="25"/>
      </w:numPr>
      <w:spacing w:before="200"/>
      <w:outlineLvl w:val="7"/>
    </w:pPr>
    <w:rPr>
      <w:rFonts w:ascii="Cambria" w:eastAsia="Times New Roman" w:hAnsi="Cambria"/>
      <w:color w:val="404040"/>
      <w:sz w:val="20"/>
      <w:szCs w:val="20"/>
    </w:rPr>
  </w:style>
  <w:style w:type="paragraph" w:styleId="Nadpis9">
    <w:name w:val="heading 9"/>
    <w:basedOn w:val="Normlny"/>
    <w:next w:val="Normlny"/>
    <w:link w:val="Nadpis9Char"/>
    <w:uiPriority w:val="9"/>
    <w:qFormat/>
    <w:rsid w:val="003359C8"/>
    <w:pPr>
      <w:keepNext/>
      <w:keepLines/>
      <w:numPr>
        <w:ilvl w:val="8"/>
        <w:numId w:val="25"/>
      </w:numPr>
      <w:spacing w:before="200"/>
      <w:outlineLvl w:val="8"/>
    </w:pPr>
    <w:rPr>
      <w:rFonts w:ascii="Cambria" w:eastAsia="Times New Roman" w:hAnsi="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H1 Char,V_Head1 Char,NADPIS Char,h1 Char,DOC_Head1 Char,Záhlaví 1 Char,Nadpis 1T Char,Kapitola 1 Char,kap. Char,l1 Char,Heading 1R Char,TOC 11 Char,Nadpis dokumentu Char,ASAPHeading 1 Char,Jméno organizace Char,kapitola Char"/>
    <w:link w:val="Nadpis10"/>
    <w:uiPriority w:val="9"/>
    <w:rsid w:val="002A4769"/>
    <w:rPr>
      <w:rFonts w:eastAsia="Times New Roman"/>
      <w:b/>
      <w:bCs/>
      <w:kern w:val="32"/>
      <w:sz w:val="40"/>
      <w:szCs w:val="40"/>
    </w:rPr>
  </w:style>
  <w:style w:type="character" w:customStyle="1" w:styleId="Nadpis2Char">
    <w:name w:val="Nadpis 2 Char"/>
    <w:aliases w:val="h2 Char,h2 main heading Char,B Sub/Bold Char,H2 Char,F2 Char,F21 Char,hlavicka Char,Nadpis 2T Char,2 Char,sub-sect Char,A Char,PA Major Section Char,Podkapitola1 Char,V_Head2 Char,V_Head21 Char,V_Head22 Char,l2 Char,Courseware # Char"/>
    <w:link w:val="Nadpis20"/>
    <w:uiPriority w:val="9"/>
    <w:rsid w:val="00AE2658"/>
    <w:rPr>
      <w:rFonts w:eastAsia="Times New Roman"/>
      <w:b/>
      <w:bCs/>
      <w:iCs/>
      <w:sz w:val="32"/>
      <w:szCs w:val="32"/>
    </w:rPr>
  </w:style>
  <w:style w:type="character" w:customStyle="1" w:styleId="Nadpis3Char">
    <w:name w:val="Nadpis 3 Char"/>
    <w:aliases w:val="Podkapitola2 Char,H3 Char,h3 Char,h3 sub heading Char,(Alt+3) Char,Table Attribute Heading Char,Heading C Char,sub Italic Char,proj3 Char,proj31 Char,proj32 Char,proj33 Char,proj34 Char,proj35 Char,proj36 Char,proj37 Char,proj38 Char"/>
    <w:link w:val="Nadpis3"/>
    <w:uiPriority w:val="9"/>
    <w:rsid w:val="00984852"/>
    <w:rPr>
      <w:rFonts w:eastAsia="Times New Roman"/>
      <w:b/>
      <w:bCs/>
      <w:kern w:val="32"/>
      <w:sz w:val="28"/>
      <w:szCs w:val="28"/>
    </w:rPr>
  </w:style>
  <w:style w:type="character" w:customStyle="1" w:styleId="Nadpis4Char">
    <w:name w:val="Nadpis 4 Char"/>
    <w:aliases w:val="h4 Char,Kapitola 4 Char,Nadpis 4T Char,V_Head4 Char,DOC_Head4 Char,podkap. 3 Char,ASAPHeading 4 Char,Schedules Char,Appendices Char,Head 4 Char,(Shift Ctrl 4) Char,Titre 41 Char,t4.T4 Char,4heading Char,4 Char,t4.T5 Char,l4 Char,H4 Char"/>
    <w:link w:val="Nadpis4"/>
    <w:uiPriority w:val="9"/>
    <w:rsid w:val="00C528BD"/>
    <w:rPr>
      <w:rFonts w:eastAsia="Times New Roman"/>
      <w:b/>
      <w:bCs/>
    </w:rPr>
  </w:style>
  <w:style w:type="character" w:customStyle="1" w:styleId="Nadpis5Char">
    <w:name w:val="Nadpis 5 Char"/>
    <w:aliases w:val="Nadpis 2a Char"/>
    <w:link w:val="Nadpis5"/>
    <w:uiPriority w:val="9"/>
    <w:rsid w:val="009921D6"/>
    <w:rPr>
      <w:rFonts w:eastAsia="Times New Roman"/>
      <w:b/>
      <w:bCs/>
      <w:iCs/>
      <w:szCs w:val="32"/>
    </w:rPr>
  </w:style>
  <w:style w:type="character" w:customStyle="1" w:styleId="Nadpis6Char">
    <w:name w:val="Nadpis 6 Char"/>
    <w:aliases w:val="Nadpis 3a Char"/>
    <w:link w:val="Nadpis6"/>
    <w:uiPriority w:val="9"/>
    <w:rsid w:val="006538F1"/>
    <w:rPr>
      <w:rFonts w:eastAsia="Times New Roman"/>
      <w:bCs/>
      <w:kern w:val="32"/>
      <w:szCs w:val="28"/>
    </w:rPr>
  </w:style>
  <w:style w:type="character" w:customStyle="1" w:styleId="Nadpis7Char">
    <w:name w:val="Nadpis 7 Char"/>
    <w:link w:val="Nadpis7"/>
    <w:uiPriority w:val="9"/>
    <w:rsid w:val="003359C8"/>
    <w:rPr>
      <w:rFonts w:ascii="Cambria" w:eastAsia="Times New Roman" w:hAnsi="Cambria"/>
      <w:i/>
      <w:iCs/>
      <w:color w:val="404040"/>
      <w:sz w:val="22"/>
    </w:rPr>
  </w:style>
  <w:style w:type="character" w:customStyle="1" w:styleId="Nadpis8Char">
    <w:name w:val="Nadpis 8 Char"/>
    <w:link w:val="Nadpis8"/>
    <w:uiPriority w:val="9"/>
    <w:rsid w:val="003359C8"/>
    <w:rPr>
      <w:rFonts w:ascii="Cambria" w:eastAsia="Times New Roman" w:hAnsi="Cambria"/>
      <w:color w:val="404040"/>
      <w:sz w:val="20"/>
      <w:szCs w:val="20"/>
    </w:rPr>
  </w:style>
  <w:style w:type="character" w:customStyle="1" w:styleId="Nadpis9Char">
    <w:name w:val="Nadpis 9 Char"/>
    <w:link w:val="Nadpis9"/>
    <w:uiPriority w:val="9"/>
    <w:rsid w:val="003359C8"/>
    <w:rPr>
      <w:rFonts w:ascii="Cambria" w:eastAsia="Times New Roman" w:hAnsi="Cambria"/>
      <w:i/>
      <w:iCs/>
      <w:color w:val="404040"/>
      <w:sz w:val="20"/>
      <w:szCs w:val="20"/>
    </w:rPr>
  </w:style>
  <w:style w:type="paragraph" w:styleId="Obsah1">
    <w:name w:val="toc 1"/>
    <w:basedOn w:val="Normlny"/>
    <w:next w:val="Normlny"/>
    <w:uiPriority w:val="39"/>
    <w:rsid w:val="00DB675F"/>
    <w:pPr>
      <w:tabs>
        <w:tab w:val="left" w:pos="480"/>
        <w:tab w:val="right" w:leader="dot" w:pos="8343"/>
      </w:tabs>
      <w:ind w:left="482" w:right="145" w:hanging="482"/>
    </w:pPr>
    <w:rPr>
      <w:rFonts w:ascii="Arial Narrow" w:eastAsia="Times New Roman" w:hAnsi="Arial Narrow"/>
      <w:b/>
    </w:rPr>
  </w:style>
  <w:style w:type="paragraph" w:styleId="Obsah2">
    <w:name w:val="toc 2"/>
    <w:basedOn w:val="Normlny"/>
    <w:next w:val="Normlny"/>
    <w:uiPriority w:val="39"/>
    <w:rsid w:val="00DB675F"/>
    <w:pPr>
      <w:tabs>
        <w:tab w:val="left" w:pos="1200"/>
        <w:tab w:val="right" w:leader="dot" w:pos="8343"/>
      </w:tabs>
      <w:spacing w:before="60" w:after="60"/>
      <w:ind w:left="1202" w:right="147" w:hanging="720"/>
    </w:pPr>
    <w:rPr>
      <w:rFonts w:ascii="Arial Narrow" w:eastAsia="Times New Roman" w:hAnsi="Arial Narrow"/>
    </w:rPr>
  </w:style>
  <w:style w:type="paragraph" w:styleId="Obsah3">
    <w:name w:val="toc 3"/>
    <w:basedOn w:val="Normlny"/>
    <w:next w:val="Normlny"/>
    <w:uiPriority w:val="39"/>
    <w:rsid w:val="00DB675F"/>
    <w:pPr>
      <w:tabs>
        <w:tab w:val="left" w:pos="2160"/>
        <w:tab w:val="right" w:leader="dot" w:pos="8343"/>
      </w:tabs>
      <w:spacing w:before="60" w:after="60"/>
      <w:ind w:left="2160" w:right="147" w:hanging="958"/>
    </w:pPr>
    <w:rPr>
      <w:rFonts w:ascii="Arial Narrow" w:eastAsia="Times New Roman" w:hAnsi="Arial Narrow"/>
    </w:rPr>
  </w:style>
  <w:style w:type="character" w:styleId="Hypertextovprepojenie">
    <w:name w:val="Hyperlink"/>
    <w:uiPriority w:val="99"/>
    <w:rsid w:val="006D170B"/>
    <w:rPr>
      <w:color w:val="0000FF"/>
      <w:u w:val="single"/>
    </w:rPr>
  </w:style>
  <w:style w:type="paragraph" w:styleId="Pta">
    <w:name w:val="footer"/>
    <w:basedOn w:val="Normlny"/>
    <w:link w:val="PtaChar"/>
    <w:rsid w:val="006D170B"/>
    <w:pPr>
      <w:tabs>
        <w:tab w:val="center" w:pos="4153"/>
        <w:tab w:val="right" w:pos="8306"/>
      </w:tabs>
    </w:pPr>
    <w:rPr>
      <w:rFonts w:ascii="Arial Narrow" w:eastAsia="Times New Roman" w:hAnsi="Arial Narrow"/>
      <w:sz w:val="16"/>
    </w:rPr>
  </w:style>
  <w:style w:type="character" w:customStyle="1" w:styleId="PtaChar">
    <w:name w:val="Päta Char"/>
    <w:link w:val="Pta"/>
    <w:rsid w:val="006D170B"/>
    <w:rPr>
      <w:rFonts w:ascii="Arial Narrow" w:eastAsia="Times New Roman" w:hAnsi="Arial Narrow"/>
      <w:sz w:val="16"/>
      <w:szCs w:val="22"/>
      <w:lang w:val="sk-SK" w:eastAsia="en-US"/>
    </w:rPr>
  </w:style>
  <w:style w:type="character" w:styleId="slostrany">
    <w:name w:val="page number"/>
    <w:rsid w:val="006D170B"/>
    <w:rPr>
      <w:rFonts w:ascii="Arial" w:hAnsi="Arial"/>
      <w:sz w:val="22"/>
    </w:rPr>
  </w:style>
  <w:style w:type="paragraph" w:customStyle="1" w:styleId="TitleHeading">
    <w:name w:val="Title Heading"/>
    <w:next w:val="Normlny"/>
    <w:rsid w:val="006D170B"/>
    <w:pPr>
      <w:suppressAutoHyphens/>
      <w:spacing w:before="360" w:after="360"/>
    </w:pPr>
    <w:rPr>
      <w:rFonts w:ascii="Arial" w:eastAsia="Times New Roman" w:hAnsi="Arial"/>
      <w:b/>
      <w:sz w:val="36"/>
      <w:lang w:val="de-DE" w:eastAsia="de-DE"/>
    </w:rPr>
  </w:style>
  <w:style w:type="paragraph" w:customStyle="1" w:styleId="Odrazka">
    <w:name w:val="_Odrazka"/>
    <w:basedOn w:val="Normlny"/>
    <w:link w:val="OdrazkaChar1"/>
    <w:rsid w:val="00410031"/>
    <w:pPr>
      <w:numPr>
        <w:numId w:val="1"/>
      </w:numPr>
      <w:ind w:left="357" w:hanging="357"/>
      <w:contextualSpacing/>
    </w:pPr>
    <w:rPr>
      <w:rFonts w:ascii="Arial Narrow" w:hAnsi="Arial Narrow"/>
      <w:szCs w:val="20"/>
    </w:rPr>
  </w:style>
  <w:style w:type="character" w:customStyle="1" w:styleId="OdrazkaChar1">
    <w:name w:val="_Odrazka Char1"/>
    <w:link w:val="Odrazka"/>
    <w:locked/>
    <w:rsid w:val="00410031"/>
    <w:rPr>
      <w:rFonts w:ascii="Arial Narrow" w:hAnsi="Arial Narrow"/>
      <w:szCs w:val="20"/>
    </w:rPr>
  </w:style>
  <w:style w:type="paragraph" w:styleId="Hlavika">
    <w:name w:val="header"/>
    <w:aliases w:val="-Manuals,hdr"/>
    <w:basedOn w:val="Normlny"/>
    <w:link w:val="HlavikaChar"/>
    <w:unhideWhenUsed/>
    <w:rsid w:val="00DA713D"/>
    <w:pPr>
      <w:tabs>
        <w:tab w:val="center" w:pos="4513"/>
        <w:tab w:val="right" w:pos="9026"/>
      </w:tabs>
    </w:pPr>
    <w:rPr>
      <w:rFonts w:ascii="Calibri" w:hAnsi="Calibri"/>
      <w:sz w:val="22"/>
    </w:rPr>
  </w:style>
  <w:style w:type="character" w:customStyle="1" w:styleId="HlavikaChar">
    <w:name w:val="Hlavička Char"/>
    <w:aliases w:val="-Manuals Char,hdr Char"/>
    <w:link w:val="Hlavika"/>
    <w:rsid w:val="00DA713D"/>
    <w:rPr>
      <w:sz w:val="22"/>
      <w:szCs w:val="22"/>
      <w:lang w:val="sk-SK" w:eastAsia="en-US"/>
    </w:rPr>
  </w:style>
  <w:style w:type="paragraph" w:styleId="Popis">
    <w:name w:val="caption"/>
    <w:basedOn w:val="Normlny"/>
    <w:next w:val="Normlny"/>
    <w:link w:val="PopisChar"/>
    <w:rsid w:val="00545C55"/>
    <w:pPr>
      <w:spacing w:after="240"/>
    </w:pPr>
    <w:rPr>
      <w:rFonts w:eastAsia="Times New Roman"/>
      <w:bCs/>
      <w:lang w:val="en-US"/>
    </w:rPr>
  </w:style>
  <w:style w:type="paragraph" w:customStyle="1" w:styleId="CapNormal">
    <w:name w:val="Cap_Normal"/>
    <w:link w:val="CapNormalChar"/>
    <w:rsid w:val="00545C55"/>
    <w:pPr>
      <w:spacing w:after="160"/>
    </w:pPr>
    <w:rPr>
      <w:rFonts w:eastAsia="Times New Roman"/>
      <w:sz w:val="22"/>
      <w:lang w:val="en-US" w:eastAsia="en-CA"/>
    </w:rPr>
  </w:style>
  <w:style w:type="character" w:customStyle="1" w:styleId="CapNormalChar">
    <w:name w:val="Cap_Normal Char"/>
    <w:link w:val="CapNormal"/>
    <w:locked/>
    <w:rsid w:val="00545C55"/>
    <w:rPr>
      <w:rFonts w:ascii="Times New Roman" w:eastAsia="Times New Roman" w:hAnsi="Times New Roman"/>
      <w:sz w:val="22"/>
      <w:szCs w:val="24"/>
      <w:lang w:val="en-US" w:eastAsia="en-CA" w:bidi="ar-SA"/>
    </w:rPr>
  </w:style>
  <w:style w:type="character" w:customStyle="1" w:styleId="longtext">
    <w:name w:val="long_text"/>
    <w:basedOn w:val="Predvolenpsmoodseku"/>
    <w:rsid w:val="00B66A66"/>
  </w:style>
  <w:style w:type="paragraph" w:styleId="Nzov">
    <w:name w:val="Title"/>
    <w:basedOn w:val="Normlny"/>
    <w:next w:val="Normlny"/>
    <w:link w:val="NzovChar"/>
    <w:uiPriority w:val="10"/>
    <w:qFormat/>
    <w:rsid w:val="00546937"/>
    <w:pPr>
      <w:spacing w:before="240" w:after="60"/>
      <w:jc w:val="center"/>
      <w:outlineLvl w:val="0"/>
    </w:pPr>
    <w:rPr>
      <w:rFonts w:eastAsia="Times New Roman"/>
      <w:b/>
      <w:bCs/>
      <w:kern w:val="28"/>
      <w:sz w:val="52"/>
      <w:szCs w:val="52"/>
    </w:rPr>
  </w:style>
  <w:style w:type="character" w:customStyle="1" w:styleId="NzovChar">
    <w:name w:val="Názov Char"/>
    <w:link w:val="Nzov"/>
    <w:uiPriority w:val="10"/>
    <w:rsid w:val="00546937"/>
    <w:rPr>
      <w:rFonts w:ascii="Arial" w:eastAsia="Times New Roman" w:hAnsi="Arial" w:cs="Arial"/>
      <w:b/>
      <w:bCs/>
      <w:kern w:val="28"/>
      <w:sz w:val="52"/>
      <w:szCs w:val="52"/>
      <w:lang w:eastAsia="en-US"/>
    </w:rPr>
  </w:style>
  <w:style w:type="paragraph" w:styleId="Zoznamsodrkami">
    <w:name w:val="List Bullet"/>
    <w:basedOn w:val="Normlny"/>
    <w:link w:val="ZoznamsodrkamiChar"/>
    <w:autoRedefine/>
    <w:rsid w:val="00230C4C"/>
    <w:pPr>
      <w:numPr>
        <w:numId w:val="11"/>
      </w:numPr>
      <w:spacing w:after="200"/>
      <w:ind w:right="-57"/>
      <w:contextualSpacing/>
    </w:pPr>
    <w:rPr>
      <w:rFonts w:ascii="Tahoma" w:hAnsi="Tahoma" w:cs="Tahoma"/>
      <w:i/>
      <w:color w:val="808080" w:themeColor="background1" w:themeShade="80"/>
      <w:spacing w:val="-6"/>
      <w:sz w:val="18"/>
      <w:szCs w:val="18"/>
    </w:rPr>
  </w:style>
  <w:style w:type="character" w:customStyle="1" w:styleId="ZoznamsodrkamiChar">
    <w:name w:val="Zoznam s odrážkami Char"/>
    <w:link w:val="Zoznamsodrkami"/>
    <w:rsid w:val="00230C4C"/>
    <w:rPr>
      <w:rFonts w:ascii="Tahoma" w:hAnsi="Tahoma" w:cs="Tahoma"/>
      <w:i/>
      <w:color w:val="808080" w:themeColor="background1" w:themeShade="80"/>
      <w:spacing w:val="-6"/>
      <w:sz w:val="18"/>
      <w:szCs w:val="18"/>
    </w:rPr>
  </w:style>
  <w:style w:type="paragraph" w:styleId="Textbubliny">
    <w:name w:val="Balloon Text"/>
    <w:basedOn w:val="Normlny"/>
    <w:link w:val="TextbublinyChar"/>
    <w:semiHidden/>
    <w:unhideWhenUsed/>
    <w:rsid w:val="00A91CE7"/>
    <w:rPr>
      <w:rFonts w:ascii="Tahoma" w:hAnsi="Tahoma"/>
      <w:sz w:val="16"/>
      <w:szCs w:val="16"/>
    </w:rPr>
  </w:style>
  <w:style w:type="character" w:customStyle="1" w:styleId="TextbublinyChar">
    <w:name w:val="Text bubliny Char"/>
    <w:link w:val="Textbubliny"/>
    <w:uiPriority w:val="99"/>
    <w:semiHidden/>
    <w:rsid w:val="00A91CE7"/>
    <w:rPr>
      <w:rFonts w:ascii="Tahoma" w:hAnsi="Tahoma" w:cs="Tahoma"/>
      <w:sz w:val="16"/>
      <w:szCs w:val="16"/>
      <w:lang w:val="sk-SK"/>
    </w:rPr>
  </w:style>
  <w:style w:type="paragraph" w:customStyle="1" w:styleId="ListBullet1">
    <w:name w:val="List Bullet 1"/>
    <w:basedOn w:val="Zoznamsodrkami"/>
    <w:link w:val="ListBullet1Char"/>
    <w:rsid w:val="003359C8"/>
    <w:pPr>
      <w:numPr>
        <w:numId w:val="2"/>
      </w:numPr>
    </w:pPr>
  </w:style>
  <w:style w:type="character" w:customStyle="1" w:styleId="ListBullet1Char">
    <w:name w:val="List Bullet 1 Char"/>
    <w:basedOn w:val="ZoznamsodrkamiChar"/>
    <w:link w:val="ListBullet1"/>
    <w:rsid w:val="003359C8"/>
    <w:rPr>
      <w:rFonts w:ascii="Tahoma" w:hAnsi="Tahoma" w:cs="Tahoma"/>
      <w:i/>
      <w:color w:val="808080" w:themeColor="background1" w:themeShade="80"/>
      <w:spacing w:val="-6"/>
      <w:sz w:val="18"/>
      <w:szCs w:val="18"/>
    </w:rPr>
  </w:style>
  <w:style w:type="table" w:styleId="Mriekatabuky">
    <w:name w:val="Table Grid"/>
    <w:basedOn w:val="Normlnatabuka"/>
    <w:uiPriority w:val="59"/>
    <w:rsid w:val="005403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ruktradokumentu">
    <w:name w:val="Document Map"/>
    <w:basedOn w:val="Normlny"/>
    <w:link w:val="truktradokumentuChar"/>
    <w:rsid w:val="00021FC3"/>
    <w:pPr>
      <w:shd w:val="clear" w:color="auto" w:fill="000080"/>
    </w:pPr>
    <w:rPr>
      <w:rFonts w:ascii="Tahoma" w:hAnsi="Tahoma"/>
      <w:sz w:val="20"/>
      <w:szCs w:val="20"/>
    </w:rPr>
  </w:style>
  <w:style w:type="character" w:customStyle="1" w:styleId="truktradokumentuChar">
    <w:name w:val="Štruktúra dokumentu Char"/>
    <w:link w:val="truktradokumentu"/>
    <w:locked/>
    <w:rsid w:val="00BD604E"/>
    <w:rPr>
      <w:rFonts w:ascii="Tahoma" w:hAnsi="Tahoma" w:cs="Tahoma"/>
      <w:shd w:val="clear" w:color="auto" w:fill="000080"/>
      <w:lang w:eastAsia="en-US"/>
    </w:rPr>
  </w:style>
  <w:style w:type="paragraph" w:customStyle="1" w:styleId="AppendixHeading2">
    <w:name w:val="Appendix Heading 2"/>
    <w:basedOn w:val="Nadpis20"/>
    <w:next w:val="Zkladntext"/>
    <w:rsid w:val="00021FC3"/>
    <w:pPr>
      <w:numPr>
        <w:ilvl w:val="0"/>
        <w:numId w:val="0"/>
      </w:numPr>
      <w:tabs>
        <w:tab w:val="num" w:pos="0"/>
      </w:tabs>
      <w:suppressAutoHyphens w:val="0"/>
      <w:spacing w:before="400" w:line="320" w:lineRule="exact"/>
      <w:ind w:hanging="964"/>
      <w:outlineLvl w:val="9"/>
    </w:pPr>
    <w:rPr>
      <w:bCs w:val="0"/>
      <w:iCs w:val="0"/>
      <w:szCs w:val="20"/>
      <w:lang w:val="en-US"/>
    </w:rPr>
  </w:style>
  <w:style w:type="paragraph" w:styleId="Zkladntext">
    <w:name w:val="Body Text"/>
    <w:aliases w:val="heading3,Body Text - Level 2"/>
    <w:basedOn w:val="Normlny"/>
    <w:link w:val="ZkladntextChar"/>
    <w:rsid w:val="00021FC3"/>
  </w:style>
  <w:style w:type="character" w:customStyle="1" w:styleId="ZkladntextChar">
    <w:name w:val="Základný text Char"/>
    <w:aliases w:val="heading3 Char,Body Text - Level 2 Char"/>
    <w:link w:val="Zkladntext"/>
    <w:rsid w:val="00AE3F27"/>
    <w:rPr>
      <w:rFonts w:ascii="Arial" w:hAnsi="Arial"/>
      <w:sz w:val="24"/>
      <w:szCs w:val="22"/>
      <w:lang w:eastAsia="en-US"/>
    </w:rPr>
  </w:style>
  <w:style w:type="paragraph" w:customStyle="1" w:styleId="ListParagraph1">
    <w:name w:val="List Paragraph1"/>
    <w:basedOn w:val="Normlny"/>
    <w:rsid w:val="00021FC3"/>
    <w:pPr>
      <w:spacing w:after="200" w:line="360" w:lineRule="auto"/>
      <w:ind w:left="720"/>
      <w:contextualSpacing/>
    </w:pPr>
  </w:style>
  <w:style w:type="character" w:customStyle="1" w:styleId="CharChar10">
    <w:name w:val="Char Char10"/>
    <w:locked/>
    <w:rsid w:val="00B50C9A"/>
    <w:rPr>
      <w:rFonts w:ascii="Arial Narrow" w:hAnsi="Arial Narrow" w:cs="Arial"/>
      <w:b/>
      <w:bCs/>
      <w:iCs/>
      <w:sz w:val="28"/>
      <w:szCs w:val="28"/>
      <w:lang w:val="sk-SK" w:eastAsia="en-US" w:bidi="ar-SA"/>
    </w:rPr>
  </w:style>
  <w:style w:type="character" w:styleId="Odkaznakomentr">
    <w:name w:val="annotation reference"/>
    <w:uiPriority w:val="99"/>
    <w:semiHidden/>
    <w:unhideWhenUsed/>
    <w:rsid w:val="002135E8"/>
    <w:rPr>
      <w:sz w:val="16"/>
      <w:szCs w:val="16"/>
    </w:rPr>
  </w:style>
  <w:style w:type="paragraph" w:styleId="Textkomentra">
    <w:name w:val="annotation text"/>
    <w:basedOn w:val="Normlny"/>
    <w:link w:val="TextkomentraChar"/>
    <w:uiPriority w:val="99"/>
    <w:semiHidden/>
    <w:unhideWhenUsed/>
    <w:rsid w:val="002135E8"/>
    <w:rPr>
      <w:rFonts w:ascii="Calibri" w:hAnsi="Calibri"/>
      <w:sz w:val="20"/>
      <w:szCs w:val="20"/>
    </w:rPr>
  </w:style>
  <w:style w:type="character" w:customStyle="1" w:styleId="TextkomentraChar">
    <w:name w:val="Text komentára Char"/>
    <w:link w:val="Textkomentra"/>
    <w:uiPriority w:val="99"/>
    <w:semiHidden/>
    <w:rsid w:val="002135E8"/>
    <w:rPr>
      <w:lang w:eastAsia="en-US"/>
    </w:rPr>
  </w:style>
  <w:style w:type="paragraph" w:styleId="Predmetkomentra">
    <w:name w:val="annotation subject"/>
    <w:basedOn w:val="Textkomentra"/>
    <w:next w:val="Textkomentra"/>
    <w:link w:val="PredmetkomentraChar"/>
    <w:unhideWhenUsed/>
    <w:rsid w:val="002135E8"/>
    <w:rPr>
      <w:b/>
      <w:bCs/>
    </w:rPr>
  </w:style>
  <w:style w:type="character" w:customStyle="1" w:styleId="PredmetkomentraChar">
    <w:name w:val="Predmet komentára Char"/>
    <w:link w:val="Predmetkomentra"/>
    <w:rsid w:val="002135E8"/>
    <w:rPr>
      <w:b/>
      <w:bCs/>
      <w:lang w:eastAsia="en-US"/>
    </w:rPr>
  </w:style>
  <w:style w:type="paragraph" w:customStyle="1" w:styleId="DocName">
    <w:name w:val="DocName"/>
    <w:basedOn w:val="Normlny"/>
    <w:next w:val="Normlny"/>
    <w:rsid w:val="00B975B6"/>
    <w:pPr>
      <w:keepLines/>
      <w:spacing w:before="4000"/>
      <w:jc w:val="center"/>
    </w:pPr>
    <w:rPr>
      <w:rFonts w:eastAsia="Times New Roman"/>
      <w:b/>
      <w:sz w:val="60"/>
      <w:szCs w:val="20"/>
    </w:rPr>
  </w:style>
  <w:style w:type="paragraph" w:customStyle="1" w:styleId="DocSubTitle">
    <w:name w:val="DocSubTitle"/>
    <w:basedOn w:val="Normlny"/>
    <w:next w:val="Normlny"/>
    <w:rsid w:val="00B975B6"/>
    <w:pPr>
      <w:spacing w:before="240" w:after="180"/>
    </w:pPr>
    <w:rPr>
      <w:rFonts w:eastAsia="Times New Roman"/>
      <w:sz w:val="48"/>
      <w:szCs w:val="20"/>
    </w:rPr>
  </w:style>
  <w:style w:type="character" w:customStyle="1" w:styleId="Tabukasmriekou1svetl1">
    <w:name w:val="Tabuľka s mriežkou 1 – svetlá1"/>
    <w:uiPriority w:val="33"/>
    <w:qFormat/>
    <w:rsid w:val="00F41E4E"/>
    <w:rPr>
      <w:rFonts w:ascii="Arial" w:hAnsi="Arial"/>
      <w:b/>
      <w:bCs/>
      <w:smallCaps/>
      <w:spacing w:val="5"/>
      <w:sz w:val="52"/>
    </w:rPr>
  </w:style>
  <w:style w:type="character" w:styleId="Siln">
    <w:name w:val="Strong"/>
    <w:uiPriority w:val="22"/>
    <w:qFormat/>
    <w:rsid w:val="00F41E4E"/>
    <w:rPr>
      <w:rFonts w:ascii="Arial" w:hAnsi="Arial"/>
      <w:b/>
      <w:bCs/>
      <w:sz w:val="52"/>
    </w:rPr>
  </w:style>
  <w:style w:type="paragraph" w:styleId="Podtitul">
    <w:name w:val="Subtitle"/>
    <w:basedOn w:val="Normlny"/>
    <w:next w:val="Normlny"/>
    <w:link w:val="PodtitulChar"/>
    <w:uiPriority w:val="11"/>
    <w:qFormat/>
    <w:rsid w:val="00F41E4E"/>
    <w:pPr>
      <w:spacing w:after="60"/>
      <w:jc w:val="center"/>
      <w:outlineLvl w:val="1"/>
    </w:pPr>
    <w:rPr>
      <w:rFonts w:eastAsia="Times New Roman"/>
      <w:sz w:val="52"/>
    </w:rPr>
  </w:style>
  <w:style w:type="character" w:customStyle="1" w:styleId="PodtitulChar">
    <w:name w:val="Podtitul Char"/>
    <w:link w:val="Podtitul"/>
    <w:uiPriority w:val="11"/>
    <w:rsid w:val="00F41E4E"/>
    <w:rPr>
      <w:rFonts w:ascii="Arial" w:eastAsia="Times New Roman" w:hAnsi="Arial" w:cs="Times New Roman"/>
      <w:sz w:val="52"/>
      <w:szCs w:val="24"/>
      <w:lang w:eastAsia="en-US"/>
    </w:rPr>
  </w:style>
  <w:style w:type="paragraph" w:customStyle="1" w:styleId="Style1">
    <w:name w:val="Style1"/>
    <w:basedOn w:val="Normlny"/>
    <w:link w:val="Style1Char"/>
    <w:rsid w:val="00F41E4E"/>
    <w:pPr>
      <w:jc w:val="center"/>
    </w:pPr>
    <w:rPr>
      <w:sz w:val="52"/>
      <w:szCs w:val="52"/>
    </w:rPr>
  </w:style>
  <w:style w:type="character" w:customStyle="1" w:styleId="Style1Char">
    <w:name w:val="Style1 Char"/>
    <w:link w:val="Style1"/>
    <w:rsid w:val="00F41E4E"/>
    <w:rPr>
      <w:rFonts w:ascii="Arial" w:hAnsi="Arial" w:cs="Arial"/>
      <w:sz w:val="52"/>
      <w:szCs w:val="52"/>
      <w:lang w:eastAsia="en-US"/>
    </w:rPr>
  </w:style>
  <w:style w:type="paragraph" w:customStyle="1" w:styleId="ColorfulList-Accent11">
    <w:name w:val="Colorful List - Accent 11"/>
    <w:basedOn w:val="Normlny"/>
    <w:uiPriority w:val="34"/>
    <w:qFormat/>
    <w:rsid w:val="00984852"/>
    <w:pPr>
      <w:spacing w:line="276" w:lineRule="auto"/>
      <w:ind w:left="720"/>
    </w:pPr>
    <w:rPr>
      <w:rFonts w:ascii="Calibri" w:eastAsia="Times New Roman" w:hAnsi="Calibri" w:cs="Calibri"/>
      <w:sz w:val="22"/>
    </w:rPr>
  </w:style>
  <w:style w:type="paragraph" w:styleId="Textpoznmkypodiarou">
    <w:name w:val="footnote text"/>
    <w:basedOn w:val="Normlny"/>
    <w:link w:val="TextpoznmkypodiarouChar"/>
    <w:unhideWhenUsed/>
    <w:rsid w:val="00AE2658"/>
    <w:rPr>
      <w:sz w:val="20"/>
      <w:szCs w:val="20"/>
    </w:rPr>
  </w:style>
  <w:style w:type="character" w:customStyle="1" w:styleId="TextpoznmkypodiarouChar">
    <w:name w:val="Text poznámky pod čiarou Char"/>
    <w:link w:val="Textpoznmkypodiarou"/>
    <w:rsid w:val="00AE2658"/>
    <w:rPr>
      <w:rFonts w:ascii="Arial" w:hAnsi="Arial"/>
      <w:lang w:eastAsia="en-US"/>
    </w:rPr>
  </w:style>
  <w:style w:type="character" w:styleId="Odkaznapoznmkupodiarou">
    <w:name w:val="footnote reference"/>
    <w:unhideWhenUsed/>
    <w:rsid w:val="00AE2658"/>
    <w:rPr>
      <w:vertAlign w:val="superscript"/>
    </w:rPr>
  </w:style>
  <w:style w:type="paragraph" w:customStyle="1" w:styleId="Paragraph">
    <w:name w:val="!Paragraph"/>
    <w:basedOn w:val="Normlny"/>
    <w:link w:val="ParagraphChar"/>
    <w:rsid w:val="00C528BD"/>
    <w:pPr>
      <w:spacing w:before="130" w:after="130" w:line="320" w:lineRule="exact"/>
    </w:pPr>
    <w:rPr>
      <w:rFonts w:ascii="Arial Narrow" w:eastAsia="Times New Roman" w:hAnsi="Arial Narrow"/>
      <w:sz w:val="22"/>
      <w:szCs w:val="20"/>
    </w:rPr>
  </w:style>
  <w:style w:type="character" w:customStyle="1" w:styleId="ParagraphChar">
    <w:name w:val="!Paragraph Char"/>
    <w:link w:val="Paragraph"/>
    <w:locked/>
    <w:rsid w:val="00C528BD"/>
    <w:rPr>
      <w:rFonts w:ascii="Arial Narrow" w:eastAsia="Times New Roman" w:hAnsi="Arial Narrow" w:cs="Calibri"/>
      <w:sz w:val="22"/>
      <w:lang w:eastAsia="en-US"/>
    </w:rPr>
  </w:style>
  <w:style w:type="paragraph" w:customStyle="1" w:styleId="Bulleted1">
    <w:name w:val="!Bulleted 1"/>
    <w:basedOn w:val="Paragraph"/>
    <w:link w:val="Bulleted1Char"/>
    <w:rsid w:val="00C528BD"/>
    <w:pPr>
      <w:numPr>
        <w:numId w:val="3"/>
      </w:numPr>
      <w:spacing w:before="60" w:after="60"/>
    </w:pPr>
  </w:style>
  <w:style w:type="character" w:customStyle="1" w:styleId="Bulleted1Char">
    <w:name w:val="!Bulleted 1 Char"/>
    <w:link w:val="Bulleted1"/>
    <w:rsid w:val="00C528BD"/>
    <w:rPr>
      <w:rFonts w:ascii="Arial Narrow" w:eastAsia="Times New Roman" w:hAnsi="Arial Narrow"/>
      <w:sz w:val="22"/>
      <w:szCs w:val="20"/>
    </w:rPr>
  </w:style>
  <w:style w:type="paragraph" w:customStyle="1" w:styleId="ParagraphBold2">
    <w:name w:val="!Paragraph + Bold2"/>
    <w:basedOn w:val="Paragraph"/>
    <w:next w:val="Paragraph"/>
    <w:rsid w:val="004439FD"/>
    <w:pPr>
      <w:keepNext/>
      <w:spacing w:before="240"/>
    </w:pPr>
    <w:rPr>
      <w:b/>
      <w:bCs/>
    </w:rPr>
  </w:style>
  <w:style w:type="paragraph" w:customStyle="1" w:styleId="Bulleted2">
    <w:name w:val="!Bulleted 2"/>
    <w:basedOn w:val="Paragraph"/>
    <w:link w:val="Bulleted2Char"/>
    <w:autoRedefine/>
    <w:rsid w:val="00D45965"/>
    <w:pPr>
      <w:numPr>
        <w:ilvl w:val="1"/>
        <w:numId w:val="4"/>
      </w:numPr>
      <w:tabs>
        <w:tab w:val="clear" w:pos="1440"/>
        <w:tab w:val="left" w:pos="357"/>
      </w:tabs>
      <w:ind w:left="697" w:hanging="340"/>
      <w:contextualSpacing/>
    </w:pPr>
    <w:rPr>
      <w:szCs w:val="22"/>
    </w:rPr>
  </w:style>
  <w:style w:type="character" w:customStyle="1" w:styleId="Bulleted2Char">
    <w:name w:val="!Bulleted 2 Char"/>
    <w:link w:val="Bulleted2"/>
    <w:rsid w:val="00D45965"/>
    <w:rPr>
      <w:rFonts w:ascii="Arial Narrow" w:eastAsia="Times New Roman" w:hAnsi="Arial Narrow"/>
      <w:sz w:val="22"/>
      <w:szCs w:val="22"/>
    </w:rPr>
  </w:style>
  <w:style w:type="paragraph" w:customStyle="1" w:styleId="Reporttextfinal">
    <w:name w:val="Report text final"/>
    <w:basedOn w:val="Normlny"/>
    <w:link w:val="ReporttextfinalChar"/>
    <w:rsid w:val="00D45965"/>
    <w:pPr>
      <w:spacing w:before="130" w:after="130" w:line="320" w:lineRule="exact"/>
    </w:pPr>
    <w:rPr>
      <w:rFonts w:ascii="Arial Narrow" w:eastAsia="Times New Roman" w:hAnsi="Arial Narrow"/>
      <w:sz w:val="22"/>
      <w:szCs w:val="20"/>
    </w:rPr>
  </w:style>
  <w:style w:type="character" w:customStyle="1" w:styleId="ReporttextfinalChar">
    <w:name w:val="Report text final Char"/>
    <w:link w:val="Reporttextfinal"/>
    <w:rsid w:val="00D45965"/>
    <w:rPr>
      <w:rFonts w:ascii="Arial Narrow" w:eastAsia="Times New Roman" w:hAnsi="Arial Narrow" w:cs="Calibri"/>
      <w:sz w:val="22"/>
      <w:lang w:eastAsia="en-US"/>
    </w:rPr>
  </w:style>
  <w:style w:type="paragraph" w:styleId="Zoznamsodrkami2">
    <w:name w:val="List Bullet 2"/>
    <w:basedOn w:val="Normlny"/>
    <w:unhideWhenUsed/>
    <w:rsid w:val="003C1EEE"/>
    <w:pPr>
      <w:numPr>
        <w:numId w:val="5"/>
      </w:numPr>
      <w:contextualSpacing/>
    </w:pPr>
  </w:style>
  <w:style w:type="paragraph" w:customStyle="1" w:styleId="Priloha">
    <w:name w:val="Priloha"/>
    <w:next w:val="Normlny"/>
    <w:link w:val="PrilohaChar"/>
    <w:rsid w:val="00B946F5"/>
    <w:pPr>
      <w:numPr>
        <w:numId w:val="6"/>
      </w:numPr>
      <w:ind w:left="360"/>
    </w:pPr>
    <w:rPr>
      <w:rFonts w:ascii="Arial" w:eastAsia="Times New Roman" w:hAnsi="Arial"/>
      <w:b/>
      <w:bCs/>
      <w:kern w:val="32"/>
      <w:sz w:val="40"/>
      <w:szCs w:val="40"/>
      <w:lang w:eastAsia="en-US"/>
    </w:rPr>
  </w:style>
  <w:style w:type="character" w:customStyle="1" w:styleId="PrilohaChar">
    <w:name w:val="Priloha Char"/>
    <w:link w:val="Priloha"/>
    <w:rsid w:val="00B946F5"/>
    <w:rPr>
      <w:rFonts w:ascii="Arial" w:eastAsia="Times New Roman" w:hAnsi="Arial"/>
      <w:b/>
      <w:bCs/>
      <w:kern w:val="32"/>
      <w:sz w:val="40"/>
      <w:szCs w:val="40"/>
      <w:lang w:eastAsia="en-US"/>
    </w:rPr>
  </w:style>
  <w:style w:type="paragraph" w:styleId="Odsekzoznamu">
    <w:name w:val="List Paragraph"/>
    <w:aliases w:val="Odsek zoznamu s odrážkami,body,Odsek zoznamu2,Bullet Number,lp1,lp11,List Paragraph11,Use Case List Paragraph"/>
    <w:basedOn w:val="Normlny"/>
    <w:link w:val="OdsekzoznamuChar"/>
    <w:uiPriority w:val="34"/>
    <w:qFormat/>
    <w:rsid w:val="006A54A6"/>
    <w:pPr>
      <w:ind w:left="720"/>
      <w:contextualSpacing/>
    </w:pPr>
  </w:style>
  <w:style w:type="paragraph" w:styleId="Revzia">
    <w:name w:val="Revision"/>
    <w:hidden/>
    <w:uiPriority w:val="99"/>
    <w:semiHidden/>
    <w:rsid w:val="00735A32"/>
    <w:rPr>
      <w:rFonts w:ascii="Arial" w:hAnsi="Arial"/>
      <w:szCs w:val="22"/>
      <w:lang w:eastAsia="en-US"/>
    </w:rPr>
  </w:style>
  <w:style w:type="paragraph" w:customStyle="1" w:styleId="NessNadpis1">
    <w:name w:val="NessNadpis 1"/>
    <w:basedOn w:val="Normlny"/>
    <w:rsid w:val="00B218A4"/>
    <w:pPr>
      <w:numPr>
        <w:numId w:val="7"/>
      </w:numPr>
    </w:pPr>
    <w:rPr>
      <w:rFonts w:eastAsia="Times New Roman"/>
      <w:lang w:val="de-AT" w:eastAsia="de-DE"/>
    </w:rPr>
  </w:style>
  <w:style w:type="paragraph" w:customStyle="1" w:styleId="NessNadpis2">
    <w:name w:val="NessNadpis 2"/>
    <w:basedOn w:val="Normlny"/>
    <w:rsid w:val="00B218A4"/>
    <w:pPr>
      <w:numPr>
        <w:ilvl w:val="1"/>
        <w:numId w:val="7"/>
      </w:numPr>
    </w:pPr>
    <w:rPr>
      <w:rFonts w:eastAsia="Times New Roman"/>
      <w:lang w:val="de-AT" w:eastAsia="de-DE"/>
    </w:rPr>
  </w:style>
  <w:style w:type="paragraph" w:customStyle="1" w:styleId="NessNadpis3">
    <w:name w:val="NessNadpis 3"/>
    <w:basedOn w:val="Normlny"/>
    <w:rsid w:val="00B218A4"/>
    <w:pPr>
      <w:numPr>
        <w:ilvl w:val="2"/>
        <w:numId w:val="7"/>
      </w:numPr>
    </w:pPr>
    <w:rPr>
      <w:rFonts w:eastAsia="Times New Roman"/>
      <w:lang w:val="de-AT" w:eastAsia="de-DE"/>
    </w:rPr>
  </w:style>
  <w:style w:type="paragraph" w:customStyle="1" w:styleId="NessNadpis4">
    <w:name w:val="NessNadpis 4"/>
    <w:basedOn w:val="Normlny"/>
    <w:rsid w:val="00B218A4"/>
    <w:pPr>
      <w:numPr>
        <w:ilvl w:val="3"/>
        <w:numId w:val="7"/>
      </w:numPr>
    </w:pPr>
    <w:rPr>
      <w:rFonts w:eastAsia="Times New Roman"/>
      <w:lang w:val="de-AT" w:eastAsia="de-DE"/>
    </w:rPr>
  </w:style>
  <w:style w:type="paragraph" w:customStyle="1" w:styleId="Tabulka">
    <w:name w:val="Tabulka"/>
    <w:basedOn w:val="Normlny"/>
    <w:rsid w:val="00E065F9"/>
    <w:pPr>
      <w:suppressAutoHyphens/>
      <w:overflowPunct w:val="0"/>
      <w:autoSpaceDE w:val="0"/>
      <w:spacing w:before="20"/>
      <w:textAlignment w:val="baseline"/>
    </w:pPr>
    <w:rPr>
      <w:rFonts w:eastAsia="Times New Roman"/>
      <w:sz w:val="18"/>
      <w:szCs w:val="20"/>
      <w:lang w:eastAsia="ar-SA"/>
    </w:rPr>
  </w:style>
  <w:style w:type="paragraph" w:customStyle="1" w:styleId="HProjekt">
    <w:name w:val="H_Projekt"/>
    <w:basedOn w:val="Tabulka"/>
    <w:rsid w:val="00E065F9"/>
    <w:rPr>
      <w:bCs/>
      <w:sz w:val="20"/>
    </w:rPr>
  </w:style>
  <w:style w:type="paragraph" w:customStyle="1" w:styleId="HVerzia">
    <w:name w:val="H_Verzia"/>
    <w:basedOn w:val="Tabulka"/>
    <w:rsid w:val="00E065F9"/>
    <w:rPr>
      <w:bCs/>
      <w:sz w:val="20"/>
    </w:rPr>
  </w:style>
  <w:style w:type="paragraph" w:customStyle="1" w:styleId="Normal1">
    <w:name w:val="Normal1"/>
    <w:basedOn w:val="Normlny"/>
    <w:rsid w:val="00461507"/>
    <w:pPr>
      <w:tabs>
        <w:tab w:val="left" w:pos="992"/>
      </w:tabs>
      <w:spacing w:before="240"/>
    </w:pPr>
    <w:rPr>
      <w:rFonts w:eastAsia="Times New Roman"/>
      <w:sz w:val="22"/>
      <w:szCs w:val="20"/>
      <w:lang w:val="en-US"/>
    </w:rPr>
  </w:style>
  <w:style w:type="paragraph" w:customStyle="1" w:styleId="Normal2">
    <w:name w:val="Normal2"/>
    <w:basedOn w:val="Normal1"/>
    <w:rsid w:val="00461507"/>
    <w:pPr>
      <w:spacing w:before="120"/>
    </w:pPr>
  </w:style>
  <w:style w:type="character" w:customStyle="1" w:styleId="Popis1">
    <w:name w:val="Popis1"/>
    <w:rsid w:val="00461507"/>
    <w:rPr>
      <w:rFonts w:ascii="Arial Narrow" w:hAnsi="Arial Narrow"/>
      <w:b/>
    </w:rPr>
  </w:style>
  <w:style w:type="character" w:customStyle="1" w:styleId="HlavikaChar1">
    <w:name w:val="Hlavička Char1"/>
    <w:aliases w:val="-Manuals Char1,hdr Char1"/>
    <w:basedOn w:val="Predvolenpsmoodseku"/>
    <w:rsid w:val="008C17C3"/>
    <w:rPr>
      <w:kern w:val="1"/>
      <w:lang w:eastAsia="ar-SA"/>
    </w:rPr>
  </w:style>
  <w:style w:type="paragraph" w:customStyle="1" w:styleId="Default">
    <w:name w:val="Default"/>
    <w:rsid w:val="004A389F"/>
    <w:pPr>
      <w:autoSpaceDE w:val="0"/>
      <w:autoSpaceDN w:val="0"/>
      <w:adjustRightInd w:val="0"/>
    </w:pPr>
    <w:rPr>
      <w:rFonts w:eastAsia="Times New Roman"/>
      <w:color w:val="000000"/>
    </w:rPr>
  </w:style>
  <w:style w:type="paragraph" w:styleId="Hlavikaobsahu">
    <w:name w:val="TOC Heading"/>
    <w:basedOn w:val="Nadpis10"/>
    <w:next w:val="Normlny"/>
    <w:uiPriority w:val="39"/>
    <w:unhideWhenUsed/>
    <w:qFormat/>
    <w:rsid w:val="005A61C5"/>
    <w:pPr>
      <w:keepLines/>
      <w:numPr>
        <w:numId w:val="0"/>
      </w:numPr>
      <w:suppressAutoHyphens w:val="0"/>
      <w:spacing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vod">
    <w:name w:val="Úvod"/>
    <w:uiPriority w:val="99"/>
    <w:rsid w:val="00510864"/>
    <w:pPr>
      <w:widowControl w:val="0"/>
      <w:autoSpaceDE w:val="0"/>
      <w:autoSpaceDN w:val="0"/>
      <w:adjustRightInd w:val="0"/>
      <w:jc w:val="center"/>
    </w:pPr>
    <w:rPr>
      <w:rFonts w:ascii="Arial" w:eastAsiaTheme="minorEastAsia" w:hAnsi="Arial" w:cs="Arial"/>
      <w:lang w:val="en-US"/>
    </w:rPr>
  </w:style>
  <w:style w:type="character" w:styleId="PouitHypertextovPrepojenie">
    <w:name w:val="FollowedHyperlink"/>
    <w:basedOn w:val="Predvolenpsmoodseku"/>
    <w:uiPriority w:val="99"/>
    <w:semiHidden/>
    <w:unhideWhenUsed/>
    <w:rsid w:val="00F92CA4"/>
    <w:rPr>
      <w:color w:val="800080" w:themeColor="followedHyperlink"/>
      <w:u w:val="single"/>
    </w:rPr>
  </w:style>
  <w:style w:type="paragraph" w:styleId="Normlnywebov">
    <w:name w:val="Normal (Web)"/>
    <w:basedOn w:val="Normlny"/>
    <w:uiPriority w:val="99"/>
    <w:rsid w:val="000C4877"/>
    <w:pPr>
      <w:spacing w:before="100" w:beforeAutospacing="1" w:after="100" w:afterAutospacing="1"/>
    </w:pPr>
    <w:rPr>
      <w:rFonts w:ascii="Arial Unicode MS" w:eastAsia="Arial Unicode MS" w:hAnsi="Arial Unicode MS" w:cs="Arial Unicode MS"/>
      <w:lang w:val="en-US"/>
    </w:rPr>
  </w:style>
  <w:style w:type="table" w:styleId="Mriekatabukysvetl">
    <w:name w:val="Grid Table Light"/>
    <w:basedOn w:val="Normlnatabuka"/>
    <w:uiPriority w:val="40"/>
    <w:rsid w:val="000C487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otrebndopracova">
    <w:name w:val="Potrebné dopracovať"/>
    <w:basedOn w:val="Normlny"/>
    <w:rsid w:val="003159C0"/>
    <w:rPr>
      <w:rFonts w:eastAsia="Times New Roman"/>
      <w:i/>
      <w:iCs/>
      <w:color w:val="3366FF"/>
      <w:sz w:val="20"/>
      <w:szCs w:val="20"/>
    </w:rPr>
  </w:style>
  <w:style w:type="character" w:customStyle="1" w:styleId="apple-converted-space">
    <w:name w:val="apple-converted-space"/>
    <w:basedOn w:val="Predvolenpsmoodseku"/>
    <w:rsid w:val="0020657F"/>
  </w:style>
  <w:style w:type="table" w:customStyle="1" w:styleId="ScrollTableNormal">
    <w:name w:val="Scroll Table Normal"/>
    <w:basedOn w:val="Normlnatabuka"/>
    <w:uiPriority w:val="99"/>
    <w:qFormat/>
    <w:rsid w:val="00103259"/>
    <w:rPr>
      <w:rFonts w:ascii="Arial" w:eastAsia="Times New Roman" w:hAnsi="Arial"/>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Zarkazkladnhotextu">
    <w:name w:val="Body Text Indent"/>
    <w:basedOn w:val="Normlny"/>
    <w:link w:val="ZarkazkladnhotextuChar"/>
    <w:rsid w:val="00B43C8A"/>
    <w:pPr>
      <w:tabs>
        <w:tab w:val="left" w:pos="2520"/>
        <w:tab w:val="left" w:pos="4140"/>
      </w:tabs>
      <w:spacing w:after="120"/>
      <w:ind w:left="4140" w:hanging="4140"/>
      <w:jc w:val="both"/>
    </w:pPr>
    <w:rPr>
      <w:rFonts w:ascii="Arial" w:eastAsia="Times New Roman" w:hAnsi="Arial"/>
      <w:b/>
      <w:bCs/>
      <w:lang w:val="en-GB" w:eastAsia="de-DE"/>
    </w:rPr>
  </w:style>
  <w:style w:type="character" w:customStyle="1" w:styleId="ZarkazkladnhotextuChar">
    <w:name w:val="Zarážka základného textu Char"/>
    <w:basedOn w:val="Predvolenpsmoodseku"/>
    <w:link w:val="Zarkazkladnhotextu"/>
    <w:rsid w:val="00B43C8A"/>
    <w:rPr>
      <w:rFonts w:ascii="Arial" w:eastAsia="Times New Roman" w:hAnsi="Arial"/>
      <w:b/>
      <w:bCs/>
      <w:sz w:val="24"/>
      <w:szCs w:val="24"/>
      <w:lang w:val="en-GB" w:eastAsia="de-DE"/>
    </w:rPr>
  </w:style>
  <w:style w:type="paragraph" w:styleId="Zarkazkladnhotextu2">
    <w:name w:val="Body Text Indent 2"/>
    <w:basedOn w:val="Normlny"/>
    <w:link w:val="Zarkazkladnhotextu2Char"/>
    <w:rsid w:val="00B43C8A"/>
    <w:pPr>
      <w:spacing w:after="120"/>
      <w:ind w:left="1080" w:hanging="1080"/>
      <w:jc w:val="both"/>
    </w:pPr>
    <w:rPr>
      <w:rFonts w:ascii="Arial" w:eastAsia="Times New Roman" w:hAnsi="Arial"/>
      <w:lang w:val="en-GB" w:eastAsia="de-DE"/>
    </w:rPr>
  </w:style>
  <w:style w:type="character" w:customStyle="1" w:styleId="Zarkazkladnhotextu2Char">
    <w:name w:val="Zarážka základného textu 2 Char"/>
    <w:basedOn w:val="Predvolenpsmoodseku"/>
    <w:link w:val="Zarkazkladnhotextu2"/>
    <w:rsid w:val="00B43C8A"/>
    <w:rPr>
      <w:rFonts w:ascii="Arial" w:eastAsia="Times New Roman" w:hAnsi="Arial"/>
      <w:sz w:val="24"/>
      <w:szCs w:val="24"/>
      <w:lang w:val="en-GB" w:eastAsia="de-DE"/>
    </w:rPr>
  </w:style>
  <w:style w:type="paragraph" w:customStyle="1" w:styleId="HDokument">
    <w:name w:val="H_Dokument"/>
    <w:basedOn w:val="Tabulka"/>
    <w:rsid w:val="00B43C8A"/>
    <w:pPr>
      <w:spacing w:after="120"/>
      <w:jc w:val="both"/>
    </w:pPr>
    <w:rPr>
      <w:rFonts w:ascii="Arial" w:hAnsi="Arial"/>
      <w:bCs/>
      <w:sz w:val="20"/>
    </w:rPr>
  </w:style>
  <w:style w:type="paragraph" w:customStyle="1" w:styleId="StyleArialBoldBefore42ptAfter18pt">
    <w:name w:val="Style Arial Bold Before:  42 pt After:  18 pt"/>
    <w:basedOn w:val="Normlny"/>
    <w:rsid w:val="00B43C8A"/>
    <w:pPr>
      <w:spacing w:before="240" w:after="120"/>
      <w:jc w:val="both"/>
    </w:pPr>
    <w:rPr>
      <w:rFonts w:ascii="Arial" w:eastAsia="Times New Roman" w:hAnsi="Arial"/>
      <w:b/>
      <w:bCs/>
      <w:szCs w:val="20"/>
      <w:lang w:val="de-AT" w:eastAsia="de-DE"/>
    </w:rPr>
  </w:style>
  <w:style w:type="paragraph" w:customStyle="1" w:styleId="TitleBlockHeading">
    <w:name w:val="Title Block Heading"/>
    <w:basedOn w:val="Normlny"/>
    <w:rsid w:val="00B43C8A"/>
    <w:pPr>
      <w:spacing w:before="60" w:after="120"/>
      <w:jc w:val="both"/>
    </w:pPr>
    <w:rPr>
      <w:rFonts w:ascii="Arial" w:eastAsia="Times New Roman" w:hAnsi="Arial"/>
      <w:sz w:val="16"/>
      <w:szCs w:val="20"/>
      <w:lang w:val="en-GB" w:eastAsia="en-US"/>
    </w:rPr>
  </w:style>
  <w:style w:type="paragraph" w:customStyle="1" w:styleId="FormTextLeft">
    <w:name w:val="Form Text Left"/>
    <w:basedOn w:val="Normlny"/>
    <w:rsid w:val="00B43C8A"/>
    <w:pPr>
      <w:spacing w:before="40" w:after="40" w:line="240" w:lineRule="exact"/>
      <w:jc w:val="both"/>
    </w:pPr>
    <w:rPr>
      <w:rFonts w:ascii="Arial" w:eastAsia="Times New Roman" w:hAnsi="Arial"/>
      <w:sz w:val="20"/>
      <w:szCs w:val="20"/>
      <w:lang w:val="en-GB" w:eastAsia="en-US"/>
    </w:rPr>
  </w:style>
  <w:style w:type="character" w:customStyle="1" w:styleId="CharChar1">
    <w:name w:val="Char Char1"/>
    <w:rsid w:val="00B43C8A"/>
    <w:rPr>
      <w:rFonts w:ascii="Arial" w:hAnsi="Arial" w:cs="Times New Roman"/>
      <w:lang w:val="sk-SK" w:eastAsia="sk-SK"/>
    </w:rPr>
  </w:style>
  <w:style w:type="paragraph" w:customStyle="1" w:styleId="StyleHeading2Before12ptAfter6pt">
    <w:name w:val="Style Heading 2 + Before:  12 pt After:  6 pt"/>
    <w:basedOn w:val="Nadpis20"/>
    <w:rsid w:val="00B43C8A"/>
    <w:pPr>
      <w:keepNext w:val="0"/>
      <w:tabs>
        <w:tab w:val="num" w:pos="1245"/>
      </w:tabs>
      <w:suppressAutoHyphens w:val="0"/>
      <w:autoSpaceDE w:val="0"/>
      <w:autoSpaceDN w:val="0"/>
      <w:adjustRightInd w:val="0"/>
      <w:spacing w:before="240" w:after="120"/>
      <w:ind w:left="0" w:firstLine="0"/>
      <w:jc w:val="both"/>
    </w:pPr>
    <w:rPr>
      <w:rFonts w:ascii="Arial" w:hAnsi="Arial"/>
      <w:bCs w:val="0"/>
      <w:iCs w:val="0"/>
      <w:color w:val="000000"/>
      <w:sz w:val="24"/>
      <w:szCs w:val="20"/>
      <w:lang w:val="de-AT" w:eastAsia="de-DE"/>
    </w:rPr>
  </w:style>
  <w:style w:type="paragraph" w:customStyle="1" w:styleId="ESONormal">
    <w:name w:val="ESO_Normal"/>
    <w:basedOn w:val="Normlny"/>
    <w:link w:val="ESONormalChar"/>
    <w:rsid w:val="00B43C8A"/>
    <w:pPr>
      <w:spacing w:after="120" w:line="259" w:lineRule="auto"/>
      <w:ind w:left="900"/>
      <w:jc w:val="both"/>
    </w:pPr>
    <w:rPr>
      <w:rFonts w:ascii="Arial" w:eastAsia="Times New Roman" w:hAnsi="Arial"/>
      <w:sz w:val="20"/>
      <w:szCs w:val="20"/>
      <w:lang w:eastAsia="en-US"/>
    </w:rPr>
  </w:style>
  <w:style w:type="character" w:customStyle="1" w:styleId="ESONormalChar">
    <w:name w:val="ESO_Normal Char"/>
    <w:link w:val="ESONormal"/>
    <w:locked/>
    <w:rsid w:val="00B43C8A"/>
    <w:rPr>
      <w:rFonts w:ascii="Arial" w:eastAsia="Times New Roman" w:hAnsi="Arial"/>
      <w:lang w:eastAsia="en-US"/>
    </w:rPr>
  </w:style>
  <w:style w:type="paragraph" w:customStyle="1" w:styleId="ESOOdrka1">
    <w:name w:val="ESO_Odrážka_1"/>
    <w:basedOn w:val="ESONormal"/>
    <w:link w:val="ESOOdrka1Char"/>
    <w:rsid w:val="00B43C8A"/>
    <w:pPr>
      <w:numPr>
        <w:ilvl w:val="1"/>
        <w:numId w:val="12"/>
      </w:numPr>
      <w:tabs>
        <w:tab w:val="left" w:pos="426"/>
      </w:tabs>
      <w:spacing w:before="120" w:after="60"/>
    </w:pPr>
  </w:style>
  <w:style w:type="character" w:customStyle="1" w:styleId="ESOOdrka1Char">
    <w:name w:val="ESO_Odrážka_1 Char"/>
    <w:basedOn w:val="ESONormalChar"/>
    <w:link w:val="ESOOdrka1"/>
    <w:rsid w:val="00B43C8A"/>
    <w:rPr>
      <w:rFonts w:ascii="Arial" w:eastAsia="Times New Roman" w:hAnsi="Arial"/>
      <w:sz w:val="20"/>
      <w:szCs w:val="20"/>
      <w:lang w:eastAsia="en-US"/>
    </w:rPr>
  </w:style>
  <w:style w:type="paragraph" w:customStyle="1" w:styleId="ESOOdrka2">
    <w:name w:val="ESO_Odrážka_2"/>
    <w:basedOn w:val="ESOOdrka1"/>
    <w:rsid w:val="00B43C8A"/>
    <w:pPr>
      <w:numPr>
        <w:ilvl w:val="2"/>
      </w:numPr>
      <w:tabs>
        <w:tab w:val="clear" w:pos="426"/>
        <w:tab w:val="clear" w:pos="3060"/>
        <w:tab w:val="num" w:pos="340"/>
        <w:tab w:val="left" w:pos="851"/>
        <w:tab w:val="num" w:pos="1800"/>
      </w:tabs>
      <w:spacing w:before="0" w:after="0"/>
      <w:ind w:left="1800" w:hanging="340"/>
    </w:pPr>
  </w:style>
  <w:style w:type="paragraph" w:customStyle="1" w:styleId="ESOOdrky3">
    <w:name w:val="ESO_Odrážky_3"/>
    <w:basedOn w:val="ESOOdrka2"/>
    <w:rsid w:val="00B43C8A"/>
    <w:pPr>
      <w:numPr>
        <w:ilvl w:val="3"/>
      </w:numPr>
      <w:tabs>
        <w:tab w:val="clear" w:pos="3780"/>
        <w:tab w:val="num" w:pos="340"/>
        <w:tab w:val="num" w:pos="926"/>
        <w:tab w:val="num" w:pos="1800"/>
        <w:tab w:val="left" w:pos="2127"/>
        <w:tab w:val="num" w:pos="2160"/>
        <w:tab w:val="num" w:pos="2520"/>
        <w:tab w:val="num" w:pos="2880"/>
      </w:tabs>
      <w:ind w:left="2127" w:hanging="340"/>
    </w:pPr>
  </w:style>
  <w:style w:type="paragraph" w:customStyle="1" w:styleId="Q14Tablevisiblen">
    <w:name w:val="Q_14_Table visible_n"/>
    <w:basedOn w:val="Normlny"/>
    <w:next w:val="Normlny"/>
    <w:rsid w:val="00B43C8A"/>
    <w:pPr>
      <w:tabs>
        <w:tab w:val="right" w:pos="2268"/>
      </w:tabs>
      <w:spacing w:before="40" w:after="40"/>
      <w:jc w:val="both"/>
    </w:pPr>
    <w:rPr>
      <w:rFonts w:ascii="Tahoma" w:eastAsia="Times New Roman" w:hAnsi="Tahoma" w:cs="Tahoma"/>
      <w:sz w:val="18"/>
      <w:szCs w:val="22"/>
      <w:lang w:val="en-GB" w:eastAsia="en-US"/>
    </w:rPr>
  </w:style>
  <w:style w:type="character" w:styleId="Intenzvnezvraznenie">
    <w:name w:val="Intense Emphasis"/>
    <w:basedOn w:val="Predvolenpsmoodseku"/>
    <w:uiPriority w:val="21"/>
    <w:qFormat/>
    <w:rsid w:val="00B43C8A"/>
    <w:rPr>
      <w:b/>
      <w:bCs/>
      <w:i/>
      <w:iCs/>
      <w:color w:val="4F81BD" w:themeColor="accent1"/>
    </w:rPr>
  </w:style>
  <w:style w:type="table" w:customStyle="1" w:styleId="ScrollTableNormal1">
    <w:name w:val="Scroll Table Normal1"/>
    <w:basedOn w:val="Normlnatabuka"/>
    <w:uiPriority w:val="99"/>
    <w:qFormat/>
    <w:rsid w:val="00B43C8A"/>
    <w:rPr>
      <w:rFonts w:ascii="Arial" w:eastAsia="Times New Roman" w:hAnsi="Arial"/>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Obsah4">
    <w:name w:val="toc 4"/>
    <w:basedOn w:val="Normlny"/>
    <w:next w:val="Normlny"/>
    <w:autoRedefine/>
    <w:uiPriority w:val="39"/>
    <w:unhideWhenUsed/>
    <w:rsid w:val="004411EB"/>
    <w:pPr>
      <w:spacing w:after="100"/>
      <w:ind w:left="720"/>
    </w:pPr>
    <w:rPr>
      <w:rFonts w:asciiTheme="minorHAnsi" w:eastAsiaTheme="minorEastAsia" w:hAnsiTheme="minorHAnsi" w:cstheme="minorBidi"/>
    </w:rPr>
  </w:style>
  <w:style w:type="paragraph" w:styleId="Obsah5">
    <w:name w:val="toc 5"/>
    <w:basedOn w:val="Normlny"/>
    <w:next w:val="Normlny"/>
    <w:autoRedefine/>
    <w:uiPriority w:val="39"/>
    <w:unhideWhenUsed/>
    <w:rsid w:val="004411EB"/>
    <w:pPr>
      <w:spacing w:after="100"/>
      <w:ind w:left="960"/>
    </w:pPr>
    <w:rPr>
      <w:rFonts w:asciiTheme="minorHAnsi" w:eastAsiaTheme="minorEastAsia" w:hAnsiTheme="minorHAnsi" w:cstheme="minorBidi"/>
    </w:rPr>
  </w:style>
  <w:style w:type="paragraph" w:styleId="Obsah6">
    <w:name w:val="toc 6"/>
    <w:basedOn w:val="Normlny"/>
    <w:next w:val="Normlny"/>
    <w:autoRedefine/>
    <w:uiPriority w:val="39"/>
    <w:unhideWhenUsed/>
    <w:rsid w:val="004411EB"/>
    <w:pPr>
      <w:spacing w:after="100"/>
      <w:ind w:left="1200"/>
    </w:pPr>
    <w:rPr>
      <w:rFonts w:asciiTheme="minorHAnsi" w:eastAsiaTheme="minorEastAsia" w:hAnsiTheme="minorHAnsi" w:cstheme="minorBidi"/>
    </w:rPr>
  </w:style>
  <w:style w:type="paragraph" w:styleId="Obsah7">
    <w:name w:val="toc 7"/>
    <w:basedOn w:val="Normlny"/>
    <w:next w:val="Normlny"/>
    <w:autoRedefine/>
    <w:uiPriority w:val="39"/>
    <w:unhideWhenUsed/>
    <w:rsid w:val="004411EB"/>
    <w:pPr>
      <w:spacing w:after="100"/>
      <w:ind w:left="1440"/>
    </w:pPr>
    <w:rPr>
      <w:rFonts w:asciiTheme="minorHAnsi" w:eastAsiaTheme="minorEastAsia" w:hAnsiTheme="minorHAnsi" w:cstheme="minorBidi"/>
    </w:rPr>
  </w:style>
  <w:style w:type="paragraph" w:styleId="Obsah8">
    <w:name w:val="toc 8"/>
    <w:basedOn w:val="Normlny"/>
    <w:next w:val="Normlny"/>
    <w:autoRedefine/>
    <w:uiPriority w:val="39"/>
    <w:unhideWhenUsed/>
    <w:rsid w:val="004411EB"/>
    <w:pPr>
      <w:spacing w:after="100"/>
      <w:ind w:left="1680"/>
    </w:pPr>
    <w:rPr>
      <w:rFonts w:asciiTheme="minorHAnsi" w:eastAsiaTheme="minorEastAsia" w:hAnsiTheme="minorHAnsi" w:cstheme="minorBidi"/>
    </w:rPr>
  </w:style>
  <w:style w:type="paragraph" w:styleId="Obsah9">
    <w:name w:val="toc 9"/>
    <w:basedOn w:val="Normlny"/>
    <w:next w:val="Normlny"/>
    <w:autoRedefine/>
    <w:uiPriority w:val="39"/>
    <w:unhideWhenUsed/>
    <w:rsid w:val="004411EB"/>
    <w:pPr>
      <w:spacing w:after="100"/>
      <w:ind w:left="1920"/>
    </w:pPr>
    <w:rPr>
      <w:rFonts w:asciiTheme="minorHAnsi" w:eastAsiaTheme="minorEastAsia" w:hAnsiTheme="minorHAnsi" w:cstheme="minorBidi"/>
    </w:rPr>
  </w:style>
  <w:style w:type="character" w:customStyle="1" w:styleId="OdsekzoznamuChar">
    <w:name w:val="Odsek zoznamu Char"/>
    <w:aliases w:val="Odsek zoznamu s odrážkami Char1,body Char,Odsek zoznamu2 Char,Bullet Number Char,lp1 Char,lp11 Char,List Paragraph11 Char,Use Case List Paragraph Char"/>
    <w:link w:val="Odsekzoznamu"/>
    <w:qFormat/>
    <w:locked/>
    <w:rsid w:val="001035FF"/>
    <w:rPr>
      <w:rFonts w:ascii="Times New Roman" w:hAnsi="Times New Roman"/>
      <w:sz w:val="24"/>
      <w:szCs w:val="24"/>
    </w:rPr>
  </w:style>
  <w:style w:type="paragraph" w:customStyle="1" w:styleId="Normal10">
    <w:name w:val="Normal 1"/>
    <w:basedOn w:val="Normlny"/>
    <w:link w:val="Normal1Char1"/>
    <w:rsid w:val="00613951"/>
    <w:pPr>
      <w:spacing w:before="60" w:after="60"/>
      <w:ind w:left="567" w:right="-284"/>
      <w:jc w:val="both"/>
    </w:pPr>
    <w:rPr>
      <w:rFonts w:ascii="Arial" w:eastAsia="Times New Roman" w:hAnsi="Arial"/>
      <w:sz w:val="20"/>
    </w:rPr>
  </w:style>
  <w:style w:type="character" w:customStyle="1" w:styleId="Normal1Char1">
    <w:name w:val="Normal 1 Char1"/>
    <w:link w:val="Normal10"/>
    <w:rsid w:val="00613951"/>
    <w:rPr>
      <w:rFonts w:ascii="Arial" w:eastAsia="Times New Roman" w:hAnsi="Arial"/>
      <w:szCs w:val="24"/>
    </w:rPr>
  </w:style>
  <w:style w:type="character" w:customStyle="1" w:styleId="reference-text">
    <w:name w:val="reference-text"/>
    <w:basedOn w:val="Predvolenpsmoodseku"/>
    <w:rsid w:val="00BC67CF"/>
  </w:style>
  <w:style w:type="character" w:customStyle="1" w:styleId="mw-cite-backlink">
    <w:name w:val="mw-cite-backlink"/>
    <w:basedOn w:val="Predvolenpsmoodseku"/>
    <w:rsid w:val="00BC67CF"/>
  </w:style>
  <w:style w:type="character" w:styleId="CitciaHTML">
    <w:name w:val="HTML Cite"/>
    <w:basedOn w:val="Predvolenpsmoodseku"/>
    <w:uiPriority w:val="99"/>
    <w:semiHidden/>
    <w:unhideWhenUsed/>
    <w:rsid w:val="00BC67CF"/>
    <w:rPr>
      <w:i/>
      <w:iCs/>
    </w:rPr>
  </w:style>
  <w:style w:type="character" w:customStyle="1" w:styleId="cite-accessibility-label">
    <w:name w:val="cite-accessibility-label"/>
    <w:basedOn w:val="Predvolenpsmoodseku"/>
    <w:rsid w:val="00BC67CF"/>
  </w:style>
  <w:style w:type="character" w:customStyle="1" w:styleId="reference-accessdate">
    <w:name w:val="reference-accessdate"/>
    <w:basedOn w:val="Predvolenpsmoodseku"/>
    <w:rsid w:val="00BC67CF"/>
  </w:style>
  <w:style w:type="character" w:customStyle="1" w:styleId="nowrap">
    <w:name w:val="nowrap"/>
    <w:basedOn w:val="Predvolenpsmoodseku"/>
    <w:rsid w:val="00BC67CF"/>
  </w:style>
  <w:style w:type="character" w:styleId="Zvraznenie">
    <w:name w:val="Emphasis"/>
    <w:basedOn w:val="Predvolenpsmoodseku"/>
    <w:uiPriority w:val="20"/>
    <w:qFormat/>
    <w:rsid w:val="00591376"/>
    <w:rPr>
      <w:i/>
      <w:iCs/>
    </w:rPr>
  </w:style>
  <w:style w:type="character" w:customStyle="1" w:styleId="ListParagraphChar1">
    <w:name w:val="List Paragraph Char1"/>
    <w:aliases w:val="Odsek zoznamu s odrážkami Char"/>
    <w:uiPriority w:val="34"/>
    <w:locked/>
    <w:rsid w:val="00C27FD3"/>
    <w:rPr>
      <w:rFonts w:ascii="Times New Roman" w:hAnsi="Times New Roman"/>
      <w:sz w:val="24"/>
      <w:szCs w:val="24"/>
    </w:rPr>
  </w:style>
  <w:style w:type="paragraph" w:customStyle="1" w:styleId="fstitlepage">
    <w:name w:val="fstitlepage"/>
    <w:basedOn w:val="Normlny"/>
    <w:rsid w:val="00530BB5"/>
    <w:pPr>
      <w:spacing w:before="100" w:beforeAutospacing="1" w:after="100" w:afterAutospacing="1"/>
    </w:pPr>
    <w:rPr>
      <w:rFonts w:eastAsiaTheme="minorEastAsia"/>
    </w:rPr>
  </w:style>
  <w:style w:type="paragraph" w:customStyle="1" w:styleId="Prvauroven">
    <w:name w:val="Prva uroven"/>
    <w:basedOn w:val="Normlny"/>
    <w:autoRedefine/>
    <w:rsid w:val="00096D92"/>
    <w:pPr>
      <w:keepNext/>
      <w:numPr>
        <w:numId w:val="13"/>
      </w:numPr>
      <w:spacing w:before="120"/>
      <w:ind w:left="357" w:hanging="357"/>
      <w:outlineLvl w:val="0"/>
    </w:pPr>
    <w:rPr>
      <w:rFonts w:eastAsiaTheme="minorHAnsi" w:cstheme="minorHAnsi"/>
      <w:b/>
      <w:sz w:val="28"/>
      <w:szCs w:val="22"/>
      <w:lang w:eastAsia="en-US"/>
    </w:rPr>
  </w:style>
  <w:style w:type="paragraph" w:customStyle="1" w:styleId="MLOdsek">
    <w:name w:val="ML Odsek"/>
    <w:basedOn w:val="Normlny"/>
    <w:rsid w:val="00530BB5"/>
    <w:pPr>
      <w:numPr>
        <w:ilvl w:val="1"/>
        <w:numId w:val="13"/>
      </w:numPr>
      <w:spacing w:after="120" w:line="280" w:lineRule="atLeast"/>
      <w:jc w:val="both"/>
    </w:pPr>
    <w:rPr>
      <w:rFonts w:asciiTheme="minorHAnsi" w:eastAsia="Times New Roman" w:hAnsiTheme="minorHAnsi" w:cstheme="minorHAnsi"/>
      <w:sz w:val="22"/>
      <w:szCs w:val="22"/>
      <w:lang w:eastAsia="cs-CZ"/>
    </w:rPr>
  </w:style>
  <w:style w:type="character" w:customStyle="1" w:styleId="UnresolvedMention1">
    <w:name w:val="Unresolved Mention1"/>
    <w:basedOn w:val="Predvolenpsmoodseku"/>
    <w:uiPriority w:val="99"/>
    <w:unhideWhenUsed/>
    <w:rsid w:val="0077574B"/>
    <w:rPr>
      <w:color w:val="605E5C"/>
      <w:shd w:val="clear" w:color="auto" w:fill="E1DFDD"/>
    </w:rPr>
  </w:style>
  <w:style w:type="paragraph" w:customStyle="1" w:styleId="Standard">
    <w:name w:val="Standard"/>
    <w:basedOn w:val="Popis"/>
    <w:link w:val="StandardChar"/>
    <w:qFormat/>
    <w:rsid w:val="00096D92"/>
    <w:pPr>
      <w:spacing w:after="0"/>
      <w:jc w:val="both"/>
    </w:pPr>
    <w:rPr>
      <w:rFonts w:eastAsia="Tahoma"/>
      <w:sz w:val="20"/>
    </w:rPr>
  </w:style>
  <w:style w:type="character" w:customStyle="1" w:styleId="PopisChar">
    <w:name w:val="Popis Char"/>
    <w:basedOn w:val="Predvolenpsmoodseku"/>
    <w:link w:val="Popis"/>
    <w:rsid w:val="00723568"/>
    <w:rPr>
      <w:rFonts w:ascii="Times New Roman" w:eastAsia="Times New Roman" w:hAnsi="Times New Roman"/>
      <w:bCs/>
      <w:sz w:val="24"/>
      <w:szCs w:val="24"/>
      <w:lang w:val="en-US"/>
    </w:rPr>
  </w:style>
  <w:style w:type="character" w:customStyle="1" w:styleId="StandardChar">
    <w:name w:val="Standard Char"/>
    <w:basedOn w:val="PopisChar"/>
    <w:link w:val="Standard"/>
    <w:rsid w:val="00096D92"/>
    <w:rPr>
      <w:rFonts w:ascii="Times New Roman" w:eastAsia="Tahoma" w:hAnsi="Times New Roman"/>
      <w:bCs/>
      <w:sz w:val="20"/>
      <w:szCs w:val="24"/>
      <w:lang w:val="en-US"/>
    </w:rPr>
  </w:style>
  <w:style w:type="character" w:customStyle="1" w:styleId="font01">
    <w:name w:val="font01"/>
    <w:basedOn w:val="Predvolenpsmoodseku"/>
    <w:rsid w:val="00D56BB5"/>
    <w:rPr>
      <w:rFonts w:ascii="Tahoma" w:hAnsi="Tahoma" w:cs="Tahoma" w:hint="default"/>
      <w:b w:val="0"/>
      <w:bCs w:val="0"/>
      <w:i w:val="0"/>
      <w:iCs w:val="0"/>
      <w:strike w:val="0"/>
      <w:dstrike w:val="0"/>
      <w:color w:val="000000"/>
      <w:sz w:val="20"/>
      <w:szCs w:val="20"/>
      <w:u w:val="none"/>
      <w:effect w:val="none"/>
    </w:rPr>
  </w:style>
  <w:style w:type="character" w:customStyle="1" w:styleId="font91">
    <w:name w:val="font91"/>
    <w:basedOn w:val="Predvolenpsmoodseku"/>
    <w:rsid w:val="00D56BB5"/>
    <w:rPr>
      <w:rFonts w:ascii="Tahoma" w:hAnsi="Tahoma" w:cs="Tahoma" w:hint="default"/>
      <w:b w:val="0"/>
      <w:bCs w:val="0"/>
      <w:i w:val="0"/>
      <w:iCs w:val="0"/>
      <w:strike w:val="0"/>
      <w:dstrike w:val="0"/>
      <w:color w:val="0070C0"/>
      <w:sz w:val="20"/>
      <w:szCs w:val="20"/>
      <w:u w:val="none"/>
      <w:effect w:val="none"/>
    </w:rPr>
  </w:style>
  <w:style w:type="character" w:customStyle="1" w:styleId="font101">
    <w:name w:val="font101"/>
    <w:basedOn w:val="Predvolenpsmoodseku"/>
    <w:rsid w:val="00D56BB5"/>
    <w:rPr>
      <w:rFonts w:ascii="Tahoma" w:hAnsi="Tahoma" w:cs="Tahoma" w:hint="default"/>
      <w:b w:val="0"/>
      <w:bCs w:val="0"/>
      <w:i w:val="0"/>
      <w:iCs w:val="0"/>
      <w:strike w:val="0"/>
      <w:dstrike w:val="0"/>
      <w:color w:val="auto"/>
      <w:sz w:val="20"/>
      <w:szCs w:val="20"/>
      <w:u w:val="none"/>
      <w:effect w:val="none"/>
    </w:rPr>
  </w:style>
  <w:style w:type="paragraph" w:customStyle="1" w:styleId="Nadpis1">
    <w:name w:val="Nadpis1"/>
    <w:basedOn w:val="Standard"/>
    <w:link w:val="Nadpis1Char0"/>
    <w:qFormat/>
    <w:rsid w:val="00D423F9"/>
    <w:pPr>
      <w:numPr>
        <w:numId w:val="23"/>
      </w:numPr>
      <w:spacing w:before="240" w:after="120"/>
    </w:pPr>
    <w:rPr>
      <w:rFonts w:ascii="Arial" w:hAnsi="Arial" w:cs="Arial"/>
      <w:b/>
      <w:bCs w:val="0"/>
      <w:sz w:val="28"/>
      <w:lang w:val="sk-SK"/>
    </w:rPr>
  </w:style>
  <w:style w:type="paragraph" w:customStyle="1" w:styleId="nadpis21">
    <w:name w:val="nadpis2"/>
    <w:basedOn w:val="Nadpis5"/>
    <w:link w:val="nadpis2Char0"/>
    <w:qFormat/>
    <w:rsid w:val="00C26026"/>
  </w:style>
  <w:style w:type="character" w:customStyle="1" w:styleId="Nadpis1Char0">
    <w:name w:val="Nadpis1 Char"/>
    <w:basedOn w:val="StandardChar"/>
    <w:link w:val="Nadpis1"/>
    <w:rsid w:val="00D423F9"/>
    <w:rPr>
      <w:rFonts w:ascii="Arial" w:eastAsia="Tahoma" w:hAnsi="Arial" w:cs="Arial"/>
      <w:b/>
      <w:bCs w:val="0"/>
      <w:sz w:val="28"/>
      <w:szCs w:val="24"/>
      <w:lang w:val="en-US"/>
    </w:rPr>
  </w:style>
  <w:style w:type="paragraph" w:customStyle="1" w:styleId="Nadpis2">
    <w:name w:val="Nadpis2"/>
    <w:basedOn w:val="Standard"/>
    <w:link w:val="Nadpis2Char1"/>
    <w:rsid w:val="00C26026"/>
    <w:pPr>
      <w:numPr>
        <w:numId w:val="24"/>
      </w:numPr>
      <w:ind w:left="714" w:hanging="357"/>
      <w:outlineLvl w:val="1"/>
    </w:pPr>
  </w:style>
  <w:style w:type="character" w:customStyle="1" w:styleId="nadpis2Char0">
    <w:name w:val="nadpis2 Char"/>
    <w:basedOn w:val="StandardChar"/>
    <w:link w:val="nadpis21"/>
    <w:rsid w:val="00C26026"/>
    <w:rPr>
      <w:rFonts w:ascii="Cambria" w:eastAsia="Times New Roman" w:hAnsi="Cambria"/>
      <w:bCs w:val="0"/>
      <w:color w:val="243F60"/>
      <w:sz w:val="22"/>
      <w:szCs w:val="24"/>
      <w:lang w:val="en-US"/>
    </w:rPr>
  </w:style>
  <w:style w:type="paragraph" w:customStyle="1" w:styleId="Nadpis2a">
    <w:name w:val="Nadpis2a"/>
    <w:basedOn w:val="Standard"/>
    <w:next w:val="Standard"/>
    <w:link w:val="Nadpis2aChar"/>
    <w:rsid w:val="00090401"/>
    <w:pPr>
      <w:outlineLvl w:val="1"/>
    </w:pPr>
    <w:rPr>
      <w:sz w:val="24"/>
      <w:lang w:val="sk-SK"/>
    </w:rPr>
  </w:style>
  <w:style w:type="character" w:customStyle="1" w:styleId="Nadpis2Char1">
    <w:name w:val="Nadpis2 Char"/>
    <w:basedOn w:val="Nadpis1Char0"/>
    <w:link w:val="Nadpis2"/>
    <w:rsid w:val="00C26026"/>
    <w:rPr>
      <w:rFonts w:ascii="Arial" w:eastAsia="Tahoma" w:hAnsi="Arial" w:cs="Arial"/>
      <w:b w:val="0"/>
      <w:bCs/>
      <w:sz w:val="20"/>
      <w:szCs w:val="24"/>
      <w:lang w:val="en-US"/>
    </w:rPr>
  </w:style>
  <w:style w:type="character" w:customStyle="1" w:styleId="Nadpis2aChar">
    <w:name w:val="Nadpis2a Char"/>
    <w:basedOn w:val="StandardChar"/>
    <w:link w:val="Nadpis2a"/>
    <w:rsid w:val="00090401"/>
    <w:rPr>
      <w:rFonts w:ascii="Times New Roman" w:eastAsia="Tahoma" w:hAnsi="Times New Roman"/>
      <w:bCs/>
      <w:sz w:val="20"/>
      <w:szCs w:val="24"/>
      <w:lang w:val="en-US"/>
    </w:rPr>
  </w:style>
  <w:style w:type="table" w:customStyle="1" w:styleId="Deloittetable31">
    <w:name w:val="Deloitte table 31"/>
    <w:basedOn w:val="Normlnatabuka"/>
    <w:next w:val="Mriekatabuky"/>
    <w:uiPriority w:val="59"/>
    <w:rsid w:val="00990410"/>
    <w:rPr>
      <w:rFonts w:ascii="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9565">
      <w:bodyDiv w:val="1"/>
      <w:marLeft w:val="0"/>
      <w:marRight w:val="0"/>
      <w:marTop w:val="0"/>
      <w:marBottom w:val="0"/>
      <w:divBdr>
        <w:top w:val="none" w:sz="0" w:space="0" w:color="auto"/>
        <w:left w:val="none" w:sz="0" w:space="0" w:color="auto"/>
        <w:bottom w:val="none" w:sz="0" w:space="0" w:color="auto"/>
        <w:right w:val="none" w:sz="0" w:space="0" w:color="auto"/>
      </w:divBdr>
    </w:div>
    <w:div w:id="75327716">
      <w:bodyDiv w:val="1"/>
      <w:marLeft w:val="0"/>
      <w:marRight w:val="0"/>
      <w:marTop w:val="0"/>
      <w:marBottom w:val="0"/>
      <w:divBdr>
        <w:top w:val="none" w:sz="0" w:space="0" w:color="auto"/>
        <w:left w:val="none" w:sz="0" w:space="0" w:color="auto"/>
        <w:bottom w:val="none" w:sz="0" w:space="0" w:color="auto"/>
        <w:right w:val="none" w:sz="0" w:space="0" w:color="auto"/>
      </w:divBdr>
    </w:div>
    <w:div w:id="108739591">
      <w:bodyDiv w:val="1"/>
      <w:marLeft w:val="0"/>
      <w:marRight w:val="0"/>
      <w:marTop w:val="0"/>
      <w:marBottom w:val="0"/>
      <w:divBdr>
        <w:top w:val="none" w:sz="0" w:space="0" w:color="auto"/>
        <w:left w:val="none" w:sz="0" w:space="0" w:color="auto"/>
        <w:bottom w:val="none" w:sz="0" w:space="0" w:color="auto"/>
        <w:right w:val="none" w:sz="0" w:space="0" w:color="auto"/>
      </w:divBdr>
    </w:div>
    <w:div w:id="246034887">
      <w:bodyDiv w:val="1"/>
      <w:marLeft w:val="0"/>
      <w:marRight w:val="0"/>
      <w:marTop w:val="0"/>
      <w:marBottom w:val="0"/>
      <w:divBdr>
        <w:top w:val="none" w:sz="0" w:space="0" w:color="auto"/>
        <w:left w:val="none" w:sz="0" w:space="0" w:color="auto"/>
        <w:bottom w:val="none" w:sz="0" w:space="0" w:color="auto"/>
        <w:right w:val="none" w:sz="0" w:space="0" w:color="auto"/>
      </w:divBdr>
    </w:div>
    <w:div w:id="294144939">
      <w:bodyDiv w:val="1"/>
      <w:marLeft w:val="0"/>
      <w:marRight w:val="0"/>
      <w:marTop w:val="0"/>
      <w:marBottom w:val="0"/>
      <w:divBdr>
        <w:top w:val="none" w:sz="0" w:space="0" w:color="auto"/>
        <w:left w:val="none" w:sz="0" w:space="0" w:color="auto"/>
        <w:bottom w:val="none" w:sz="0" w:space="0" w:color="auto"/>
        <w:right w:val="none" w:sz="0" w:space="0" w:color="auto"/>
      </w:divBdr>
      <w:divsChild>
        <w:div w:id="1437553423">
          <w:marLeft w:val="0"/>
          <w:marRight w:val="0"/>
          <w:marTop w:val="0"/>
          <w:marBottom w:val="0"/>
          <w:divBdr>
            <w:top w:val="none" w:sz="0" w:space="0" w:color="auto"/>
            <w:left w:val="none" w:sz="0" w:space="0" w:color="auto"/>
            <w:bottom w:val="none" w:sz="0" w:space="0" w:color="auto"/>
            <w:right w:val="none" w:sz="0" w:space="0" w:color="auto"/>
          </w:divBdr>
          <w:divsChild>
            <w:div w:id="682781355">
              <w:marLeft w:val="0"/>
              <w:marRight w:val="0"/>
              <w:marTop w:val="0"/>
              <w:marBottom w:val="0"/>
              <w:divBdr>
                <w:top w:val="none" w:sz="0" w:space="0" w:color="auto"/>
                <w:left w:val="none" w:sz="0" w:space="0" w:color="auto"/>
                <w:bottom w:val="none" w:sz="0" w:space="0" w:color="auto"/>
                <w:right w:val="none" w:sz="0" w:space="0" w:color="auto"/>
              </w:divBdr>
              <w:divsChild>
                <w:div w:id="2038384559">
                  <w:marLeft w:val="0"/>
                  <w:marRight w:val="0"/>
                  <w:marTop w:val="0"/>
                  <w:marBottom w:val="0"/>
                  <w:divBdr>
                    <w:top w:val="none" w:sz="0" w:space="0" w:color="auto"/>
                    <w:left w:val="none" w:sz="0" w:space="0" w:color="auto"/>
                    <w:bottom w:val="none" w:sz="0" w:space="0" w:color="auto"/>
                    <w:right w:val="none" w:sz="0" w:space="0" w:color="auto"/>
                  </w:divBdr>
                  <w:divsChild>
                    <w:div w:id="20592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46654">
      <w:bodyDiv w:val="1"/>
      <w:marLeft w:val="0"/>
      <w:marRight w:val="0"/>
      <w:marTop w:val="0"/>
      <w:marBottom w:val="0"/>
      <w:divBdr>
        <w:top w:val="none" w:sz="0" w:space="0" w:color="auto"/>
        <w:left w:val="none" w:sz="0" w:space="0" w:color="auto"/>
        <w:bottom w:val="none" w:sz="0" w:space="0" w:color="auto"/>
        <w:right w:val="none" w:sz="0" w:space="0" w:color="auto"/>
      </w:divBdr>
    </w:div>
    <w:div w:id="328103157">
      <w:bodyDiv w:val="1"/>
      <w:marLeft w:val="0"/>
      <w:marRight w:val="0"/>
      <w:marTop w:val="0"/>
      <w:marBottom w:val="0"/>
      <w:divBdr>
        <w:top w:val="none" w:sz="0" w:space="0" w:color="auto"/>
        <w:left w:val="none" w:sz="0" w:space="0" w:color="auto"/>
        <w:bottom w:val="none" w:sz="0" w:space="0" w:color="auto"/>
        <w:right w:val="none" w:sz="0" w:space="0" w:color="auto"/>
      </w:divBdr>
      <w:divsChild>
        <w:div w:id="527107058">
          <w:marLeft w:val="1166"/>
          <w:marRight w:val="0"/>
          <w:marTop w:val="0"/>
          <w:marBottom w:val="0"/>
          <w:divBdr>
            <w:top w:val="none" w:sz="0" w:space="0" w:color="auto"/>
            <w:left w:val="none" w:sz="0" w:space="0" w:color="auto"/>
            <w:bottom w:val="none" w:sz="0" w:space="0" w:color="auto"/>
            <w:right w:val="none" w:sz="0" w:space="0" w:color="auto"/>
          </w:divBdr>
        </w:div>
        <w:div w:id="994407482">
          <w:marLeft w:val="1166"/>
          <w:marRight w:val="0"/>
          <w:marTop w:val="0"/>
          <w:marBottom w:val="0"/>
          <w:divBdr>
            <w:top w:val="none" w:sz="0" w:space="0" w:color="auto"/>
            <w:left w:val="none" w:sz="0" w:space="0" w:color="auto"/>
            <w:bottom w:val="none" w:sz="0" w:space="0" w:color="auto"/>
            <w:right w:val="none" w:sz="0" w:space="0" w:color="auto"/>
          </w:divBdr>
        </w:div>
        <w:div w:id="359009922">
          <w:marLeft w:val="1166"/>
          <w:marRight w:val="0"/>
          <w:marTop w:val="0"/>
          <w:marBottom w:val="0"/>
          <w:divBdr>
            <w:top w:val="none" w:sz="0" w:space="0" w:color="auto"/>
            <w:left w:val="none" w:sz="0" w:space="0" w:color="auto"/>
            <w:bottom w:val="none" w:sz="0" w:space="0" w:color="auto"/>
            <w:right w:val="none" w:sz="0" w:space="0" w:color="auto"/>
          </w:divBdr>
        </w:div>
      </w:divsChild>
    </w:div>
    <w:div w:id="573203604">
      <w:bodyDiv w:val="1"/>
      <w:marLeft w:val="0"/>
      <w:marRight w:val="0"/>
      <w:marTop w:val="0"/>
      <w:marBottom w:val="0"/>
      <w:divBdr>
        <w:top w:val="none" w:sz="0" w:space="0" w:color="auto"/>
        <w:left w:val="none" w:sz="0" w:space="0" w:color="auto"/>
        <w:bottom w:val="none" w:sz="0" w:space="0" w:color="auto"/>
        <w:right w:val="none" w:sz="0" w:space="0" w:color="auto"/>
      </w:divBdr>
    </w:div>
    <w:div w:id="617880227">
      <w:bodyDiv w:val="1"/>
      <w:marLeft w:val="0"/>
      <w:marRight w:val="0"/>
      <w:marTop w:val="0"/>
      <w:marBottom w:val="0"/>
      <w:divBdr>
        <w:top w:val="none" w:sz="0" w:space="0" w:color="auto"/>
        <w:left w:val="none" w:sz="0" w:space="0" w:color="auto"/>
        <w:bottom w:val="none" w:sz="0" w:space="0" w:color="auto"/>
        <w:right w:val="none" w:sz="0" w:space="0" w:color="auto"/>
      </w:divBdr>
    </w:div>
    <w:div w:id="642079357">
      <w:bodyDiv w:val="1"/>
      <w:marLeft w:val="0"/>
      <w:marRight w:val="0"/>
      <w:marTop w:val="0"/>
      <w:marBottom w:val="0"/>
      <w:divBdr>
        <w:top w:val="none" w:sz="0" w:space="0" w:color="auto"/>
        <w:left w:val="none" w:sz="0" w:space="0" w:color="auto"/>
        <w:bottom w:val="none" w:sz="0" w:space="0" w:color="auto"/>
        <w:right w:val="none" w:sz="0" w:space="0" w:color="auto"/>
      </w:divBdr>
    </w:div>
    <w:div w:id="663899712">
      <w:bodyDiv w:val="1"/>
      <w:marLeft w:val="0"/>
      <w:marRight w:val="0"/>
      <w:marTop w:val="0"/>
      <w:marBottom w:val="0"/>
      <w:divBdr>
        <w:top w:val="none" w:sz="0" w:space="0" w:color="auto"/>
        <w:left w:val="none" w:sz="0" w:space="0" w:color="auto"/>
        <w:bottom w:val="none" w:sz="0" w:space="0" w:color="auto"/>
        <w:right w:val="none" w:sz="0" w:space="0" w:color="auto"/>
      </w:divBdr>
    </w:div>
    <w:div w:id="913853837">
      <w:bodyDiv w:val="1"/>
      <w:marLeft w:val="0"/>
      <w:marRight w:val="0"/>
      <w:marTop w:val="0"/>
      <w:marBottom w:val="0"/>
      <w:divBdr>
        <w:top w:val="none" w:sz="0" w:space="0" w:color="auto"/>
        <w:left w:val="none" w:sz="0" w:space="0" w:color="auto"/>
        <w:bottom w:val="none" w:sz="0" w:space="0" w:color="auto"/>
        <w:right w:val="none" w:sz="0" w:space="0" w:color="auto"/>
      </w:divBdr>
    </w:div>
    <w:div w:id="936249809">
      <w:bodyDiv w:val="1"/>
      <w:marLeft w:val="0"/>
      <w:marRight w:val="0"/>
      <w:marTop w:val="0"/>
      <w:marBottom w:val="0"/>
      <w:divBdr>
        <w:top w:val="none" w:sz="0" w:space="0" w:color="auto"/>
        <w:left w:val="none" w:sz="0" w:space="0" w:color="auto"/>
        <w:bottom w:val="none" w:sz="0" w:space="0" w:color="auto"/>
        <w:right w:val="none" w:sz="0" w:space="0" w:color="auto"/>
      </w:divBdr>
    </w:div>
    <w:div w:id="1084105490">
      <w:bodyDiv w:val="1"/>
      <w:marLeft w:val="0"/>
      <w:marRight w:val="0"/>
      <w:marTop w:val="0"/>
      <w:marBottom w:val="0"/>
      <w:divBdr>
        <w:top w:val="none" w:sz="0" w:space="0" w:color="auto"/>
        <w:left w:val="none" w:sz="0" w:space="0" w:color="auto"/>
        <w:bottom w:val="none" w:sz="0" w:space="0" w:color="auto"/>
        <w:right w:val="none" w:sz="0" w:space="0" w:color="auto"/>
      </w:divBdr>
    </w:div>
    <w:div w:id="1151143036">
      <w:bodyDiv w:val="1"/>
      <w:marLeft w:val="0"/>
      <w:marRight w:val="0"/>
      <w:marTop w:val="0"/>
      <w:marBottom w:val="0"/>
      <w:divBdr>
        <w:top w:val="none" w:sz="0" w:space="0" w:color="auto"/>
        <w:left w:val="none" w:sz="0" w:space="0" w:color="auto"/>
        <w:bottom w:val="none" w:sz="0" w:space="0" w:color="auto"/>
        <w:right w:val="none" w:sz="0" w:space="0" w:color="auto"/>
      </w:divBdr>
    </w:div>
    <w:div w:id="1381175792">
      <w:bodyDiv w:val="1"/>
      <w:marLeft w:val="0"/>
      <w:marRight w:val="0"/>
      <w:marTop w:val="0"/>
      <w:marBottom w:val="0"/>
      <w:divBdr>
        <w:top w:val="none" w:sz="0" w:space="0" w:color="auto"/>
        <w:left w:val="none" w:sz="0" w:space="0" w:color="auto"/>
        <w:bottom w:val="none" w:sz="0" w:space="0" w:color="auto"/>
        <w:right w:val="none" w:sz="0" w:space="0" w:color="auto"/>
      </w:divBdr>
    </w:div>
    <w:div w:id="1466200513">
      <w:bodyDiv w:val="1"/>
      <w:marLeft w:val="0"/>
      <w:marRight w:val="0"/>
      <w:marTop w:val="0"/>
      <w:marBottom w:val="0"/>
      <w:divBdr>
        <w:top w:val="none" w:sz="0" w:space="0" w:color="auto"/>
        <w:left w:val="none" w:sz="0" w:space="0" w:color="auto"/>
        <w:bottom w:val="none" w:sz="0" w:space="0" w:color="auto"/>
        <w:right w:val="none" w:sz="0" w:space="0" w:color="auto"/>
      </w:divBdr>
    </w:div>
    <w:div w:id="1605384030">
      <w:bodyDiv w:val="1"/>
      <w:marLeft w:val="0"/>
      <w:marRight w:val="0"/>
      <w:marTop w:val="0"/>
      <w:marBottom w:val="0"/>
      <w:divBdr>
        <w:top w:val="none" w:sz="0" w:space="0" w:color="auto"/>
        <w:left w:val="none" w:sz="0" w:space="0" w:color="auto"/>
        <w:bottom w:val="none" w:sz="0" w:space="0" w:color="auto"/>
        <w:right w:val="none" w:sz="0" w:space="0" w:color="auto"/>
      </w:divBdr>
    </w:div>
    <w:div w:id="1629386961">
      <w:bodyDiv w:val="1"/>
      <w:marLeft w:val="0"/>
      <w:marRight w:val="0"/>
      <w:marTop w:val="0"/>
      <w:marBottom w:val="0"/>
      <w:divBdr>
        <w:top w:val="none" w:sz="0" w:space="0" w:color="auto"/>
        <w:left w:val="none" w:sz="0" w:space="0" w:color="auto"/>
        <w:bottom w:val="none" w:sz="0" w:space="0" w:color="auto"/>
        <w:right w:val="none" w:sz="0" w:space="0" w:color="auto"/>
      </w:divBdr>
    </w:div>
    <w:div w:id="1671253364">
      <w:bodyDiv w:val="1"/>
      <w:marLeft w:val="0"/>
      <w:marRight w:val="0"/>
      <w:marTop w:val="0"/>
      <w:marBottom w:val="0"/>
      <w:divBdr>
        <w:top w:val="none" w:sz="0" w:space="0" w:color="auto"/>
        <w:left w:val="none" w:sz="0" w:space="0" w:color="auto"/>
        <w:bottom w:val="none" w:sz="0" w:space="0" w:color="auto"/>
        <w:right w:val="none" w:sz="0" w:space="0" w:color="auto"/>
      </w:divBdr>
    </w:div>
    <w:div w:id="1720519304">
      <w:bodyDiv w:val="1"/>
      <w:marLeft w:val="0"/>
      <w:marRight w:val="0"/>
      <w:marTop w:val="0"/>
      <w:marBottom w:val="0"/>
      <w:divBdr>
        <w:top w:val="none" w:sz="0" w:space="0" w:color="auto"/>
        <w:left w:val="none" w:sz="0" w:space="0" w:color="auto"/>
        <w:bottom w:val="none" w:sz="0" w:space="0" w:color="auto"/>
        <w:right w:val="none" w:sz="0" w:space="0" w:color="auto"/>
      </w:divBdr>
    </w:div>
    <w:div w:id="1944679641">
      <w:bodyDiv w:val="1"/>
      <w:marLeft w:val="0"/>
      <w:marRight w:val="0"/>
      <w:marTop w:val="0"/>
      <w:marBottom w:val="0"/>
      <w:divBdr>
        <w:top w:val="none" w:sz="0" w:space="0" w:color="auto"/>
        <w:left w:val="none" w:sz="0" w:space="0" w:color="auto"/>
        <w:bottom w:val="none" w:sz="0" w:space="0" w:color="auto"/>
        <w:right w:val="none" w:sz="0" w:space="0" w:color="auto"/>
      </w:divBdr>
    </w:div>
    <w:div w:id="2099205305">
      <w:bodyDiv w:val="1"/>
      <w:marLeft w:val="0"/>
      <w:marRight w:val="0"/>
      <w:marTop w:val="0"/>
      <w:marBottom w:val="0"/>
      <w:divBdr>
        <w:top w:val="none" w:sz="0" w:space="0" w:color="auto"/>
        <w:left w:val="none" w:sz="0" w:space="0" w:color="auto"/>
        <w:bottom w:val="none" w:sz="0" w:space="0" w:color="auto"/>
        <w:right w:val="none" w:sz="0" w:space="0" w:color="auto"/>
      </w:divBdr>
    </w:div>
    <w:div w:id="2103141246">
      <w:bodyDiv w:val="1"/>
      <w:marLeft w:val="0"/>
      <w:marRight w:val="0"/>
      <w:marTop w:val="0"/>
      <w:marBottom w:val="0"/>
      <w:divBdr>
        <w:top w:val="none" w:sz="0" w:space="0" w:color="auto"/>
        <w:left w:val="none" w:sz="0" w:space="0" w:color="auto"/>
        <w:bottom w:val="none" w:sz="0" w:space="0" w:color="auto"/>
        <w:right w:val="none" w:sz="0" w:space="0" w:color="auto"/>
      </w:divBdr>
    </w:div>
    <w:div w:id="2109618396">
      <w:bodyDiv w:val="1"/>
      <w:marLeft w:val="0"/>
      <w:marRight w:val="0"/>
      <w:marTop w:val="0"/>
      <w:marBottom w:val="0"/>
      <w:divBdr>
        <w:top w:val="none" w:sz="0" w:space="0" w:color="auto"/>
        <w:left w:val="none" w:sz="0" w:space="0" w:color="auto"/>
        <w:bottom w:val="none" w:sz="0" w:space="0" w:color="auto"/>
        <w:right w:val="none" w:sz="0" w:space="0" w:color="auto"/>
      </w:divBdr>
    </w:div>
    <w:div w:id="21243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wp-content/uploads/2019/04/Zaznam-6.-zasadnutie-RV-PO7-OPII-19.04.2018.pdf" TargetMode="External"/><Relationship Id="rId18" Type="http://schemas.openxmlformats.org/officeDocument/2006/relationships/image" Target="media/image1.png"/><Relationship Id="rId26" Type="http://schemas.openxmlformats.org/officeDocument/2006/relationships/hyperlink" Target="mailto:peter.kubica@dxc.com" TargetMode="External"/><Relationship Id="rId39" Type="http://schemas.openxmlformats.org/officeDocument/2006/relationships/footer" Target="footer1.xml"/><Relationship Id="rId21" Type="http://schemas.openxmlformats.org/officeDocument/2006/relationships/image" Target="media/image4.png"/><Relationship Id="rId34" Type="http://schemas.openxmlformats.org/officeDocument/2006/relationships/hyperlink" Target="mailto:langyi@dxc.com" TargetMode="External"/><Relationship Id="rId42" Type="http://schemas.openxmlformats.org/officeDocument/2006/relationships/image" Target="media/image10.emf"/><Relationship Id="rId47" Type="http://schemas.openxmlformats.org/officeDocument/2006/relationships/hyperlink" Target="https://www.zakonypreludi.sk/zz/2020-85/znenie-20200501" TargetMode="External"/><Relationship Id="rId50" Type="http://schemas.openxmlformats.org/officeDocument/2006/relationships/hyperlink" Target="https://datalab.community/repozitar/?no_frame=1" TargetMode="External"/><Relationship Id="rId55" Type="http://schemas.openxmlformats.org/officeDocument/2006/relationships/hyperlink" Target="https://datalab.community/repozitar/?no_frame=1"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etais.vicepremier.gov.sk/studia/detail/d2112fad-b259-ae0c-157b-8587d43fa79a?tab=documents" TargetMode="External"/><Relationship Id="rId29" Type="http://schemas.openxmlformats.org/officeDocument/2006/relationships/hyperlink" Target="mailto:vojtech.balint@dxc.com" TargetMode="Externa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mailto:miroslav.koteles@dxc.com" TargetMode="External"/><Relationship Id="rId37" Type="http://schemas.openxmlformats.org/officeDocument/2006/relationships/hyperlink" Target="https://upvi.sharepoint.com/sites/SITVS_dokumenty/ORPIZ_Dokumenty/Forms/AllItems.aspx?originalPath=aHR0cHM6Ly91cHZpLnNoYXJlcG9pbnQuY29tLzpmOi9zL1NJVFZTX2Rva3VtZW50eS9FdjRCUVJLTHlYbE1vZVF6Q0k5MjlPNEJIVlhadHpmR2xlQktBeFNDRVVxVVJnP3J0aW1lPWVZMTROakFuMlVn&amp;viewid=a8ed83d7%2Da8fc%2D47dd%2Dba22%2Df1ef9a223fa1&amp;id=%2Fsites%2FSITVS%5Fdokumenty%2FORPIZ%5FDokumenty%2F01%5FPROJEKTY%5FVolf%2FNP%5FProjekt%5FCIP%5FMOU%20%28EXTERNY%29" TargetMode="External"/><Relationship Id="rId40" Type="http://schemas.openxmlformats.org/officeDocument/2006/relationships/header" Target="header2.xml"/><Relationship Id="rId45" Type="http://schemas.openxmlformats.org/officeDocument/2006/relationships/oleObject" Target="embeddings/Microsoft_Visio_2003-2010_Drawing1.vsd"/><Relationship Id="rId53" Type="http://schemas.openxmlformats.org/officeDocument/2006/relationships/hyperlink" Target="https://www.zakonypreludi.sk/zz/2020-85/znenie-20200501" TargetMode="External"/><Relationship Id="rId58" Type="http://schemas.openxmlformats.org/officeDocument/2006/relationships/hyperlink" Target="https://www.mirri.gov.sk/sekcie/informatizacia/riadenie-kvality-qa/riadenie-kvality-qa/index.html" TargetMode="External"/><Relationship Id="rId5" Type="http://schemas.openxmlformats.org/officeDocument/2006/relationships/customXml" Target="../customXml/item5.xml"/><Relationship Id="rId61" Type="http://schemas.openxmlformats.org/officeDocument/2006/relationships/hyperlink" Target="https://upvi.sharepoint.com/sites/SITVS_dokumenty/ORPIZ_Dokumenty/Forms/AllItems.aspx?originalPath=aHR0cHM6Ly91cHZpLnNoYXJlcG9pbnQuY29tLzpmOi9zL1NJVFZTX2Rva3VtZW50eS9FdjRCUVJLTHlYbE1vZVF6Q0k5MjlPNEJIVlhadHpmR2xlQktBeFNDRVVxVVJnP3J0aW1lPWVZMTROakFuMlVn&amp;viewid=a8ed83d7%2Da8fc%2D47dd%2Dba22%2Df1ef9a223fa1&amp;id=%2Fsites%2FSITVS%5Fdokumenty%2FORPIZ%5FDokumenty%2F01%5FPROJEKTY%5FVolf%2FNP%5FProjekt%5FCIP%5FMOU%20%28EXTERNY%29" TargetMode="External"/><Relationship Id="rId19" Type="http://schemas.openxmlformats.org/officeDocument/2006/relationships/image" Target="media/image2.png"/><Relationship Id="rId14" Type="http://schemas.openxmlformats.org/officeDocument/2006/relationships/hyperlink" Target="https://crz.gov.sk/3781092/" TargetMode="External"/><Relationship Id="rId22" Type="http://schemas.openxmlformats.org/officeDocument/2006/relationships/image" Target="media/image5.png"/><Relationship Id="rId27" Type="http://schemas.openxmlformats.org/officeDocument/2006/relationships/hyperlink" Target="mailto:andrej.kovacik@dxc.com" TargetMode="External"/><Relationship Id="rId30" Type="http://schemas.openxmlformats.org/officeDocument/2006/relationships/hyperlink" Target="mailto:milan.pastrnak@dxc.com" TargetMode="External"/><Relationship Id="rId35" Type="http://schemas.openxmlformats.org/officeDocument/2006/relationships/hyperlink" Target="mailto:Miroslav.koteles@dxc.com" TargetMode="External"/><Relationship Id="rId43" Type="http://schemas.openxmlformats.org/officeDocument/2006/relationships/oleObject" Target="embeddings/Microsoft_Visio_2003-2010_Drawing.vsd"/><Relationship Id="rId48" Type="http://schemas.openxmlformats.org/officeDocument/2006/relationships/hyperlink" Target="https://www.zakonypreludi.sk/zz/2020-85/znenie-20200501" TargetMode="External"/><Relationship Id="rId56" Type="http://schemas.openxmlformats.org/officeDocument/2006/relationships/hyperlink" Target="http://www.finance.gov.sk" TargetMode="External"/><Relationship Id="rId8" Type="http://schemas.openxmlformats.org/officeDocument/2006/relationships/settings" Target="settings.xml"/><Relationship Id="rId51" Type="http://schemas.openxmlformats.org/officeDocument/2006/relationships/hyperlink" Target="https://www.zakonypreludi.sk/zz/2020-78/znenie-20200501" TargetMode="External"/><Relationship Id="rId3" Type="http://schemas.openxmlformats.org/officeDocument/2006/relationships/customXml" Target="../customXml/item3.xml"/><Relationship Id="rId12" Type="http://schemas.openxmlformats.org/officeDocument/2006/relationships/hyperlink" Target="https://www.mirri.gov.sk/sekcie/strategicke-priority-nikvs/index.html" TargetMode="External"/><Relationship Id="rId17" Type="http://schemas.openxmlformats.org/officeDocument/2006/relationships/hyperlink" Target="https://www.uvo.gov.sk/vyhladavanie-zakaziek/detail/dokumenty/420555" TargetMode="External"/><Relationship Id="rId25" Type="http://schemas.openxmlformats.org/officeDocument/2006/relationships/hyperlink" Target="https://upvi.sharepoint.com/sites/SITVS_dokumenty/ORPIZ_Dokumenty/Forms/AllItems.aspx?originalPath=aHR0cHM6Ly91cHZpLnNoYXJlcG9pbnQuY29tLzpmOi9zL1NJVFZTX2Rva3VtZW50eS9FdjRCUVJLTHlYbE1vZVF6Q0k5MjlPNEJIVlhadHpmR2xlQktBeFNDRVVxVVJnP3J0aW1lPWVZMTROakFuMlVn&amp;viewid=a8ed83d7%2Da8fc%2D47dd%2Dba22%2Df1ef9a223fa1&amp;id=%2Fsites%2FSITVS%5Fdokumenty%2FORPIZ%5FDokumenty%2F01%5FPROJEKTY%5FVolf%2FNP%5FProjekt%5FCIP%5FMOU%20%28EXTERNY%29" TargetMode="External"/><Relationship Id="rId33" Type="http://schemas.openxmlformats.org/officeDocument/2006/relationships/hyperlink" Target="mailto:peter.hudak@dxc.com" TargetMode="External"/><Relationship Id="rId38" Type="http://schemas.openxmlformats.org/officeDocument/2006/relationships/header" Target="header1.xml"/><Relationship Id="rId46" Type="http://schemas.openxmlformats.org/officeDocument/2006/relationships/hyperlink" Target="https://www.zakonypreludi.sk/zz/2020-78/znenie-20200501" TargetMode="External"/><Relationship Id="rId59" Type="http://schemas.openxmlformats.org/officeDocument/2006/relationships/hyperlink" Target="https://upvi.sharepoint.com/:x:/r/sites/SITVS_dokumenty/ORPIZ_Dokumenty/01_PROJEKTY_Volf/NP_Projekt_CIP_MOU%20(EXTERNY)/M%2002%2012%20CIPMOU%20Projektovy%20tim%20a%20komunika%C4%8Dn%C3%A1%20matica.xlsx?d=we1d84e076f1142338c5c70367d95a72f&amp;csf=1&amp;web=1&amp;e=mCV1o3" TargetMode="External"/><Relationship Id="rId20" Type="http://schemas.openxmlformats.org/officeDocument/2006/relationships/image" Target="media/image3.png"/><Relationship Id="rId41" Type="http://schemas.openxmlformats.org/officeDocument/2006/relationships/footer" Target="footer2.xml"/><Relationship Id="rId54" Type="http://schemas.openxmlformats.org/officeDocument/2006/relationships/hyperlink" Target="https://joinup.ec.europa.eu/sites/default/files/inline-files/EUPL%201_1%20Guidelines%20SK%20Joinup.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crz.gov.sk/data/att/4196100_dokument1.pdf" TargetMode="External"/><Relationship Id="rId23" Type="http://schemas.openxmlformats.org/officeDocument/2006/relationships/image" Target="media/image6.png"/><Relationship Id="rId28" Type="http://schemas.openxmlformats.org/officeDocument/2006/relationships/hyperlink" Target="mailto:milan.satala@dxc.com" TargetMode="External"/><Relationship Id="rId36" Type="http://schemas.openxmlformats.org/officeDocument/2006/relationships/hyperlink" Target="mailto:eugen.molnar@dxc.com" TargetMode="External"/><Relationship Id="rId49" Type="http://schemas.openxmlformats.org/officeDocument/2006/relationships/hyperlink" Target="https://joinup.ec.europa.eu/sites/default/files/inline-files/EUPL%201_1%20Guidelines%20SK%20Joinup.pdf" TargetMode="External"/><Relationship Id="rId57" Type="http://schemas.openxmlformats.org/officeDocument/2006/relationships/hyperlink" Target="https://www.mirri.gov.sk" TargetMode="External"/><Relationship Id="rId10" Type="http://schemas.openxmlformats.org/officeDocument/2006/relationships/footnotes" Target="footnotes.xml"/><Relationship Id="rId31" Type="http://schemas.openxmlformats.org/officeDocument/2006/relationships/hyperlink" Target="mailto:milan.satala@dxc.com" TargetMode="External"/><Relationship Id="rId44" Type="http://schemas.openxmlformats.org/officeDocument/2006/relationships/image" Target="media/image11.emf"/><Relationship Id="rId52" Type="http://schemas.openxmlformats.org/officeDocument/2006/relationships/hyperlink" Target="https://www.zakonypreludi.sk/zz/2020-85/znenie-20200501" TargetMode="External"/><Relationship Id="rId60" Type="http://schemas.openxmlformats.org/officeDocument/2006/relationships/hyperlink" Target="https://upvi.sharepoint.com/:x:/r/sites/SITVS_dokumenty/ORPIZ_Dokumenty/01_PROJEKTY_Volf/NP_Projekt_CIP_MOU%20(EXTERNY)/M%2002%2001%20CIPMOU%20ZOZNAM%20RIZIK%20a%20ZAVISLOSTI.xlsx?d=wc5917ca5667144ce8c5938c91f98d680&amp;csf=1&amp;web=1&amp;e=elmaJU"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71C5DE828D0C54BBC2152FF33446E9B" ma:contentTypeVersion="12" ma:contentTypeDescription="Umožňuje vytvoriť nový dokument." ma:contentTypeScope="" ma:versionID="abe56fcc56b1acd80ea67cd80733b8d6">
  <xsd:schema xmlns:xsd="http://www.w3.org/2001/XMLSchema" xmlns:xs="http://www.w3.org/2001/XMLSchema" xmlns:p="http://schemas.microsoft.com/office/2006/metadata/properties" xmlns:ns2="3cd966dc-1e62-4749-8976-f4b18f499ff8" xmlns:ns3="45a0424a-b6ff-4064-ab3b-f5cc1d862c5f" targetNamespace="http://schemas.microsoft.com/office/2006/metadata/properties" ma:root="true" ma:fieldsID="417b25c4759efb0570e1ba6ed9c49c33" ns2:_="" ns3:_="">
    <xsd:import namespace="3cd966dc-1e62-4749-8976-f4b18f499ff8"/>
    <xsd:import namespace="45a0424a-b6ff-4064-ab3b-f5cc1d862c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966dc-1e62-4749-8976-f4b18f499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0424a-b6ff-4064-ab3b-f5cc1d862c5f"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051FA-B7A0-436D-BCDF-F9CC5CC7743D}">
  <ds:schemaRefs>
    <ds:schemaRef ds:uri="http://schemas.microsoft.com/sharepoint/v3/contenttype/forms"/>
  </ds:schemaRefs>
</ds:datastoreItem>
</file>

<file path=customXml/itemProps2.xml><?xml version="1.0" encoding="utf-8"?>
<ds:datastoreItem xmlns:ds="http://schemas.openxmlformats.org/officeDocument/2006/customXml" ds:itemID="{94FC38DC-F66C-4DE7-BF6F-E73B294FA7FC}">
  <ds:schemaRefs>
    <ds:schemaRef ds:uri="http://schemas.microsoft.com/office/2006/metadata/properties"/>
  </ds:schemaRefs>
</ds:datastoreItem>
</file>

<file path=customXml/itemProps3.xml><?xml version="1.0" encoding="utf-8"?>
<ds:datastoreItem xmlns:ds="http://schemas.openxmlformats.org/officeDocument/2006/customXml" ds:itemID="{6CC765C0-19BC-48FF-818D-C290F13D19EF}"/>
</file>

<file path=customXml/itemProps4.xml><?xml version="1.0" encoding="utf-8"?>
<ds:datastoreItem xmlns:ds="http://schemas.openxmlformats.org/officeDocument/2006/customXml" ds:itemID="{BB89AFAF-3F30-42C1-97A5-F112B2212C96}">
  <ds:schemaRefs>
    <ds:schemaRef ds:uri="http://schemas.openxmlformats.org/officeDocument/2006/bibliography"/>
  </ds:schemaRefs>
</ds:datastoreItem>
</file>

<file path=customXml/itemProps5.xml><?xml version="1.0" encoding="utf-8"?>
<ds:datastoreItem xmlns:ds="http://schemas.openxmlformats.org/officeDocument/2006/customXml" ds:itemID="{6D88CC04-D4D4-49F4-A636-A9DC11AA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21580</Words>
  <Characters>123008</Characters>
  <Application>Microsoft Office Word</Application>
  <DocSecurity>0</DocSecurity>
  <Lines>1025</Lines>
  <Paragraphs>288</Paragraphs>
  <ScaleCrop>false</ScaleCrop>
  <HeadingPairs>
    <vt:vector size="2" baseType="variant">
      <vt:variant>
        <vt:lpstr>Názov</vt:lpstr>
      </vt:variant>
      <vt:variant>
        <vt:i4>1</vt:i4>
      </vt:variant>
    </vt:vector>
  </HeadingPairs>
  <TitlesOfParts>
    <vt:vector size="1" baseType="lpstr">
      <vt:lpstr>PID_Projektovy inicialny dokument</vt:lpstr>
    </vt:vector>
  </TitlesOfParts>
  <Manager/>
  <Company/>
  <LinksUpToDate>false</LinksUpToDate>
  <CharactersWithSpaces>144300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PID_Projektovy inicialny dokument</dc:title>
  <dc:subject/>
  <dc:creator/>
  <cp:keywords/>
  <dc:description/>
  <cp:lastModifiedBy/>
  <cp:revision>2</cp:revision>
  <dcterms:created xsi:type="dcterms:W3CDTF">2021-06-07T12:44:00Z</dcterms:created>
  <dcterms:modified xsi:type="dcterms:W3CDTF">2021-06-11T07:22:00Z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0x010100171C5DE828D0C54BBC2152FF33446E9B</vt:lpwstr>
  </property>
</Properties>
</file>