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9A1E4D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30</w:t>
            </w:r>
            <w:r w:rsidR="00643721">
              <w:rPr>
                <w:rFonts w:cs="Arial"/>
              </w:rPr>
              <w:t>.</w:t>
            </w:r>
            <w:r w:rsidR="002D1732">
              <w:rPr>
                <w:rFonts w:cs="Arial"/>
              </w:rPr>
              <w:t>8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4D06" w:rsidP="00192FEC">
            <w:pPr>
              <w:pStyle w:val="HVerzia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Úrad</w:t>
            </w:r>
            <w:r w:rsidR="00ED436A">
              <w:rPr>
                <w:rFonts w:cs="Arial"/>
              </w:rPr>
              <w:t xml:space="preserve"> podpredsedu vlády SR pre investície a informatizáciu</w:t>
            </w:r>
            <w:r w:rsidR="00643721">
              <w:rPr>
                <w:rFonts w:cs="Arial"/>
              </w:rPr>
              <w:br/>
            </w:r>
            <w:r w:rsidR="00ED436A"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9A1E4D" w:rsidP="002D1732">
            <w:pPr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Miro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Liska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prezentacia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materialu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integracia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material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MetaIS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prepajani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vsetkych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(nie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Open Data),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G2G,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suvis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pokracovanie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nadstavba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CSRU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pripomienky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Lisku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v PS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schvalil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centralny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model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URI, ...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specificky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nespomina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zladit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platforma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Talend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navrhnuta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zrejme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nezvlada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Linked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Data,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infrastrukturu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LD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naopak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MOD/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eDem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zladit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niekolko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suvisiacich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temou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Open Data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planuje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realizovat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behom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 RIA SU,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hlavna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dnes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kapitola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6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Realizacia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"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nadvazuje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cast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realizacia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" v NKIVS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posun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terminov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rok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vychadza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akcny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plan OGP" a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Strategia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akcny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plan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spristupnenia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..." (NASES)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tento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vymenuva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tychto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dvoch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samozrejme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predpoklada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sulad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dokumentom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management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tiez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tvoreny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ciele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1.-5. v OD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Maturity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Index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rizika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jednoduchsia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dostatocne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presna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definicia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dataset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uradnikom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nie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jasne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potlm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audite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reportuju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radsej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0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vyhli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chybe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jeden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dataset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nasekaju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20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viac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datovi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peniaze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strategie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tohto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casu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nie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"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riziko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zabezpecit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?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zaklade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ekonomickych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prinosov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OD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uloha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OGP)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vyargumentovat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MF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cez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UPPVII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alokaciu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penazi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 </w:t>
            </w:r>
            <w:proofErr w:type="spellStart"/>
            <w:r>
              <w:rPr>
                <w:rStyle w:val="highlight"/>
                <w:rFonts w:ascii="Segoe UI" w:hAnsi="Segoe UI" w:cs="Segoe UI"/>
                <w:color w:val="212121"/>
                <w:sz w:val="20"/>
                <w:szCs w:val="20"/>
                <w:shd w:val="clear" w:color="auto" w:fill="FFEE94"/>
              </w:rPr>
              <w:t>Hanecak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+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Liska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klucova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pozicia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=&gt;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dolezite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nemalo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multimilionove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nenasli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toto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peniaze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otvorene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licencovanie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dolezitych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teraz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predavaju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obdobne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vyssie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prinosov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mala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vyargumentovat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pokrytie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financovania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zverejnovania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vypadku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prijimov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ulohy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priority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, ...: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UPPVII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chce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dopytovu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vyzvu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aby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vyhli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riziku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toho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datasety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nebude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zaujem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 - nie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uplne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sulade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nazorom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S.D,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Gondol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/UPPVII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navrhuje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limit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&lt;=10k€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hlavne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publikovat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prioritne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datasety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dopyt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),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nasledne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podpora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zmysle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hackatonov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sutazi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supportu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(dat.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kurator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obcanov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nemozno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zaviazat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"OD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pouzijete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do 2020",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motivovat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...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vyhnut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odstrasovaniu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ked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PO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zazaluje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NGO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pouzitie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verejnych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udajov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minulosti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zrejme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nepotesilo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start-up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komunitu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klucove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milniky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zadefinovane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2018-2020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o.i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vsetky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ref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registre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spristupnit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OD,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RPO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nepublikuje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OD nie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chceny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NASES: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zmapovanie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hotovych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centralizovanych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komponentov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este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len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prebehne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zodp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clovek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bol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dovolenke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;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toho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odvinu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presnejsie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plany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buducna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(plan je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aktualne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do </w:t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lastRenderedPageBreak/>
              <w:t>2019/07)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do 31.12.2017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vypracovat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analyzu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trhovej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hodnoty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ekon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potencialu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OD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hlada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sposob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realizator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spravi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rychlo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cca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3-4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mesiace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dobre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    - UPPVII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dohodnute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spoluprace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univerzitami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treba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spytat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do 31.10.2017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vyhlasit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dopytovu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vyzvu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PO,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vdaka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ktorej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si PO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mozu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zrealizovat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publikovanie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registracia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integracia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data.gov.sk,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automatizovanie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zverejnovania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harmonizovanie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centralnym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modelom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, ...)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napad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SU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okrem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veci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zacne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statisticky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zbierat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informacie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pouzivani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dat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nejako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zladene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 KPI v NKIVS resp.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sledovat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ekonomicke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dopady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(6.2.3):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nastrel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dnes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znamych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programov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vyziev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  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samosprava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DEUS,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ciastkovo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rozpocet.sk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tema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buduce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Studiam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uskutocnitelnosti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udrzat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projekty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investicnej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faze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----------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poznamka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pomimo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zapis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moznej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jednoduchsej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definicii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datasetu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napadaju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zoznam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niecoho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jedna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alebo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viac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suvisiacich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tabuliek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databaze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ci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tabulkovom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procesore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obe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vcelku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polopatisticke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ale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zjednodusuju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az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prilis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cize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vhodne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skor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skolenia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dovysvetlenie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povedzme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existujucej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definicie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vo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Vynose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si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pamatam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dobre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ze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tam</w:t>
            </w:r>
            <w:proofErr w:type="spellEnd"/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 xml:space="preserve"> je)</w:t>
            </w:r>
            <w:r w:rsidRPr="0013560D">
              <w:rPr>
                <w:rFonts w:cs="Arial"/>
                <w:sz w:val="18"/>
                <w:szCs w:val="18"/>
                <w:lang w:val="sk-SK"/>
              </w:rPr>
              <w:t xml:space="preserve"> </w:t>
            </w: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644D06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644D06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9A1E4D">
        <w:rPr>
          <w:rFonts w:ascii="Arial" w:hAnsi="Arial" w:cs="Arial"/>
          <w:b w:val="0"/>
          <w:sz w:val="20"/>
          <w:szCs w:val="20"/>
          <w:lang w:val="sk-SK"/>
        </w:rPr>
        <w:t>30</w:t>
      </w:r>
      <w:bookmarkStart w:id="1" w:name="_GoBack"/>
      <w:bookmarkEnd w:id="1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2D1732">
        <w:rPr>
          <w:rFonts w:ascii="Arial" w:hAnsi="Arial" w:cs="Arial"/>
          <w:b w:val="0"/>
          <w:sz w:val="20"/>
          <w:szCs w:val="20"/>
          <w:lang w:val="sk-SK"/>
        </w:rPr>
        <w:t>8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9A1E4D">
        <w:rPr>
          <w:rFonts w:ascii="Arial" w:hAnsi="Arial" w:cs="Arial"/>
          <w:b w:val="0"/>
          <w:sz w:val="20"/>
          <w:szCs w:val="20"/>
        </w:rPr>
        <w:t>06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9A1E4D">
        <w:rPr>
          <w:rFonts w:ascii="Arial" w:hAnsi="Arial" w:cs="Arial"/>
          <w:b w:val="0"/>
          <w:sz w:val="20"/>
          <w:szCs w:val="20"/>
        </w:rPr>
        <w:t>9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E3C" w:rsidRDefault="00C83E3C">
      <w:r>
        <w:separator/>
      </w:r>
    </w:p>
  </w:endnote>
  <w:endnote w:type="continuationSeparator" w:id="0">
    <w:p w:rsidR="00C83E3C" w:rsidRDefault="00C83E3C">
      <w:r>
        <w:continuationSeparator/>
      </w:r>
    </w:p>
  </w:endnote>
  <w:endnote w:type="continuationNotice" w:id="1">
    <w:p w:rsidR="00C83E3C" w:rsidRDefault="00C83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9A1E4D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E3C" w:rsidRDefault="00C83E3C">
      <w:r>
        <w:separator/>
      </w:r>
    </w:p>
  </w:footnote>
  <w:footnote w:type="continuationSeparator" w:id="0">
    <w:p w:rsidR="00C83E3C" w:rsidRDefault="00C83E3C">
      <w:r>
        <w:continuationSeparator/>
      </w:r>
    </w:p>
  </w:footnote>
  <w:footnote w:type="continuationNotice" w:id="1">
    <w:p w:rsidR="00C83E3C" w:rsidRDefault="00C83E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7B9B45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2A82-7E9D-4DF3-9070-9847111030C5}"/>
</file>

<file path=customXml/itemProps2.xml><?xml version="1.0" encoding="utf-8"?>
<ds:datastoreItem xmlns:ds="http://schemas.openxmlformats.org/officeDocument/2006/customXml" ds:itemID="{3334C5E3-659E-4896-9F24-450D0F2C20B4}"/>
</file>

<file path=customXml/itemProps3.xml><?xml version="1.0" encoding="utf-8"?>
<ds:datastoreItem xmlns:ds="http://schemas.openxmlformats.org/officeDocument/2006/customXml" ds:itemID="{83D3547F-EE00-4206-854E-F74208F1B288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E23AD511-A8FA-4DBB-928F-466F977CA1FD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1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4383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2017-09-06T10:55:00Z</dcterms:created>
  <dcterms:modified xsi:type="dcterms:W3CDTF">2017-09-06T10:56:00Z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b4bf88c8-8a19-49e8-961e-aa4cc52ec2f3</vt:lpwstr>
  </property>
</Properties>
</file>