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riekatabuky"/>
        <w:tblW w:w="15304" w:type="dxa"/>
        <w:tblLook w:val="04A0" w:firstRow="1" w:lastRow="0" w:firstColumn="1" w:lastColumn="0" w:noHBand="0" w:noVBand="1"/>
      </w:tblPr>
      <w:tblGrid>
        <w:gridCol w:w="1464"/>
        <w:gridCol w:w="1705"/>
        <w:gridCol w:w="1667"/>
        <w:gridCol w:w="2700"/>
        <w:gridCol w:w="1636"/>
        <w:gridCol w:w="2163"/>
        <w:gridCol w:w="1971"/>
        <w:gridCol w:w="1998"/>
      </w:tblGrid>
      <w:tr w:rsidR="008E18E8" w:rsidRPr="00A56022" w14:paraId="6DC9BF1F" w14:textId="77777777" w:rsidTr="00E830F5">
        <w:tc>
          <w:tcPr>
            <w:tcW w:w="1464" w:type="dxa"/>
          </w:tcPr>
          <w:p w14:paraId="3BA61AD4" w14:textId="77777777" w:rsidR="008E18E8" w:rsidRDefault="008E18E8" w:rsidP="001E53D5">
            <w:pPr>
              <w:rPr>
                <w:rFonts w:cstheme="minorHAnsi"/>
                <w:sz w:val="20"/>
                <w:szCs w:val="20"/>
              </w:rPr>
            </w:pPr>
          </w:p>
          <w:p w14:paraId="28D0D70F" w14:textId="4E307CA8" w:rsidR="00A934F8" w:rsidRPr="00A56022" w:rsidRDefault="00A934F8" w:rsidP="001E5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5" w:type="dxa"/>
          </w:tcPr>
          <w:p w14:paraId="6ED7157D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Verejná súťaž</w:t>
            </w:r>
          </w:p>
          <w:p w14:paraId="4C6061B5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66)</w:t>
            </w:r>
          </w:p>
        </w:tc>
        <w:tc>
          <w:tcPr>
            <w:tcW w:w="1667" w:type="dxa"/>
          </w:tcPr>
          <w:p w14:paraId="28913BFD" w14:textId="77777777" w:rsidR="008E18E8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 xml:space="preserve">Užšia súťaž </w:t>
            </w:r>
          </w:p>
          <w:p w14:paraId="66B72D94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67)</w:t>
            </w:r>
          </w:p>
        </w:tc>
        <w:tc>
          <w:tcPr>
            <w:tcW w:w="2700" w:type="dxa"/>
          </w:tcPr>
          <w:p w14:paraId="1C5C6A59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Rokovacie konanie so zverejnením (§ 70)</w:t>
            </w:r>
          </w:p>
        </w:tc>
        <w:tc>
          <w:tcPr>
            <w:tcW w:w="1636" w:type="dxa"/>
          </w:tcPr>
          <w:p w14:paraId="20689B2C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Súťažný dialóg</w:t>
            </w:r>
          </w:p>
          <w:p w14:paraId="68159B5B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74)</w:t>
            </w:r>
          </w:p>
        </w:tc>
        <w:tc>
          <w:tcPr>
            <w:tcW w:w="2163" w:type="dxa"/>
          </w:tcPr>
          <w:p w14:paraId="1FF5F0FD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Inovatívne partnerstvo (§ 78)</w:t>
            </w:r>
          </w:p>
        </w:tc>
        <w:tc>
          <w:tcPr>
            <w:tcW w:w="1971" w:type="dxa"/>
          </w:tcPr>
          <w:p w14:paraId="392AE836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Priame rokovacie konanie (§ 81)</w:t>
            </w:r>
          </w:p>
        </w:tc>
        <w:tc>
          <w:tcPr>
            <w:tcW w:w="1998" w:type="dxa"/>
          </w:tcPr>
          <w:p w14:paraId="3E1B3257" w14:textId="77777777" w:rsidR="008E18E8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 xml:space="preserve">Súťaž návrhov </w:t>
            </w:r>
          </w:p>
          <w:p w14:paraId="3466FB76" w14:textId="77777777" w:rsidR="008E18E8" w:rsidRPr="00A56022" w:rsidRDefault="008E18E8" w:rsidP="001E53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119)</w:t>
            </w:r>
          </w:p>
        </w:tc>
      </w:tr>
      <w:tr w:rsidR="008E18E8" w:rsidRPr="00A56022" w14:paraId="60807167" w14:textId="77777777" w:rsidTr="00E830F5">
        <w:tc>
          <w:tcPr>
            <w:tcW w:w="1464" w:type="dxa"/>
          </w:tcPr>
          <w:p w14:paraId="6FB5FF9F" w14:textId="77777777" w:rsidR="008E18E8" w:rsidRPr="00A56022" w:rsidRDefault="008E18E8" w:rsidP="001E53D5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Vhodnosť</w:t>
            </w:r>
          </w:p>
        </w:tc>
        <w:tc>
          <w:tcPr>
            <w:tcW w:w="1705" w:type="dxa"/>
          </w:tcPr>
          <w:p w14:paraId="341C5E3D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Ak verejný obstarávateľ dokáže podrobne špecifikovať predmet zákazky (detailne výkonnostné a funkčné požiadavky).</w:t>
            </w:r>
          </w:p>
        </w:tc>
        <w:tc>
          <w:tcPr>
            <w:tcW w:w="1667" w:type="dxa"/>
          </w:tcPr>
          <w:p w14:paraId="3F581E28" w14:textId="77777777" w:rsidR="008E18E8" w:rsidRPr="00A27CBC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27CBC">
              <w:rPr>
                <w:rFonts w:cstheme="minorHAnsi"/>
                <w:sz w:val="20"/>
                <w:szCs w:val="20"/>
              </w:rPr>
              <w:t xml:space="preserve">Ako „Verejná súťaž“, avšak existuje možnosť </w:t>
            </w:r>
            <w:proofErr w:type="spellStart"/>
            <w:r w:rsidRPr="00A27CBC">
              <w:rPr>
                <w:sz w:val="20"/>
                <w:szCs w:val="20"/>
              </w:rPr>
              <w:t>predvý</w:t>
            </w:r>
            <w:bookmarkStart w:id="0" w:name="_GoBack"/>
            <w:bookmarkEnd w:id="0"/>
            <w:r w:rsidRPr="00A27CBC">
              <w:rPr>
                <w:sz w:val="20"/>
                <w:szCs w:val="20"/>
              </w:rPr>
              <w:t>beru</w:t>
            </w:r>
            <w:proofErr w:type="spellEnd"/>
            <w:r w:rsidRPr="00A27CBC">
              <w:rPr>
                <w:sz w:val="20"/>
                <w:szCs w:val="20"/>
              </w:rPr>
              <w:t xml:space="preserve"> hospodárskych subjektov (min. 5)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0" w:type="dxa"/>
          </w:tcPr>
          <w:p w14:paraId="3289AFC3" w14:textId="77777777" w:rsidR="008E18E8" w:rsidRPr="00A56022" w:rsidRDefault="008E18E8" w:rsidP="001E53D5">
            <w:pPr>
              <w:jc w:val="both"/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Ak verejný obstarávateľ nevie opísať predmet zákazky dostatočne presne (vie popísať len oblasti o ktorých chce rokovať). Má predstavu o jednotlivých funkcionalitách/požiadavkách na SW dielo, avšak nepozná dostatočný opis predmetu zákazky alebo hodlá rokovať o jednotlivých parametroch SW riešenia (napr. robustnosť jednotlivých modulov SW riešenia, bezpečnosť SW riešenia, funkcionality riešenia, prepojiteľnosť riešenia a iné.).</w:t>
            </w:r>
          </w:p>
        </w:tc>
        <w:tc>
          <w:tcPr>
            <w:tcW w:w="1636" w:type="dxa"/>
          </w:tcPr>
          <w:p w14:paraId="67288D66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 podmienok a</w:t>
            </w:r>
            <w:r w:rsidRPr="00A56022">
              <w:rPr>
                <w:rFonts w:cstheme="minorHAnsi"/>
                <w:sz w:val="20"/>
                <w:szCs w:val="20"/>
              </w:rPr>
              <w:t>ko „Rokovacie konanie so zverejnením“</w:t>
            </w:r>
            <w:r>
              <w:rPr>
                <w:rFonts w:cstheme="minorHAnsi"/>
                <w:sz w:val="20"/>
                <w:szCs w:val="20"/>
              </w:rPr>
              <w:t>, s cieľom nájsť a definovať najvhodnejšie riešenie (pomer cena/výkon).</w:t>
            </w:r>
          </w:p>
        </w:tc>
        <w:tc>
          <w:tcPr>
            <w:tcW w:w="2163" w:type="dxa"/>
          </w:tcPr>
          <w:p w14:paraId="19C57FC9" w14:textId="77777777" w:rsidR="008E18E8" w:rsidRDefault="008E18E8" w:rsidP="001E53D5">
            <w:pPr>
              <w:pStyle w:val="Bezriadkovania"/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Okrajovo vhodné. Pre inovatívne riešenie</w:t>
            </w:r>
            <w:r>
              <w:rPr>
                <w:rFonts w:cstheme="minorHAnsi"/>
                <w:sz w:val="20"/>
                <w:szCs w:val="20"/>
              </w:rPr>
              <w:t xml:space="preserve"> (prototypy)</w:t>
            </w:r>
            <w:r w:rsidRPr="00A56022">
              <w:rPr>
                <w:rFonts w:cstheme="minorHAnsi"/>
                <w:sz w:val="20"/>
                <w:szCs w:val="20"/>
              </w:rPr>
              <w:t xml:space="preserve"> vyvíjané v oblasti vedy a výskumu.</w:t>
            </w:r>
          </w:p>
          <w:p w14:paraId="48C413EA" w14:textId="77777777" w:rsidR="008E18E8" w:rsidRPr="00A56022" w:rsidRDefault="008E18E8" w:rsidP="001E53D5">
            <w:pPr>
              <w:pStyle w:val="Textkomentra"/>
              <w:rPr>
                <w:rFonts w:cstheme="minorHAnsi"/>
              </w:rPr>
            </w:pPr>
          </w:p>
        </w:tc>
        <w:tc>
          <w:tcPr>
            <w:tcW w:w="1971" w:type="dxa"/>
          </w:tcPr>
          <w:p w14:paraId="253CE64E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Výnimočný postup, len v zákonom stanovených prípadoch. Ak verejný obstarávateľ dokáže podrobne špecifikovať predmet zákazky. Pre SW diela </w:t>
            </w:r>
            <w:r>
              <w:rPr>
                <w:rFonts w:cstheme="minorHAnsi"/>
                <w:sz w:val="20"/>
                <w:szCs w:val="20"/>
              </w:rPr>
              <w:t xml:space="preserve">môže </w:t>
            </w:r>
            <w:r w:rsidRPr="00A56022">
              <w:rPr>
                <w:rFonts w:cstheme="minorHAnsi"/>
                <w:sz w:val="20"/>
                <w:szCs w:val="20"/>
              </w:rPr>
              <w:t>nasled</w:t>
            </w:r>
            <w:r>
              <w:rPr>
                <w:rFonts w:cstheme="minorHAnsi"/>
                <w:sz w:val="20"/>
                <w:szCs w:val="20"/>
              </w:rPr>
              <w:t>ovať</w:t>
            </w:r>
            <w:r w:rsidRPr="00A56022">
              <w:rPr>
                <w:rFonts w:cstheme="minorHAnsi"/>
                <w:sz w:val="20"/>
                <w:szCs w:val="20"/>
              </w:rPr>
              <w:t xml:space="preserve"> po súťaži návrhov.</w:t>
            </w:r>
          </w:p>
        </w:tc>
        <w:tc>
          <w:tcPr>
            <w:tcW w:w="1998" w:type="dxa"/>
          </w:tcPr>
          <w:p w14:paraId="2C5C0033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Ak verejný obstarávateľ vie opísať predmet zákazky len rámcovo (vo forme biznis predstavy), môže mať predstavu o určitých funkcionalitách. Výsledok intelektuálnej činnosti účastníka. </w:t>
            </w:r>
            <w:r>
              <w:rPr>
                <w:rFonts w:cstheme="minorHAnsi"/>
                <w:sz w:val="20"/>
                <w:szCs w:val="20"/>
              </w:rPr>
              <w:t>Možná k</w:t>
            </w:r>
            <w:r w:rsidRPr="00A56022">
              <w:rPr>
                <w:rFonts w:cstheme="minorHAnsi"/>
                <w:sz w:val="20"/>
                <w:szCs w:val="20"/>
              </w:rPr>
              <w:t>ombinácia s následným priamym rokovacím konaním.</w:t>
            </w:r>
          </w:p>
        </w:tc>
      </w:tr>
      <w:tr w:rsidR="008E18E8" w:rsidRPr="00A56022" w14:paraId="67B4BFE6" w14:textId="77777777" w:rsidTr="00E830F5">
        <w:tc>
          <w:tcPr>
            <w:tcW w:w="1464" w:type="dxa"/>
          </w:tcPr>
          <w:p w14:paraId="3A8B6432" w14:textId="77777777" w:rsidR="008E18E8" w:rsidRPr="00A56022" w:rsidRDefault="008E18E8" w:rsidP="001E53D5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Odporúčané kategórie SW/HW</w:t>
            </w:r>
          </w:p>
        </w:tc>
        <w:tc>
          <w:tcPr>
            <w:tcW w:w="1705" w:type="dxa"/>
          </w:tcPr>
          <w:p w14:paraId="108F9B99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SW, Špecializované konfigurovateľné riešenia,  platformy alebo nástroje.</w:t>
            </w:r>
          </w:p>
          <w:p w14:paraId="7050F05B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Štandardný HW.</w:t>
            </w:r>
          </w:p>
        </w:tc>
        <w:tc>
          <w:tcPr>
            <w:tcW w:w="1667" w:type="dxa"/>
          </w:tcPr>
          <w:p w14:paraId="6C21C09A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Špecializované konfigurovateľné riešenia. </w:t>
            </w:r>
          </w:p>
        </w:tc>
        <w:tc>
          <w:tcPr>
            <w:tcW w:w="2700" w:type="dxa"/>
          </w:tcPr>
          <w:p w14:paraId="65E6C35D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Prevádzkové zmluvy k SW. Špecializovaný SW. Úprava a rozšírenia unikátnych SW diel</w:t>
            </w:r>
            <w:r>
              <w:rPr>
                <w:rFonts w:cstheme="minorHAnsi"/>
                <w:sz w:val="20"/>
                <w:szCs w:val="20"/>
              </w:rPr>
              <w:t>, ak vie verejný obstarávateľ preukázať splnenie zákonom stanovených podmienok</w:t>
            </w:r>
            <w:r w:rsidRPr="00A56022">
              <w:rPr>
                <w:rFonts w:cstheme="minorHAnsi"/>
                <w:sz w:val="20"/>
                <w:szCs w:val="20"/>
              </w:rPr>
              <w:t>.</w:t>
            </w:r>
          </w:p>
          <w:p w14:paraId="60E1A485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6" w:type="dxa"/>
          </w:tcPr>
          <w:p w14:paraId="4B716512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diela</w:t>
            </w:r>
          </w:p>
        </w:tc>
        <w:tc>
          <w:tcPr>
            <w:tcW w:w="2163" w:type="dxa"/>
          </w:tcPr>
          <w:p w14:paraId="583F4CD0" w14:textId="77777777" w:rsidR="008E18E8" w:rsidRDefault="008E18E8" w:rsidP="001E53D5">
            <w:pPr>
              <w:pStyle w:val="Textkomentra"/>
            </w:pPr>
            <w:r w:rsidRPr="00A56022">
              <w:rPr>
                <w:rFonts w:cstheme="minorHAnsi"/>
              </w:rPr>
              <w:t>SW diela v špecifický</w:t>
            </w:r>
            <w:r>
              <w:rPr>
                <w:rFonts w:cstheme="minorHAnsi"/>
              </w:rPr>
              <w:t xml:space="preserve">ch sektoroch ako aj komplexných </w:t>
            </w:r>
            <w:r w:rsidRPr="00A56022">
              <w:rPr>
                <w:rFonts w:cstheme="minorHAnsi"/>
              </w:rPr>
              <w:t xml:space="preserve">projektov, </w:t>
            </w:r>
            <w:r>
              <w:rPr>
                <w:rFonts w:cstheme="minorHAnsi"/>
              </w:rPr>
              <w:t>s</w:t>
            </w:r>
            <w:r w:rsidRPr="00A56022">
              <w:rPr>
                <w:rFonts w:cstheme="minorHAnsi"/>
              </w:rPr>
              <w:t xml:space="preserve"> opakovaný</w:t>
            </w:r>
            <w:r>
              <w:rPr>
                <w:rFonts w:cstheme="minorHAnsi"/>
              </w:rPr>
              <w:t>m</w:t>
            </w:r>
            <w:r w:rsidRPr="00A56022">
              <w:rPr>
                <w:rFonts w:cstheme="minorHAnsi"/>
              </w:rPr>
              <w:t xml:space="preserve"> nákup</w:t>
            </w:r>
            <w:r>
              <w:rPr>
                <w:rFonts w:cstheme="minorHAnsi"/>
              </w:rPr>
              <w:t>om</w:t>
            </w:r>
            <w:r w:rsidRPr="00A5602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inovatívneho</w:t>
            </w:r>
            <w:r w:rsidRPr="00A56022">
              <w:rPr>
                <w:rFonts w:cstheme="minorHAnsi"/>
              </w:rPr>
              <w:t xml:space="preserve"> tovaru/služby.</w:t>
            </w:r>
            <w:r>
              <w:rPr>
                <w:rFonts w:cstheme="minorHAnsi"/>
              </w:rPr>
              <w:t xml:space="preserve"> </w:t>
            </w:r>
            <w:r>
              <w:t>SW dielo ako cloudová služba (</w:t>
            </w:r>
            <w:commentRangeStart w:id="1"/>
            <w:proofErr w:type="spellStart"/>
            <w:r>
              <w:t>SaaS</w:t>
            </w:r>
            <w:commentRangeEnd w:id="1"/>
            <w:proofErr w:type="spellEnd"/>
            <w:r>
              <w:rPr>
                <w:rStyle w:val="Odkaznakomentr"/>
              </w:rPr>
              <w:commentReference w:id="1"/>
            </w:r>
            <w:r>
              <w:t xml:space="preserve">), na dohodnutý časový úsek. </w:t>
            </w:r>
          </w:p>
          <w:p w14:paraId="0F72A946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71" w:type="dxa"/>
          </w:tcPr>
          <w:p w14:paraId="3CD49083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diela. Prevádzkové zmluvy k SW. Úprava a rozšírenia unikátnych SW diel.</w:t>
            </w:r>
          </w:p>
        </w:tc>
        <w:tc>
          <w:tcPr>
            <w:tcW w:w="1998" w:type="dxa"/>
          </w:tcPr>
          <w:p w14:paraId="41B8C044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Unikátne SW diela. </w:t>
            </w:r>
          </w:p>
        </w:tc>
      </w:tr>
      <w:tr w:rsidR="008E18E8" w:rsidRPr="00A56022" w14:paraId="66654040" w14:textId="77777777" w:rsidTr="00E830F5">
        <w:tc>
          <w:tcPr>
            <w:tcW w:w="1464" w:type="dxa"/>
          </w:tcPr>
          <w:p w14:paraId="1C32DA89" w14:textId="77777777" w:rsidR="008E18E8" w:rsidRPr="00A56022" w:rsidRDefault="008E18E8" w:rsidP="001E53D5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Neodporúčané kategórie SW/HW</w:t>
            </w:r>
          </w:p>
        </w:tc>
        <w:tc>
          <w:tcPr>
            <w:tcW w:w="1705" w:type="dxa"/>
          </w:tcPr>
          <w:p w14:paraId="65F67689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dielo</w:t>
            </w:r>
          </w:p>
        </w:tc>
        <w:tc>
          <w:tcPr>
            <w:tcW w:w="1667" w:type="dxa"/>
          </w:tcPr>
          <w:p w14:paraId="3B2E4B86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dielo</w:t>
            </w:r>
          </w:p>
        </w:tc>
        <w:tc>
          <w:tcPr>
            <w:tcW w:w="2700" w:type="dxa"/>
          </w:tcPr>
          <w:p w14:paraId="7A1420C7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SW. Štandardný HW.</w:t>
            </w:r>
          </w:p>
        </w:tc>
        <w:tc>
          <w:tcPr>
            <w:tcW w:w="1636" w:type="dxa"/>
          </w:tcPr>
          <w:p w14:paraId="713A6EF9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SW. Štandardný HW.</w:t>
            </w:r>
          </w:p>
        </w:tc>
        <w:tc>
          <w:tcPr>
            <w:tcW w:w="2163" w:type="dxa"/>
          </w:tcPr>
          <w:p w14:paraId="69C029E2" w14:textId="77777777" w:rsidR="008E18E8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SW. Štandardný HW.</w:t>
            </w:r>
          </w:p>
          <w:p w14:paraId="0C13C4CE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71" w:type="dxa"/>
          </w:tcPr>
          <w:p w14:paraId="6D71D66B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SW. Štandardný HW.</w:t>
            </w:r>
          </w:p>
        </w:tc>
        <w:tc>
          <w:tcPr>
            <w:tcW w:w="1998" w:type="dxa"/>
          </w:tcPr>
          <w:p w14:paraId="433BC0EE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SW, Špecializované konfigurovateľné riešenia,  platformy alebo nástroje. Štandardný HW.</w:t>
            </w:r>
          </w:p>
        </w:tc>
      </w:tr>
      <w:tr w:rsidR="008E18E8" w:rsidRPr="00A56022" w14:paraId="0BD0449B" w14:textId="77777777" w:rsidTr="00E830F5">
        <w:tc>
          <w:tcPr>
            <w:tcW w:w="1464" w:type="dxa"/>
          </w:tcPr>
          <w:p w14:paraId="555ED6A1" w14:textId="77777777" w:rsidR="008E18E8" w:rsidRPr="00A56022" w:rsidRDefault="008E18E8" w:rsidP="001E53D5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Miera participácie dodávateľa</w:t>
            </w:r>
            <w:r>
              <w:rPr>
                <w:rFonts w:cstheme="minorHAnsi"/>
                <w:b/>
                <w:sz w:val="20"/>
                <w:szCs w:val="20"/>
              </w:rPr>
              <w:t xml:space="preserve"> na návrhu riešenia</w:t>
            </w:r>
            <w:r w:rsidRPr="00A56022">
              <w:rPr>
                <w:rFonts w:cstheme="minorHAnsi"/>
                <w:b/>
                <w:sz w:val="20"/>
                <w:szCs w:val="20"/>
              </w:rPr>
              <w:t xml:space="preserve"> a možnosti posúdenia odbornej úrovne</w:t>
            </w:r>
          </w:p>
        </w:tc>
        <w:tc>
          <w:tcPr>
            <w:tcW w:w="1705" w:type="dxa"/>
          </w:tcPr>
          <w:p w14:paraId="325CB03C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Limitovaná</w:t>
            </w:r>
          </w:p>
        </w:tc>
        <w:tc>
          <w:tcPr>
            <w:tcW w:w="1667" w:type="dxa"/>
          </w:tcPr>
          <w:p w14:paraId="28E1CE28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Limitovaná</w:t>
            </w:r>
          </w:p>
        </w:tc>
        <w:tc>
          <w:tcPr>
            <w:tcW w:w="2700" w:type="dxa"/>
          </w:tcPr>
          <w:p w14:paraId="79AE9EA2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Čiastočná. Len počas precizovania podkladov, ale nie však vo fáze finálneho hodnotenia ponúk.</w:t>
            </w:r>
          </w:p>
        </w:tc>
        <w:tc>
          <w:tcPr>
            <w:tcW w:w="1636" w:type="dxa"/>
          </w:tcPr>
          <w:p w14:paraId="3B089F58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Čiastočná. Počas precizovania podkladov, ale nie vo fáze finálneho hodnotenia ponúk.</w:t>
            </w:r>
          </w:p>
        </w:tc>
        <w:tc>
          <w:tcPr>
            <w:tcW w:w="2163" w:type="dxa"/>
          </w:tcPr>
          <w:p w14:paraId="54D5BB6C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Vysoká.</w:t>
            </w:r>
          </w:p>
        </w:tc>
        <w:tc>
          <w:tcPr>
            <w:tcW w:w="1971" w:type="dxa"/>
          </w:tcPr>
          <w:p w14:paraId="268410E0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98" w:type="dxa"/>
          </w:tcPr>
          <w:p w14:paraId="338837C5" w14:textId="77777777" w:rsidR="008E18E8" w:rsidRPr="00A56022" w:rsidRDefault="008E18E8" w:rsidP="001E53D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Maximálna. Dodávateľ vytvára a prezentuje svoje vlastné riešenie, ktoré ak je úspešný aj dodá.</w:t>
            </w:r>
          </w:p>
        </w:tc>
      </w:tr>
    </w:tbl>
    <w:p w14:paraId="4FE49F16" w14:textId="77777777" w:rsidR="007D00D7" w:rsidRDefault="007D00D7"/>
    <w:sectPr w:rsidR="007D00D7" w:rsidSect="008E18E8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Kubovic" w:date="2017-09-12T16:10:00Z" w:initials="K">
    <w:p w14:paraId="31F85564" w14:textId="77777777" w:rsidR="008E18E8" w:rsidRDefault="008E18E8" w:rsidP="008E18E8">
      <w:pPr>
        <w:pStyle w:val="Textkomentra"/>
      </w:pPr>
      <w:r>
        <w:rPr>
          <w:rStyle w:val="Odkaznakomentr"/>
        </w:rPr>
        <w:annotationRef/>
      </w:r>
      <w:r>
        <w:t>Prosím vysvetliť skratku.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1F855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F85564" w16cid:durableId="1D72AAF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0CD43" w14:textId="77777777" w:rsidR="00A934F8" w:rsidRDefault="00A934F8" w:rsidP="00A934F8">
      <w:pPr>
        <w:spacing w:after="0" w:line="240" w:lineRule="auto"/>
      </w:pPr>
      <w:r>
        <w:separator/>
      </w:r>
    </w:p>
  </w:endnote>
  <w:endnote w:type="continuationSeparator" w:id="0">
    <w:p w14:paraId="79DA77CD" w14:textId="77777777" w:rsidR="00A934F8" w:rsidRDefault="00A934F8" w:rsidP="00A93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759D1" w14:textId="77777777" w:rsidR="00A934F8" w:rsidRDefault="00A934F8" w:rsidP="00A934F8">
      <w:pPr>
        <w:spacing w:after="0" w:line="240" w:lineRule="auto"/>
      </w:pPr>
      <w:r>
        <w:separator/>
      </w:r>
    </w:p>
  </w:footnote>
  <w:footnote w:type="continuationSeparator" w:id="0">
    <w:p w14:paraId="0CC92A0D" w14:textId="77777777" w:rsidR="00A934F8" w:rsidRDefault="00A934F8" w:rsidP="00A93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6BD69" w14:textId="38C0FE5A" w:rsidR="00A934F8" w:rsidRDefault="00A934F8">
    <w:pPr>
      <w:pStyle w:val="Hlavika"/>
    </w:pPr>
    <w:r>
      <w:t>Príloha č. 3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ubovic">
    <w15:presenceInfo w15:providerId="AD" w15:userId="S-1-5-21-1958017912-2969852913-736690142-31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2EC"/>
    <w:rsid w:val="000A02EC"/>
    <w:rsid w:val="007D00D7"/>
    <w:rsid w:val="008E18E8"/>
    <w:rsid w:val="00A934F8"/>
    <w:rsid w:val="00E8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6E663"/>
  <w15:chartTrackingRefBased/>
  <w15:docId w15:val="{212B34DB-473B-4F21-A5DF-EBC1050E3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E18E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8E18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E18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E18E8"/>
    <w:rPr>
      <w:sz w:val="20"/>
      <w:szCs w:val="20"/>
    </w:rPr>
  </w:style>
  <w:style w:type="table" w:styleId="Mriekatabuky">
    <w:name w:val="Table Grid"/>
    <w:basedOn w:val="Normlnatabuka"/>
    <w:uiPriority w:val="59"/>
    <w:rsid w:val="008E1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8E18E8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E18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8E8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93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4F8"/>
  </w:style>
  <w:style w:type="paragraph" w:styleId="Pta">
    <w:name w:val="footer"/>
    <w:basedOn w:val="Normlny"/>
    <w:link w:val="PtaChar"/>
    <w:uiPriority w:val="99"/>
    <w:unhideWhenUsed/>
    <w:rsid w:val="00A93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CTYWSUCD3UHA-405917165-90</_dlc_DocId>
    <_dlc_DocIdUrl xmlns="af457a4c-de28-4d38-bda9-e56a61b168cd">
      <Url>https://sp1.prod.metais.local/verejne-obstaravanie-IKT/_layouts/15/DocIdRedir.aspx?ID=CTYWSUCD3UHA-405917165-90</Url>
      <Description>CTYWSUCD3UHA-405917165-90</Description>
    </_dlc_DocIdUrl>
  </documentManagement>
</p:properties>
</file>

<file path=customXml/itemProps1.xml><?xml version="1.0" encoding="utf-8"?>
<ds:datastoreItem xmlns:ds="http://schemas.openxmlformats.org/officeDocument/2006/customXml" ds:itemID="{19705B1D-98CF-428E-B0BE-34206DEA0464}"/>
</file>

<file path=customXml/itemProps2.xml><?xml version="1.0" encoding="utf-8"?>
<ds:datastoreItem xmlns:ds="http://schemas.openxmlformats.org/officeDocument/2006/customXml" ds:itemID="{82273162-556B-43EF-AE5C-73DEBF3E7EDE}"/>
</file>

<file path=customXml/itemProps3.xml><?xml version="1.0" encoding="utf-8"?>
<ds:datastoreItem xmlns:ds="http://schemas.openxmlformats.org/officeDocument/2006/customXml" ds:itemID="{68E0E929-04ED-4E4F-98E3-074B495F6067}"/>
</file>

<file path=customXml/itemProps4.xml><?xml version="1.0" encoding="utf-8"?>
<ds:datastoreItem xmlns:ds="http://schemas.openxmlformats.org/officeDocument/2006/customXml" ds:itemID="{9782D71A-0214-43FE-A14F-D0B67486D1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Kubovič</dc:creator>
  <cp:keywords/>
  <dc:description/>
  <cp:lastModifiedBy>Branislav Hudec</cp:lastModifiedBy>
  <cp:revision>4</cp:revision>
  <dcterms:created xsi:type="dcterms:W3CDTF">2017-09-16T05:44:00Z</dcterms:created>
  <dcterms:modified xsi:type="dcterms:W3CDTF">2017-09-24T20:07:00Z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0x010100C1390DBB6B05DC49B9122DB2AD4543EF</vt:lpwstr>
  </property>
  <property fmtid="{D5CDD505-2E9C-101B-9397-08002B2CF9AE}" pid="3" name="_dlc_DocIdItemGuid">
    <vt:lpwstr>44fefa53-3432-4215-8d71-18f0e319e842</vt:lpwstr>
  </property>
</Properties>
</file>